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bookmarkStart w:id="0" w:name="_GoBack"/>
            <w:bookmarkEnd w:id="0"/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3B1B5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1D55EB" w:rsidRDefault="001D55EB" w:rsidP="001D55EB"/>
    <w:p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  <w:r w:rsidR="00A6143A">
        <w:t>June 9, 2017</w:t>
      </w:r>
    </w:p>
    <w:p w:rsidR="009D0399" w:rsidRDefault="009D0399" w:rsidP="001D55EB"/>
    <w:p w:rsidR="008972B1" w:rsidRDefault="008972B1" w:rsidP="001D55EB"/>
    <w:p w:rsidR="00DB361E" w:rsidRDefault="00DB361E" w:rsidP="001D55EB"/>
    <w:p w:rsidR="008972B1" w:rsidRPr="00A6143A" w:rsidRDefault="009D0399" w:rsidP="001D55EB">
      <w:pPr>
        <w:rPr>
          <w:b/>
          <w:u w:val="single"/>
        </w:rPr>
      </w:pPr>
      <w:r w:rsidRPr="00A6143A">
        <w:rPr>
          <w:b/>
          <w:u w:val="single"/>
        </w:rPr>
        <w:t>VIA FIRST CLASS MAIL</w:t>
      </w:r>
      <w:r w:rsidR="00A6143A" w:rsidRPr="00A6143A">
        <w:rPr>
          <w:b/>
          <w:u w:val="single"/>
        </w:rPr>
        <w:t xml:space="preserve"> OR </w:t>
      </w:r>
      <w:proofErr w:type="spellStart"/>
      <w:r w:rsidR="00A6143A" w:rsidRPr="00A6143A">
        <w:rPr>
          <w:b/>
          <w:u w:val="single"/>
        </w:rPr>
        <w:t>eSERVICE</w:t>
      </w:r>
      <w:proofErr w:type="spellEnd"/>
    </w:p>
    <w:p w:rsidR="00EA6E86" w:rsidRDefault="00EA6E86" w:rsidP="001D55EB"/>
    <w:p w:rsidR="00BD243E" w:rsidRDefault="00BD243E" w:rsidP="001D55EB"/>
    <w:p w:rsidR="009D0399" w:rsidRPr="005646C1" w:rsidRDefault="005646C1" w:rsidP="001D55EB">
      <w:pPr>
        <w:rPr>
          <w:b/>
        </w:rPr>
      </w:pPr>
      <w:r w:rsidRPr="00A6143A">
        <w:rPr>
          <w:b/>
          <w:u w:val="single"/>
        </w:rPr>
        <w:t>TO ALL PARTIES OF RECORD</w:t>
      </w:r>
      <w:r w:rsidRPr="005646C1">
        <w:rPr>
          <w:b/>
        </w:rPr>
        <w:t>:</w:t>
      </w:r>
    </w:p>
    <w:p w:rsidR="00052E9F" w:rsidRDefault="00052E9F" w:rsidP="00052E9F"/>
    <w:p w:rsidR="005646C1" w:rsidRDefault="005646C1" w:rsidP="00052E9F"/>
    <w:p w:rsidR="005646C1" w:rsidRDefault="00052E9F" w:rsidP="00052E9F">
      <w:r>
        <w:tab/>
      </w:r>
      <w:r>
        <w:tab/>
      </w:r>
      <w:r>
        <w:tab/>
      </w:r>
      <w:r>
        <w:tab/>
      </w:r>
      <w:r>
        <w:tab/>
        <w:t xml:space="preserve">RE: </w:t>
      </w:r>
      <w:r w:rsidR="005646C1">
        <w:tab/>
      </w:r>
      <w:r w:rsidR="00A6143A">
        <w:t xml:space="preserve">Donna L. </w:t>
      </w:r>
      <w:proofErr w:type="spellStart"/>
      <w:r w:rsidR="00A6143A">
        <w:t>Bervinchak</w:t>
      </w:r>
      <w:proofErr w:type="spellEnd"/>
      <w:r w:rsidR="005646C1">
        <w:t xml:space="preserve"> v. P</w:t>
      </w:r>
      <w:r w:rsidR="00A6143A">
        <w:t>PL Electric Utilities</w:t>
      </w:r>
    </w:p>
    <w:p w:rsidR="002758B0" w:rsidRDefault="005646C1" w:rsidP="00052E9F">
      <w:r>
        <w:tab/>
      </w:r>
      <w:r>
        <w:tab/>
      </w:r>
      <w:r>
        <w:tab/>
      </w:r>
      <w:r>
        <w:tab/>
      </w:r>
      <w:r>
        <w:tab/>
      </w:r>
      <w:r>
        <w:tab/>
      </w:r>
      <w:r w:rsidR="003B1B5B">
        <w:t>Docket Nu</w:t>
      </w:r>
      <w:r w:rsidR="00A6143A">
        <w:t>mber C-2016-2572824</w:t>
      </w:r>
    </w:p>
    <w:p w:rsidR="008972B1" w:rsidRDefault="008972B1" w:rsidP="001D55EB"/>
    <w:p w:rsidR="003B1B5B" w:rsidRDefault="003B1B5B" w:rsidP="001D55EB"/>
    <w:p w:rsidR="008972B1" w:rsidRDefault="008972B1" w:rsidP="001D55EB"/>
    <w:p w:rsidR="002758B0" w:rsidRDefault="005646C1" w:rsidP="001D55EB">
      <w:r>
        <w:t xml:space="preserve">On </w:t>
      </w:r>
      <w:r w:rsidR="00A6143A">
        <w:t>June 8</w:t>
      </w:r>
      <w:r>
        <w:t>,</w:t>
      </w:r>
      <w:r w:rsidR="00A6143A">
        <w:t xml:space="preserve"> 2017,</w:t>
      </w:r>
      <w:r>
        <w:t xml:space="preserve"> the Commission received from the Complainant</w:t>
      </w:r>
      <w:r w:rsidR="00A6143A">
        <w:t xml:space="preserve"> the attached filing regarding her formal complaint against PPL at the above captioned docket. </w:t>
      </w:r>
      <w:r>
        <w:t xml:space="preserve"> The Complainant did </w:t>
      </w:r>
      <w:r w:rsidR="00A6143A">
        <w:t>indicate that copies were sent to the Parties including A</w:t>
      </w:r>
      <w:r>
        <w:t>dministrative Law Judge</w:t>
      </w:r>
      <w:r w:rsidR="00A6143A">
        <w:t xml:space="preserve"> Elizabeth Barnes.</w:t>
      </w:r>
      <w:r>
        <w:t xml:space="preserve">  </w:t>
      </w:r>
    </w:p>
    <w:p w:rsidR="005646C1" w:rsidRDefault="005646C1" w:rsidP="001D55EB"/>
    <w:p w:rsidR="00870096" w:rsidRDefault="005646C1" w:rsidP="00AE7DE3">
      <w:r>
        <w:t xml:space="preserve">However, the Complainant also sent a copy of her filing to </w:t>
      </w:r>
      <w:r w:rsidR="00A6143A">
        <w:t>Commission Chairman Gladys Brown</w:t>
      </w:r>
      <w:r w:rsidR="00D6254B">
        <w:t xml:space="preserve">, constituting </w:t>
      </w:r>
      <w:r>
        <w:t xml:space="preserve">an ex-parte communication. </w:t>
      </w:r>
      <w:r w:rsidR="00A6143A">
        <w:t xml:space="preserve"> </w:t>
      </w:r>
      <w:r w:rsidR="00AE7DE3">
        <w:t xml:space="preserve">Since </w:t>
      </w:r>
      <w:r w:rsidR="00E27736">
        <w:t>t</w:t>
      </w:r>
      <w:r w:rsidR="002758B0">
        <w:t xml:space="preserve">his matter is still pending </w:t>
      </w:r>
      <w:r w:rsidR="00AE7DE3">
        <w:t xml:space="preserve">before the </w:t>
      </w:r>
      <w:r w:rsidR="00D6254B">
        <w:t>Commission for final adjudication</w:t>
      </w:r>
      <w:r>
        <w:t xml:space="preserve">, </w:t>
      </w:r>
      <w:r w:rsidR="00870096">
        <w:t xml:space="preserve">such ex-parte communications are prohibited under </w:t>
      </w:r>
      <w:r w:rsidR="00D77987">
        <w:t>66 Pa. C.S. Section 334(c)</w:t>
      </w:r>
      <w:r w:rsidR="00870096">
        <w:t xml:space="preserve">.  </w:t>
      </w:r>
      <w:r w:rsidR="00A6143A">
        <w:t xml:space="preserve">Judge Barnes has scheduled a hearing on August 1, 2017, at which </w:t>
      </w:r>
      <w:r w:rsidR="00CC72E2">
        <w:t xml:space="preserve">time </w:t>
      </w:r>
      <w:r w:rsidR="00A6143A">
        <w:t>the Complainant may produce evidence that her complaint has merit.</w:t>
      </w:r>
    </w:p>
    <w:p w:rsidR="00870096" w:rsidRDefault="00870096" w:rsidP="00AE7DE3"/>
    <w:p w:rsidR="00AE7DE3" w:rsidRDefault="00870096" w:rsidP="00AE7DE3">
      <w:r>
        <w:t>Therefore</w:t>
      </w:r>
      <w:r w:rsidR="00AE7DE3">
        <w:t>, p</w:t>
      </w:r>
      <w:r w:rsidR="00E27736">
        <w:t xml:space="preserve">lease </w:t>
      </w:r>
      <w:r w:rsidR="0052664C">
        <w:t xml:space="preserve">be advised that </w:t>
      </w:r>
      <w:r w:rsidR="00AE7DE3">
        <w:t xml:space="preserve">I </w:t>
      </w:r>
      <w:r w:rsidR="009D0399">
        <w:t>am</w:t>
      </w:r>
      <w:r w:rsidR="00AE7DE3">
        <w:t xml:space="preserve"> s</w:t>
      </w:r>
      <w:r w:rsidR="009D0399">
        <w:t>erving</w:t>
      </w:r>
      <w:r w:rsidR="00AE7DE3">
        <w:t xml:space="preserve"> </w:t>
      </w:r>
      <w:r w:rsidR="005646C1">
        <w:t xml:space="preserve">this Secretarial Letter </w:t>
      </w:r>
      <w:r w:rsidR="00A6143A">
        <w:t xml:space="preserve">and a copy of the Complainant’s filing </w:t>
      </w:r>
      <w:r w:rsidR="005646C1">
        <w:t xml:space="preserve">to all </w:t>
      </w:r>
      <w:r w:rsidR="00AE7DE3">
        <w:t xml:space="preserve">of the </w:t>
      </w:r>
      <w:r w:rsidR="00D6254B">
        <w:t>P</w:t>
      </w:r>
      <w:r w:rsidR="00AE7DE3">
        <w:t xml:space="preserve">arties of </w:t>
      </w:r>
      <w:r w:rsidR="00D6254B">
        <w:t>R</w:t>
      </w:r>
      <w:r w:rsidR="00AE7DE3">
        <w:t>ecord to this case</w:t>
      </w:r>
      <w:r w:rsidR="009D0399">
        <w:t>, and placing</w:t>
      </w:r>
      <w:r w:rsidR="00AE7DE3">
        <w:t xml:space="preserve"> </w:t>
      </w:r>
      <w:r w:rsidR="005646C1">
        <w:t xml:space="preserve">the Secretarial Letter </w:t>
      </w:r>
      <w:r w:rsidR="00AE7DE3">
        <w:t>on the record at the above docket number</w:t>
      </w:r>
      <w:r>
        <w:t xml:space="preserve"> to cure the ex-parte communication created by the Complainant. </w:t>
      </w:r>
      <w:r w:rsidR="00A6143A">
        <w:t xml:space="preserve">  The Complainant is advised that any future filing she makes with the Secretary of the Commission, a copy must also be mailed to all the Parties of Record and Judge Barnes.</w:t>
      </w:r>
    </w:p>
    <w:p w:rsidR="00EA6E86" w:rsidRDefault="00EA6E86" w:rsidP="001D55EB"/>
    <w:p w:rsidR="007410CE" w:rsidRDefault="00383246" w:rsidP="001D55EB">
      <w:r>
        <w:rPr>
          <w:noProof/>
        </w:rPr>
        <w:drawing>
          <wp:anchor distT="0" distB="0" distL="114300" distR="114300" simplePos="0" relativeHeight="251659264" behindDoc="1" locked="0" layoutInCell="1" allowOverlap="1" wp14:anchorId="3322699D" wp14:editId="4A3A6B59">
            <wp:simplePos x="0" y="0"/>
            <wp:positionH relativeFrom="column">
              <wp:posOffset>1920875</wp:posOffset>
            </wp:positionH>
            <wp:positionV relativeFrom="paragraph">
              <wp:posOffset>46990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0CE">
        <w:tab/>
      </w:r>
      <w:r w:rsidR="007410CE">
        <w:tab/>
      </w:r>
      <w:r w:rsidR="007410CE">
        <w:tab/>
      </w:r>
      <w:r w:rsidR="007410CE">
        <w:tab/>
      </w:r>
      <w:r w:rsidR="007410CE">
        <w:tab/>
        <w:t xml:space="preserve">Sincerely, </w:t>
      </w:r>
    </w:p>
    <w:p w:rsidR="007410CE" w:rsidRDefault="007410CE" w:rsidP="001D55EB"/>
    <w:p w:rsidR="007410CE" w:rsidRDefault="007410CE" w:rsidP="001D55EB"/>
    <w:p w:rsidR="007410CE" w:rsidRDefault="007410CE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:rsidR="007410CE" w:rsidRDefault="007410CE" w:rsidP="001D55EB"/>
    <w:p w:rsidR="009D0399" w:rsidRDefault="009D0399" w:rsidP="001D55EB"/>
    <w:p w:rsidR="0052664C" w:rsidRDefault="00E27736" w:rsidP="001D55EB">
      <w:r>
        <w:t xml:space="preserve">CC: </w:t>
      </w:r>
      <w:r w:rsidR="0052664C">
        <w:t xml:space="preserve"> All Parties of Record</w:t>
      </w:r>
    </w:p>
    <w:p w:rsidR="003B1B5B" w:rsidRDefault="005646C1" w:rsidP="001D55EB">
      <w:r>
        <w:t xml:space="preserve">         </w:t>
      </w:r>
      <w:r w:rsidR="00CC72E2">
        <w:t xml:space="preserve">Administrative Law </w:t>
      </w:r>
      <w:r>
        <w:t xml:space="preserve">Judge </w:t>
      </w:r>
      <w:r w:rsidR="00A6143A">
        <w:t>Elizabeth Barnes</w:t>
      </w:r>
    </w:p>
    <w:p w:rsidR="00DB361E" w:rsidRDefault="005646C1" w:rsidP="001D55EB">
      <w:r>
        <w:t xml:space="preserve">         </w:t>
      </w:r>
      <w:r w:rsidR="00DB361E">
        <w:t>PUC Office of Administrative Law Judge</w:t>
      </w:r>
    </w:p>
    <w:p w:rsidR="00DF36DA" w:rsidRDefault="00DB361E" w:rsidP="005646C1">
      <w:r>
        <w:t xml:space="preserve">         </w:t>
      </w:r>
    </w:p>
    <w:p w:rsidR="001D55EB" w:rsidRDefault="001D55EB" w:rsidP="001D55EB"/>
    <w:sectPr w:rsidR="001D55E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7380"/>
    <w:rsid w:val="00052E9F"/>
    <w:rsid w:val="000C17DC"/>
    <w:rsid w:val="00166042"/>
    <w:rsid w:val="00167377"/>
    <w:rsid w:val="00184465"/>
    <w:rsid w:val="001D55EB"/>
    <w:rsid w:val="001E215A"/>
    <w:rsid w:val="001F07D2"/>
    <w:rsid w:val="00202F38"/>
    <w:rsid w:val="002758B0"/>
    <w:rsid w:val="002C211B"/>
    <w:rsid w:val="00320B77"/>
    <w:rsid w:val="00326E69"/>
    <w:rsid w:val="00353039"/>
    <w:rsid w:val="00383246"/>
    <w:rsid w:val="00390487"/>
    <w:rsid w:val="00395CA1"/>
    <w:rsid w:val="003B1B5B"/>
    <w:rsid w:val="00441EE6"/>
    <w:rsid w:val="00465225"/>
    <w:rsid w:val="004A3DF8"/>
    <w:rsid w:val="004C2943"/>
    <w:rsid w:val="0052664C"/>
    <w:rsid w:val="00552B3F"/>
    <w:rsid w:val="005646C1"/>
    <w:rsid w:val="00583E82"/>
    <w:rsid w:val="00591B1C"/>
    <w:rsid w:val="005B0D96"/>
    <w:rsid w:val="005D78E6"/>
    <w:rsid w:val="006165CB"/>
    <w:rsid w:val="006D1C28"/>
    <w:rsid w:val="007410CE"/>
    <w:rsid w:val="00762A3A"/>
    <w:rsid w:val="007A2108"/>
    <w:rsid w:val="00834942"/>
    <w:rsid w:val="00870096"/>
    <w:rsid w:val="008972B1"/>
    <w:rsid w:val="008D6BCC"/>
    <w:rsid w:val="0090653E"/>
    <w:rsid w:val="009866FF"/>
    <w:rsid w:val="009D0399"/>
    <w:rsid w:val="009E4776"/>
    <w:rsid w:val="00A06ED6"/>
    <w:rsid w:val="00A17747"/>
    <w:rsid w:val="00A32351"/>
    <w:rsid w:val="00A6143A"/>
    <w:rsid w:val="00A74DC8"/>
    <w:rsid w:val="00A91F6A"/>
    <w:rsid w:val="00AB2A29"/>
    <w:rsid w:val="00AE7DE3"/>
    <w:rsid w:val="00AF1D54"/>
    <w:rsid w:val="00AF30B9"/>
    <w:rsid w:val="00B74FB7"/>
    <w:rsid w:val="00B75922"/>
    <w:rsid w:val="00B8267F"/>
    <w:rsid w:val="00BC30DA"/>
    <w:rsid w:val="00BD243E"/>
    <w:rsid w:val="00BE46AC"/>
    <w:rsid w:val="00C019D3"/>
    <w:rsid w:val="00C217FE"/>
    <w:rsid w:val="00CC0453"/>
    <w:rsid w:val="00CC72E2"/>
    <w:rsid w:val="00D50BE1"/>
    <w:rsid w:val="00D566FD"/>
    <w:rsid w:val="00D6254B"/>
    <w:rsid w:val="00D675BC"/>
    <w:rsid w:val="00D77987"/>
    <w:rsid w:val="00DB361E"/>
    <w:rsid w:val="00DF36DA"/>
    <w:rsid w:val="00E27736"/>
    <w:rsid w:val="00E568A6"/>
    <w:rsid w:val="00EA23F4"/>
    <w:rsid w:val="00EA6E86"/>
    <w:rsid w:val="00F140D2"/>
    <w:rsid w:val="00F82BC8"/>
    <w:rsid w:val="00F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Reynolds, Doris</cp:lastModifiedBy>
  <cp:revision>2</cp:revision>
  <cp:lastPrinted>2014-09-09T14:32:00Z</cp:lastPrinted>
  <dcterms:created xsi:type="dcterms:W3CDTF">2017-06-09T11:38:00Z</dcterms:created>
  <dcterms:modified xsi:type="dcterms:W3CDTF">2017-06-09T11:38:00Z</dcterms:modified>
</cp:coreProperties>
</file>