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504" w:rsidRDefault="00902504" w:rsidP="00902504">
      <w:pPr>
        <w:tabs>
          <w:tab w:val="center" w:pos="5148"/>
        </w:tabs>
        <w:suppressAutoHyphens/>
        <w:jc w:val="center"/>
        <w:rPr>
          <w:rFonts w:ascii="Arial" w:hAnsi="Arial"/>
        </w:rPr>
      </w:pPr>
    </w:p>
    <w:p w:rsidR="00902504" w:rsidRDefault="00902504" w:rsidP="00902504">
      <w:pPr>
        <w:tabs>
          <w:tab w:val="center" w:pos="5148"/>
        </w:tabs>
        <w:suppressAutoHyphens/>
        <w:jc w:val="center"/>
        <w:rPr>
          <w:rFonts w:ascii="Arial" w:hAnsi="Arial"/>
        </w:rPr>
      </w:pPr>
      <w:r>
        <w:rPr>
          <w:rFonts w:ascii="Arial" w:hAnsi="Arial"/>
        </w:rPr>
        <w:t>BEFORE THE</w:t>
      </w:r>
    </w:p>
    <w:p w:rsidR="00902504" w:rsidRDefault="00902504" w:rsidP="00902504">
      <w:pPr>
        <w:tabs>
          <w:tab w:val="center" w:pos="5148"/>
        </w:tabs>
        <w:suppressAutoHyphens/>
        <w:jc w:val="center"/>
        <w:rPr>
          <w:rFonts w:ascii="Arial" w:hAnsi="Arial"/>
        </w:rPr>
      </w:pPr>
      <w:r>
        <w:rPr>
          <w:rFonts w:ascii="Arial" w:hAnsi="Arial"/>
        </w:rPr>
        <w:t>PENNSYLVANIA PUBLIC UTILITY COMMISSION</w:t>
      </w:r>
    </w:p>
    <w:p w:rsidR="00902504" w:rsidRDefault="00902504" w:rsidP="00902504">
      <w:pPr>
        <w:tabs>
          <w:tab w:val="left" w:pos="-720"/>
        </w:tabs>
        <w:suppressAutoHyphens/>
        <w:rPr>
          <w:rFonts w:ascii="Arial" w:hAnsi="Arial"/>
        </w:rPr>
      </w:pPr>
    </w:p>
    <w:p w:rsidR="00902504" w:rsidRDefault="00902504" w:rsidP="00902504">
      <w:pPr>
        <w:tabs>
          <w:tab w:val="left" w:pos="-720"/>
        </w:tabs>
        <w:suppressAutoHyphens/>
        <w:rPr>
          <w:rFonts w:ascii="Arial" w:hAnsi="Arial"/>
        </w:rPr>
      </w:pPr>
    </w:p>
    <w:p w:rsidR="00902504" w:rsidRDefault="00902504" w:rsidP="00902504">
      <w:pPr>
        <w:tabs>
          <w:tab w:val="left" w:pos="-720"/>
        </w:tabs>
        <w:suppressAutoHyphens/>
        <w:rPr>
          <w:rFonts w:ascii="Arial" w:hAnsi="Arial"/>
        </w:rPr>
      </w:pPr>
    </w:p>
    <w:p w:rsidR="00902504" w:rsidRDefault="00902504" w:rsidP="00902504">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902504" w:rsidRDefault="00902504" w:rsidP="00902504">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902504" w:rsidRDefault="00902504" w:rsidP="00902504">
      <w:pPr>
        <w:tabs>
          <w:tab w:val="left" w:pos="-720"/>
          <w:tab w:val="left" w:pos="5040"/>
        </w:tabs>
        <w:suppressAutoHyphens/>
        <w:rPr>
          <w:rFonts w:ascii="Arial" w:hAnsi="Arial"/>
        </w:rPr>
      </w:pPr>
      <w:r>
        <w:rPr>
          <w:rFonts w:ascii="Arial" w:hAnsi="Arial"/>
        </w:rPr>
        <w:tab/>
        <w:t>:</w:t>
      </w:r>
    </w:p>
    <w:p w:rsidR="00902504" w:rsidRDefault="00902504" w:rsidP="00902504">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65196D" w:rsidRPr="0065196D">
        <w:rPr>
          <w:rFonts w:ascii="Arial" w:hAnsi="Arial"/>
        </w:rPr>
        <w:t>2607166</w:t>
      </w:r>
    </w:p>
    <w:p w:rsidR="00902504" w:rsidRDefault="00902504" w:rsidP="00902504">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902504" w:rsidRDefault="00902504" w:rsidP="00902504">
      <w:pPr>
        <w:tabs>
          <w:tab w:val="left" w:pos="-720"/>
          <w:tab w:val="left" w:pos="5040"/>
        </w:tabs>
        <w:suppressAutoHyphens/>
        <w:rPr>
          <w:rFonts w:ascii="Arial" w:hAnsi="Arial"/>
        </w:rPr>
      </w:pPr>
      <w:r w:rsidRPr="00902504">
        <w:rPr>
          <w:rFonts w:ascii="Arial" w:hAnsi="Arial"/>
        </w:rPr>
        <w:t xml:space="preserve">AMA DELIVERY </w:t>
      </w:r>
      <w:proofErr w:type="gramStart"/>
      <w:r w:rsidRPr="00902504">
        <w:rPr>
          <w:rFonts w:ascii="Arial" w:hAnsi="Arial"/>
        </w:rPr>
        <w:t xml:space="preserve">SERVICE </w:t>
      </w:r>
      <w:r>
        <w:rPr>
          <w:rFonts w:ascii="Arial" w:hAnsi="Arial"/>
        </w:rPr>
        <w:t xml:space="preserve"> </w:t>
      </w:r>
      <w:r w:rsidRPr="00902504">
        <w:rPr>
          <w:rFonts w:ascii="Arial" w:hAnsi="Arial"/>
        </w:rPr>
        <w:t>LLC</w:t>
      </w:r>
      <w:proofErr w:type="gramEnd"/>
      <w:r>
        <w:rPr>
          <w:rFonts w:ascii="Arial" w:hAnsi="Arial"/>
        </w:rPr>
        <w:tab/>
        <w:t>:</w:t>
      </w:r>
    </w:p>
    <w:p w:rsidR="00902504" w:rsidRDefault="00902504" w:rsidP="00902504">
      <w:pPr>
        <w:tabs>
          <w:tab w:val="left" w:pos="-720"/>
          <w:tab w:val="left" w:pos="5040"/>
        </w:tabs>
        <w:suppressAutoHyphens/>
        <w:rPr>
          <w:rFonts w:ascii="Arial" w:hAnsi="Arial"/>
        </w:rPr>
      </w:pPr>
      <w:bookmarkStart w:id="2" w:name="CompLine2"/>
      <w:bookmarkEnd w:id="2"/>
      <w:r>
        <w:rPr>
          <w:rFonts w:ascii="Arial" w:hAnsi="Arial"/>
        </w:rPr>
        <w:t>817 WEST GORDON STREET</w:t>
      </w:r>
      <w:r>
        <w:rPr>
          <w:rFonts w:ascii="Arial" w:hAnsi="Arial"/>
        </w:rPr>
        <w:tab/>
        <w:t>:</w:t>
      </w:r>
    </w:p>
    <w:p w:rsidR="00902504" w:rsidRDefault="00902504" w:rsidP="00902504">
      <w:pPr>
        <w:tabs>
          <w:tab w:val="left" w:pos="-720"/>
          <w:tab w:val="left" w:pos="5040"/>
        </w:tabs>
        <w:suppressAutoHyphens/>
        <w:rPr>
          <w:rFonts w:ascii="Arial" w:hAnsi="Arial"/>
        </w:rPr>
      </w:pPr>
      <w:proofErr w:type="gramStart"/>
      <w:r>
        <w:rPr>
          <w:rFonts w:ascii="Arial" w:hAnsi="Arial"/>
        </w:rPr>
        <w:t>ALLENTOWN  PA</w:t>
      </w:r>
      <w:proofErr w:type="gramEnd"/>
      <w:r>
        <w:rPr>
          <w:rFonts w:ascii="Arial" w:hAnsi="Arial"/>
        </w:rPr>
        <w:t xml:space="preserve">  18102-2873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C7E69">
        <w:rPr>
          <w:rFonts w:ascii="Arial" w:hAnsi="Arial"/>
        </w:rPr>
        <w:t>AMA DELIVERY SERVICE</w:t>
      </w:r>
      <w:r w:rsidR="00902504">
        <w:rPr>
          <w:rFonts w:ascii="Arial" w:hAnsi="Arial"/>
        </w:rPr>
        <w:t>,</w:t>
      </w:r>
      <w:r w:rsidR="00BC7E69">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C7E69">
        <w:rPr>
          <w:rFonts w:ascii="Arial" w:hAnsi="Arial"/>
        </w:rPr>
        <w:t>May 12,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C7E69">
        <w:rPr>
          <w:rFonts w:ascii="Arial" w:hAnsi="Arial"/>
        </w:rPr>
        <w:t>817 WEST GORDON STREET, ALLENTOWN, PA  18102-2873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C7E69">
        <w:rPr>
          <w:rFonts w:ascii="Arial" w:hAnsi="Arial"/>
        </w:rPr>
        <w:t>August 29, 2016</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C7E69">
        <w:rPr>
          <w:rFonts w:ascii="Arial" w:hAnsi="Arial"/>
        </w:rPr>
        <w:t>A-</w:t>
      </w:r>
      <w:r w:rsidR="00902504">
        <w:rPr>
          <w:rFonts w:ascii="Arial" w:hAnsi="Arial"/>
        </w:rPr>
        <w:t>8919090</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902504">
        <w:rPr>
          <w:rFonts w:ascii="Arial" w:hAnsi="Arial"/>
        </w:rPr>
        <w:t xml:space="preserve">Liability insurance and </w:t>
      </w:r>
      <w:r w:rsidR="00BC7E69">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902504">
        <w:rPr>
          <w:rFonts w:ascii="Arial" w:hAnsi="Arial"/>
        </w:rPr>
        <w:t>A</w:t>
      </w:r>
      <w:r w:rsidR="00902504">
        <w:rPr>
          <w:rFonts w:ascii="Arial" w:hAnsi="Arial"/>
        </w:rPr>
        <w:noBreakHyphen/>
        <w:t>8919090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995C6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9B167A9" wp14:editId="35E297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902504">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995C69">
        <w:rPr>
          <w:rFonts w:ascii="Arial" w:hAnsi="Arial" w:cs="Arial"/>
        </w:rPr>
        <w:t>6/12/2017</w:t>
      </w:r>
      <w:bookmarkStart w:id="11" w:name="_GoBack"/>
      <w:bookmarkEnd w:id="11"/>
      <w:r>
        <w:rPr>
          <w:rFonts w:ascii="Arial" w:hAnsi="Arial" w:cs="Arial"/>
        </w:rPr>
        <w:tab/>
      </w:r>
      <w:r w:rsidR="00995C69">
        <w:rPr>
          <w:noProof/>
        </w:rPr>
        <w:drawing>
          <wp:inline distT="0" distB="0" distL="0" distR="0" wp14:anchorId="49B167A9" wp14:editId="35E2978F">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902504"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902504">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00902504">
        <w:rPr>
          <w:rFonts w:ascii="Arial" w:hAnsi="Arial" w:cs="Arial"/>
          <w:sz w:val="18"/>
          <w:szCs w:val="18"/>
        </w:rPr>
        <w:tab/>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902504"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902504">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902504">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E4" w:rsidRDefault="00E930E4">
      <w:pPr>
        <w:spacing w:line="20" w:lineRule="exact"/>
        <w:rPr>
          <w:sz w:val="24"/>
        </w:rPr>
      </w:pPr>
    </w:p>
  </w:endnote>
  <w:endnote w:type="continuationSeparator" w:id="0">
    <w:p w:rsidR="00E930E4" w:rsidRDefault="00E930E4">
      <w:r>
        <w:rPr>
          <w:sz w:val="24"/>
        </w:rPr>
        <w:t xml:space="preserve"> </w:t>
      </w:r>
    </w:p>
  </w:endnote>
  <w:endnote w:type="continuationNotice" w:id="1">
    <w:p w:rsidR="00E930E4" w:rsidRDefault="00E930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902504">
    <w:pPr>
      <w:tabs>
        <w:tab w:val="center" w:pos="5148"/>
      </w:tabs>
      <w:suppressAutoHyphens/>
      <w:jc w:val="center"/>
    </w:pPr>
    <w:r>
      <w:t xml:space="preserve">- </w:t>
    </w:r>
    <w:r>
      <w:fldChar w:fldCharType="begin"/>
    </w:r>
    <w:r>
      <w:instrText>page \* arabic</w:instrText>
    </w:r>
    <w:r>
      <w:fldChar w:fldCharType="separate"/>
    </w:r>
    <w:r w:rsidR="00995C69">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E4" w:rsidRDefault="00E930E4">
      <w:r>
        <w:rPr>
          <w:sz w:val="24"/>
        </w:rPr>
        <w:separator/>
      </w:r>
    </w:p>
  </w:footnote>
  <w:footnote w:type="continuationSeparator" w:id="0">
    <w:p w:rsidR="00E930E4" w:rsidRDefault="00E93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D16D2"/>
    <w:rsid w:val="004E72C7"/>
    <w:rsid w:val="004F48E0"/>
    <w:rsid w:val="004F5AC3"/>
    <w:rsid w:val="00526B74"/>
    <w:rsid w:val="00577689"/>
    <w:rsid w:val="005A7F4E"/>
    <w:rsid w:val="005F5B85"/>
    <w:rsid w:val="005F7521"/>
    <w:rsid w:val="00605FBE"/>
    <w:rsid w:val="00614D6C"/>
    <w:rsid w:val="0065196D"/>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2504"/>
    <w:rsid w:val="00912834"/>
    <w:rsid w:val="00931489"/>
    <w:rsid w:val="00944DCC"/>
    <w:rsid w:val="00963181"/>
    <w:rsid w:val="00970C5D"/>
    <w:rsid w:val="00992DE7"/>
    <w:rsid w:val="00995C69"/>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7E69"/>
    <w:rsid w:val="00BD2DC2"/>
    <w:rsid w:val="00BD6010"/>
    <w:rsid w:val="00C100D1"/>
    <w:rsid w:val="00C32608"/>
    <w:rsid w:val="00C42C0A"/>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E930E4"/>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902504"/>
    <w:pPr>
      <w:tabs>
        <w:tab w:val="center" w:pos="4680"/>
        <w:tab w:val="right" w:pos="9360"/>
      </w:tabs>
    </w:pPr>
  </w:style>
  <w:style w:type="character" w:customStyle="1" w:styleId="HeaderChar">
    <w:name w:val="Header Char"/>
    <w:basedOn w:val="DefaultParagraphFont"/>
    <w:link w:val="Header"/>
    <w:rsid w:val="00902504"/>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2017-05-22T10:35:00Z</dcterms:created>
  <dcterms:modified xsi:type="dcterms:W3CDTF">2017-06-12T17:23:00Z</dcterms:modified>
</cp:coreProperties>
</file>