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C04304">
        <w:tc>
          <w:tcPr>
            <w:tcW w:w="1363" w:type="dxa"/>
          </w:tcPr>
          <w:p w:rsidR="00C53327" w:rsidRDefault="00C53327" w:rsidP="00C04304">
            <w:pPr>
              <w:rPr>
                <w:sz w:val="24"/>
              </w:rPr>
            </w:pPr>
            <w:r>
              <w:rPr>
                <w:noProof/>
                <w:spacing w:val="-2"/>
              </w:rPr>
              <w:drawing>
                <wp:inline distT="0" distB="0" distL="0" distR="0" wp14:anchorId="0324C603" wp14:editId="34CD110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DA2A49" w:rsidRPr="00DA2A49" w:rsidRDefault="00DA2A49" w:rsidP="00DA2A49">
            <w:pPr>
              <w:suppressAutoHyphens/>
              <w:jc w:val="center"/>
              <w:rPr>
                <w:rFonts w:ascii="Arial" w:hAnsi="Arial"/>
                <w:color w:val="000080"/>
                <w:sz w:val="28"/>
                <w:szCs w:val="28"/>
              </w:rPr>
            </w:pPr>
            <w:r w:rsidRPr="00DA2A49">
              <w:rPr>
                <w:rFonts w:ascii="Arial" w:hAnsi="Arial"/>
                <w:color w:val="000080"/>
                <w:sz w:val="28"/>
                <w:szCs w:val="28"/>
              </w:rPr>
              <w:t>COMMONWEALTH OF PENNSYLVANIA</w:t>
            </w:r>
          </w:p>
          <w:p w:rsidR="00DA2A49" w:rsidRPr="00DA2A49" w:rsidRDefault="00DA2A49" w:rsidP="00DA2A49">
            <w:pPr>
              <w:suppressAutoHyphens/>
              <w:jc w:val="center"/>
              <w:rPr>
                <w:rFonts w:ascii="Arial" w:hAnsi="Arial"/>
                <w:color w:val="000080"/>
                <w:sz w:val="28"/>
                <w:szCs w:val="28"/>
              </w:rPr>
            </w:pPr>
            <w:r w:rsidRPr="00DA2A49">
              <w:rPr>
                <w:rFonts w:ascii="Arial" w:hAnsi="Arial"/>
                <w:color w:val="000080"/>
                <w:sz w:val="28"/>
                <w:szCs w:val="28"/>
              </w:rPr>
              <w:t>PENNSYLVANIA PUBLIC UTILITY COMMISSION</w:t>
            </w:r>
          </w:p>
          <w:p w:rsidR="00C53327" w:rsidRDefault="00DA2A49" w:rsidP="00DA2A49">
            <w:pPr>
              <w:jc w:val="center"/>
              <w:rPr>
                <w:rFonts w:ascii="Arial" w:hAnsi="Arial"/>
                <w:sz w:val="12"/>
              </w:rPr>
            </w:pPr>
            <w:r w:rsidRPr="00DA2A49">
              <w:rPr>
                <w:rFonts w:ascii="Arial" w:hAnsi="Arial"/>
                <w:color w:val="000080"/>
                <w:sz w:val="28"/>
                <w:szCs w:val="28"/>
              </w:rPr>
              <w:t>P.O. BOX 3265, HARRISBURG, PA 17105-3265</w:t>
            </w:r>
          </w:p>
        </w:tc>
        <w:tc>
          <w:tcPr>
            <w:tcW w:w="1452" w:type="dxa"/>
          </w:tcPr>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jc w:val="right"/>
              <w:rPr>
                <w:rFonts w:ascii="Arial" w:hAnsi="Arial"/>
                <w:sz w:val="12"/>
              </w:rPr>
            </w:pPr>
            <w:r>
              <w:rPr>
                <w:rFonts w:ascii="Arial" w:hAnsi="Arial"/>
                <w:b/>
                <w:spacing w:val="-1"/>
                <w:sz w:val="12"/>
              </w:rPr>
              <w:t>IN REPLY PLEASE REFER TO OUR FILE</w:t>
            </w:r>
          </w:p>
        </w:tc>
      </w:tr>
    </w:tbl>
    <w:p w:rsidR="00391C28" w:rsidRPr="00E668B9" w:rsidRDefault="00391C28" w:rsidP="00391C28">
      <w:pPr>
        <w:jc w:val="center"/>
        <w:rPr>
          <w:sz w:val="24"/>
        </w:rPr>
      </w:pPr>
      <w:r>
        <w:rPr>
          <w:sz w:val="24"/>
        </w:rPr>
        <w:t>June 22, 2017</w:t>
      </w:r>
      <w:bookmarkStart w:id="0" w:name="_GoBack"/>
      <w:bookmarkEnd w:id="0"/>
    </w:p>
    <w:p w:rsidR="00C53327" w:rsidRPr="00E668B9" w:rsidRDefault="00C53327" w:rsidP="00C53327">
      <w:pPr>
        <w:jc w:val="right"/>
        <w:rPr>
          <w:sz w:val="24"/>
        </w:rPr>
      </w:pPr>
      <w:r w:rsidRPr="00E668B9">
        <w:rPr>
          <w:sz w:val="24"/>
        </w:rPr>
        <w:t xml:space="preserve">Docket No. </w:t>
      </w:r>
      <w:r w:rsidR="003B72A2" w:rsidRPr="00E668B9">
        <w:rPr>
          <w:sz w:val="24"/>
        </w:rPr>
        <w:t>A</w:t>
      </w:r>
      <w:r w:rsidR="00175E6A" w:rsidRPr="00E668B9">
        <w:rPr>
          <w:sz w:val="24"/>
        </w:rPr>
        <w:t>-201</w:t>
      </w:r>
      <w:r w:rsidR="007552DD" w:rsidRPr="00E668B9">
        <w:rPr>
          <w:sz w:val="24"/>
        </w:rPr>
        <w:t>7-2</w:t>
      </w:r>
      <w:r w:rsidR="003B72A2" w:rsidRPr="00E668B9">
        <w:rPr>
          <w:sz w:val="24"/>
        </w:rPr>
        <w:t>606103</w:t>
      </w:r>
    </w:p>
    <w:p w:rsidR="00C53327" w:rsidRPr="00E668B9" w:rsidRDefault="00664F48" w:rsidP="00093DF4">
      <w:pPr>
        <w:jc w:val="right"/>
        <w:rPr>
          <w:sz w:val="24"/>
        </w:rPr>
      </w:pPr>
      <w:r w:rsidRPr="00E668B9">
        <w:rPr>
          <w:sz w:val="24"/>
        </w:rPr>
        <w:t>Utility Code</w:t>
      </w:r>
      <w:r w:rsidR="00C53327" w:rsidRPr="00E668B9">
        <w:rPr>
          <w:sz w:val="24"/>
        </w:rPr>
        <w:t xml:space="preserve"> </w:t>
      </w:r>
      <w:r w:rsidR="003B72A2" w:rsidRPr="00E668B9">
        <w:rPr>
          <w:sz w:val="24"/>
        </w:rPr>
        <w:t>230073</w:t>
      </w:r>
    </w:p>
    <w:p w:rsidR="00E41916" w:rsidRPr="00E668B9" w:rsidRDefault="006A12CA" w:rsidP="00E41916">
      <w:pPr>
        <w:rPr>
          <w:caps/>
          <w:sz w:val="24"/>
        </w:rPr>
      </w:pPr>
      <w:r w:rsidRPr="00E668B9">
        <w:rPr>
          <w:caps/>
          <w:sz w:val="24"/>
        </w:rPr>
        <w:t>David P Zambito Esquire</w:t>
      </w:r>
    </w:p>
    <w:p w:rsidR="00D5255A" w:rsidRPr="00E668B9" w:rsidRDefault="006A12CA" w:rsidP="00E41916">
      <w:pPr>
        <w:rPr>
          <w:caps/>
          <w:sz w:val="24"/>
        </w:rPr>
      </w:pPr>
      <w:r w:rsidRPr="00E668B9">
        <w:rPr>
          <w:caps/>
          <w:sz w:val="24"/>
        </w:rPr>
        <w:t>Cozen O Connor</w:t>
      </w:r>
    </w:p>
    <w:p w:rsidR="00E41916" w:rsidRPr="00E668B9" w:rsidRDefault="006A12CA" w:rsidP="00E41916">
      <w:pPr>
        <w:rPr>
          <w:caps/>
          <w:sz w:val="24"/>
        </w:rPr>
      </w:pPr>
      <w:r w:rsidRPr="00E668B9">
        <w:rPr>
          <w:caps/>
          <w:sz w:val="24"/>
        </w:rPr>
        <w:t>17 North Second Street Suite 1410</w:t>
      </w:r>
    </w:p>
    <w:p w:rsidR="006A12CA" w:rsidRPr="00E668B9" w:rsidRDefault="006A12CA" w:rsidP="00E41916">
      <w:pPr>
        <w:rPr>
          <w:caps/>
          <w:sz w:val="24"/>
        </w:rPr>
      </w:pPr>
      <w:r w:rsidRPr="00E668B9">
        <w:rPr>
          <w:caps/>
          <w:sz w:val="24"/>
        </w:rPr>
        <w:t>Harrisburg PA 17101</w:t>
      </w:r>
    </w:p>
    <w:p w:rsidR="00D5255A" w:rsidRPr="00E668B9" w:rsidRDefault="00D5255A" w:rsidP="00BA4EDF">
      <w:pPr>
        <w:rPr>
          <w:sz w:val="24"/>
        </w:rPr>
      </w:pPr>
    </w:p>
    <w:p w:rsidR="00A75EFE" w:rsidRPr="00E668B9" w:rsidRDefault="00C53327" w:rsidP="00A75EFE">
      <w:pPr>
        <w:ind w:left="720" w:hanging="720"/>
        <w:rPr>
          <w:sz w:val="24"/>
          <w:highlight w:val="yellow"/>
        </w:rPr>
      </w:pPr>
      <w:r w:rsidRPr="00E668B9">
        <w:rPr>
          <w:sz w:val="24"/>
        </w:rPr>
        <w:t>RE:</w:t>
      </w:r>
      <w:r w:rsidR="00C95415" w:rsidRPr="00E668B9">
        <w:rPr>
          <w:sz w:val="24"/>
        </w:rPr>
        <w:tab/>
      </w:r>
      <w:r w:rsidR="006A12CA" w:rsidRPr="00E668B9">
        <w:rPr>
          <w:sz w:val="24"/>
        </w:rPr>
        <w:t xml:space="preserve">Pennsylvania-American Water Company – Wastewater </w:t>
      </w:r>
      <w:r w:rsidR="00A208D5">
        <w:rPr>
          <w:sz w:val="24"/>
        </w:rPr>
        <w:t xml:space="preserve">Division </w:t>
      </w:r>
      <w:r w:rsidR="006A12CA" w:rsidRPr="00E668B9">
        <w:rPr>
          <w:sz w:val="24"/>
        </w:rPr>
        <w:t xml:space="preserve">McKeesport </w:t>
      </w:r>
      <w:r w:rsidR="00A208D5">
        <w:rPr>
          <w:sz w:val="24"/>
        </w:rPr>
        <w:t xml:space="preserve">Wastewater Acquisition Application </w:t>
      </w:r>
      <w:r w:rsidR="006A12CA" w:rsidRPr="00E668B9">
        <w:rPr>
          <w:sz w:val="24"/>
        </w:rPr>
        <w:t>at Docket A-2017-2606103</w:t>
      </w:r>
    </w:p>
    <w:p w:rsidR="00C04304" w:rsidRPr="00E668B9" w:rsidRDefault="00C04304" w:rsidP="00C53327">
      <w:pPr>
        <w:rPr>
          <w:sz w:val="24"/>
          <w:szCs w:val="24"/>
          <w:highlight w:val="yellow"/>
        </w:rPr>
      </w:pPr>
    </w:p>
    <w:p w:rsidR="00C53327" w:rsidRPr="00E668B9" w:rsidRDefault="00C53327" w:rsidP="00C53327">
      <w:pPr>
        <w:rPr>
          <w:sz w:val="24"/>
          <w:szCs w:val="24"/>
        </w:rPr>
      </w:pPr>
      <w:r w:rsidRPr="00E668B9">
        <w:rPr>
          <w:sz w:val="24"/>
          <w:szCs w:val="24"/>
        </w:rPr>
        <w:t xml:space="preserve">Dear </w:t>
      </w:r>
      <w:r w:rsidR="00D5255A" w:rsidRPr="00E668B9">
        <w:rPr>
          <w:sz w:val="24"/>
          <w:szCs w:val="24"/>
        </w:rPr>
        <w:t xml:space="preserve">Attorney </w:t>
      </w:r>
      <w:proofErr w:type="spellStart"/>
      <w:r w:rsidR="006A12CA" w:rsidRPr="00E668B9">
        <w:rPr>
          <w:sz w:val="24"/>
          <w:szCs w:val="24"/>
        </w:rPr>
        <w:t>Zambito</w:t>
      </w:r>
      <w:proofErr w:type="spellEnd"/>
      <w:r w:rsidR="00CE25C8" w:rsidRPr="00E668B9">
        <w:rPr>
          <w:sz w:val="24"/>
          <w:szCs w:val="24"/>
        </w:rPr>
        <w:t>,</w:t>
      </w:r>
    </w:p>
    <w:p w:rsidR="00C04304" w:rsidRPr="00E668B9" w:rsidRDefault="00C04304" w:rsidP="006846B6">
      <w:pPr>
        <w:rPr>
          <w:sz w:val="24"/>
          <w:szCs w:val="24"/>
          <w:highlight w:val="yellow"/>
        </w:rPr>
      </w:pPr>
    </w:p>
    <w:p w:rsidR="00AD21B2" w:rsidRPr="00E668B9" w:rsidRDefault="00E0799D" w:rsidP="00E0799D">
      <w:pPr>
        <w:ind w:firstLine="720"/>
        <w:rPr>
          <w:sz w:val="24"/>
          <w:szCs w:val="24"/>
        </w:rPr>
      </w:pPr>
      <w:r w:rsidRPr="00E668B9">
        <w:rPr>
          <w:sz w:val="24"/>
          <w:szCs w:val="24"/>
        </w:rPr>
        <w:t>On</w:t>
      </w:r>
      <w:r w:rsidR="00930AD6" w:rsidRPr="00E668B9">
        <w:rPr>
          <w:sz w:val="24"/>
          <w:szCs w:val="24"/>
        </w:rPr>
        <w:t xml:space="preserve"> June 14</w:t>
      </w:r>
      <w:r w:rsidR="007552DD" w:rsidRPr="00E668B9">
        <w:rPr>
          <w:sz w:val="24"/>
          <w:szCs w:val="24"/>
        </w:rPr>
        <w:t>, 2017</w:t>
      </w:r>
      <w:r w:rsidR="00C04304" w:rsidRPr="00E668B9">
        <w:rPr>
          <w:sz w:val="24"/>
          <w:szCs w:val="24"/>
        </w:rPr>
        <w:t xml:space="preserve">, </w:t>
      </w:r>
      <w:r w:rsidR="006A12CA" w:rsidRPr="00E668B9">
        <w:rPr>
          <w:sz w:val="24"/>
          <w:szCs w:val="24"/>
        </w:rPr>
        <w:t xml:space="preserve">Pennsylvania-American Water Company – Wastewater Division </w:t>
      </w:r>
      <w:r w:rsidR="00246268" w:rsidRPr="00E668B9">
        <w:rPr>
          <w:sz w:val="24"/>
          <w:szCs w:val="24"/>
        </w:rPr>
        <w:t>filed a</w:t>
      </w:r>
      <w:r w:rsidR="006A12CA" w:rsidRPr="00E668B9">
        <w:rPr>
          <w:sz w:val="24"/>
          <w:szCs w:val="24"/>
        </w:rPr>
        <w:t xml:space="preserve">n application </w:t>
      </w:r>
      <w:r w:rsidR="00A208D5" w:rsidRPr="00A208D5">
        <w:rPr>
          <w:sz w:val="24"/>
          <w:szCs w:val="24"/>
        </w:rPr>
        <w:t xml:space="preserve">with the Commission </w:t>
      </w:r>
      <w:r w:rsidR="006A12CA" w:rsidRPr="00E668B9">
        <w:rPr>
          <w:sz w:val="24"/>
          <w:szCs w:val="24"/>
        </w:rPr>
        <w:t xml:space="preserve">to acquire the assets of </w:t>
      </w:r>
      <w:r w:rsidR="00A208D5">
        <w:rPr>
          <w:sz w:val="24"/>
          <w:szCs w:val="24"/>
        </w:rPr>
        <w:t>t</w:t>
      </w:r>
      <w:r w:rsidR="006A12CA" w:rsidRPr="00E668B9">
        <w:rPr>
          <w:sz w:val="24"/>
          <w:szCs w:val="24"/>
        </w:rPr>
        <w:t xml:space="preserve">he Municipal Authority of the City of McKeesport under Section 1329 of the Public Utility Code.  </w:t>
      </w:r>
      <w:r w:rsidRPr="00E668B9">
        <w:rPr>
          <w:sz w:val="24"/>
          <w:szCs w:val="24"/>
        </w:rPr>
        <w:t>In order fo</w:t>
      </w:r>
      <w:r w:rsidR="00F83561" w:rsidRPr="00E668B9">
        <w:rPr>
          <w:sz w:val="24"/>
          <w:szCs w:val="24"/>
        </w:rPr>
        <w:t>r the Commission to complete analysis of the</w:t>
      </w:r>
      <w:r w:rsidRPr="00E668B9">
        <w:rPr>
          <w:sz w:val="24"/>
          <w:szCs w:val="24"/>
        </w:rPr>
        <w:t xml:space="preserve"> </w:t>
      </w:r>
      <w:r w:rsidR="00246268" w:rsidRPr="00E668B9">
        <w:rPr>
          <w:sz w:val="24"/>
          <w:szCs w:val="24"/>
        </w:rPr>
        <w:t>filing</w:t>
      </w:r>
      <w:r w:rsidR="00636BEC" w:rsidRPr="00E668B9">
        <w:rPr>
          <w:sz w:val="24"/>
          <w:szCs w:val="24"/>
        </w:rPr>
        <w:t>,</w:t>
      </w:r>
      <w:r w:rsidRPr="00E668B9">
        <w:rPr>
          <w:sz w:val="24"/>
          <w:szCs w:val="24"/>
        </w:rPr>
        <w:t xml:space="preserve"> </w:t>
      </w:r>
      <w:r w:rsidR="00F235B0" w:rsidRPr="00E668B9">
        <w:rPr>
          <w:sz w:val="24"/>
          <w:szCs w:val="24"/>
        </w:rPr>
        <w:t xml:space="preserve">the Water/Wastewater Division requires responses to </w:t>
      </w:r>
      <w:r w:rsidR="007B7977" w:rsidRPr="00E668B9">
        <w:rPr>
          <w:sz w:val="24"/>
          <w:szCs w:val="24"/>
        </w:rPr>
        <w:t>th</w:t>
      </w:r>
      <w:r w:rsidR="00F235B0" w:rsidRPr="00E668B9">
        <w:rPr>
          <w:sz w:val="24"/>
          <w:szCs w:val="24"/>
        </w:rPr>
        <w:t>e attached data request</w:t>
      </w:r>
      <w:r w:rsidR="007B7977" w:rsidRPr="00E668B9">
        <w:rPr>
          <w:sz w:val="24"/>
          <w:szCs w:val="24"/>
        </w:rPr>
        <w:t>s</w:t>
      </w:r>
      <w:r w:rsidR="00F235B0" w:rsidRPr="00E668B9">
        <w:rPr>
          <w:sz w:val="24"/>
          <w:szCs w:val="24"/>
        </w:rPr>
        <w:t>.</w:t>
      </w:r>
      <w:r w:rsidRPr="00E668B9">
        <w:rPr>
          <w:sz w:val="24"/>
          <w:szCs w:val="24"/>
        </w:rPr>
        <w:t xml:space="preserve">  </w:t>
      </w:r>
      <w:r w:rsidR="00282317" w:rsidRPr="00E668B9">
        <w:rPr>
          <w:sz w:val="24"/>
          <w:szCs w:val="24"/>
        </w:rPr>
        <w:t xml:space="preserve">Please be advised that you are directed to forward the requested information to the Commission </w:t>
      </w:r>
      <w:r w:rsidR="00282317" w:rsidRPr="00E668B9">
        <w:rPr>
          <w:b/>
          <w:sz w:val="24"/>
          <w:szCs w:val="24"/>
        </w:rPr>
        <w:t xml:space="preserve">within </w:t>
      </w:r>
      <w:r w:rsidR="00866E76" w:rsidRPr="00E668B9">
        <w:rPr>
          <w:b/>
          <w:sz w:val="24"/>
          <w:szCs w:val="24"/>
        </w:rPr>
        <w:t>10 working</w:t>
      </w:r>
      <w:r w:rsidR="00282317" w:rsidRPr="00E668B9">
        <w:rPr>
          <w:b/>
          <w:sz w:val="24"/>
          <w:szCs w:val="24"/>
        </w:rPr>
        <w:t xml:space="preserve"> days</w:t>
      </w:r>
      <w:r w:rsidR="00C6721B" w:rsidRPr="00E668B9">
        <w:rPr>
          <w:sz w:val="24"/>
          <w:szCs w:val="24"/>
        </w:rPr>
        <w:t xml:space="preserve"> of the date</w:t>
      </w:r>
      <w:r w:rsidR="00726D64" w:rsidRPr="00E668B9">
        <w:rPr>
          <w:sz w:val="24"/>
          <w:szCs w:val="24"/>
        </w:rPr>
        <w:t xml:space="preserve"> of this letter.</w:t>
      </w:r>
    </w:p>
    <w:p w:rsidR="00AD21B2" w:rsidRPr="00E668B9" w:rsidRDefault="00AD21B2" w:rsidP="00B270F4">
      <w:pPr>
        <w:rPr>
          <w:sz w:val="24"/>
          <w:szCs w:val="24"/>
        </w:rPr>
      </w:pPr>
    </w:p>
    <w:p w:rsidR="00C53327" w:rsidRPr="00E668B9" w:rsidRDefault="00F11362" w:rsidP="00005192">
      <w:pPr>
        <w:ind w:firstLine="720"/>
        <w:rPr>
          <w:sz w:val="24"/>
          <w:szCs w:val="24"/>
        </w:rPr>
      </w:pPr>
      <w:r w:rsidRPr="00E668B9">
        <w:rPr>
          <w:sz w:val="24"/>
          <w:szCs w:val="24"/>
        </w:rPr>
        <w:t>Please send all responses to the Secretary of the Commission at the following address:</w:t>
      </w:r>
    </w:p>
    <w:p w:rsidR="00B270F4" w:rsidRPr="00E668B9" w:rsidRDefault="00B270F4" w:rsidP="00B270F4">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tblGrid>
      <w:tr w:rsidR="00E668B9" w:rsidRPr="00E668B9" w:rsidTr="002206E4">
        <w:trPr>
          <w:trHeight w:val="154"/>
        </w:trPr>
        <w:tc>
          <w:tcPr>
            <w:tcW w:w="5987" w:type="dxa"/>
          </w:tcPr>
          <w:p w:rsidR="00300470" w:rsidRPr="00E668B9" w:rsidRDefault="00300470" w:rsidP="0049294A">
            <w:pPr>
              <w:rPr>
                <w:sz w:val="24"/>
                <w:szCs w:val="24"/>
              </w:rPr>
            </w:pPr>
            <w:r w:rsidRPr="00E668B9">
              <w:rPr>
                <w:sz w:val="24"/>
                <w:szCs w:val="24"/>
              </w:rPr>
              <w:t>Secretary, Pennsylvania Public Utility Commission</w:t>
            </w:r>
          </w:p>
        </w:tc>
      </w:tr>
      <w:tr w:rsidR="00300470" w:rsidRPr="00E668B9" w:rsidTr="002206E4">
        <w:trPr>
          <w:trHeight w:val="154"/>
        </w:trPr>
        <w:tc>
          <w:tcPr>
            <w:tcW w:w="5987" w:type="dxa"/>
          </w:tcPr>
          <w:p w:rsidR="00300470" w:rsidRPr="00E668B9" w:rsidRDefault="00300470" w:rsidP="0049294A">
            <w:pPr>
              <w:rPr>
                <w:sz w:val="24"/>
                <w:szCs w:val="24"/>
              </w:rPr>
            </w:pPr>
            <w:r w:rsidRPr="00E668B9">
              <w:rPr>
                <w:sz w:val="24"/>
                <w:szCs w:val="24"/>
              </w:rPr>
              <w:t>400 North Street, 2nd Floor</w:t>
            </w:r>
          </w:p>
          <w:p w:rsidR="00300470" w:rsidRPr="00E668B9" w:rsidRDefault="00300470" w:rsidP="0049294A">
            <w:pPr>
              <w:rPr>
                <w:sz w:val="24"/>
                <w:szCs w:val="24"/>
              </w:rPr>
            </w:pPr>
            <w:r w:rsidRPr="00E668B9">
              <w:rPr>
                <w:sz w:val="24"/>
                <w:szCs w:val="24"/>
              </w:rPr>
              <w:t>Harrisburg, Pennsylvania 17120</w:t>
            </w:r>
          </w:p>
        </w:tc>
      </w:tr>
    </w:tbl>
    <w:p w:rsidR="00C53327" w:rsidRPr="00E668B9" w:rsidRDefault="00C53327" w:rsidP="00B270F4">
      <w:pPr>
        <w:ind w:right="-90"/>
        <w:rPr>
          <w:sz w:val="24"/>
          <w:szCs w:val="24"/>
        </w:rPr>
      </w:pPr>
    </w:p>
    <w:p w:rsidR="00F11362" w:rsidRPr="00E668B9" w:rsidRDefault="00C04304" w:rsidP="00F11362">
      <w:pPr>
        <w:ind w:right="-90" w:firstLine="720"/>
        <w:rPr>
          <w:sz w:val="24"/>
          <w:szCs w:val="24"/>
        </w:rPr>
      </w:pPr>
      <w:r w:rsidRPr="00E668B9">
        <w:rPr>
          <w:sz w:val="24"/>
          <w:szCs w:val="24"/>
        </w:rPr>
        <w:t>All</w:t>
      </w:r>
      <w:r w:rsidR="00F11362" w:rsidRPr="00E668B9">
        <w:rPr>
          <w:sz w:val="24"/>
          <w:szCs w:val="24"/>
        </w:rPr>
        <w:t xml:space="preserve"> documents requiring notary stamps must have original signatures.  </w:t>
      </w:r>
      <w:r w:rsidRPr="00E668B9">
        <w:rPr>
          <w:sz w:val="24"/>
          <w:szCs w:val="24"/>
        </w:rPr>
        <w:t>S</w:t>
      </w:r>
      <w:r w:rsidR="00F11362" w:rsidRPr="00E668B9">
        <w:rPr>
          <w:sz w:val="24"/>
          <w:szCs w:val="24"/>
        </w:rPr>
        <w:t xml:space="preserve">ome responses may be e-filed at </w:t>
      </w:r>
      <w:hyperlink r:id="rId10" w:history="1">
        <w:r w:rsidR="00F11362" w:rsidRPr="00BF5171">
          <w:rPr>
            <w:rStyle w:val="Hyperlink"/>
            <w:color w:val="auto"/>
            <w:sz w:val="24"/>
            <w:szCs w:val="24"/>
          </w:rPr>
          <w:t>http://www.puc.pa.gov/efiling/default.aspx</w:t>
        </w:r>
      </w:hyperlink>
      <w:r w:rsidR="00F11362" w:rsidRPr="00E668B9">
        <w:rPr>
          <w:sz w:val="24"/>
          <w:szCs w:val="24"/>
        </w:rPr>
        <w:t xml:space="preserve">.   A list of </w:t>
      </w:r>
      <w:r w:rsidRPr="00E668B9">
        <w:rPr>
          <w:sz w:val="24"/>
          <w:szCs w:val="24"/>
        </w:rPr>
        <w:t xml:space="preserve">allowable e-filing </w:t>
      </w:r>
      <w:r w:rsidR="00F11362" w:rsidRPr="00E668B9">
        <w:rPr>
          <w:sz w:val="24"/>
          <w:szCs w:val="24"/>
        </w:rPr>
        <w:t xml:space="preserve">document types </w:t>
      </w:r>
      <w:r w:rsidRPr="00E668B9">
        <w:rPr>
          <w:sz w:val="24"/>
          <w:szCs w:val="24"/>
        </w:rPr>
        <w:t>is available a</w:t>
      </w:r>
      <w:r w:rsidR="00F11362" w:rsidRPr="00E668B9">
        <w:rPr>
          <w:sz w:val="24"/>
          <w:szCs w:val="24"/>
        </w:rPr>
        <w:t xml:space="preserve">t </w:t>
      </w:r>
      <w:hyperlink r:id="rId11" w:history="1">
        <w:r w:rsidRPr="00BF5171">
          <w:rPr>
            <w:rStyle w:val="Hyperlink"/>
            <w:color w:val="auto"/>
            <w:sz w:val="24"/>
            <w:szCs w:val="24"/>
          </w:rPr>
          <w:t>http://www.puc.pa.gov/efiling/DocTypes.aspx</w:t>
        </w:r>
      </w:hyperlink>
      <w:r w:rsidR="00726D64" w:rsidRPr="00E668B9">
        <w:rPr>
          <w:sz w:val="24"/>
          <w:szCs w:val="24"/>
        </w:rPr>
        <w:t>.</w:t>
      </w:r>
    </w:p>
    <w:p w:rsidR="00F11362" w:rsidRPr="00E668B9" w:rsidRDefault="00F11362" w:rsidP="00B270F4">
      <w:pPr>
        <w:ind w:right="-90"/>
        <w:rPr>
          <w:sz w:val="24"/>
          <w:szCs w:val="24"/>
        </w:rPr>
      </w:pPr>
    </w:p>
    <w:p w:rsidR="00C53327" w:rsidRPr="00E668B9" w:rsidRDefault="00B454BD" w:rsidP="0073584F">
      <w:pPr>
        <w:ind w:right="-90" w:firstLine="720"/>
        <w:rPr>
          <w:sz w:val="24"/>
          <w:szCs w:val="24"/>
        </w:rPr>
      </w:pPr>
      <w:r w:rsidRPr="00E668B9">
        <w:rPr>
          <w:b/>
          <w:sz w:val="24"/>
          <w:szCs w:val="24"/>
        </w:rPr>
        <w:t>Please note that your</w:t>
      </w:r>
      <w:r w:rsidR="0076191C" w:rsidRPr="00E668B9">
        <w:rPr>
          <w:b/>
          <w:sz w:val="24"/>
          <w:szCs w:val="24"/>
        </w:rPr>
        <w:t xml:space="preserve"> answers must</w:t>
      </w:r>
      <w:r w:rsidR="00C53327" w:rsidRPr="00E668B9">
        <w:rPr>
          <w:b/>
          <w:sz w:val="24"/>
          <w:szCs w:val="24"/>
        </w:rPr>
        <w:t xml:space="preserve"> be verified per 52 Pa Code § 1.36.</w:t>
      </w:r>
      <w:r w:rsidR="0073584F" w:rsidRPr="00E668B9">
        <w:rPr>
          <w:sz w:val="24"/>
          <w:szCs w:val="24"/>
        </w:rPr>
        <w:t xml:space="preserve">  </w:t>
      </w:r>
      <w:r w:rsidR="00C53327" w:rsidRPr="00E668B9">
        <w:rPr>
          <w:sz w:val="24"/>
          <w:szCs w:val="24"/>
        </w:rPr>
        <w:t>Accordingly, you must provide the following statement with your responses:</w:t>
      </w:r>
    </w:p>
    <w:p w:rsidR="00B270F4" w:rsidRPr="00E668B9" w:rsidRDefault="005C65EA" w:rsidP="00B270F4">
      <w:pPr>
        <w:ind w:right="-90"/>
        <w:rPr>
          <w:sz w:val="24"/>
          <w:szCs w:val="24"/>
          <w:highlight w:val="green"/>
        </w:rPr>
      </w:pPr>
      <w:r w:rsidRPr="00E668B9">
        <w:rPr>
          <w:noProof/>
          <w:sz w:val="24"/>
          <w:szCs w:val="24"/>
        </w:rPr>
        <mc:AlternateContent>
          <mc:Choice Requires="wps">
            <w:drawing>
              <wp:anchor distT="0" distB="0" distL="114300" distR="114300" simplePos="0" relativeHeight="251659264" behindDoc="0" locked="0" layoutInCell="1" allowOverlap="1" wp14:anchorId="5F003B7B" wp14:editId="26F6C3D0">
                <wp:simplePos x="0" y="0"/>
                <wp:positionH relativeFrom="column">
                  <wp:posOffset>87630</wp:posOffset>
                </wp:positionH>
                <wp:positionV relativeFrom="paragraph">
                  <wp:posOffset>139700</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8678D1">
                            <w:pPr>
                              <w:ind w:left="5040" w:firstLine="720"/>
                              <w:rPr>
                                <w:sz w:val="24"/>
                                <w:szCs w:val="24"/>
                              </w:rPr>
                            </w:pPr>
                            <w:r>
                              <w:rPr>
                                <w:sz w:val="24"/>
                                <w:szCs w:val="24"/>
                              </w:rPr>
                              <w:t>Signature ________</w:t>
                            </w:r>
                          </w:p>
                          <w:p w:rsidR="00175E6A" w:rsidRDefault="00175E6A" w:rsidP="008678D1">
                            <w:pPr>
                              <w:ind w:left="5040" w:firstLine="720"/>
                              <w:rPr>
                                <w:sz w:val="24"/>
                                <w:szCs w:val="24"/>
                              </w:rPr>
                            </w:pPr>
                            <w:r>
                              <w:rPr>
                                <w:sz w:val="24"/>
                                <w:szCs w:val="24"/>
                              </w:rPr>
                              <w:t>Title ____________</w:t>
                            </w:r>
                          </w:p>
                          <w:p w:rsidR="00175E6A" w:rsidRDefault="00175E6A"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11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" fillcolor="white [3201]" strokecolor="black [3200]" strokeweight="2pt">
                <v:textbox style="mso-fit-shape-to-text:t">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8678D1">
                      <w:pPr>
                        <w:ind w:left="5040" w:firstLine="720"/>
                        <w:rPr>
                          <w:sz w:val="24"/>
                          <w:szCs w:val="24"/>
                        </w:rPr>
                      </w:pPr>
                      <w:r>
                        <w:rPr>
                          <w:sz w:val="24"/>
                          <w:szCs w:val="24"/>
                        </w:rPr>
                        <w:t>Signature ________</w:t>
                      </w:r>
                    </w:p>
                    <w:p w:rsidR="00175E6A" w:rsidRDefault="00175E6A" w:rsidP="008678D1">
                      <w:pPr>
                        <w:ind w:left="5040" w:firstLine="720"/>
                        <w:rPr>
                          <w:sz w:val="24"/>
                          <w:szCs w:val="24"/>
                        </w:rPr>
                      </w:pPr>
                      <w:r>
                        <w:rPr>
                          <w:sz w:val="24"/>
                          <w:szCs w:val="24"/>
                        </w:rPr>
                        <w:t>Title ____________</w:t>
                      </w:r>
                    </w:p>
                    <w:p w:rsidR="00175E6A" w:rsidRDefault="00175E6A" w:rsidP="00D36670"/>
                  </w:txbxContent>
                </v:textbox>
              </v:shape>
            </w:pict>
          </mc:Fallback>
        </mc:AlternateContent>
      </w: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8678D1" w:rsidRPr="00E668B9" w:rsidRDefault="008678D1" w:rsidP="00005192">
      <w:pPr>
        <w:ind w:right="-90" w:firstLine="720"/>
        <w:rPr>
          <w:sz w:val="24"/>
          <w:szCs w:val="24"/>
        </w:rPr>
      </w:pPr>
    </w:p>
    <w:p w:rsidR="009E2CE6" w:rsidRPr="00E668B9" w:rsidRDefault="009E2CE6" w:rsidP="00300470">
      <w:pPr>
        <w:ind w:right="-90"/>
        <w:rPr>
          <w:sz w:val="24"/>
          <w:szCs w:val="24"/>
        </w:rPr>
      </w:pPr>
    </w:p>
    <w:p w:rsidR="005C65EA" w:rsidRPr="00E668B9" w:rsidRDefault="005C65EA">
      <w:pPr>
        <w:rPr>
          <w:sz w:val="24"/>
          <w:szCs w:val="24"/>
        </w:rPr>
      </w:pPr>
      <w:r w:rsidRPr="00E668B9">
        <w:rPr>
          <w:sz w:val="24"/>
          <w:szCs w:val="24"/>
        </w:rPr>
        <w:br w:type="page"/>
      </w:r>
    </w:p>
    <w:p w:rsidR="0076191C" w:rsidRPr="00E668B9" w:rsidRDefault="0073584F" w:rsidP="00005192">
      <w:pPr>
        <w:ind w:right="-90" w:firstLine="720"/>
        <w:rPr>
          <w:sz w:val="24"/>
          <w:szCs w:val="24"/>
        </w:rPr>
      </w:pPr>
      <w:r w:rsidRPr="00E668B9">
        <w:rPr>
          <w:sz w:val="24"/>
          <w:szCs w:val="24"/>
        </w:rPr>
        <w:lastRenderedPageBreak/>
        <w:t xml:space="preserve">Please contact the </w:t>
      </w:r>
      <w:r w:rsidR="00D36670" w:rsidRPr="00E668B9">
        <w:rPr>
          <w:sz w:val="24"/>
          <w:szCs w:val="24"/>
        </w:rPr>
        <w:t>below s</w:t>
      </w:r>
      <w:r w:rsidRPr="00E668B9">
        <w:rPr>
          <w:sz w:val="24"/>
          <w:szCs w:val="24"/>
        </w:rPr>
        <w:t>taff person if any problems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726D64" w:rsidRPr="00E668B9">
        <w:rPr>
          <w:sz w:val="24"/>
          <w:szCs w:val="24"/>
        </w:rPr>
        <w:t>.</w:t>
      </w:r>
    </w:p>
    <w:p w:rsidR="00F9542E" w:rsidRPr="00E668B9" w:rsidRDefault="00F9542E" w:rsidP="00B270F4">
      <w:pPr>
        <w:ind w:right="-90"/>
        <w:rPr>
          <w:sz w:val="24"/>
          <w:szCs w:val="24"/>
        </w:rPr>
      </w:pPr>
    </w:p>
    <w:p w:rsidR="0076191C" w:rsidRPr="00E668B9" w:rsidRDefault="0076191C" w:rsidP="0076191C">
      <w:pPr>
        <w:ind w:firstLine="720"/>
        <w:rPr>
          <w:sz w:val="24"/>
          <w:szCs w:val="24"/>
        </w:rPr>
      </w:pPr>
      <w:r w:rsidRPr="00E668B9">
        <w:rPr>
          <w:sz w:val="24"/>
          <w:szCs w:val="24"/>
        </w:rPr>
        <w:t xml:space="preserve">In addition, to expedite </w:t>
      </w:r>
      <w:r w:rsidR="000102F7" w:rsidRPr="00E668B9">
        <w:rPr>
          <w:sz w:val="24"/>
          <w:szCs w:val="24"/>
        </w:rPr>
        <w:t xml:space="preserve">review </w:t>
      </w:r>
      <w:r w:rsidRPr="00E668B9">
        <w:rPr>
          <w:sz w:val="24"/>
          <w:szCs w:val="24"/>
        </w:rPr>
        <w:t xml:space="preserve">completion of the </w:t>
      </w:r>
      <w:r w:rsidR="000102F7" w:rsidRPr="00E668B9">
        <w:rPr>
          <w:sz w:val="24"/>
          <w:szCs w:val="24"/>
        </w:rPr>
        <w:t>filing</w:t>
      </w:r>
      <w:r w:rsidRPr="00E668B9">
        <w:rPr>
          <w:sz w:val="24"/>
          <w:szCs w:val="24"/>
        </w:rPr>
        <w:t xml:space="preserve">, please send a copy of the information to </w:t>
      </w:r>
      <w:r w:rsidR="0096429C" w:rsidRPr="00E668B9">
        <w:rPr>
          <w:sz w:val="24"/>
          <w:szCs w:val="24"/>
        </w:rPr>
        <w:t>Clinton McKinley</w:t>
      </w:r>
      <w:r w:rsidRPr="00E668B9">
        <w:rPr>
          <w:sz w:val="24"/>
          <w:szCs w:val="24"/>
        </w:rPr>
        <w:t xml:space="preserve"> via e-mail at </w:t>
      </w:r>
      <w:hyperlink r:id="rId12" w:history="1">
        <w:r w:rsidR="0096429C" w:rsidRPr="00BF5171">
          <w:rPr>
            <w:rStyle w:val="Hyperlink"/>
            <w:b/>
            <w:color w:val="auto"/>
            <w:sz w:val="24"/>
            <w:szCs w:val="24"/>
          </w:rPr>
          <w:t>cmckinley@pa.gov</w:t>
        </w:r>
      </w:hyperlink>
      <w:r w:rsidR="00C03F59" w:rsidRPr="00E668B9">
        <w:rPr>
          <w:rStyle w:val="Hyperlink"/>
          <w:color w:val="auto"/>
          <w:sz w:val="24"/>
          <w:szCs w:val="24"/>
          <w:u w:val="none"/>
        </w:rPr>
        <w:t xml:space="preserve"> </w:t>
      </w:r>
      <w:r w:rsidRPr="00E668B9">
        <w:rPr>
          <w:rStyle w:val="Hyperlink"/>
          <w:color w:val="auto"/>
          <w:sz w:val="24"/>
          <w:szCs w:val="24"/>
          <w:u w:val="none"/>
        </w:rPr>
        <w:t xml:space="preserve">or </w:t>
      </w:r>
      <w:r w:rsidR="00195D41" w:rsidRPr="00E668B9">
        <w:rPr>
          <w:rStyle w:val="Hyperlink"/>
          <w:color w:val="auto"/>
          <w:sz w:val="24"/>
          <w:szCs w:val="24"/>
          <w:u w:val="none"/>
        </w:rPr>
        <w:t xml:space="preserve">by </w:t>
      </w:r>
      <w:r w:rsidR="00433F13" w:rsidRPr="00E668B9">
        <w:rPr>
          <w:rStyle w:val="Hyperlink"/>
          <w:color w:val="auto"/>
          <w:sz w:val="24"/>
          <w:szCs w:val="24"/>
          <w:u w:val="none"/>
        </w:rPr>
        <w:t xml:space="preserve">fax at </w:t>
      </w:r>
      <w:r w:rsidRPr="00E668B9">
        <w:rPr>
          <w:rStyle w:val="Hyperlink"/>
          <w:color w:val="auto"/>
          <w:sz w:val="24"/>
          <w:szCs w:val="24"/>
          <w:u w:val="none"/>
        </w:rPr>
        <w:t>(717) 787-4750</w:t>
      </w:r>
      <w:r w:rsidR="00C37236" w:rsidRPr="00E668B9">
        <w:rPr>
          <w:rStyle w:val="Hyperlink"/>
          <w:color w:val="auto"/>
          <w:sz w:val="24"/>
          <w:szCs w:val="24"/>
          <w:u w:val="none"/>
        </w:rPr>
        <w:t xml:space="preserve"> as well as to the Office of Consumer Advocate,</w:t>
      </w:r>
      <w:r w:rsidR="00C37236" w:rsidRPr="00E668B9">
        <w:rPr>
          <w:sz w:val="24"/>
          <w:szCs w:val="24"/>
        </w:rPr>
        <w:t xml:space="preserve"> the</w:t>
      </w:r>
      <w:r w:rsidR="00C37236" w:rsidRPr="00E668B9">
        <w:t xml:space="preserve"> </w:t>
      </w:r>
      <w:r w:rsidR="00C37236" w:rsidRPr="00E668B9">
        <w:rPr>
          <w:rStyle w:val="Hyperlink"/>
          <w:color w:val="auto"/>
          <w:sz w:val="24"/>
          <w:szCs w:val="24"/>
          <w:u w:val="none"/>
        </w:rPr>
        <w:t>Office of Small Business Advocate</w:t>
      </w:r>
      <w:r w:rsidR="00C37236" w:rsidRPr="00E668B9">
        <w:rPr>
          <w:sz w:val="24"/>
          <w:szCs w:val="24"/>
        </w:rPr>
        <w:t xml:space="preserve"> and the Commission’s</w:t>
      </w:r>
      <w:r w:rsidR="00C37236" w:rsidRPr="00E668B9">
        <w:rPr>
          <w:rStyle w:val="Hyperlink"/>
          <w:color w:val="auto"/>
          <w:sz w:val="24"/>
          <w:szCs w:val="24"/>
          <w:u w:val="none"/>
        </w:rPr>
        <w:t xml:space="preserve"> Bureau of Investigation and Enforcement</w:t>
      </w:r>
      <w:r w:rsidRPr="00E668B9">
        <w:rPr>
          <w:sz w:val="24"/>
          <w:szCs w:val="24"/>
        </w:rPr>
        <w:t xml:space="preserve">.  </w:t>
      </w:r>
      <w:r w:rsidR="005C65EA" w:rsidRPr="00E668B9">
        <w:rPr>
          <w:sz w:val="24"/>
          <w:szCs w:val="24"/>
        </w:rPr>
        <w:t>Q</w:t>
      </w:r>
      <w:r w:rsidRPr="00E668B9">
        <w:rPr>
          <w:sz w:val="24"/>
          <w:szCs w:val="24"/>
        </w:rPr>
        <w:t xml:space="preserve">uestions </w:t>
      </w:r>
      <w:r w:rsidR="005C65EA" w:rsidRPr="00E668B9">
        <w:rPr>
          <w:sz w:val="24"/>
          <w:szCs w:val="24"/>
        </w:rPr>
        <w:t xml:space="preserve">may be directed </w:t>
      </w:r>
      <w:r w:rsidRPr="00E668B9">
        <w:rPr>
          <w:sz w:val="24"/>
          <w:szCs w:val="24"/>
        </w:rPr>
        <w:t xml:space="preserve">to </w:t>
      </w:r>
      <w:r w:rsidR="00C37236" w:rsidRPr="00E668B9">
        <w:rPr>
          <w:sz w:val="24"/>
          <w:szCs w:val="24"/>
        </w:rPr>
        <w:t xml:space="preserve">Mr. </w:t>
      </w:r>
      <w:r w:rsidR="00881212" w:rsidRPr="00E668B9">
        <w:rPr>
          <w:sz w:val="24"/>
          <w:szCs w:val="24"/>
        </w:rPr>
        <w:t>McKinley</w:t>
      </w:r>
      <w:r w:rsidR="00C37236" w:rsidRPr="00E668B9">
        <w:rPr>
          <w:sz w:val="24"/>
          <w:szCs w:val="24"/>
        </w:rPr>
        <w:t xml:space="preserve"> </w:t>
      </w:r>
      <w:r w:rsidRPr="00E668B9">
        <w:rPr>
          <w:sz w:val="24"/>
          <w:szCs w:val="24"/>
        </w:rPr>
        <w:t xml:space="preserve">in the Bureau of Technical Utility Services, Water/Wastewater Division at telephone number (717) </w:t>
      </w:r>
      <w:r w:rsidR="0096429C" w:rsidRPr="00E668B9">
        <w:rPr>
          <w:sz w:val="24"/>
          <w:szCs w:val="24"/>
        </w:rPr>
        <w:t>783-6161</w:t>
      </w:r>
      <w:r w:rsidRPr="00E668B9">
        <w:rPr>
          <w:sz w:val="24"/>
          <w:szCs w:val="24"/>
        </w:rPr>
        <w:t xml:space="preserve">.  </w:t>
      </w:r>
      <w:r w:rsidR="0073584F" w:rsidRPr="00E668B9">
        <w:rPr>
          <w:sz w:val="24"/>
          <w:szCs w:val="24"/>
        </w:rPr>
        <w:t>Thank you in advance for your cooperation.</w:t>
      </w:r>
    </w:p>
    <w:p w:rsidR="002944B9" w:rsidRPr="00E668B9" w:rsidRDefault="002944B9" w:rsidP="00351EF9">
      <w:pPr>
        <w:rPr>
          <w:sz w:val="24"/>
          <w:szCs w:val="24"/>
        </w:rPr>
      </w:pPr>
    </w:p>
    <w:p w:rsidR="00B270F4" w:rsidRPr="00E668B9" w:rsidRDefault="00B270F4" w:rsidP="00351EF9">
      <w:pPr>
        <w:rPr>
          <w:sz w:val="24"/>
          <w:szCs w:val="24"/>
        </w:rPr>
      </w:pPr>
    </w:p>
    <w:p w:rsidR="00093DF4" w:rsidRPr="00BF5171" w:rsidRDefault="00391C28" w:rsidP="00093DF4">
      <w:pPr>
        <w:tabs>
          <w:tab w:val="left" w:pos="5040"/>
        </w:tabs>
        <w:rPr>
          <w:sz w:val="24"/>
          <w:szCs w:val="24"/>
        </w:rPr>
      </w:pPr>
      <w:r>
        <w:rPr>
          <w:noProof/>
        </w:rPr>
        <w:drawing>
          <wp:anchor distT="0" distB="0" distL="114300" distR="114300" simplePos="0" relativeHeight="251661312" behindDoc="1" locked="0" layoutInCell="1" allowOverlap="1" wp14:anchorId="01F2D34A" wp14:editId="5BA067D7">
            <wp:simplePos x="0" y="0"/>
            <wp:positionH relativeFrom="column">
              <wp:posOffset>3128645</wp:posOffset>
            </wp:positionH>
            <wp:positionV relativeFrom="paragraph">
              <wp:posOffset>154940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E668B9">
        <w:rPr>
          <w:sz w:val="24"/>
          <w:szCs w:val="24"/>
        </w:rPr>
        <w:tab/>
      </w:r>
      <w:r w:rsidR="00093DF4" w:rsidRPr="00BF5171">
        <w:rPr>
          <w:sz w:val="24"/>
          <w:szCs w:val="24"/>
        </w:rPr>
        <w:t>Sincerely,</w:t>
      </w:r>
    </w:p>
    <w:p w:rsidR="00093DF4" w:rsidRPr="00BF5171" w:rsidRDefault="00093DF4" w:rsidP="00093DF4">
      <w:pPr>
        <w:tabs>
          <w:tab w:val="left" w:pos="5040"/>
        </w:tabs>
        <w:rPr>
          <w:sz w:val="24"/>
          <w:szCs w:val="24"/>
        </w:rPr>
      </w:pPr>
    </w:p>
    <w:p w:rsidR="00E651EC" w:rsidRPr="00E668B9" w:rsidRDefault="00E651EC"/>
    <w:p w:rsidR="00093DF4" w:rsidRPr="00BF5171" w:rsidRDefault="00391C28" w:rsidP="00391C28">
      <w:pPr>
        <w:tabs>
          <w:tab w:val="left" w:pos="5552"/>
        </w:tabs>
        <w:rPr>
          <w:sz w:val="24"/>
          <w:szCs w:val="24"/>
        </w:rPr>
      </w:pPr>
      <w:r>
        <w:rPr>
          <w:sz w:val="24"/>
          <w:szCs w:val="24"/>
        </w:rPr>
        <w:tab/>
      </w:r>
    </w:p>
    <w:p w:rsidR="00093DF4" w:rsidRPr="00BF5171" w:rsidRDefault="00093DF4" w:rsidP="00093DF4">
      <w:pPr>
        <w:tabs>
          <w:tab w:val="left" w:pos="5040"/>
        </w:tabs>
        <w:rPr>
          <w:sz w:val="24"/>
          <w:szCs w:val="24"/>
        </w:rPr>
      </w:pPr>
    </w:p>
    <w:p w:rsidR="00093DF4" w:rsidRPr="00BF5171" w:rsidRDefault="00093DF4" w:rsidP="00093DF4">
      <w:pPr>
        <w:tabs>
          <w:tab w:val="left" w:pos="5040"/>
        </w:tabs>
        <w:rPr>
          <w:sz w:val="24"/>
          <w:szCs w:val="24"/>
        </w:rPr>
      </w:pPr>
      <w:r w:rsidRPr="00BF5171">
        <w:rPr>
          <w:sz w:val="24"/>
          <w:szCs w:val="24"/>
        </w:rPr>
        <w:tab/>
        <w:t>Rosemary Chiavetta</w:t>
      </w:r>
    </w:p>
    <w:p w:rsidR="00093DF4" w:rsidRPr="00BF5171" w:rsidRDefault="00093DF4" w:rsidP="00093DF4">
      <w:pPr>
        <w:tabs>
          <w:tab w:val="left" w:pos="5040"/>
        </w:tabs>
        <w:rPr>
          <w:sz w:val="24"/>
          <w:szCs w:val="24"/>
        </w:rPr>
      </w:pPr>
      <w:r w:rsidRPr="00BF5171">
        <w:rPr>
          <w:sz w:val="24"/>
          <w:szCs w:val="24"/>
        </w:rPr>
        <w:tab/>
        <w:t>Secretary</w:t>
      </w:r>
    </w:p>
    <w:p w:rsidR="00C53327" w:rsidRPr="00E50520" w:rsidRDefault="00C53327" w:rsidP="00093DF4">
      <w:pPr>
        <w:rPr>
          <w:sz w:val="24"/>
          <w:szCs w:val="24"/>
        </w:rPr>
      </w:pPr>
    </w:p>
    <w:p w:rsidR="00005192" w:rsidRPr="00E50520" w:rsidRDefault="00005192" w:rsidP="00093DF4">
      <w:pPr>
        <w:rPr>
          <w:sz w:val="24"/>
          <w:szCs w:val="24"/>
        </w:rPr>
      </w:pPr>
    </w:p>
    <w:p w:rsidR="00C53327" w:rsidRPr="00E50520" w:rsidRDefault="00726D64" w:rsidP="00C53327">
      <w:pPr>
        <w:rPr>
          <w:sz w:val="24"/>
          <w:szCs w:val="24"/>
        </w:rPr>
      </w:pPr>
      <w:r w:rsidRPr="00E50520">
        <w:rPr>
          <w:sz w:val="24"/>
          <w:szCs w:val="24"/>
        </w:rPr>
        <w:t>Enclosure</w:t>
      </w:r>
    </w:p>
    <w:p w:rsidR="00C53327" w:rsidRPr="00E50520" w:rsidRDefault="00C53327" w:rsidP="00C53327">
      <w:pPr>
        <w:rPr>
          <w:sz w:val="24"/>
          <w:szCs w:val="24"/>
        </w:rPr>
      </w:pPr>
    </w:p>
    <w:p w:rsidR="00066AE0" w:rsidRPr="00E50520" w:rsidRDefault="00726D64" w:rsidP="00BA4EDF">
      <w:pPr>
        <w:rPr>
          <w:sz w:val="24"/>
          <w:szCs w:val="24"/>
        </w:rPr>
      </w:pPr>
      <w:r w:rsidRPr="00E50520">
        <w:rPr>
          <w:sz w:val="24"/>
          <w:szCs w:val="24"/>
        </w:rPr>
        <w:t>cc:</w:t>
      </w:r>
      <w:r w:rsidR="00367FDF" w:rsidRPr="00E50520">
        <w:rPr>
          <w:sz w:val="24"/>
          <w:szCs w:val="24"/>
        </w:rPr>
        <w:tab/>
      </w:r>
      <w:r w:rsidR="00C3314D" w:rsidRPr="00E50520">
        <w:rPr>
          <w:sz w:val="24"/>
          <w:szCs w:val="24"/>
        </w:rPr>
        <w:t>Tanya McCloskey</w:t>
      </w:r>
      <w:r w:rsidR="00066AE0" w:rsidRPr="00E50520">
        <w:rPr>
          <w:sz w:val="24"/>
          <w:szCs w:val="24"/>
        </w:rPr>
        <w:t>, Office of Consumer Advocate</w:t>
      </w:r>
    </w:p>
    <w:p w:rsidR="00066AE0" w:rsidRPr="00E50520" w:rsidRDefault="00066AE0" w:rsidP="00BA4EDF">
      <w:pPr>
        <w:rPr>
          <w:sz w:val="24"/>
          <w:szCs w:val="24"/>
        </w:rPr>
      </w:pPr>
      <w:r w:rsidRPr="00E50520">
        <w:rPr>
          <w:sz w:val="24"/>
          <w:szCs w:val="24"/>
        </w:rPr>
        <w:tab/>
        <w:t>John Evans, Office of Small Business Advocate</w:t>
      </w:r>
    </w:p>
    <w:p w:rsidR="005C65EA" w:rsidRPr="00E50520" w:rsidRDefault="00C91975" w:rsidP="00BA4EDF">
      <w:pPr>
        <w:rPr>
          <w:sz w:val="24"/>
          <w:szCs w:val="24"/>
        </w:rPr>
      </w:pPr>
      <w:r w:rsidRPr="00E50520">
        <w:rPr>
          <w:sz w:val="24"/>
          <w:szCs w:val="24"/>
        </w:rPr>
        <w:tab/>
      </w:r>
      <w:r w:rsidR="00A51C58" w:rsidRPr="00E50520">
        <w:rPr>
          <w:sz w:val="24"/>
          <w:szCs w:val="24"/>
        </w:rPr>
        <w:t>Richard</w:t>
      </w:r>
      <w:r w:rsidR="002F042B" w:rsidRPr="00E50520">
        <w:rPr>
          <w:sz w:val="24"/>
          <w:szCs w:val="24"/>
        </w:rPr>
        <w:t xml:space="preserve"> Kanaskie</w:t>
      </w:r>
      <w:r w:rsidR="00C3314D" w:rsidRPr="00E50520">
        <w:rPr>
          <w:sz w:val="24"/>
          <w:szCs w:val="24"/>
        </w:rPr>
        <w:t>, PUC Bureau of Investigation and Enforcement</w:t>
      </w:r>
    </w:p>
    <w:p w:rsidR="005C65EA" w:rsidRPr="00E50520" w:rsidRDefault="005C65EA" w:rsidP="00BA4EDF">
      <w:pPr>
        <w:rPr>
          <w:sz w:val="24"/>
          <w:szCs w:val="24"/>
        </w:rPr>
        <w:sectPr w:rsidR="005C65EA" w:rsidRPr="00E50520" w:rsidSect="006C5A9F">
          <w:footerReference w:type="default" r:id="rId14"/>
          <w:type w:val="continuous"/>
          <w:pgSz w:w="12240" w:h="15840"/>
          <w:pgMar w:top="1440" w:right="1440" w:bottom="1440" w:left="1440" w:header="720" w:footer="720" w:gutter="0"/>
          <w:pgNumType w:start="1"/>
          <w:cols w:space="720"/>
          <w:docGrid w:linePitch="360"/>
        </w:sectPr>
      </w:pPr>
    </w:p>
    <w:p w:rsidR="00CB4405" w:rsidRPr="00E50520" w:rsidRDefault="0005369C" w:rsidP="007E3B02">
      <w:pPr>
        <w:spacing w:line="276" w:lineRule="auto"/>
        <w:rPr>
          <w:sz w:val="24"/>
          <w:szCs w:val="24"/>
        </w:rPr>
      </w:pPr>
      <w:r w:rsidRPr="00E50520">
        <w:rPr>
          <w:sz w:val="24"/>
          <w:szCs w:val="24"/>
        </w:rPr>
        <w:lastRenderedPageBreak/>
        <w:t xml:space="preserve">Note: </w:t>
      </w:r>
      <w:r w:rsidR="00366EC9" w:rsidRPr="00E50520">
        <w:rPr>
          <w:sz w:val="24"/>
          <w:szCs w:val="24"/>
        </w:rPr>
        <w:t xml:space="preserve"> </w:t>
      </w:r>
      <w:r w:rsidR="00773A44" w:rsidRPr="00E50520">
        <w:rPr>
          <w:sz w:val="24"/>
          <w:szCs w:val="24"/>
        </w:rPr>
        <w:t>Please r</w:t>
      </w:r>
      <w:r w:rsidRPr="00E50520">
        <w:rPr>
          <w:sz w:val="24"/>
          <w:szCs w:val="24"/>
        </w:rPr>
        <w:t>estate the data reques</w:t>
      </w:r>
      <w:r w:rsidR="002137CA" w:rsidRPr="00E50520">
        <w:rPr>
          <w:sz w:val="24"/>
          <w:szCs w:val="24"/>
        </w:rPr>
        <w:t>t</w:t>
      </w:r>
      <w:r w:rsidR="00D6795D" w:rsidRPr="00E50520">
        <w:rPr>
          <w:sz w:val="24"/>
          <w:szCs w:val="24"/>
        </w:rPr>
        <w:t xml:space="preserve"> prior to providing a response.  </w:t>
      </w:r>
      <w:r w:rsidR="002137CA" w:rsidRPr="00E50520">
        <w:rPr>
          <w:sz w:val="24"/>
          <w:szCs w:val="24"/>
        </w:rPr>
        <w:t>I</w:t>
      </w:r>
      <w:r w:rsidRPr="00E50520">
        <w:rPr>
          <w:sz w:val="24"/>
          <w:szCs w:val="24"/>
        </w:rPr>
        <w:t>n addition</w:t>
      </w:r>
      <w:r w:rsidR="00366EC9" w:rsidRPr="00E50520">
        <w:rPr>
          <w:sz w:val="24"/>
          <w:szCs w:val="24"/>
        </w:rPr>
        <w:t>,</w:t>
      </w:r>
      <w:r w:rsidR="00DE5642" w:rsidRPr="00E50520">
        <w:rPr>
          <w:sz w:val="24"/>
          <w:szCs w:val="24"/>
        </w:rPr>
        <w:t xml:space="preserve"> </w:t>
      </w:r>
      <w:r w:rsidRPr="00E50520">
        <w:rPr>
          <w:sz w:val="24"/>
          <w:szCs w:val="24"/>
        </w:rPr>
        <w:t xml:space="preserve">provide the name </w:t>
      </w:r>
      <w:r w:rsidR="002137CA" w:rsidRPr="00E50520">
        <w:rPr>
          <w:sz w:val="24"/>
          <w:szCs w:val="24"/>
        </w:rPr>
        <w:t xml:space="preserve">and title </w:t>
      </w:r>
      <w:r w:rsidRPr="00E50520">
        <w:rPr>
          <w:sz w:val="24"/>
          <w:szCs w:val="24"/>
        </w:rPr>
        <w:t>of the person(s) providing the response and/or information</w:t>
      </w:r>
      <w:r w:rsidR="002137CA" w:rsidRPr="00E50520">
        <w:rPr>
          <w:sz w:val="24"/>
          <w:szCs w:val="24"/>
        </w:rPr>
        <w:t xml:space="preserve"> for each</w:t>
      </w:r>
      <w:r w:rsidR="00366EC9" w:rsidRPr="00E50520">
        <w:rPr>
          <w:sz w:val="24"/>
          <w:szCs w:val="24"/>
        </w:rPr>
        <w:t xml:space="preserve"> data request</w:t>
      </w:r>
      <w:r w:rsidRPr="00E50520">
        <w:rPr>
          <w:sz w:val="24"/>
          <w:szCs w:val="24"/>
        </w:rPr>
        <w:t>.</w:t>
      </w:r>
    </w:p>
    <w:p w:rsidR="00CB4405" w:rsidRPr="00E50520" w:rsidRDefault="00CB4405" w:rsidP="007E3B02">
      <w:pPr>
        <w:spacing w:line="276" w:lineRule="auto"/>
        <w:rPr>
          <w:sz w:val="24"/>
          <w:szCs w:val="24"/>
        </w:rPr>
      </w:pPr>
    </w:p>
    <w:p w:rsidR="00A40948" w:rsidRPr="00E50520" w:rsidRDefault="0044069F" w:rsidP="00A40948">
      <w:pPr>
        <w:pStyle w:val="ListParagraph"/>
        <w:numPr>
          <w:ilvl w:val="0"/>
          <w:numId w:val="21"/>
        </w:numPr>
        <w:spacing w:line="276" w:lineRule="auto"/>
        <w:ind w:left="720" w:hanging="540"/>
        <w:rPr>
          <w:sz w:val="24"/>
          <w:szCs w:val="24"/>
        </w:rPr>
      </w:pPr>
      <w:r w:rsidRPr="00E50520">
        <w:rPr>
          <w:sz w:val="24"/>
          <w:szCs w:val="24"/>
        </w:rPr>
        <w:t>T</w:t>
      </w:r>
      <w:r w:rsidR="00A40948" w:rsidRPr="00E50520">
        <w:rPr>
          <w:sz w:val="24"/>
          <w:szCs w:val="24"/>
        </w:rPr>
        <w:t>he Application requests Commission approval for Pennsylvania-American Water Company -Wastewater Division (PAWC-WD) to charge a Distribution System Improvement Charge (DSIC) related to the acquired system prior to the first base rate case</w:t>
      </w:r>
      <w:r w:rsidR="00A14583">
        <w:rPr>
          <w:sz w:val="24"/>
          <w:szCs w:val="24"/>
        </w:rPr>
        <w:t xml:space="preserve"> incorporating the system’s value</w:t>
      </w:r>
      <w:r w:rsidR="00A40948" w:rsidRPr="00E50520">
        <w:rPr>
          <w:sz w:val="24"/>
          <w:szCs w:val="24"/>
        </w:rPr>
        <w:t xml:space="preserve">.  However, </w:t>
      </w:r>
      <w:r w:rsidRPr="00E50520">
        <w:rPr>
          <w:sz w:val="24"/>
          <w:szCs w:val="24"/>
        </w:rPr>
        <w:t>the Application</w:t>
      </w:r>
      <w:r w:rsidR="00A40948" w:rsidRPr="00E50520">
        <w:rPr>
          <w:sz w:val="24"/>
          <w:szCs w:val="24"/>
        </w:rPr>
        <w:t xml:space="preserve"> does not include information required by 66 Pa. C.S. § 1353(b).  </w:t>
      </w:r>
      <w:r w:rsidR="00CD48DD" w:rsidRPr="00E50520">
        <w:rPr>
          <w:sz w:val="24"/>
          <w:szCs w:val="24"/>
        </w:rPr>
        <w:t>66 Pa. C.S. §</w:t>
      </w:r>
      <w:r w:rsidR="00A40948" w:rsidRPr="00E50520">
        <w:rPr>
          <w:sz w:val="24"/>
          <w:szCs w:val="24"/>
        </w:rPr>
        <w:t xml:space="preserve"> 1353</w:t>
      </w:r>
      <w:r w:rsidRPr="00E50520">
        <w:rPr>
          <w:sz w:val="24"/>
          <w:szCs w:val="24"/>
        </w:rPr>
        <w:t>(b)</w:t>
      </w:r>
      <w:r w:rsidR="00A40948" w:rsidRPr="00E50520">
        <w:rPr>
          <w:sz w:val="24"/>
          <w:szCs w:val="24"/>
        </w:rPr>
        <w:t xml:space="preserve"> requires, among other things, a description of the eligible property; a computation of the proposed charge; testimony, affidavits, exhibits or other evidence that the DSIC is in the public interest; and a revised Long Term Infrastructure Improvement Plan.  If PAWC-WD intends to charge customers within the requested territory a DSIC, please provide the in</w:t>
      </w:r>
      <w:r w:rsidR="00F337C5" w:rsidRPr="00E50520">
        <w:rPr>
          <w:sz w:val="24"/>
          <w:szCs w:val="24"/>
        </w:rPr>
        <w:t xml:space="preserve">formation required by the above-referenced </w:t>
      </w:r>
      <w:r w:rsidR="00A40948" w:rsidRPr="00E50520">
        <w:rPr>
          <w:sz w:val="24"/>
          <w:szCs w:val="24"/>
        </w:rPr>
        <w:t>statute.</w:t>
      </w:r>
    </w:p>
    <w:p w:rsidR="003875D4" w:rsidRPr="00E50520" w:rsidRDefault="003875D4" w:rsidP="007E3B02">
      <w:pPr>
        <w:spacing w:line="276" w:lineRule="auto"/>
        <w:rPr>
          <w:sz w:val="24"/>
          <w:szCs w:val="24"/>
        </w:rPr>
      </w:pPr>
    </w:p>
    <w:p w:rsidR="003875D4" w:rsidRPr="00E50520" w:rsidRDefault="00702D9F" w:rsidP="006968F4">
      <w:pPr>
        <w:spacing w:line="276" w:lineRule="auto"/>
        <w:ind w:left="-180"/>
        <w:rPr>
          <w:b/>
          <w:sz w:val="24"/>
          <w:szCs w:val="24"/>
        </w:rPr>
      </w:pPr>
      <w:r w:rsidRPr="00E50520">
        <w:rPr>
          <w:b/>
          <w:sz w:val="24"/>
          <w:szCs w:val="24"/>
        </w:rPr>
        <w:t xml:space="preserve">Data </w:t>
      </w:r>
      <w:r w:rsidR="0005067A" w:rsidRPr="00E50520">
        <w:rPr>
          <w:b/>
          <w:sz w:val="24"/>
          <w:szCs w:val="24"/>
        </w:rPr>
        <w:t>R</w:t>
      </w:r>
      <w:r w:rsidRPr="00E50520">
        <w:rPr>
          <w:b/>
          <w:sz w:val="24"/>
          <w:szCs w:val="24"/>
        </w:rPr>
        <w:t xml:space="preserve">equests </w:t>
      </w:r>
      <w:r w:rsidR="00D31557" w:rsidRPr="00E50520">
        <w:rPr>
          <w:b/>
          <w:sz w:val="24"/>
          <w:szCs w:val="24"/>
        </w:rPr>
        <w:t>A-</w:t>
      </w:r>
      <w:r w:rsidR="00E668B9" w:rsidRPr="00E50520">
        <w:rPr>
          <w:b/>
          <w:sz w:val="24"/>
          <w:szCs w:val="24"/>
        </w:rPr>
        <w:t>2</w:t>
      </w:r>
      <w:r w:rsidR="00D31557" w:rsidRPr="00E50520">
        <w:rPr>
          <w:b/>
          <w:sz w:val="24"/>
          <w:szCs w:val="24"/>
        </w:rPr>
        <w:t xml:space="preserve"> through A-1</w:t>
      </w:r>
      <w:r w:rsidR="00270ABF" w:rsidRPr="00E50520">
        <w:rPr>
          <w:b/>
          <w:sz w:val="24"/>
          <w:szCs w:val="24"/>
        </w:rPr>
        <w:t>3</w:t>
      </w:r>
      <w:r w:rsidR="00D31557" w:rsidRPr="00E50520">
        <w:rPr>
          <w:b/>
          <w:sz w:val="24"/>
          <w:szCs w:val="24"/>
        </w:rPr>
        <w:t xml:space="preserve"> </w:t>
      </w:r>
      <w:proofErr w:type="gramStart"/>
      <w:r w:rsidR="00F3361C" w:rsidRPr="00E50520">
        <w:rPr>
          <w:b/>
          <w:sz w:val="24"/>
          <w:szCs w:val="24"/>
        </w:rPr>
        <w:t>refer</w:t>
      </w:r>
      <w:proofErr w:type="gramEnd"/>
      <w:r w:rsidR="003875D4" w:rsidRPr="00E50520">
        <w:rPr>
          <w:b/>
          <w:sz w:val="24"/>
          <w:szCs w:val="24"/>
        </w:rPr>
        <w:t xml:space="preserve"> to information provided in the Application’</w:t>
      </w:r>
      <w:r w:rsidR="00D31557" w:rsidRPr="00E50520">
        <w:rPr>
          <w:b/>
          <w:sz w:val="24"/>
          <w:szCs w:val="24"/>
        </w:rPr>
        <w:t xml:space="preserve">s </w:t>
      </w:r>
      <w:r w:rsidR="00F3361C" w:rsidRPr="00E50520">
        <w:rPr>
          <w:b/>
          <w:sz w:val="24"/>
          <w:szCs w:val="24"/>
        </w:rPr>
        <w:t>Appendi</w:t>
      </w:r>
      <w:r w:rsidR="00925FF3" w:rsidRPr="00E50520">
        <w:rPr>
          <w:b/>
          <w:sz w:val="24"/>
          <w:szCs w:val="24"/>
        </w:rPr>
        <w:t>x</w:t>
      </w:r>
      <w:r w:rsidR="00D31557" w:rsidRPr="00E50520">
        <w:rPr>
          <w:b/>
          <w:sz w:val="24"/>
          <w:szCs w:val="24"/>
        </w:rPr>
        <w:t xml:space="preserve"> A-</w:t>
      </w:r>
      <w:r w:rsidRPr="00E50520">
        <w:rPr>
          <w:b/>
          <w:sz w:val="24"/>
          <w:szCs w:val="24"/>
        </w:rPr>
        <w:t>5.</w:t>
      </w:r>
    </w:p>
    <w:p w:rsidR="003875D4" w:rsidRPr="00E50520" w:rsidRDefault="003875D4" w:rsidP="007E3B02">
      <w:pPr>
        <w:spacing w:line="276" w:lineRule="auto"/>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 xml:space="preserve">The Market Approach Summary of AUS Consultants, Inc.’s (AUS’) valuation utilizes $85,320,322 as the value for </w:t>
      </w:r>
      <w:r w:rsidR="006846B6" w:rsidRPr="00E50520">
        <w:rPr>
          <w:sz w:val="24"/>
          <w:szCs w:val="24"/>
        </w:rPr>
        <w:t>t</w:t>
      </w:r>
      <w:r w:rsidRPr="00E50520">
        <w:rPr>
          <w:sz w:val="24"/>
          <w:szCs w:val="24"/>
        </w:rPr>
        <w:t xml:space="preserve">he Municipal Authority of the City of McKeesport’s (MACM’s) </w:t>
      </w:r>
      <w:r w:rsidR="00E668B9" w:rsidRPr="00E50520">
        <w:rPr>
          <w:sz w:val="24"/>
          <w:szCs w:val="24"/>
        </w:rPr>
        <w:t>a</w:t>
      </w:r>
      <w:r w:rsidRPr="00E50520">
        <w:rPr>
          <w:sz w:val="24"/>
          <w:szCs w:val="24"/>
        </w:rPr>
        <w:t xml:space="preserve">ssets as of September 2016.  Please provide a justification as to how this amount was calculated and </w:t>
      </w:r>
      <w:r w:rsidR="003F05A9" w:rsidRPr="00E50520">
        <w:rPr>
          <w:sz w:val="24"/>
          <w:szCs w:val="24"/>
        </w:rPr>
        <w:t xml:space="preserve">explain </w:t>
      </w:r>
      <w:r w:rsidRPr="00E50520">
        <w:rPr>
          <w:sz w:val="24"/>
          <w:szCs w:val="24"/>
        </w:rPr>
        <w:t>why this amount was utilized in lieu of the $80,085,602 calculated as the original cost less depreciation in the same report.</w:t>
      </w:r>
    </w:p>
    <w:p w:rsidR="00CB4405" w:rsidRPr="00E50520" w:rsidRDefault="00CB4405" w:rsidP="00CB4405">
      <w:pPr>
        <w:pStyle w:val="ListParagraph"/>
        <w:spacing w:line="276" w:lineRule="auto"/>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 xml:space="preserve">The invoices from AUS show charges for “Administrative Staff”, but the agreement between AUS and PAWC does not specify pricing for </w:t>
      </w:r>
      <w:r w:rsidR="003F05A9" w:rsidRPr="00E50520">
        <w:rPr>
          <w:sz w:val="24"/>
          <w:szCs w:val="24"/>
        </w:rPr>
        <w:t>a</w:t>
      </w:r>
      <w:r w:rsidRPr="00E50520">
        <w:rPr>
          <w:sz w:val="24"/>
          <w:szCs w:val="24"/>
        </w:rPr>
        <w:t xml:space="preserve">dministrative </w:t>
      </w:r>
      <w:r w:rsidR="003F05A9" w:rsidRPr="00E50520">
        <w:rPr>
          <w:sz w:val="24"/>
          <w:szCs w:val="24"/>
        </w:rPr>
        <w:t>s</w:t>
      </w:r>
      <w:r w:rsidRPr="00E50520">
        <w:rPr>
          <w:sz w:val="24"/>
          <w:szCs w:val="24"/>
        </w:rPr>
        <w:t xml:space="preserve">taff.  Please provide documentation identifying how charges for </w:t>
      </w:r>
      <w:r w:rsidR="003F05A9" w:rsidRPr="00E50520">
        <w:rPr>
          <w:sz w:val="24"/>
          <w:szCs w:val="24"/>
        </w:rPr>
        <w:t>a</w:t>
      </w:r>
      <w:r w:rsidRPr="00E50520">
        <w:rPr>
          <w:sz w:val="24"/>
          <w:szCs w:val="24"/>
        </w:rPr>
        <w:t xml:space="preserve">dministrative </w:t>
      </w:r>
      <w:r w:rsidR="003F05A9" w:rsidRPr="00E50520">
        <w:rPr>
          <w:sz w:val="24"/>
          <w:szCs w:val="24"/>
        </w:rPr>
        <w:t>s</w:t>
      </w:r>
      <w:r w:rsidRPr="00E50520">
        <w:rPr>
          <w:sz w:val="24"/>
          <w:szCs w:val="24"/>
        </w:rPr>
        <w:t xml:space="preserve">taff </w:t>
      </w:r>
      <w:r w:rsidR="003F05A9" w:rsidRPr="00E50520">
        <w:rPr>
          <w:sz w:val="24"/>
          <w:szCs w:val="24"/>
        </w:rPr>
        <w:t>were</w:t>
      </w:r>
      <w:r w:rsidRPr="00E50520">
        <w:rPr>
          <w:sz w:val="24"/>
          <w:szCs w:val="24"/>
        </w:rPr>
        <w:t xml:space="preserve"> </w:t>
      </w:r>
      <w:r w:rsidR="003F05A9" w:rsidRPr="00E50520">
        <w:rPr>
          <w:sz w:val="24"/>
          <w:szCs w:val="24"/>
        </w:rPr>
        <w:t>established</w:t>
      </w:r>
      <w:r w:rsidRPr="00E50520">
        <w:rPr>
          <w:sz w:val="24"/>
          <w:szCs w:val="24"/>
        </w:rPr>
        <w:t>.</w:t>
      </w:r>
    </w:p>
    <w:p w:rsidR="00CB4405" w:rsidRPr="00E50520" w:rsidRDefault="00CB4405" w:rsidP="00CB4405">
      <w:pPr>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 xml:space="preserve">The invoices from AUS show hourly rates that differ from the amounts specified in the valuation service agreement. </w:t>
      </w:r>
      <w:r w:rsidR="003F05A9" w:rsidRPr="00E50520">
        <w:rPr>
          <w:sz w:val="24"/>
          <w:szCs w:val="24"/>
        </w:rPr>
        <w:t xml:space="preserve"> </w:t>
      </w:r>
      <w:r w:rsidRPr="00E50520">
        <w:rPr>
          <w:sz w:val="24"/>
          <w:szCs w:val="24"/>
        </w:rPr>
        <w:t>Please explain why hourly rates differ from the amounts specified in the valuation service agreement and provide supporting documentation</w:t>
      </w:r>
      <w:r w:rsidR="0005067A" w:rsidRPr="00E50520">
        <w:rPr>
          <w:sz w:val="24"/>
          <w:szCs w:val="24"/>
        </w:rPr>
        <w:t xml:space="preserve"> that justifies the rates charged</w:t>
      </w:r>
      <w:r w:rsidRPr="00E50520">
        <w:rPr>
          <w:sz w:val="24"/>
          <w:szCs w:val="24"/>
        </w:rPr>
        <w:t>.</w:t>
      </w:r>
    </w:p>
    <w:p w:rsidR="00CB4405" w:rsidRPr="00E50520" w:rsidRDefault="00CB4405" w:rsidP="0080158D">
      <w:pPr>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The agreement between AUS and PAWC</w:t>
      </w:r>
      <w:r w:rsidR="00E37E16" w:rsidRPr="00E50520">
        <w:rPr>
          <w:sz w:val="24"/>
          <w:szCs w:val="24"/>
        </w:rPr>
        <w:t>-WD</w:t>
      </w:r>
      <w:r w:rsidRPr="00E50520">
        <w:rPr>
          <w:sz w:val="24"/>
          <w:szCs w:val="24"/>
        </w:rPr>
        <w:t xml:space="preserve"> shows pricing for valuation activity performed following completion of pre-filed testimony as “hourly rates plus expenses”. </w:t>
      </w:r>
      <w:r w:rsidR="00E668B9" w:rsidRPr="00E50520">
        <w:rPr>
          <w:sz w:val="24"/>
          <w:szCs w:val="24"/>
        </w:rPr>
        <w:t xml:space="preserve"> </w:t>
      </w:r>
      <w:r w:rsidRPr="00E50520">
        <w:rPr>
          <w:sz w:val="24"/>
          <w:szCs w:val="24"/>
        </w:rPr>
        <w:t>Please provide documentation showing the hourly rate for each AUS staff member without expenses.</w:t>
      </w:r>
    </w:p>
    <w:p w:rsidR="00262866" w:rsidRPr="00E50520" w:rsidRDefault="00262866">
      <w:pPr>
        <w:rPr>
          <w:sz w:val="24"/>
          <w:szCs w:val="24"/>
        </w:rPr>
      </w:pPr>
      <w:r w:rsidRPr="00E50520">
        <w:rPr>
          <w:sz w:val="24"/>
          <w:szCs w:val="24"/>
        </w:rPr>
        <w:br w:type="page"/>
      </w: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lastRenderedPageBreak/>
        <w:t>Please explain why AUS’ “Water Industry Valuation Summary Created 5-16-2017” Excel file, sheet “DCF Forecast Parameters”, cell C65 uses data from the sheet “Cost of Capital 4-1-2016” while the rest of the referenced table uses data from the sheet “Cost of Capital 10-1-2016”.</w:t>
      </w:r>
    </w:p>
    <w:p w:rsidR="00CB4405" w:rsidRPr="00E50520" w:rsidRDefault="00CB4405" w:rsidP="00CB4405">
      <w:pPr>
        <w:spacing w:line="276" w:lineRule="auto"/>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Please identify if the value in cell P98</w:t>
      </w:r>
      <w:r w:rsidR="00E668B9" w:rsidRPr="00E50520">
        <w:rPr>
          <w:sz w:val="24"/>
          <w:szCs w:val="24"/>
        </w:rPr>
        <w:t xml:space="preserve"> on AUS’ “Water Industry Valuation Summary Created 5-16-2017” Excel file, sheet “SBBI Summaries”</w:t>
      </w:r>
      <w:r w:rsidRPr="00E50520">
        <w:rPr>
          <w:sz w:val="24"/>
          <w:szCs w:val="24"/>
        </w:rPr>
        <w:t xml:space="preserve"> represents a full year or a portion of a year, and if the value complies with the valuation’s September 2016 effective date</w:t>
      </w:r>
      <w:r w:rsidR="00FF1A32" w:rsidRPr="00E50520">
        <w:rPr>
          <w:sz w:val="24"/>
          <w:szCs w:val="24"/>
        </w:rPr>
        <w:t>.</w:t>
      </w:r>
    </w:p>
    <w:p w:rsidR="00CB4405" w:rsidRPr="00E50520" w:rsidRDefault="00CB4405" w:rsidP="00CB4405">
      <w:pPr>
        <w:spacing w:line="276" w:lineRule="auto"/>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 xml:space="preserve">Please explain why AUS’ “Water Industry Valuation Summary Created 5-16-2017” Excel file, sheet “Market Approach” changes the value in cell B85 from the value in cell B85 of AUS’s “Water Industry Valuation Summary Created 4-8-2017” Excel file, sheet “Market Approach”. </w:t>
      </w:r>
      <w:r w:rsidR="00B263ED" w:rsidRPr="00E50520">
        <w:rPr>
          <w:sz w:val="24"/>
          <w:szCs w:val="24"/>
        </w:rPr>
        <w:t xml:space="preserve"> </w:t>
      </w:r>
      <w:r w:rsidRPr="00E50520">
        <w:rPr>
          <w:sz w:val="24"/>
          <w:szCs w:val="24"/>
        </w:rPr>
        <w:t xml:space="preserve">Also, please separately identify the source of the data in cell B85 for each </w:t>
      </w:r>
      <w:r w:rsidR="00ED7795" w:rsidRPr="00E50520">
        <w:rPr>
          <w:sz w:val="24"/>
          <w:szCs w:val="24"/>
        </w:rPr>
        <w:t xml:space="preserve">subject </w:t>
      </w:r>
      <w:r w:rsidRPr="00E50520">
        <w:rPr>
          <w:sz w:val="24"/>
          <w:szCs w:val="24"/>
        </w:rPr>
        <w:t>file.</w:t>
      </w:r>
    </w:p>
    <w:p w:rsidR="00CB4405" w:rsidRPr="00E50520" w:rsidRDefault="00CB4405" w:rsidP="00CB4405">
      <w:pPr>
        <w:pStyle w:val="ListParagraph"/>
        <w:spacing w:line="276" w:lineRule="auto"/>
        <w:ind w:left="1440" w:hanging="720"/>
        <w:rPr>
          <w:sz w:val="24"/>
          <w:szCs w:val="24"/>
        </w:rPr>
      </w:pPr>
    </w:p>
    <w:p w:rsidR="00CB4405" w:rsidRPr="00E50520" w:rsidRDefault="00CA791A" w:rsidP="00CB4405">
      <w:pPr>
        <w:pStyle w:val="ListParagraph"/>
        <w:numPr>
          <w:ilvl w:val="0"/>
          <w:numId w:val="21"/>
        </w:numPr>
        <w:spacing w:line="276" w:lineRule="auto"/>
        <w:ind w:left="720" w:hanging="720"/>
        <w:rPr>
          <w:sz w:val="24"/>
          <w:szCs w:val="24"/>
        </w:rPr>
      </w:pPr>
      <w:r>
        <w:rPr>
          <w:sz w:val="24"/>
          <w:szCs w:val="24"/>
        </w:rPr>
        <w:t>Schedule L of HRG’s “</w:t>
      </w:r>
      <w:r w:rsidR="00CB4405" w:rsidRPr="00E50520">
        <w:rPr>
          <w:sz w:val="24"/>
          <w:szCs w:val="24"/>
        </w:rPr>
        <w:t>MACM UVE Model – Final</w:t>
      </w:r>
      <w:r>
        <w:rPr>
          <w:sz w:val="24"/>
          <w:szCs w:val="24"/>
        </w:rPr>
        <w:t>”</w:t>
      </w:r>
      <w:r w:rsidR="00CB4405" w:rsidRPr="00E50520">
        <w:rPr>
          <w:sz w:val="24"/>
          <w:szCs w:val="24"/>
        </w:rPr>
        <w:t xml:space="preserve"> Excel file uses a 6% state tax rate in Column I.  Please </w:t>
      </w:r>
      <w:r w:rsidR="00ED7795" w:rsidRPr="00E50520">
        <w:rPr>
          <w:sz w:val="24"/>
          <w:szCs w:val="24"/>
        </w:rPr>
        <w:t>explain</w:t>
      </w:r>
      <w:r w:rsidR="00CB4405" w:rsidRPr="00E50520">
        <w:rPr>
          <w:sz w:val="24"/>
          <w:szCs w:val="24"/>
        </w:rPr>
        <w:t xml:space="preserve"> why HRG </w:t>
      </w:r>
      <w:r w:rsidR="00ED7795" w:rsidRPr="00E50520">
        <w:rPr>
          <w:sz w:val="24"/>
          <w:szCs w:val="24"/>
        </w:rPr>
        <w:t>utilized</w:t>
      </w:r>
      <w:r w:rsidR="00CB4405" w:rsidRPr="00E50520">
        <w:rPr>
          <w:sz w:val="24"/>
          <w:szCs w:val="24"/>
        </w:rPr>
        <w:t xml:space="preserve"> 6% as the state tax rate.</w:t>
      </w:r>
    </w:p>
    <w:p w:rsidR="00CB4405" w:rsidRPr="00E50520" w:rsidRDefault="00CB4405" w:rsidP="00CB4405">
      <w:pPr>
        <w:pStyle w:val="ListParagraph"/>
        <w:spacing w:line="276" w:lineRule="auto"/>
        <w:ind w:hanging="720"/>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 xml:space="preserve">Please identify how HRG calculated 8,500 bulk customers in the “# Customers” sheet of their </w:t>
      </w:r>
      <w:r w:rsidR="00CA791A">
        <w:rPr>
          <w:sz w:val="24"/>
          <w:szCs w:val="24"/>
        </w:rPr>
        <w:t>“</w:t>
      </w:r>
      <w:r w:rsidRPr="00E50520">
        <w:rPr>
          <w:sz w:val="24"/>
          <w:szCs w:val="24"/>
        </w:rPr>
        <w:t>MACM UVE Model – Final</w:t>
      </w:r>
      <w:r w:rsidR="00CA791A">
        <w:rPr>
          <w:sz w:val="24"/>
          <w:szCs w:val="24"/>
        </w:rPr>
        <w:t>”</w:t>
      </w:r>
      <w:r w:rsidRPr="00E50520">
        <w:rPr>
          <w:sz w:val="24"/>
          <w:szCs w:val="24"/>
        </w:rPr>
        <w:t xml:space="preserve"> Excel file and provide documentation</w:t>
      </w:r>
      <w:r w:rsidR="00B263ED" w:rsidRPr="00E50520">
        <w:rPr>
          <w:sz w:val="24"/>
          <w:szCs w:val="24"/>
        </w:rPr>
        <w:t xml:space="preserve"> that supports </w:t>
      </w:r>
      <w:r w:rsidR="00ED7795" w:rsidRPr="00E50520">
        <w:rPr>
          <w:sz w:val="24"/>
          <w:szCs w:val="24"/>
        </w:rPr>
        <w:t xml:space="preserve">using </w:t>
      </w:r>
      <w:r w:rsidR="00B263ED" w:rsidRPr="00E50520">
        <w:rPr>
          <w:sz w:val="24"/>
          <w:szCs w:val="24"/>
        </w:rPr>
        <w:t>this number</w:t>
      </w:r>
      <w:r w:rsidRPr="00E50520">
        <w:rPr>
          <w:sz w:val="24"/>
          <w:szCs w:val="24"/>
        </w:rPr>
        <w:t>.</w:t>
      </w:r>
    </w:p>
    <w:p w:rsidR="00CB4405" w:rsidRPr="00E50520" w:rsidRDefault="00CB4405" w:rsidP="00CB4405">
      <w:pPr>
        <w:spacing w:line="276" w:lineRule="auto"/>
        <w:rPr>
          <w:sz w:val="24"/>
          <w:szCs w:val="24"/>
        </w:rPr>
      </w:pPr>
    </w:p>
    <w:p w:rsidR="00CB4405" w:rsidRPr="00E50520" w:rsidRDefault="00447EBC" w:rsidP="00F307EF">
      <w:pPr>
        <w:pStyle w:val="ListParagraph"/>
        <w:numPr>
          <w:ilvl w:val="0"/>
          <w:numId w:val="21"/>
        </w:numPr>
        <w:spacing w:line="276" w:lineRule="auto"/>
        <w:ind w:left="720" w:hanging="720"/>
        <w:rPr>
          <w:sz w:val="24"/>
          <w:szCs w:val="24"/>
        </w:rPr>
      </w:pPr>
      <w:r w:rsidRPr="00E50520">
        <w:rPr>
          <w:sz w:val="24"/>
          <w:szCs w:val="24"/>
        </w:rPr>
        <w:t>Please explain why HRG’s “MACM UVE Model – Final” Excel file, sheet “</w:t>
      </w:r>
      <w:proofErr w:type="spellStart"/>
      <w:r w:rsidRPr="00E50520">
        <w:rPr>
          <w:sz w:val="24"/>
          <w:szCs w:val="24"/>
        </w:rPr>
        <w:t>Sch</w:t>
      </w:r>
      <w:proofErr w:type="spellEnd"/>
      <w:r w:rsidRPr="00E50520">
        <w:rPr>
          <w:sz w:val="24"/>
          <w:szCs w:val="24"/>
        </w:rPr>
        <w:t xml:space="preserve">  L-Income Cash Flow” discounts cash flows by an estimated inflation rate.  Also, please justify the calculated rate of inflation/discount rate.</w:t>
      </w:r>
    </w:p>
    <w:p w:rsidR="00CB4405" w:rsidRPr="00E50520" w:rsidRDefault="00CB4405" w:rsidP="00CB4405">
      <w:pPr>
        <w:pStyle w:val="ListParagraph"/>
        <w:spacing w:line="276" w:lineRule="auto"/>
        <w:rPr>
          <w:sz w:val="24"/>
          <w:szCs w:val="24"/>
        </w:rPr>
      </w:pPr>
    </w:p>
    <w:p w:rsidR="00CB4405" w:rsidRPr="00E50520" w:rsidRDefault="00A12838" w:rsidP="00BF5171">
      <w:pPr>
        <w:pStyle w:val="ListParagraph"/>
        <w:numPr>
          <w:ilvl w:val="0"/>
          <w:numId w:val="21"/>
        </w:numPr>
        <w:spacing w:line="276" w:lineRule="auto"/>
        <w:ind w:left="720" w:hanging="720"/>
        <w:rPr>
          <w:sz w:val="24"/>
          <w:szCs w:val="24"/>
        </w:rPr>
      </w:pPr>
      <w:r w:rsidRPr="00E50520">
        <w:rPr>
          <w:sz w:val="24"/>
          <w:szCs w:val="24"/>
        </w:rPr>
        <w:t>The 2016-2017 Uniform Standards of Professional Appraisal Practice (</w:t>
      </w:r>
      <w:r w:rsidR="00412DEB" w:rsidRPr="00E50520">
        <w:rPr>
          <w:sz w:val="24"/>
          <w:szCs w:val="24"/>
        </w:rPr>
        <w:t>USPAP</w:t>
      </w:r>
      <w:r w:rsidRPr="00E50520">
        <w:rPr>
          <w:sz w:val="24"/>
          <w:szCs w:val="24"/>
        </w:rPr>
        <w:t>)</w:t>
      </w:r>
      <w:r w:rsidR="00412DEB" w:rsidRPr="00E50520">
        <w:rPr>
          <w:sz w:val="24"/>
          <w:szCs w:val="24"/>
        </w:rPr>
        <w:t xml:space="preserve"> Standard</w:t>
      </w:r>
      <w:r w:rsidR="00CB4405" w:rsidRPr="00E50520">
        <w:rPr>
          <w:sz w:val="24"/>
          <w:szCs w:val="24"/>
        </w:rPr>
        <w:t xml:space="preserve"> Rule</w:t>
      </w:r>
      <w:r w:rsidR="00412DEB" w:rsidRPr="00E50520">
        <w:rPr>
          <w:sz w:val="24"/>
          <w:szCs w:val="24"/>
        </w:rPr>
        <w:t>s</w:t>
      </w:r>
      <w:r w:rsidR="00CB4405" w:rsidRPr="00E50520">
        <w:rPr>
          <w:sz w:val="24"/>
          <w:szCs w:val="24"/>
        </w:rPr>
        <w:t xml:space="preserve"> 1-2(f) </w:t>
      </w:r>
      <w:r w:rsidR="009C4FA7" w:rsidRPr="00E50520">
        <w:rPr>
          <w:sz w:val="24"/>
          <w:szCs w:val="24"/>
        </w:rPr>
        <w:t>and 1-2(g) require</w:t>
      </w:r>
      <w:r w:rsidR="00412DEB" w:rsidRPr="00E50520">
        <w:rPr>
          <w:sz w:val="24"/>
          <w:szCs w:val="24"/>
        </w:rPr>
        <w:t xml:space="preserve"> the</w:t>
      </w:r>
      <w:r w:rsidR="00CB4405" w:rsidRPr="00E50520">
        <w:rPr>
          <w:sz w:val="24"/>
          <w:szCs w:val="24"/>
        </w:rPr>
        <w:t xml:space="preserve"> identification of any extraordinary assumptions </w:t>
      </w:r>
      <w:r w:rsidR="009C4FA7" w:rsidRPr="00E50520">
        <w:rPr>
          <w:sz w:val="24"/>
          <w:szCs w:val="24"/>
        </w:rPr>
        <w:t xml:space="preserve">or hypothetical conditions </w:t>
      </w:r>
      <w:r w:rsidR="00CB4405" w:rsidRPr="00E50520">
        <w:rPr>
          <w:sz w:val="24"/>
          <w:szCs w:val="24"/>
        </w:rPr>
        <w:t xml:space="preserve">necessary in an assignment. </w:t>
      </w:r>
      <w:r w:rsidR="00B263ED" w:rsidRPr="00E50520">
        <w:rPr>
          <w:sz w:val="24"/>
          <w:szCs w:val="24"/>
        </w:rPr>
        <w:t xml:space="preserve"> </w:t>
      </w:r>
      <w:r w:rsidR="00CB4405" w:rsidRPr="00E50520">
        <w:rPr>
          <w:sz w:val="24"/>
          <w:szCs w:val="24"/>
        </w:rPr>
        <w:t xml:space="preserve">Please state if any extraordinary assumptions </w:t>
      </w:r>
      <w:r w:rsidR="009C4FA7" w:rsidRPr="00E50520">
        <w:rPr>
          <w:sz w:val="24"/>
          <w:szCs w:val="24"/>
        </w:rPr>
        <w:t xml:space="preserve">or hypothetical conditions </w:t>
      </w:r>
      <w:r w:rsidR="00CB4405" w:rsidRPr="00E50520">
        <w:rPr>
          <w:sz w:val="24"/>
          <w:szCs w:val="24"/>
        </w:rPr>
        <w:t xml:space="preserve">were </w:t>
      </w:r>
      <w:r w:rsidR="00412DEB" w:rsidRPr="00E50520">
        <w:rPr>
          <w:sz w:val="24"/>
          <w:szCs w:val="24"/>
        </w:rPr>
        <w:t>assumed</w:t>
      </w:r>
      <w:r w:rsidR="00CB4405" w:rsidRPr="00E50520">
        <w:rPr>
          <w:sz w:val="24"/>
          <w:szCs w:val="24"/>
        </w:rPr>
        <w:t xml:space="preserve"> in HRG’s valuation.</w:t>
      </w:r>
    </w:p>
    <w:p w:rsidR="00FC635F" w:rsidRPr="00E50520" w:rsidRDefault="00FC635F" w:rsidP="00FC635F">
      <w:pPr>
        <w:pStyle w:val="ListParagraph"/>
        <w:rPr>
          <w:sz w:val="24"/>
          <w:szCs w:val="24"/>
        </w:rPr>
      </w:pPr>
    </w:p>
    <w:p w:rsidR="00CB4405" w:rsidRPr="00E50520" w:rsidRDefault="00CB4405" w:rsidP="00CB4405">
      <w:pPr>
        <w:pStyle w:val="ListParagraph"/>
        <w:numPr>
          <w:ilvl w:val="0"/>
          <w:numId w:val="21"/>
        </w:numPr>
        <w:spacing w:line="276" w:lineRule="auto"/>
        <w:ind w:left="720" w:hanging="720"/>
        <w:rPr>
          <w:sz w:val="24"/>
          <w:szCs w:val="24"/>
        </w:rPr>
      </w:pPr>
      <w:r w:rsidRPr="00E50520">
        <w:rPr>
          <w:sz w:val="24"/>
          <w:szCs w:val="24"/>
        </w:rPr>
        <w:t xml:space="preserve">A fee schedule and agreement were not provided for </w:t>
      </w:r>
      <w:r w:rsidR="00EA77C0" w:rsidRPr="00E50520">
        <w:rPr>
          <w:sz w:val="24"/>
          <w:szCs w:val="24"/>
        </w:rPr>
        <w:t xml:space="preserve">the </w:t>
      </w:r>
      <w:r w:rsidRPr="00E50520">
        <w:rPr>
          <w:sz w:val="24"/>
          <w:szCs w:val="24"/>
        </w:rPr>
        <w:t>KLH Engineers, Inc.</w:t>
      </w:r>
      <w:r w:rsidR="00EA77C0" w:rsidRPr="00E50520">
        <w:rPr>
          <w:sz w:val="24"/>
          <w:szCs w:val="24"/>
        </w:rPr>
        <w:t xml:space="preserve"> engineer</w:t>
      </w:r>
      <w:r w:rsidR="005C5CA7" w:rsidRPr="00E50520">
        <w:rPr>
          <w:sz w:val="24"/>
          <w:szCs w:val="24"/>
        </w:rPr>
        <w:t>ing</w:t>
      </w:r>
      <w:r w:rsidR="00EA77C0" w:rsidRPr="00E50520">
        <w:rPr>
          <w:sz w:val="24"/>
          <w:szCs w:val="24"/>
        </w:rPr>
        <w:t xml:space="preserve"> assessment.</w:t>
      </w:r>
      <w:r w:rsidRPr="00E50520">
        <w:rPr>
          <w:sz w:val="24"/>
          <w:szCs w:val="24"/>
        </w:rPr>
        <w:t xml:space="preserve">  Please provide </w:t>
      </w:r>
      <w:r w:rsidR="0097006C" w:rsidRPr="00E50520">
        <w:rPr>
          <w:sz w:val="24"/>
          <w:szCs w:val="24"/>
        </w:rPr>
        <w:t xml:space="preserve">a copy of </w:t>
      </w:r>
      <w:r w:rsidRPr="00E50520">
        <w:rPr>
          <w:sz w:val="24"/>
          <w:szCs w:val="24"/>
        </w:rPr>
        <w:t xml:space="preserve">the </w:t>
      </w:r>
      <w:r w:rsidR="00EA77C0" w:rsidRPr="00E50520">
        <w:rPr>
          <w:sz w:val="24"/>
          <w:szCs w:val="24"/>
        </w:rPr>
        <w:t xml:space="preserve">subject </w:t>
      </w:r>
      <w:r w:rsidR="0097006C" w:rsidRPr="00E50520">
        <w:rPr>
          <w:sz w:val="24"/>
          <w:szCs w:val="24"/>
        </w:rPr>
        <w:t xml:space="preserve">fee schedule and </w:t>
      </w:r>
      <w:r w:rsidRPr="00E50520">
        <w:rPr>
          <w:sz w:val="24"/>
          <w:szCs w:val="24"/>
        </w:rPr>
        <w:t xml:space="preserve">agreement </w:t>
      </w:r>
      <w:r w:rsidR="0097006C" w:rsidRPr="00E50520">
        <w:rPr>
          <w:sz w:val="24"/>
          <w:szCs w:val="24"/>
        </w:rPr>
        <w:t xml:space="preserve">with KLH Engineers, Inc. </w:t>
      </w:r>
      <w:r w:rsidR="00EA77C0" w:rsidRPr="00E50520">
        <w:rPr>
          <w:sz w:val="24"/>
          <w:szCs w:val="24"/>
        </w:rPr>
        <w:t>for the engineer</w:t>
      </w:r>
      <w:r w:rsidR="005C5CA7" w:rsidRPr="00E50520">
        <w:rPr>
          <w:sz w:val="24"/>
          <w:szCs w:val="24"/>
        </w:rPr>
        <w:t>ing</w:t>
      </w:r>
      <w:r w:rsidR="00EA77C0" w:rsidRPr="00E50520">
        <w:rPr>
          <w:sz w:val="24"/>
          <w:szCs w:val="24"/>
        </w:rPr>
        <w:t xml:space="preserve"> assessment </w:t>
      </w:r>
      <w:r w:rsidRPr="00E50520">
        <w:rPr>
          <w:sz w:val="24"/>
          <w:szCs w:val="24"/>
        </w:rPr>
        <w:t>a</w:t>
      </w:r>
      <w:r w:rsidR="00EA77C0" w:rsidRPr="00E50520">
        <w:rPr>
          <w:sz w:val="24"/>
          <w:szCs w:val="24"/>
        </w:rPr>
        <w:t xml:space="preserve">s well as provide copies of </w:t>
      </w:r>
      <w:r w:rsidRPr="00E50520">
        <w:rPr>
          <w:sz w:val="24"/>
          <w:szCs w:val="24"/>
        </w:rPr>
        <w:t>all associated invoices.</w:t>
      </w:r>
    </w:p>
    <w:p w:rsidR="00262866" w:rsidRPr="00E50520" w:rsidRDefault="00262866">
      <w:pPr>
        <w:rPr>
          <w:sz w:val="24"/>
          <w:szCs w:val="24"/>
        </w:rPr>
      </w:pPr>
      <w:r w:rsidRPr="00E50520">
        <w:rPr>
          <w:sz w:val="24"/>
          <w:szCs w:val="24"/>
        </w:rPr>
        <w:br w:type="page"/>
      </w:r>
    </w:p>
    <w:p w:rsidR="00702539" w:rsidRPr="00E50520" w:rsidRDefault="00D156D1" w:rsidP="0010680D">
      <w:pPr>
        <w:pStyle w:val="ListParagraph"/>
        <w:spacing w:after="200" w:line="276" w:lineRule="auto"/>
        <w:ind w:left="-270"/>
        <w:rPr>
          <w:b/>
          <w:sz w:val="24"/>
          <w:szCs w:val="24"/>
        </w:rPr>
      </w:pPr>
      <w:r w:rsidRPr="00E50520">
        <w:rPr>
          <w:b/>
          <w:sz w:val="24"/>
          <w:szCs w:val="24"/>
        </w:rPr>
        <w:lastRenderedPageBreak/>
        <w:t xml:space="preserve">Data Requests A-14 through A-15 refer to </w:t>
      </w:r>
      <w:r w:rsidR="00702539" w:rsidRPr="00E50520">
        <w:rPr>
          <w:b/>
          <w:sz w:val="24"/>
          <w:szCs w:val="24"/>
        </w:rPr>
        <w:t xml:space="preserve">the </w:t>
      </w:r>
      <w:r w:rsidR="00702539" w:rsidRPr="00E50520">
        <w:rPr>
          <w:b/>
          <w:i/>
          <w:sz w:val="24"/>
          <w:szCs w:val="24"/>
        </w:rPr>
        <w:t xml:space="preserve">pro forma </w:t>
      </w:r>
      <w:r w:rsidR="00702539" w:rsidRPr="00E50520">
        <w:rPr>
          <w:b/>
          <w:sz w:val="24"/>
          <w:szCs w:val="24"/>
        </w:rPr>
        <w:t xml:space="preserve">tariff </w:t>
      </w:r>
      <w:r w:rsidR="00421764" w:rsidRPr="00E50520">
        <w:rPr>
          <w:b/>
          <w:sz w:val="24"/>
          <w:szCs w:val="24"/>
        </w:rPr>
        <w:t>contained</w:t>
      </w:r>
      <w:r w:rsidR="00702539" w:rsidRPr="00E50520">
        <w:rPr>
          <w:b/>
          <w:sz w:val="24"/>
          <w:szCs w:val="24"/>
        </w:rPr>
        <w:t xml:space="preserve"> </w:t>
      </w:r>
      <w:r w:rsidR="005F2AA1" w:rsidRPr="00E50520">
        <w:rPr>
          <w:b/>
          <w:sz w:val="24"/>
          <w:szCs w:val="24"/>
        </w:rPr>
        <w:t>in the Application’s</w:t>
      </w:r>
      <w:r w:rsidR="00702539" w:rsidRPr="00E50520">
        <w:rPr>
          <w:b/>
          <w:sz w:val="24"/>
          <w:szCs w:val="24"/>
        </w:rPr>
        <w:t xml:space="preserve"> Appendix 13</w:t>
      </w:r>
      <w:r w:rsidR="00494750" w:rsidRPr="00E50520">
        <w:rPr>
          <w:b/>
          <w:sz w:val="24"/>
          <w:szCs w:val="24"/>
        </w:rPr>
        <w:t xml:space="preserve"> and </w:t>
      </w:r>
      <w:r w:rsidR="00421764" w:rsidRPr="00E50520">
        <w:rPr>
          <w:b/>
          <w:sz w:val="24"/>
          <w:szCs w:val="24"/>
        </w:rPr>
        <w:t xml:space="preserve">MAMC’s existing wastewater rates noted in </w:t>
      </w:r>
      <w:r w:rsidR="00494750" w:rsidRPr="00E50520">
        <w:rPr>
          <w:b/>
          <w:sz w:val="24"/>
          <w:szCs w:val="24"/>
        </w:rPr>
        <w:t>Appendix 18-a</w:t>
      </w:r>
      <w:r w:rsidRPr="00E50520">
        <w:rPr>
          <w:b/>
          <w:sz w:val="24"/>
          <w:szCs w:val="24"/>
        </w:rPr>
        <w:t>.</w:t>
      </w:r>
    </w:p>
    <w:p w:rsidR="00702539" w:rsidRPr="00E50520" w:rsidRDefault="00702539" w:rsidP="00702539">
      <w:pPr>
        <w:pStyle w:val="ListParagraph"/>
        <w:rPr>
          <w:sz w:val="24"/>
          <w:szCs w:val="24"/>
        </w:rPr>
      </w:pPr>
    </w:p>
    <w:p w:rsidR="00C61E9D" w:rsidRPr="00E50520" w:rsidRDefault="00E63122" w:rsidP="00610F53">
      <w:pPr>
        <w:pStyle w:val="ListParagraph"/>
        <w:numPr>
          <w:ilvl w:val="0"/>
          <w:numId w:val="21"/>
        </w:numPr>
        <w:spacing w:after="200" w:line="276" w:lineRule="auto"/>
        <w:ind w:left="720" w:hanging="720"/>
        <w:rPr>
          <w:sz w:val="24"/>
          <w:szCs w:val="24"/>
        </w:rPr>
      </w:pPr>
      <w:r w:rsidRPr="00E50520">
        <w:rPr>
          <w:sz w:val="24"/>
          <w:szCs w:val="24"/>
        </w:rPr>
        <w:t xml:space="preserve">The </w:t>
      </w:r>
      <w:r w:rsidRPr="00E50520">
        <w:rPr>
          <w:i/>
          <w:sz w:val="24"/>
          <w:szCs w:val="24"/>
        </w:rPr>
        <w:t>pro forma</w:t>
      </w:r>
      <w:r w:rsidRPr="00E50520">
        <w:rPr>
          <w:sz w:val="24"/>
          <w:szCs w:val="24"/>
        </w:rPr>
        <w:t xml:space="preserve"> tariff in </w:t>
      </w:r>
      <w:r w:rsidR="00702539" w:rsidRPr="00E50520">
        <w:rPr>
          <w:sz w:val="24"/>
          <w:szCs w:val="24"/>
        </w:rPr>
        <w:t xml:space="preserve">Appendix A-13 </w:t>
      </w:r>
      <w:r w:rsidR="00494750" w:rsidRPr="00E50520">
        <w:rPr>
          <w:sz w:val="24"/>
          <w:szCs w:val="24"/>
        </w:rPr>
        <w:t>indicates</w:t>
      </w:r>
      <w:r w:rsidR="00702539" w:rsidRPr="00E50520">
        <w:rPr>
          <w:sz w:val="24"/>
          <w:szCs w:val="24"/>
        </w:rPr>
        <w:t xml:space="preserve"> </w:t>
      </w:r>
      <w:r w:rsidRPr="00E50520">
        <w:rPr>
          <w:sz w:val="24"/>
          <w:szCs w:val="24"/>
        </w:rPr>
        <w:t xml:space="preserve">that PAWC-WD will bill </w:t>
      </w:r>
      <w:r w:rsidR="00702539" w:rsidRPr="00E50520">
        <w:rPr>
          <w:sz w:val="24"/>
          <w:szCs w:val="24"/>
        </w:rPr>
        <w:t xml:space="preserve">Port </w:t>
      </w:r>
      <w:proofErr w:type="spellStart"/>
      <w:r w:rsidR="00702539" w:rsidRPr="00E50520">
        <w:rPr>
          <w:sz w:val="24"/>
          <w:szCs w:val="24"/>
        </w:rPr>
        <w:t>Vue</w:t>
      </w:r>
      <w:proofErr w:type="spellEnd"/>
      <w:r w:rsidR="00702539" w:rsidRPr="00E50520">
        <w:rPr>
          <w:sz w:val="24"/>
          <w:szCs w:val="24"/>
        </w:rPr>
        <w:t xml:space="preserve"> </w:t>
      </w:r>
      <w:r w:rsidR="00421764" w:rsidRPr="00E50520">
        <w:rPr>
          <w:sz w:val="24"/>
          <w:szCs w:val="24"/>
        </w:rPr>
        <w:t xml:space="preserve">Borough </w:t>
      </w:r>
      <w:r w:rsidR="00FA0E8F" w:rsidRPr="00E50520">
        <w:rPr>
          <w:sz w:val="24"/>
          <w:szCs w:val="24"/>
        </w:rPr>
        <w:t xml:space="preserve">wastewater </w:t>
      </w:r>
      <w:r w:rsidR="00702539" w:rsidRPr="00E50520">
        <w:rPr>
          <w:sz w:val="24"/>
          <w:szCs w:val="24"/>
        </w:rPr>
        <w:t xml:space="preserve">customers </w:t>
      </w:r>
      <w:r w:rsidR="003C43D3">
        <w:rPr>
          <w:sz w:val="24"/>
          <w:szCs w:val="24"/>
        </w:rPr>
        <w:t xml:space="preserve">either </w:t>
      </w:r>
      <w:r w:rsidR="00C61E9D" w:rsidRPr="00E50520">
        <w:rPr>
          <w:sz w:val="24"/>
          <w:szCs w:val="24"/>
        </w:rPr>
        <w:t xml:space="preserve">on a monthly basis at a rate of $19.35 with a monthly usage allowance of 0 - 1,400 gallons or on a </w:t>
      </w:r>
      <w:r w:rsidR="00702539" w:rsidRPr="00E50520">
        <w:rPr>
          <w:sz w:val="24"/>
          <w:szCs w:val="24"/>
        </w:rPr>
        <w:t xml:space="preserve">quarterly </w:t>
      </w:r>
      <w:r w:rsidR="00C61E9D" w:rsidRPr="00E50520">
        <w:rPr>
          <w:sz w:val="24"/>
          <w:szCs w:val="24"/>
        </w:rPr>
        <w:t xml:space="preserve">basis </w:t>
      </w:r>
      <w:r w:rsidR="003C43D3">
        <w:rPr>
          <w:sz w:val="24"/>
          <w:szCs w:val="24"/>
        </w:rPr>
        <w:t xml:space="preserve">at a rate of $58.05 </w:t>
      </w:r>
      <w:r w:rsidRPr="00E50520">
        <w:rPr>
          <w:sz w:val="24"/>
          <w:szCs w:val="24"/>
        </w:rPr>
        <w:t xml:space="preserve">with a </w:t>
      </w:r>
      <w:r w:rsidR="00D33F41" w:rsidRPr="00E50520">
        <w:rPr>
          <w:sz w:val="24"/>
          <w:szCs w:val="24"/>
        </w:rPr>
        <w:t xml:space="preserve">monthly </w:t>
      </w:r>
      <w:r w:rsidRPr="00E50520">
        <w:rPr>
          <w:sz w:val="24"/>
          <w:szCs w:val="24"/>
        </w:rPr>
        <w:t xml:space="preserve">usage allowance of 0 - </w:t>
      </w:r>
      <w:r w:rsidR="00702539" w:rsidRPr="00E50520">
        <w:rPr>
          <w:sz w:val="24"/>
          <w:szCs w:val="24"/>
        </w:rPr>
        <w:t>4,000 gallons</w:t>
      </w:r>
      <w:r w:rsidR="00C61E9D" w:rsidRPr="00E50520">
        <w:rPr>
          <w:sz w:val="24"/>
          <w:szCs w:val="24"/>
        </w:rPr>
        <w:t xml:space="preserve">. </w:t>
      </w:r>
      <w:r w:rsidRPr="00E50520">
        <w:rPr>
          <w:sz w:val="24"/>
          <w:szCs w:val="24"/>
        </w:rPr>
        <w:t xml:space="preserve"> </w:t>
      </w:r>
      <w:r w:rsidR="00610F53" w:rsidRPr="00610F53">
        <w:rPr>
          <w:sz w:val="24"/>
          <w:szCs w:val="24"/>
        </w:rPr>
        <w:t>66 Pa. C.S. §</w:t>
      </w:r>
      <w:r w:rsidR="003C43D3">
        <w:rPr>
          <w:sz w:val="24"/>
          <w:szCs w:val="24"/>
        </w:rPr>
        <w:t xml:space="preserve"> 1329(d</w:t>
      </w:r>
      <w:proofErr w:type="gramStart"/>
      <w:r w:rsidR="003C43D3">
        <w:rPr>
          <w:sz w:val="24"/>
          <w:szCs w:val="24"/>
        </w:rPr>
        <w:t>)</w:t>
      </w:r>
      <w:r w:rsidR="007625DD">
        <w:rPr>
          <w:sz w:val="24"/>
          <w:szCs w:val="24"/>
        </w:rPr>
        <w:t>(</w:t>
      </w:r>
      <w:proofErr w:type="gramEnd"/>
      <w:r w:rsidR="007625DD">
        <w:rPr>
          <w:sz w:val="24"/>
          <w:szCs w:val="24"/>
        </w:rPr>
        <w:t>1)</w:t>
      </w:r>
      <w:r w:rsidR="003C43D3">
        <w:rPr>
          <w:sz w:val="24"/>
          <w:szCs w:val="24"/>
        </w:rPr>
        <w:t xml:space="preserve">(v) requires a tariff containing a rate equal to the existing rates of the selling utility at the time of acquisition.  </w:t>
      </w:r>
      <w:r w:rsidR="00C61E9D" w:rsidRPr="00E50520">
        <w:rPr>
          <w:sz w:val="24"/>
          <w:szCs w:val="24"/>
        </w:rPr>
        <w:t xml:space="preserve">Please explain why PAWC-WD proposes a </w:t>
      </w:r>
      <w:r w:rsidR="00D9733C" w:rsidRPr="00E50520">
        <w:rPr>
          <w:sz w:val="24"/>
          <w:szCs w:val="24"/>
        </w:rPr>
        <w:t xml:space="preserve">disproportionally </w:t>
      </w:r>
      <w:r w:rsidR="00C61E9D" w:rsidRPr="00E50520">
        <w:rPr>
          <w:sz w:val="24"/>
          <w:szCs w:val="24"/>
        </w:rPr>
        <w:t>greater usage allowance for customers billed on a monthly basis.</w:t>
      </w:r>
    </w:p>
    <w:p w:rsidR="00C61E9D" w:rsidRPr="00E50520" w:rsidRDefault="00C61E9D" w:rsidP="00610F53">
      <w:pPr>
        <w:pStyle w:val="ListParagraph"/>
        <w:spacing w:after="200" w:line="276" w:lineRule="auto"/>
        <w:ind w:hanging="720"/>
        <w:rPr>
          <w:sz w:val="24"/>
          <w:szCs w:val="24"/>
        </w:rPr>
      </w:pPr>
    </w:p>
    <w:p w:rsidR="00E63122" w:rsidRPr="00E50520" w:rsidRDefault="00E63122" w:rsidP="00610F53">
      <w:pPr>
        <w:pStyle w:val="ListParagraph"/>
        <w:numPr>
          <w:ilvl w:val="0"/>
          <w:numId w:val="21"/>
        </w:numPr>
        <w:spacing w:after="200" w:line="276" w:lineRule="auto"/>
        <w:ind w:left="720" w:hanging="720"/>
        <w:rPr>
          <w:sz w:val="24"/>
          <w:szCs w:val="24"/>
        </w:rPr>
      </w:pPr>
      <w:r w:rsidRPr="00E50520">
        <w:rPr>
          <w:sz w:val="24"/>
          <w:szCs w:val="24"/>
        </w:rPr>
        <w:t xml:space="preserve">Appendix A-18-a </w:t>
      </w:r>
      <w:r w:rsidR="00C61E9D" w:rsidRPr="00E50520">
        <w:rPr>
          <w:sz w:val="24"/>
          <w:szCs w:val="24"/>
        </w:rPr>
        <w:t>indicates</w:t>
      </w:r>
      <w:r w:rsidRPr="00E50520">
        <w:rPr>
          <w:sz w:val="24"/>
          <w:szCs w:val="24"/>
        </w:rPr>
        <w:t xml:space="preserve"> </w:t>
      </w:r>
      <w:r w:rsidR="00FA0E8F" w:rsidRPr="00E50520">
        <w:rPr>
          <w:sz w:val="24"/>
          <w:szCs w:val="24"/>
        </w:rPr>
        <w:t xml:space="preserve">that </w:t>
      </w:r>
      <w:r w:rsidR="00C61E9D" w:rsidRPr="00E50520">
        <w:rPr>
          <w:sz w:val="24"/>
          <w:szCs w:val="24"/>
        </w:rPr>
        <w:t xml:space="preserve">MACM currently charges </w:t>
      </w:r>
      <w:r w:rsidRPr="00E50520">
        <w:rPr>
          <w:sz w:val="24"/>
          <w:szCs w:val="24"/>
        </w:rPr>
        <w:t xml:space="preserve">Port </w:t>
      </w:r>
      <w:proofErr w:type="spellStart"/>
      <w:r w:rsidRPr="00E50520">
        <w:rPr>
          <w:sz w:val="24"/>
          <w:szCs w:val="24"/>
        </w:rPr>
        <w:t>Vue</w:t>
      </w:r>
      <w:proofErr w:type="spellEnd"/>
      <w:r w:rsidRPr="00E50520">
        <w:rPr>
          <w:sz w:val="24"/>
          <w:szCs w:val="24"/>
        </w:rPr>
        <w:t xml:space="preserve"> </w:t>
      </w:r>
      <w:r w:rsidR="00421764" w:rsidRPr="00E50520">
        <w:rPr>
          <w:sz w:val="24"/>
          <w:szCs w:val="24"/>
        </w:rPr>
        <w:t xml:space="preserve">Borough </w:t>
      </w:r>
      <w:r w:rsidR="00FA0E8F" w:rsidRPr="00E50520">
        <w:rPr>
          <w:sz w:val="24"/>
          <w:szCs w:val="24"/>
        </w:rPr>
        <w:t xml:space="preserve">wastewater </w:t>
      </w:r>
      <w:r w:rsidRPr="00E50520">
        <w:rPr>
          <w:sz w:val="24"/>
          <w:szCs w:val="24"/>
        </w:rPr>
        <w:t xml:space="preserve">customers $58.05 </w:t>
      </w:r>
      <w:r w:rsidR="005E06C7" w:rsidRPr="00E50520">
        <w:rPr>
          <w:sz w:val="24"/>
          <w:szCs w:val="24"/>
        </w:rPr>
        <w:t xml:space="preserve">quarterly </w:t>
      </w:r>
      <w:r w:rsidRPr="00E50520">
        <w:rPr>
          <w:sz w:val="24"/>
          <w:szCs w:val="24"/>
        </w:rPr>
        <w:t xml:space="preserve">for 0 - 4,000 gallons of usage.  </w:t>
      </w:r>
      <w:r w:rsidR="00C61E9D" w:rsidRPr="00E50520">
        <w:rPr>
          <w:sz w:val="24"/>
          <w:szCs w:val="24"/>
        </w:rPr>
        <w:t xml:space="preserve">Please clarify </w:t>
      </w:r>
      <w:r w:rsidR="00FA0E8F" w:rsidRPr="00E50520">
        <w:rPr>
          <w:sz w:val="24"/>
          <w:szCs w:val="24"/>
        </w:rPr>
        <w:t xml:space="preserve">whether </w:t>
      </w:r>
      <w:r w:rsidR="00D9733C" w:rsidRPr="00E50520">
        <w:rPr>
          <w:sz w:val="24"/>
          <w:szCs w:val="24"/>
        </w:rPr>
        <w:t xml:space="preserve">this 0 – 4,000 gallon </w:t>
      </w:r>
      <w:r w:rsidR="00C61E9D" w:rsidRPr="00E50520">
        <w:rPr>
          <w:sz w:val="24"/>
          <w:szCs w:val="24"/>
        </w:rPr>
        <w:t xml:space="preserve">usage allowance </w:t>
      </w:r>
      <w:r w:rsidR="005E06C7" w:rsidRPr="00E50520">
        <w:rPr>
          <w:sz w:val="24"/>
          <w:szCs w:val="24"/>
        </w:rPr>
        <w:t xml:space="preserve">for Port </w:t>
      </w:r>
      <w:proofErr w:type="spellStart"/>
      <w:r w:rsidR="005E06C7" w:rsidRPr="00E50520">
        <w:rPr>
          <w:sz w:val="24"/>
          <w:szCs w:val="24"/>
        </w:rPr>
        <w:t>Vue</w:t>
      </w:r>
      <w:proofErr w:type="spellEnd"/>
      <w:r w:rsidR="005E06C7" w:rsidRPr="00E50520">
        <w:rPr>
          <w:sz w:val="24"/>
          <w:szCs w:val="24"/>
        </w:rPr>
        <w:t xml:space="preserve"> </w:t>
      </w:r>
      <w:r w:rsidR="00421764" w:rsidRPr="00E50520">
        <w:rPr>
          <w:sz w:val="24"/>
          <w:szCs w:val="24"/>
        </w:rPr>
        <w:t xml:space="preserve">Borough </w:t>
      </w:r>
      <w:r w:rsidR="005E06C7" w:rsidRPr="00E50520">
        <w:rPr>
          <w:sz w:val="24"/>
          <w:szCs w:val="24"/>
        </w:rPr>
        <w:t>customers is per month or per quarter.</w:t>
      </w:r>
    </w:p>
    <w:p w:rsidR="00E668B9" w:rsidRPr="00E50520" w:rsidRDefault="00E668B9" w:rsidP="00E94849">
      <w:pPr>
        <w:pStyle w:val="ListParagraph"/>
        <w:rPr>
          <w:sz w:val="24"/>
          <w:szCs w:val="24"/>
        </w:rPr>
      </w:pPr>
    </w:p>
    <w:p w:rsidR="00E668B9" w:rsidRPr="00E50520" w:rsidRDefault="0080302A" w:rsidP="00BF5171">
      <w:pPr>
        <w:pStyle w:val="ListParagraph"/>
        <w:ind w:left="-270"/>
        <w:rPr>
          <w:b/>
          <w:sz w:val="24"/>
          <w:szCs w:val="24"/>
        </w:rPr>
      </w:pPr>
      <w:r w:rsidRPr="00E50520">
        <w:rPr>
          <w:b/>
          <w:sz w:val="24"/>
          <w:szCs w:val="24"/>
        </w:rPr>
        <w:t>Data Requests A-1</w:t>
      </w:r>
      <w:r w:rsidR="00270ABF" w:rsidRPr="00E50520">
        <w:rPr>
          <w:b/>
          <w:sz w:val="24"/>
          <w:szCs w:val="24"/>
        </w:rPr>
        <w:t>6</w:t>
      </w:r>
      <w:r w:rsidR="00E668B9" w:rsidRPr="00E50520">
        <w:rPr>
          <w:b/>
          <w:sz w:val="24"/>
          <w:szCs w:val="24"/>
        </w:rPr>
        <w:t xml:space="preserve"> and A-1</w:t>
      </w:r>
      <w:r w:rsidR="00270ABF" w:rsidRPr="00E50520">
        <w:rPr>
          <w:b/>
          <w:sz w:val="24"/>
          <w:szCs w:val="24"/>
        </w:rPr>
        <w:t>7</w:t>
      </w:r>
      <w:r w:rsidR="00E668B9" w:rsidRPr="00E50520">
        <w:rPr>
          <w:b/>
          <w:sz w:val="24"/>
          <w:szCs w:val="24"/>
        </w:rPr>
        <w:t xml:space="preserve"> refer to </w:t>
      </w:r>
      <w:r w:rsidR="00421764" w:rsidRPr="00E50520">
        <w:rPr>
          <w:b/>
          <w:sz w:val="24"/>
          <w:szCs w:val="24"/>
        </w:rPr>
        <w:t xml:space="preserve">PAWC-WD Statement No. 3 in </w:t>
      </w:r>
      <w:r w:rsidR="00EE50E8" w:rsidRPr="00E50520">
        <w:rPr>
          <w:b/>
          <w:sz w:val="24"/>
          <w:szCs w:val="24"/>
        </w:rPr>
        <w:t xml:space="preserve">the Application’s </w:t>
      </w:r>
      <w:r w:rsidR="00E668B9" w:rsidRPr="00E50520">
        <w:rPr>
          <w:b/>
          <w:sz w:val="24"/>
          <w:szCs w:val="24"/>
        </w:rPr>
        <w:t>Appendix A-14</w:t>
      </w:r>
      <w:r w:rsidR="00421764" w:rsidRPr="00E50520">
        <w:rPr>
          <w:b/>
          <w:sz w:val="24"/>
          <w:szCs w:val="24"/>
        </w:rPr>
        <w:t>.</w:t>
      </w:r>
    </w:p>
    <w:p w:rsidR="00E668B9" w:rsidRPr="00E50520" w:rsidRDefault="00E668B9" w:rsidP="00E94849">
      <w:pPr>
        <w:pStyle w:val="ListParagraph"/>
        <w:rPr>
          <w:sz w:val="24"/>
          <w:szCs w:val="24"/>
        </w:rPr>
      </w:pPr>
    </w:p>
    <w:p w:rsidR="009C4FA7" w:rsidRPr="00E50520" w:rsidRDefault="009C4FA7" w:rsidP="009C4FA7">
      <w:pPr>
        <w:pStyle w:val="ListParagraph"/>
        <w:numPr>
          <w:ilvl w:val="0"/>
          <w:numId w:val="21"/>
        </w:numPr>
        <w:spacing w:after="200" w:line="276" w:lineRule="auto"/>
        <w:ind w:left="720" w:hanging="720"/>
        <w:rPr>
          <w:sz w:val="24"/>
          <w:szCs w:val="24"/>
        </w:rPr>
      </w:pPr>
      <w:r w:rsidRPr="00E50520">
        <w:rPr>
          <w:sz w:val="24"/>
          <w:szCs w:val="24"/>
        </w:rPr>
        <w:t>Please provide a detailed estimate of the costs associated with implementing the Nine Minimum Control Plan (NMCP)</w:t>
      </w:r>
      <w:r w:rsidR="005C5CA7" w:rsidRPr="00E50520">
        <w:rPr>
          <w:sz w:val="24"/>
          <w:szCs w:val="24"/>
        </w:rPr>
        <w:t xml:space="preserve"> and the Long Term Control Plan (LTCP) referenced in the Direct Testimony of David S. Kaufman</w:t>
      </w:r>
      <w:r w:rsidR="00E668B9" w:rsidRPr="00E50520">
        <w:rPr>
          <w:sz w:val="24"/>
          <w:szCs w:val="24"/>
        </w:rPr>
        <w:t>.</w:t>
      </w:r>
    </w:p>
    <w:p w:rsidR="009C4FA7" w:rsidRPr="00E50520" w:rsidRDefault="009C4FA7" w:rsidP="009C4FA7">
      <w:pPr>
        <w:pStyle w:val="ListParagraph"/>
        <w:spacing w:after="200" w:line="276" w:lineRule="auto"/>
        <w:rPr>
          <w:sz w:val="24"/>
          <w:szCs w:val="24"/>
        </w:rPr>
      </w:pPr>
    </w:p>
    <w:p w:rsidR="009C4FA7" w:rsidRPr="00E50520" w:rsidRDefault="009C4FA7" w:rsidP="009C4FA7">
      <w:pPr>
        <w:pStyle w:val="ListParagraph"/>
        <w:numPr>
          <w:ilvl w:val="0"/>
          <w:numId w:val="21"/>
        </w:numPr>
        <w:spacing w:after="200" w:line="276" w:lineRule="auto"/>
        <w:ind w:left="720" w:hanging="720"/>
        <w:rPr>
          <w:sz w:val="24"/>
          <w:szCs w:val="24"/>
        </w:rPr>
      </w:pPr>
      <w:r w:rsidRPr="00E50520">
        <w:rPr>
          <w:sz w:val="24"/>
          <w:szCs w:val="24"/>
        </w:rPr>
        <w:t xml:space="preserve">Please provide a copy of </w:t>
      </w:r>
      <w:r w:rsidR="005C5CA7" w:rsidRPr="00E50520">
        <w:rPr>
          <w:sz w:val="24"/>
          <w:szCs w:val="24"/>
        </w:rPr>
        <w:t xml:space="preserve">both the NMCP and </w:t>
      </w:r>
      <w:r w:rsidRPr="00E50520">
        <w:rPr>
          <w:sz w:val="24"/>
          <w:szCs w:val="24"/>
        </w:rPr>
        <w:t>LTCP</w:t>
      </w:r>
      <w:r w:rsidR="00E668B9" w:rsidRPr="00E50520">
        <w:rPr>
          <w:sz w:val="24"/>
          <w:szCs w:val="24"/>
        </w:rPr>
        <w:t>.</w:t>
      </w:r>
    </w:p>
    <w:p w:rsidR="00EC2633" w:rsidRPr="00E50520" w:rsidRDefault="00EC2633" w:rsidP="00EC2633">
      <w:pPr>
        <w:pStyle w:val="ListParagraph"/>
        <w:rPr>
          <w:sz w:val="24"/>
          <w:szCs w:val="24"/>
        </w:rPr>
      </w:pPr>
    </w:p>
    <w:p w:rsidR="007D646D" w:rsidRPr="00E50520" w:rsidRDefault="003C2531" w:rsidP="006549E3">
      <w:pPr>
        <w:pStyle w:val="ListParagraph"/>
        <w:ind w:left="-270"/>
        <w:rPr>
          <w:b/>
          <w:sz w:val="24"/>
          <w:szCs w:val="24"/>
        </w:rPr>
      </w:pPr>
      <w:r w:rsidRPr="00E50520">
        <w:rPr>
          <w:b/>
          <w:sz w:val="24"/>
          <w:szCs w:val="24"/>
        </w:rPr>
        <w:t>Data Requests A-</w:t>
      </w:r>
      <w:r w:rsidR="00270ABF" w:rsidRPr="00E50520">
        <w:rPr>
          <w:b/>
          <w:sz w:val="24"/>
          <w:szCs w:val="24"/>
        </w:rPr>
        <w:t>18</w:t>
      </w:r>
      <w:r w:rsidR="00397DFA" w:rsidRPr="00E50520">
        <w:rPr>
          <w:b/>
          <w:sz w:val="24"/>
          <w:szCs w:val="24"/>
        </w:rPr>
        <w:t xml:space="preserve"> through A</w:t>
      </w:r>
      <w:r w:rsidR="006549E3" w:rsidRPr="00E50520">
        <w:rPr>
          <w:b/>
          <w:sz w:val="24"/>
          <w:szCs w:val="24"/>
        </w:rPr>
        <w:t>-2</w:t>
      </w:r>
      <w:r w:rsidR="00270ABF" w:rsidRPr="00E50520">
        <w:rPr>
          <w:b/>
          <w:sz w:val="24"/>
          <w:szCs w:val="24"/>
        </w:rPr>
        <w:t>0</w:t>
      </w:r>
      <w:r w:rsidR="006549E3" w:rsidRPr="00E50520">
        <w:rPr>
          <w:b/>
          <w:sz w:val="24"/>
          <w:szCs w:val="24"/>
        </w:rPr>
        <w:t xml:space="preserve"> </w:t>
      </w:r>
      <w:proofErr w:type="gramStart"/>
      <w:r w:rsidR="006549E3" w:rsidRPr="00E50520">
        <w:rPr>
          <w:b/>
          <w:sz w:val="24"/>
          <w:szCs w:val="24"/>
        </w:rPr>
        <w:t>r</w:t>
      </w:r>
      <w:r w:rsidR="00397DFA" w:rsidRPr="00E50520">
        <w:rPr>
          <w:b/>
          <w:sz w:val="24"/>
          <w:szCs w:val="24"/>
        </w:rPr>
        <w:t>efer</w:t>
      </w:r>
      <w:proofErr w:type="gramEnd"/>
      <w:r w:rsidR="00397DFA" w:rsidRPr="00E50520">
        <w:rPr>
          <w:b/>
          <w:sz w:val="24"/>
          <w:szCs w:val="24"/>
        </w:rPr>
        <w:t xml:space="preserve"> to </w:t>
      </w:r>
      <w:r w:rsidR="00DF1461" w:rsidRPr="00E50520">
        <w:rPr>
          <w:b/>
          <w:sz w:val="24"/>
          <w:szCs w:val="24"/>
        </w:rPr>
        <w:t xml:space="preserve">Tab 6 of the </w:t>
      </w:r>
      <w:r w:rsidR="006549E3" w:rsidRPr="00E50520">
        <w:rPr>
          <w:b/>
          <w:sz w:val="24"/>
          <w:szCs w:val="24"/>
        </w:rPr>
        <w:t xml:space="preserve">information </w:t>
      </w:r>
      <w:r w:rsidR="00C02674" w:rsidRPr="00E50520">
        <w:rPr>
          <w:b/>
          <w:sz w:val="24"/>
          <w:szCs w:val="24"/>
        </w:rPr>
        <w:t xml:space="preserve">submitted on June 9, 2017, </w:t>
      </w:r>
      <w:r w:rsidR="006549E3" w:rsidRPr="00E50520">
        <w:rPr>
          <w:b/>
          <w:sz w:val="24"/>
          <w:szCs w:val="24"/>
        </w:rPr>
        <w:t xml:space="preserve">to </w:t>
      </w:r>
      <w:r w:rsidR="00C02674" w:rsidRPr="00E50520">
        <w:rPr>
          <w:b/>
          <w:sz w:val="24"/>
          <w:szCs w:val="24"/>
        </w:rPr>
        <w:t xml:space="preserve">supplement </w:t>
      </w:r>
      <w:r w:rsidR="006549E3" w:rsidRPr="00E50520">
        <w:rPr>
          <w:b/>
          <w:sz w:val="24"/>
          <w:szCs w:val="24"/>
        </w:rPr>
        <w:t>the Application’s Appendix A-17-a.</w:t>
      </w:r>
    </w:p>
    <w:p w:rsidR="007D646D" w:rsidRPr="00E50520" w:rsidRDefault="007D646D" w:rsidP="00EC2633">
      <w:pPr>
        <w:pStyle w:val="ListParagraph"/>
        <w:rPr>
          <w:sz w:val="24"/>
          <w:szCs w:val="24"/>
        </w:rPr>
      </w:pPr>
    </w:p>
    <w:p w:rsidR="00EC2633" w:rsidRPr="00E50520" w:rsidRDefault="00DF1461" w:rsidP="00EC2633">
      <w:pPr>
        <w:pStyle w:val="ListParagraph"/>
        <w:numPr>
          <w:ilvl w:val="0"/>
          <w:numId w:val="21"/>
        </w:numPr>
        <w:spacing w:after="200" w:line="276" w:lineRule="auto"/>
        <w:ind w:left="720" w:hanging="720"/>
        <w:rPr>
          <w:sz w:val="24"/>
          <w:szCs w:val="24"/>
        </w:rPr>
      </w:pPr>
      <w:r w:rsidRPr="00E50520">
        <w:rPr>
          <w:sz w:val="24"/>
          <w:szCs w:val="24"/>
        </w:rPr>
        <w:t>T</w:t>
      </w:r>
      <w:r w:rsidR="0097078C" w:rsidRPr="00E50520">
        <w:rPr>
          <w:sz w:val="24"/>
          <w:szCs w:val="24"/>
        </w:rPr>
        <w:t>he</w:t>
      </w:r>
      <w:r w:rsidR="006549E3" w:rsidRPr="00E50520">
        <w:rPr>
          <w:sz w:val="24"/>
          <w:szCs w:val="24"/>
        </w:rPr>
        <w:t xml:space="preserve"> supplemental information </w:t>
      </w:r>
      <w:r w:rsidR="00EC2633" w:rsidRPr="00E50520">
        <w:rPr>
          <w:sz w:val="24"/>
          <w:szCs w:val="24"/>
        </w:rPr>
        <w:t xml:space="preserve">states </w:t>
      </w:r>
      <w:r w:rsidR="0097078C" w:rsidRPr="00E50520">
        <w:rPr>
          <w:sz w:val="24"/>
          <w:szCs w:val="24"/>
        </w:rPr>
        <w:t xml:space="preserve">West Mifflin Borough owns the </w:t>
      </w:r>
      <w:r w:rsidR="00EC2633" w:rsidRPr="00E50520">
        <w:rPr>
          <w:sz w:val="24"/>
          <w:szCs w:val="24"/>
        </w:rPr>
        <w:t>sewer collection system serving the 18 MACM cu</w:t>
      </w:r>
      <w:r w:rsidR="0097078C" w:rsidRPr="00E50520">
        <w:rPr>
          <w:sz w:val="24"/>
          <w:szCs w:val="24"/>
        </w:rPr>
        <w:t xml:space="preserve">stomers in West Mifflin Borough.  </w:t>
      </w:r>
      <w:r w:rsidR="00EC2633" w:rsidRPr="00E50520">
        <w:rPr>
          <w:sz w:val="24"/>
          <w:szCs w:val="24"/>
        </w:rPr>
        <w:t xml:space="preserve">Please </w:t>
      </w:r>
      <w:r w:rsidR="00C02674" w:rsidRPr="00E50520">
        <w:rPr>
          <w:sz w:val="24"/>
          <w:szCs w:val="24"/>
        </w:rPr>
        <w:t>reconfirm this statement is correct</w:t>
      </w:r>
      <w:r w:rsidR="00F71999" w:rsidRPr="00E50520">
        <w:rPr>
          <w:sz w:val="24"/>
          <w:szCs w:val="24"/>
        </w:rPr>
        <w:t xml:space="preserve"> and </w:t>
      </w:r>
      <w:r w:rsidR="00C02674" w:rsidRPr="00E50520">
        <w:rPr>
          <w:sz w:val="24"/>
          <w:szCs w:val="24"/>
        </w:rPr>
        <w:t xml:space="preserve">clarify </w:t>
      </w:r>
      <w:r w:rsidR="00EC2633" w:rsidRPr="00E50520">
        <w:rPr>
          <w:sz w:val="24"/>
          <w:szCs w:val="24"/>
        </w:rPr>
        <w:t xml:space="preserve">if these assets are to be included as part of PAWC-WD’s </w:t>
      </w:r>
      <w:r w:rsidR="00F71999" w:rsidRPr="00E50520">
        <w:rPr>
          <w:sz w:val="24"/>
          <w:szCs w:val="24"/>
        </w:rPr>
        <w:t>proposed acquisition of MA</w:t>
      </w:r>
      <w:r w:rsidR="003C43D3">
        <w:rPr>
          <w:sz w:val="24"/>
          <w:szCs w:val="24"/>
        </w:rPr>
        <w:t>C</w:t>
      </w:r>
      <w:r w:rsidR="00F71999" w:rsidRPr="00E50520">
        <w:rPr>
          <w:sz w:val="24"/>
          <w:szCs w:val="24"/>
        </w:rPr>
        <w:t>M’s wastewater assets</w:t>
      </w:r>
      <w:r w:rsidR="00EC2633" w:rsidRPr="00E50520">
        <w:rPr>
          <w:sz w:val="24"/>
          <w:szCs w:val="24"/>
        </w:rPr>
        <w:t>.</w:t>
      </w:r>
    </w:p>
    <w:p w:rsidR="004D4ADE" w:rsidRPr="00E50520" w:rsidRDefault="004D4ADE" w:rsidP="004D4ADE">
      <w:pPr>
        <w:pStyle w:val="ListParagraph"/>
        <w:spacing w:after="200" w:line="276" w:lineRule="auto"/>
        <w:rPr>
          <w:sz w:val="24"/>
          <w:szCs w:val="24"/>
        </w:rPr>
      </w:pPr>
    </w:p>
    <w:p w:rsidR="004D4ADE" w:rsidRPr="00E50520" w:rsidRDefault="004D4ADE" w:rsidP="004D4ADE">
      <w:pPr>
        <w:pStyle w:val="ListParagraph"/>
        <w:numPr>
          <w:ilvl w:val="0"/>
          <w:numId w:val="21"/>
        </w:numPr>
        <w:spacing w:line="276" w:lineRule="auto"/>
        <w:ind w:left="720" w:hanging="720"/>
        <w:rPr>
          <w:sz w:val="24"/>
          <w:szCs w:val="24"/>
        </w:rPr>
      </w:pPr>
      <w:r w:rsidRPr="00E50520">
        <w:rPr>
          <w:sz w:val="24"/>
          <w:szCs w:val="24"/>
        </w:rPr>
        <w:t xml:space="preserve">Please </w:t>
      </w:r>
      <w:r w:rsidR="009B54B5" w:rsidRPr="00E50520">
        <w:rPr>
          <w:sz w:val="24"/>
          <w:szCs w:val="24"/>
        </w:rPr>
        <w:t xml:space="preserve">provide a detailed inventory, including quantity, material, and year of construction of wastewater collection system assets in West Mifflin Borough </w:t>
      </w:r>
      <w:r w:rsidR="00C02674" w:rsidRPr="00E50520">
        <w:rPr>
          <w:sz w:val="24"/>
          <w:szCs w:val="24"/>
        </w:rPr>
        <w:t>that</w:t>
      </w:r>
      <w:r w:rsidR="00302C79" w:rsidRPr="00E50520">
        <w:rPr>
          <w:sz w:val="24"/>
          <w:szCs w:val="24"/>
        </w:rPr>
        <w:t xml:space="preserve"> </w:t>
      </w:r>
      <w:r w:rsidR="009B54B5" w:rsidRPr="00E50520">
        <w:rPr>
          <w:sz w:val="24"/>
          <w:szCs w:val="24"/>
        </w:rPr>
        <w:t>provid</w:t>
      </w:r>
      <w:r w:rsidR="00302C79" w:rsidRPr="00E50520">
        <w:rPr>
          <w:sz w:val="24"/>
          <w:szCs w:val="24"/>
        </w:rPr>
        <w:t>e</w:t>
      </w:r>
      <w:r w:rsidR="009B54B5" w:rsidRPr="00E50520">
        <w:rPr>
          <w:sz w:val="24"/>
          <w:szCs w:val="24"/>
        </w:rPr>
        <w:t xml:space="preserve"> service to the</w:t>
      </w:r>
      <w:r w:rsidRPr="00E50520">
        <w:rPr>
          <w:sz w:val="24"/>
          <w:szCs w:val="24"/>
        </w:rPr>
        <w:t xml:space="preserve"> 18 MACM customers in West Mifflin Borough</w:t>
      </w:r>
      <w:r w:rsidR="009B54B5" w:rsidRPr="00E50520">
        <w:rPr>
          <w:sz w:val="24"/>
          <w:szCs w:val="24"/>
        </w:rPr>
        <w:t>.</w:t>
      </w:r>
    </w:p>
    <w:p w:rsidR="00EC2633" w:rsidRPr="00E50520" w:rsidRDefault="00EC2633" w:rsidP="00EC2633">
      <w:pPr>
        <w:pStyle w:val="ListParagraph"/>
        <w:spacing w:line="276" w:lineRule="auto"/>
        <w:rPr>
          <w:sz w:val="24"/>
          <w:szCs w:val="24"/>
        </w:rPr>
      </w:pPr>
    </w:p>
    <w:p w:rsidR="00270ABF" w:rsidRDefault="00EC2633" w:rsidP="00453349">
      <w:pPr>
        <w:pStyle w:val="ListParagraph"/>
        <w:numPr>
          <w:ilvl w:val="0"/>
          <w:numId w:val="21"/>
        </w:numPr>
        <w:spacing w:line="276" w:lineRule="auto"/>
        <w:ind w:left="720" w:hanging="720"/>
        <w:rPr>
          <w:sz w:val="24"/>
          <w:szCs w:val="24"/>
        </w:rPr>
      </w:pPr>
      <w:r w:rsidRPr="00E50520">
        <w:rPr>
          <w:sz w:val="24"/>
          <w:szCs w:val="24"/>
        </w:rPr>
        <w:lastRenderedPageBreak/>
        <w:t>Please state if an inter-municipal agreement exists between MACM and West Mifflin Borough for providing wastewater service to MACM’s 18 customers located within West Mifflin Borough.  If so, please provide a copy of the subject agreement.</w:t>
      </w:r>
    </w:p>
    <w:p w:rsidR="003C43D3" w:rsidRPr="003C43D3" w:rsidRDefault="003C43D3" w:rsidP="003C43D3">
      <w:pPr>
        <w:spacing w:line="276" w:lineRule="auto"/>
        <w:rPr>
          <w:sz w:val="24"/>
          <w:szCs w:val="24"/>
        </w:rPr>
      </w:pPr>
    </w:p>
    <w:p w:rsidR="002A72E4" w:rsidRPr="00E50520" w:rsidRDefault="006968F4" w:rsidP="002A72E4">
      <w:pPr>
        <w:pStyle w:val="ListParagraph"/>
        <w:numPr>
          <w:ilvl w:val="0"/>
          <w:numId w:val="21"/>
        </w:numPr>
        <w:spacing w:line="276" w:lineRule="auto"/>
        <w:ind w:left="720" w:hanging="720"/>
        <w:rPr>
          <w:sz w:val="24"/>
          <w:szCs w:val="24"/>
        </w:rPr>
      </w:pPr>
      <w:r w:rsidRPr="00E50520">
        <w:rPr>
          <w:sz w:val="24"/>
          <w:szCs w:val="24"/>
        </w:rPr>
        <w:t>Note 11</w:t>
      </w:r>
      <w:r w:rsidR="00E668B9" w:rsidRPr="00E50520">
        <w:rPr>
          <w:sz w:val="24"/>
          <w:szCs w:val="24"/>
        </w:rPr>
        <w:t xml:space="preserve"> </w:t>
      </w:r>
      <w:r w:rsidRPr="00E50520">
        <w:rPr>
          <w:sz w:val="24"/>
          <w:szCs w:val="24"/>
        </w:rPr>
        <w:t xml:space="preserve">of MACM’s 2015 Financial Statement, </w:t>
      </w:r>
      <w:r w:rsidR="00C02674" w:rsidRPr="00E50520">
        <w:rPr>
          <w:sz w:val="24"/>
          <w:szCs w:val="24"/>
        </w:rPr>
        <w:t xml:space="preserve">contained in the Application’s </w:t>
      </w:r>
      <w:r w:rsidRPr="00E50520">
        <w:rPr>
          <w:sz w:val="24"/>
          <w:szCs w:val="24"/>
        </w:rPr>
        <w:t xml:space="preserve">Appendix A-19-a references an Intergovernmental Agreement Fee pursuant to a Cooperation Agreement between MACM and the City of McKeesport. </w:t>
      </w:r>
      <w:r w:rsidR="00FF1A32" w:rsidRPr="00E50520">
        <w:rPr>
          <w:sz w:val="24"/>
          <w:szCs w:val="24"/>
        </w:rPr>
        <w:t xml:space="preserve"> </w:t>
      </w:r>
      <w:r w:rsidR="00C02674" w:rsidRPr="00E50520">
        <w:rPr>
          <w:sz w:val="24"/>
          <w:szCs w:val="24"/>
        </w:rPr>
        <w:t>Please provide a copy of the Cooperation Agreement.  Please also</w:t>
      </w:r>
      <w:r w:rsidRPr="00E50520">
        <w:rPr>
          <w:sz w:val="24"/>
          <w:szCs w:val="24"/>
        </w:rPr>
        <w:t xml:space="preserve"> state if PAWC</w:t>
      </w:r>
      <w:r w:rsidR="00C02674" w:rsidRPr="00E50520">
        <w:rPr>
          <w:sz w:val="24"/>
          <w:szCs w:val="24"/>
        </w:rPr>
        <w:t>-WD</w:t>
      </w:r>
      <w:r w:rsidRPr="00E50520">
        <w:rPr>
          <w:sz w:val="24"/>
          <w:szCs w:val="24"/>
        </w:rPr>
        <w:t xml:space="preserve"> </w:t>
      </w:r>
      <w:r w:rsidR="00CF5C4C" w:rsidRPr="00E50520">
        <w:rPr>
          <w:sz w:val="24"/>
          <w:szCs w:val="24"/>
        </w:rPr>
        <w:t xml:space="preserve">plans to </w:t>
      </w:r>
      <w:r w:rsidRPr="00E50520">
        <w:rPr>
          <w:sz w:val="24"/>
          <w:szCs w:val="24"/>
        </w:rPr>
        <w:t>assum</w:t>
      </w:r>
      <w:r w:rsidR="00C02674" w:rsidRPr="00E50520">
        <w:rPr>
          <w:sz w:val="24"/>
          <w:szCs w:val="24"/>
        </w:rPr>
        <w:t>e th</w:t>
      </w:r>
      <w:r w:rsidR="00CF5C4C" w:rsidRPr="00E50520">
        <w:rPr>
          <w:sz w:val="24"/>
          <w:szCs w:val="24"/>
        </w:rPr>
        <w:t>e</w:t>
      </w:r>
      <w:r w:rsidR="00C02674" w:rsidRPr="00E50520">
        <w:rPr>
          <w:sz w:val="24"/>
          <w:szCs w:val="24"/>
        </w:rPr>
        <w:t xml:space="preserve"> </w:t>
      </w:r>
      <w:r w:rsidR="00CF5C4C" w:rsidRPr="00E50520">
        <w:rPr>
          <w:sz w:val="24"/>
          <w:szCs w:val="24"/>
        </w:rPr>
        <w:t>Cooperation A</w:t>
      </w:r>
      <w:r w:rsidR="00C02674" w:rsidRPr="00E50520">
        <w:rPr>
          <w:sz w:val="24"/>
          <w:szCs w:val="24"/>
        </w:rPr>
        <w:t>greement.</w:t>
      </w:r>
    </w:p>
    <w:p w:rsidR="00C02674" w:rsidRPr="00E50520" w:rsidRDefault="00C02674" w:rsidP="00C02674">
      <w:pPr>
        <w:pStyle w:val="ListParagraph"/>
        <w:spacing w:line="276" w:lineRule="auto"/>
        <w:rPr>
          <w:sz w:val="24"/>
          <w:szCs w:val="24"/>
        </w:rPr>
      </w:pPr>
    </w:p>
    <w:p w:rsidR="002A72E4" w:rsidRPr="00E50520" w:rsidRDefault="00726E79" w:rsidP="00ED6AB4">
      <w:pPr>
        <w:pStyle w:val="ListParagraph"/>
        <w:numPr>
          <w:ilvl w:val="0"/>
          <w:numId w:val="21"/>
        </w:numPr>
        <w:spacing w:line="276" w:lineRule="auto"/>
        <w:ind w:left="720" w:hanging="720"/>
        <w:rPr>
          <w:sz w:val="24"/>
          <w:szCs w:val="24"/>
        </w:rPr>
      </w:pPr>
      <w:r w:rsidRPr="00E50520">
        <w:rPr>
          <w:sz w:val="24"/>
          <w:szCs w:val="24"/>
        </w:rPr>
        <w:t>The</w:t>
      </w:r>
      <w:r w:rsidR="00971823" w:rsidRPr="00E50520">
        <w:rPr>
          <w:sz w:val="24"/>
          <w:szCs w:val="24"/>
        </w:rPr>
        <w:t xml:space="preserve"> </w:t>
      </w:r>
      <w:r w:rsidR="009B1040" w:rsidRPr="00E50520">
        <w:rPr>
          <w:sz w:val="24"/>
          <w:szCs w:val="24"/>
        </w:rPr>
        <w:t xml:space="preserve">copy of </w:t>
      </w:r>
      <w:r w:rsidR="00EB41C9" w:rsidRPr="00E50520">
        <w:rPr>
          <w:sz w:val="24"/>
          <w:szCs w:val="24"/>
        </w:rPr>
        <w:t xml:space="preserve">Port </w:t>
      </w:r>
      <w:proofErr w:type="spellStart"/>
      <w:r w:rsidR="00EB41C9" w:rsidRPr="00E50520">
        <w:rPr>
          <w:sz w:val="24"/>
          <w:szCs w:val="24"/>
        </w:rPr>
        <w:t>Vue</w:t>
      </w:r>
      <w:proofErr w:type="spellEnd"/>
      <w:r w:rsidR="00EB41C9" w:rsidRPr="00E50520">
        <w:rPr>
          <w:sz w:val="24"/>
          <w:szCs w:val="24"/>
        </w:rPr>
        <w:t xml:space="preserve"> Borough’s National Pollution Discharge Elimination System (</w:t>
      </w:r>
      <w:r w:rsidR="002A72E4" w:rsidRPr="00E50520">
        <w:rPr>
          <w:sz w:val="24"/>
          <w:szCs w:val="24"/>
        </w:rPr>
        <w:t>NPDES</w:t>
      </w:r>
      <w:r w:rsidR="00EB41C9" w:rsidRPr="00E50520">
        <w:rPr>
          <w:sz w:val="24"/>
          <w:szCs w:val="24"/>
        </w:rPr>
        <w:t>)</w:t>
      </w:r>
      <w:r w:rsidR="002A72E4" w:rsidRPr="00E50520">
        <w:rPr>
          <w:sz w:val="24"/>
          <w:szCs w:val="24"/>
        </w:rPr>
        <w:t xml:space="preserve"> </w:t>
      </w:r>
      <w:r w:rsidR="000D4DC1" w:rsidRPr="00E50520">
        <w:rPr>
          <w:sz w:val="24"/>
          <w:szCs w:val="24"/>
        </w:rPr>
        <w:t>p</w:t>
      </w:r>
      <w:r w:rsidR="00EB41C9" w:rsidRPr="00E50520">
        <w:rPr>
          <w:sz w:val="24"/>
          <w:szCs w:val="24"/>
        </w:rPr>
        <w:t>ermit,</w:t>
      </w:r>
      <w:r w:rsidR="002A72E4" w:rsidRPr="00E50520">
        <w:rPr>
          <w:sz w:val="24"/>
          <w:szCs w:val="24"/>
        </w:rPr>
        <w:t xml:space="preserve"> submitted </w:t>
      </w:r>
      <w:r w:rsidR="00F02C3A" w:rsidRPr="00E50520">
        <w:rPr>
          <w:sz w:val="24"/>
          <w:szCs w:val="24"/>
        </w:rPr>
        <w:t xml:space="preserve">on June </w:t>
      </w:r>
      <w:r w:rsidR="00610F53">
        <w:rPr>
          <w:sz w:val="24"/>
          <w:szCs w:val="24"/>
        </w:rPr>
        <w:t>8</w:t>
      </w:r>
      <w:r w:rsidR="00F02C3A" w:rsidRPr="00E50520">
        <w:rPr>
          <w:sz w:val="24"/>
          <w:szCs w:val="24"/>
        </w:rPr>
        <w:t xml:space="preserve">, 2017, as </w:t>
      </w:r>
      <w:r w:rsidR="002A72E4" w:rsidRPr="00E50520">
        <w:rPr>
          <w:sz w:val="24"/>
          <w:szCs w:val="24"/>
        </w:rPr>
        <w:t>supplement</w:t>
      </w:r>
      <w:r w:rsidR="00F02C3A" w:rsidRPr="00E50520">
        <w:rPr>
          <w:sz w:val="24"/>
          <w:szCs w:val="24"/>
        </w:rPr>
        <w:t>al</w:t>
      </w:r>
      <w:r w:rsidR="002A72E4" w:rsidRPr="00E50520">
        <w:rPr>
          <w:sz w:val="24"/>
          <w:szCs w:val="24"/>
        </w:rPr>
        <w:t xml:space="preserve"> information</w:t>
      </w:r>
      <w:r w:rsidR="00BA18A7" w:rsidRPr="00E50520">
        <w:rPr>
          <w:sz w:val="24"/>
          <w:szCs w:val="24"/>
        </w:rPr>
        <w:t xml:space="preserve"> </w:t>
      </w:r>
      <w:r w:rsidR="009B1040" w:rsidRPr="00E50520">
        <w:rPr>
          <w:sz w:val="24"/>
          <w:szCs w:val="24"/>
        </w:rPr>
        <w:t>to the Application’s Appendix A-20-b</w:t>
      </w:r>
      <w:r w:rsidRPr="00E50520">
        <w:rPr>
          <w:sz w:val="24"/>
          <w:szCs w:val="24"/>
        </w:rPr>
        <w:t>, is</w:t>
      </w:r>
      <w:r w:rsidR="002A72E4" w:rsidRPr="00E50520">
        <w:rPr>
          <w:sz w:val="24"/>
          <w:szCs w:val="24"/>
        </w:rPr>
        <w:t xml:space="preserve"> missing page 15.  Please provide </w:t>
      </w:r>
      <w:r w:rsidR="00BA18A7" w:rsidRPr="00E50520">
        <w:rPr>
          <w:sz w:val="24"/>
          <w:szCs w:val="24"/>
        </w:rPr>
        <w:t xml:space="preserve">a copy of </w:t>
      </w:r>
      <w:r w:rsidR="002A72E4" w:rsidRPr="00E50520">
        <w:rPr>
          <w:sz w:val="24"/>
          <w:szCs w:val="24"/>
        </w:rPr>
        <w:t xml:space="preserve">page 15 </w:t>
      </w:r>
      <w:r w:rsidR="00BA18A7" w:rsidRPr="00E50520">
        <w:rPr>
          <w:sz w:val="24"/>
          <w:szCs w:val="24"/>
        </w:rPr>
        <w:t>from</w:t>
      </w:r>
      <w:r w:rsidR="002A72E4" w:rsidRPr="00E50520">
        <w:rPr>
          <w:sz w:val="24"/>
          <w:szCs w:val="24"/>
        </w:rPr>
        <w:t xml:space="preserve"> Port </w:t>
      </w:r>
      <w:proofErr w:type="spellStart"/>
      <w:r w:rsidR="002A72E4" w:rsidRPr="00E50520">
        <w:rPr>
          <w:sz w:val="24"/>
          <w:szCs w:val="24"/>
        </w:rPr>
        <w:t>Vue</w:t>
      </w:r>
      <w:proofErr w:type="spellEnd"/>
      <w:r w:rsidR="002A72E4" w:rsidRPr="00E50520">
        <w:rPr>
          <w:sz w:val="24"/>
          <w:szCs w:val="24"/>
        </w:rPr>
        <w:t xml:space="preserve"> Borough’s NPDES Permit No. PA0254690.</w:t>
      </w:r>
    </w:p>
    <w:p w:rsidR="0006658D" w:rsidRPr="00E50520" w:rsidRDefault="0006658D" w:rsidP="0006658D">
      <w:pPr>
        <w:pStyle w:val="ListParagraph"/>
        <w:spacing w:line="276" w:lineRule="auto"/>
        <w:rPr>
          <w:sz w:val="24"/>
          <w:szCs w:val="24"/>
        </w:rPr>
      </w:pPr>
    </w:p>
    <w:p w:rsidR="0006658D" w:rsidRPr="00E50520" w:rsidRDefault="0006658D" w:rsidP="00ED6AB4">
      <w:pPr>
        <w:pStyle w:val="ListParagraph"/>
        <w:numPr>
          <w:ilvl w:val="0"/>
          <w:numId w:val="21"/>
        </w:numPr>
        <w:spacing w:line="276" w:lineRule="auto"/>
        <w:ind w:left="720" w:hanging="720"/>
        <w:rPr>
          <w:sz w:val="24"/>
          <w:szCs w:val="24"/>
        </w:rPr>
      </w:pPr>
      <w:r w:rsidRPr="00E50520">
        <w:rPr>
          <w:sz w:val="24"/>
          <w:szCs w:val="24"/>
        </w:rPr>
        <w:t xml:space="preserve">A </w:t>
      </w:r>
      <w:r w:rsidR="00556DF3" w:rsidRPr="00E50520">
        <w:rPr>
          <w:sz w:val="24"/>
          <w:szCs w:val="24"/>
        </w:rPr>
        <w:t xml:space="preserve">copy </w:t>
      </w:r>
      <w:r w:rsidR="00702539" w:rsidRPr="00E50520">
        <w:rPr>
          <w:sz w:val="24"/>
          <w:szCs w:val="24"/>
        </w:rPr>
        <w:t>of</w:t>
      </w:r>
      <w:r w:rsidR="00273F12" w:rsidRPr="00E50520">
        <w:rPr>
          <w:sz w:val="24"/>
          <w:szCs w:val="24"/>
        </w:rPr>
        <w:t xml:space="preserve"> the</w:t>
      </w:r>
      <w:r w:rsidR="00702539" w:rsidRPr="00E50520">
        <w:rPr>
          <w:sz w:val="24"/>
          <w:szCs w:val="24"/>
        </w:rPr>
        <w:t xml:space="preserve"> </w:t>
      </w:r>
      <w:r w:rsidRPr="00E50520">
        <w:rPr>
          <w:sz w:val="24"/>
          <w:szCs w:val="24"/>
        </w:rPr>
        <w:t>MACM wastewater treatment plant</w:t>
      </w:r>
      <w:r w:rsidR="00556DF3" w:rsidRPr="00E50520">
        <w:rPr>
          <w:sz w:val="24"/>
          <w:szCs w:val="24"/>
        </w:rPr>
        <w:t>’s</w:t>
      </w:r>
      <w:r w:rsidRPr="00E50520">
        <w:rPr>
          <w:sz w:val="24"/>
          <w:szCs w:val="24"/>
        </w:rPr>
        <w:t xml:space="preserve"> (WWTP</w:t>
      </w:r>
      <w:r w:rsidR="00556DF3" w:rsidRPr="00E50520">
        <w:rPr>
          <w:sz w:val="24"/>
          <w:szCs w:val="24"/>
        </w:rPr>
        <w:t>’s</w:t>
      </w:r>
      <w:r w:rsidRPr="00E50520">
        <w:rPr>
          <w:sz w:val="24"/>
          <w:szCs w:val="24"/>
        </w:rPr>
        <w:t xml:space="preserve">) </w:t>
      </w:r>
      <w:r w:rsidR="00556DF3" w:rsidRPr="00E50520">
        <w:rPr>
          <w:sz w:val="24"/>
          <w:szCs w:val="24"/>
        </w:rPr>
        <w:t xml:space="preserve">water quality management permit </w:t>
      </w:r>
      <w:r w:rsidRPr="00E50520">
        <w:rPr>
          <w:sz w:val="24"/>
          <w:szCs w:val="24"/>
        </w:rPr>
        <w:t xml:space="preserve">was provided </w:t>
      </w:r>
      <w:r w:rsidR="00556DF3" w:rsidRPr="00E50520">
        <w:rPr>
          <w:sz w:val="24"/>
          <w:szCs w:val="24"/>
        </w:rPr>
        <w:t>as</w:t>
      </w:r>
      <w:r w:rsidRPr="00E50520">
        <w:rPr>
          <w:sz w:val="24"/>
          <w:szCs w:val="24"/>
        </w:rPr>
        <w:t xml:space="preserve"> supplemental information</w:t>
      </w:r>
      <w:r w:rsidR="00556DF3" w:rsidRPr="00E50520">
        <w:rPr>
          <w:sz w:val="24"/>
          <w:szCs w:val="24"/>
        </w:rPr>
        <w:t xml:space="preserve"> to the Application’s Appendix A-20-b on June </w:t>
      </w:r>
      <w:r w:rsidR="00610F53">
        <w:rPr>
          <w:sz w:val="24"/>
          <w:szCs w:val="24"/>
        </w:rPr>
        <w:t>8</w:t>
      </w:r>
      <w:r w:rsidR="00556DF3" w:rsidRPr="00E50520">
        <w:rPr>
          <w:sz w:val="24"/>
          <w:szCs w:val="24"/>
        </w:rPr>
        <w:t>, 2017.</w:t>
      </w:r>
      <w:r w:rsidRPr="00E50520">
        <w:rPr>
          <w:sz w:val="24"/>
          <w:szCs w:val="24"/>
        </w:rPr>
        <w:t xml:space="preserve"> </w:t>
      </w:r>
      <w:r w:rsidR="00556DF3" w:rsidRPr="00E50520">
        <w:rPr>
          <w:sz w:val="24"/>
          <w:szCs w:val="24"/>
        </w:rPr>
        <w:t xml:space="preserve"> H</w:t>
      </w:r>
      <w:r w:rsidR="0088328E" w:rsidRPr="00E50520">
        <w:rPr>
          <w:sz w:val="24"/>
          <w:szCs w:val="24"/>
        </w:rPr>
        <w:t xml:space="preserve">owever, </w:t>
      </w:r>
      <w:r w:rsidR="003544A9" w:rsidRPr="00E50520">
        <w:rPr>
          <w:sz w:val="24"/>
          <w:szCs w:val="24"/>
        </w:rPr>
        <w:t>copie</w:t>
      </w:r>
      <w:r w:rsidR="0088328E" w:rsidRPr="00E50520">
        <w:rPr>
          <w:sz w:val="24"/>
          <w:szCs w:val="24"/>
        </w:rPr>
        <w:t xml:space="preserve">s </w:t>
      </w:r>
      <w:r w:rsidR="003544A9" w:rsidRPr="00E50520">
        <w:rPr>
          <w:sz w:val="24"/>
          <w:szCs w:val="24"/>
        </w:rPr>
        <w:t xml:space="preserve">of the water quality permits for </w:t>
      </w:r>
      <w:r w:rsidR="0088328E" w:rsidRPr="00E50520">
        <w:rPr>
          <w:sz w:val="24"/>
          <w:szCs w:val="24"/>
        </w:rPr>
        <w:t xml:space="preserve">the </w:t>
      </w:r>
      <w:proofErr w:type="spellStart"/>
      <w:r w:rsidR="0088328E" w:rsidRPr="00E50520">
        <w:rPr>
          <w:sz w:val="24"/>
          <w:szCs w:val="24"/>
        </w:rPr>
        <w:t>Dravosburg</w:t>
      </w:r>
      <w:proofErr w:type="spellEnd"/>
      <w:r w:rsidR="0088328E" w:rsidRPr="00E50520">
        <w:rPr>
          <w:sz w:val="24"/>
          <w:szCs w:val="24"/>
        </w:rPr>
        <w:t xml:space="preserve"> and Duquesne WWTPs</w:t>
      </w:r>
      <w:r w:rsidR="003544A9" w:rsidRPr="00E50520">
        <w:rPr>
          <w:sz w:val="24"/>
          <w:szCs w:val="24"/>
        </w:rPr>
        <w:t xml:space="preserve"> were not provided</w:t>
      </w:r>
      <w:r w:rsidR="00556DF3" w:rsidRPr="00E50520">
        <w:rPr>
          <w:sz w:val="24"/>
          <w:szCs w:val="24"/>
        </w:rPr>
        <w:t>.</w:t>
      </w:r>
      <w:r w:rsidR="0088328E" w:rsidRPr="00E50520">
        <w:rPr>
          <w:sz w:val="24"/>
          <w:szCs w:val="24"/>
        </w:rPr>
        <w:t xml:space="preserve"> </w:t>
      </w:r>
      <w:r w:rsidR="00556DF3" w:rsidRPr="00E50520">
        <w:rPr>
          <w:sz w:val="24"/>
          <w:szCs w:val="24"/>
        </w:rPr>
        <w:t xml:space="preserve"> P</w:t>
      </w:r>
      <w:r w:rsidRPr="00E50520">
        <w:rPr>
          <w:sz w:val="24"/>
          <w:szCs w:val="24"/>
        </w:rPr>
        <w:t>lease</w:t>
      </w:r>
      <w:r w:rsidR="0088328E" w:rsidRPr="00E50520">
        <w:rPr>
          <w:sz w:val="24"/>
          <w:szCs w:val="24"/>
        </w:rPr>
        <w:t xml:space="preserve"> provide copies of </w:t>
      </w:r>
      <w:r w:rsidR="00556DF3" w:rsidRPr="00E50520">
        <w:rPr>
          <w:sz w:val="24"/>
          <w:szCs w:val="24"/>
        </w:rPr>
        <w:t>all water quality management p</w:t>
      </w:r>
      <w:r w:rsidR="0088328E" w:rsidRPr="00E50520">
        <w:rPr>
          <w:sz w:val="24"/>
          <w:szCs w:val="24"/>
        </w:rPr>
        <w:t>ermits applicable to the assets being acquired</w:t>
      </w:r>
      <w:r w:rsidRPr="00E50520">
        <w:rPr>
          <w:sz w:val="24"/>
          <w:szCs w:val="24"/>
        </w:rPr>
        <w:t>.</w:t>
      </w:r>
    </w:p>
    <w:p w:rsidR="008D4FB3" w:rsidRPr="00E50520" w:rsidRDefault="008D4FB3" w:rsidP="008D4FB3">
      <w:pPr>
        <w:pStyle w:val="ListParagraph"/>
        <w:rPr>
          <w:sz w:val="24"/>
          <w:szCs w:val="24"/>
        </w:rPr>
      </w:pPr>
    </w:p>
    <w:p w:rsidR="008D4FB3" w:rsidRPr="00E50520" w:rsidRDefault="008D4FB3" w:rsidP="00D2242B">
      <w:pPr>
        <w:pStyle w:val="ListParagraph"/>
        <w:numPr>
          <w:ilvl w:val="0"/>
          <w:numId w:val="21"/>
        </w:numPr>
        <w:ind w:left="720" w:hanging="720"/>
        <w:rPr>
          <w:sz w:val="24"/>
          <w:szCs w:val="24"/>
        </w:rPr>
      </w:pPr>
      <w:r w:rsidRPr="00E50520">
        <w:rPr>
          <w:sz w:val="24"/>
          <w:szCs w:val="24"/>
        </w:rPr>
        <w:t>Please indicate if the City of Duquesne will continue its street sweeping program</w:t>
      </w:r>
      <w:r w:rsidR="00D2242B" w:rsidRPr="00D2242B">
        <w:t xml:space="preserve"> </w:t>
      </w:r>
      <w:r w:rsidR="00D2242B" w:rsidRPr="00D2242B">
        <w:rPr>
          <w:sz w:val="24"/>
          <w:szCs w:val="24"/>
        </w:rPr>
        <w:t>in an effort to reduce the pollutants entering the combined system,</w:t>
      </w:r>
      <w:r w:rsidRPr="00E50520">
        <w:rPr>
          <w:sz w:val="24"/>
          <w:szCs w:val="24"/>
        </w:rPr>
        <w:t xml:space="preserve"> as referenced in Appendix 20c – Part 2 of the Application, or if PAWC</w:t>
      </w:r>
      <w:r w:rsidR="001813B7" w:rsidRPr="00E50520">
        <w:rPr>
          <w:sz w:val="24"/>
          <w:szCs w:val="24"/>
        </w:rPr>
        <w:t>-WD</w:t>
      </w:r>
      <w:r w:rsidRPr="00E50520">
        <w:rPr>
          <w:sz w:val="24"/>
          <w:szCs w:val="24"/>
        </w:rPr>
        <w:t xml:space="preserve"> will assume this obligation and cost.</w:t>
      </w:r>
    </w:p>
    <w:p w:rsidR="002A72E4" w:rsidRPr="00E50520" w:rsidRDefault="002A72E4" w:rsidP="002A72E4">
      <w:pPr>
        <w:pStyle w:val="ListParagraph"/>
        <w:rPr>
          <w:sz w:val="24"/>
          <w:szCs w:val="24"/>
        </w:rPr>
      </w:pPr>
    </w:p>
    <w:p w:rsidR="002A72E4" w:rsidRPr="00E50520" w:rsidRDefault="00163A5F" w:rsidP="006043A2">
      <w:pPr>
        <w:pStyle w:val="ListParagraph"/>
        <w:numPr>
          <w:ilvl w:val="0"/>
          <w:numId w:val="21"/>
        </w:numPr>
        <w:spacing w:line="276" w:lineRule="auto"/>
        <w:ind w:left="720" w:hanging="720"/>
        <w:rPr>
          <w:sz w:val="24"/>
          <w:szCs w:val="24"/>
        </w:rPr>
      </w:pPr>
      <w:r w:rsidRPr="00E50520">
        <w:rPr>
          <w:sz w:val="24"/>
          <w:szCs w:val="24"/>
        </w:rPr>
        <w:t>A</w:t>
      </w:r>
      <w:r w:rsidR="0001156B" w:rsidRPr="00E50520">
        <w:rPr>
          <w:sz w:val="24"/>
          <w:szCs w:val="24"/>
        </w:rPr>
        <w:t xml:space="preserve"> copy of </w:t>
      </w:r>
      <w:r w:rsidR="002A72E4" w:rsidRPr="00E50520">
        <w:rPr>
          <w:sz w:val="24"/>
          <w:szCs w:val="24"/>
        </w:rPr>
        <w:t xml:space="preserve">MACM’s 2006 Act 537 Official Sewage Facilities Plan </w:t>
      </w:r>
      <w:r w:rsidRPr="00E50520">
        <w:rPr>
          <w:sz w:val="24"/>
          <w:szCs w:val="24"/>
        </w:rPr>
        <w:t xml:space="preserve">was </w:t>
      </w:r>
      <w:r w:rsidR="002A72E4" w:rsidRPr="00E50520">
        <w:rPr>
          <w:sz w:val="24"/>
          <w:szCs w:val="24"/>
        </w:rPr>
        <w:t xml:space="preserve">provided </w:t>
      </w:r>
      <w:r w:rsidR="0001156B" w:rsidRPr="00E50520">
        <w:rPr>
          <w:sz w:val="24"/>
          <w:szCs w:val="24"/>
        </w:rPr>
        <w:t>as</w:t>
      </w:r>
      <w:r w:rsidR="002A72E4" w:rsidRPr="00E50520">
        <w:rPr>
          <w:sz w:val="24"/>
          <w:szCs w:val="24"/>
        </w:rPr>
        <w:t xml:space="preserve"> supplemental information </w:t>
      </w:r>
      <w:r w:rsidR="006043A2" w:rsidRPr="006043A2">
        <w:rPr>
          <w:sz w:val="24"/>
          <w:szCs w:val="24"/>
        </w:rPr>
        <w:t xml:space="preserve">to the Application’s Appendix A-22-a </w:t>
      </w:r>
      <w:r w:rsidR="00BA5178" w:rsidRPr="00E50520">
        <w:rPr>
          <w:sz w:val="24"/>
          <w:szCs w:val="24"/>
        </w:rPr>
        <w:t xml:space="preserve">on June </w:t>
      </w:r>
      <w:r w:rsidR="006043A2">
        <w:rPr>
          <w:sz w:val="24"/>
          <w:szCs w:val="24"/>
        </w:rPr>
        <w:t>8</w:t>
      </w:r>
      <w:r w:rsidR="00BA5178" w:rsidRPr="00E50520">
        <w:rPr>
          <w:sz w:val="24"/>
          <w:szCs w:val="24"/>
        </w:rPr>
        <w:t xml:space="preserve">, 2017, </w:t>
      </w:r>
      <w:r w:rsidRPr="00E50520">
        <w:rPr>
          <w:sz w:val="24"/>
          <w:szCs w:val="24"/>
        </w:rPr>
        <w:t xml:space="preserve">but </w:t>
      </w:r>
      <w:r w:rsidR="0001156B" w:rsidRPr="00E50520">
        <w:rPr>
          <w:sz w:val="24"/>
          <w:szCs w:val="24"/>
        </w:rPr>
        <w:t>did</w:t>
      </w:r>
      <w:r w:rsidR="002A72E4" w:rsidRPr="00E50520">
        <w:rPr>
          <w:sz w:val="24"/>
          <w:szCs w:val="24"/>
        </w:rPr>
        <w:t xml:space="preserve"> not include pages 5, 7, 18, </w:t>
      </w:r>
      <w:r w:rsidR="0001156B" w:rsidRPr="00E50520">
        <w:rPr>
          <w:sz w:val="24"/>
          <w:szCs w:val="24"/>
        </w:rPr>
        <w:t xml:space="preserve">78, </w:t>
      </w:r>
      <w:r w:rsidR="002A72E4" w:rsidRPr="00E50520">
        <w:rPr>
          <w:sz w:val="24"/>
          <w:szCs w:val="24"/>
        </w:rPr>
        <w:t xml:space="preserve">or 88.  Please provide </w:t>
      </w:r>
      <w:r w:rsidR="00BA5178" w:rsidRPr="00E50520">
        <w:rPr>
          <w:sz w:val="24"/>
          <w:szCs w:val="24"/>
        </w:rPr>
        <w:t xml:space="preserve">a copy of </w:t>
      </w:r>
      <w:r w:rsidR="006846B6" w:rsidRPr="00E50520">
        <w:rPr>
          <w:sz w:val="24"/>
          <w:szCs w:val="24"/>
        </w:rPr>
        <w:t>the missing pages.</w:t>
      </w:r>
    </w:p>
    <w:p w:rsidR="007C4BE8" w:rsidRPr="00E50520" w:rsidRDefault="007C4BE8" w:rsidP="007C4BE8">
      <w:pPr>
        <w:pStyle w:val="ListParagraph"/>
        <w:rPr>
          <w:sz w:val="24"/>
          <w:szCs w:val="24"/>
        </w:rPr>
      </w:pPr>
    </w:p>
    <w:p w:rsidR="00327FAA" w:rsidRPr="00E50520" w:rsidRDefault="00163A5F" w:rsidP="00327FAA">
      <w:pPr>
        <w:pStyle w:val="ListParagraph"/>
        <w:numPr>
          <w:ilvl w:val="0"/>
          <w:numId w:val="21"/>
        </w:numPr>
        <w:spacing w:line="276" w:lineRule="auto"/>
        <w:ind w:left="720" w:hanging="720"/>
        <w:rPr>
          <w:sz w:val="24"/>
          <w:szCs w:val="24"/>
        </w:rPr>
      </w:pPr>
      <w:r w:rsidRPr="00E50520">
        <w:rPr>
          <w:sz w:val="24"/>
          <w:szCs w:val="24"/>
        </w:rPr>
        <w:t>A copy of an</w:t>
      </w:r>
      <w:r w:rsidR="00327FAA" w:rsidRPr="00E50520">
        <w:rPr>
          <w:sz w:val="24"/>
          <w:szCs w:val="24"/>
        </w:rPr>
        <w:t xml:space="preserve"> agreement between MACM and the Elizabeth Township Sanitary Authority dated June 18,</w:t>
      </w:r>
      <w:r w:rsidR="00327FAA" w:rsidRPr="00E50520">
        <w:rPr>
          <w:sz w:val="24"/>
          <w:szCs w:val="24"/>
          <w:vertAlign w:val="superscript"/>
        </w:rPr>
        <w:t xml:space="preserve"> </w:t>
      </w:r>
      <w:r w:rsidR="00327FAA" w:rsidRPr="00E50520">
        <w:rPr>
          <w:sz w:val="24"/>
          <w:szCs w:val="24"/>
        </w:rPr>
        <w:t xml:space="preserve">2008, </w:t>
      </w:r>
      <w:r w:rsidRPr="00E50520">
        <w:rPr>
          <w:sz w:val="24"/>
          <w:szCs w:val="24"/>
        </w:rPr>
        <w:t xml:space="preserve">was </w:t>
      </w:r>
      <w:r w:rsidR="00327FAA" w:rsidRPr="00E50520">
        <w:rPr>
          <w:sz w:val="24"/>
          <w:szCs w:val="24"/>
        </w:rPr>
        <w:t xml:space="preserve">provided as supplemental information to Appendix A-22-a on June </w:t>
      </w:r>
      <w:r w:rsidR="00610F53">
        <w:rPr>
          <w:sz w:val="24"/>
          <w:szCs w:val="24"/>
        </w:rPr>
        <w:t>8</w:t>
      </w:r>
      <w:r w:rsidR="00327FAA" w:rsidRPr="00E50520">
        <w:rPr>
          <w:sz w:val="24"/>
          <w:szCs w:val="24"/>
        </w:rPr>
        <w:t xml:space="preserve">, 2017. </w:t>
      </w:r>
      <w:r w:rsidR="0085426E" w:rsidRPr="00E50520">
        <w:rPr>
          <w:sz w:val="24"/>
          <w:szCs w:val="24"/>
        </w:rPr>
        <w:t xml:space="preserve"> </w:t>
      </w:r>
      <w:r w:rsidRPr="00E50520">
        <w:rPr>
          <w:sz w:val="24"/>
          <w:szCs w:val="24"/>
        </w:rPr>
        <w:t xml:space="preserve">Please state if </w:t>
      </w:r>
      <w:r w:rsidR="00327FAA" w:rsidRPr="00E50520">
        <w:rPr>
          <w:sz w:val="24"/>
          <w:szCs w:val="24"/>
        </w:rPr>
        <w:t>PAWC</w:t>
      </w:r>
      <w:r w:rsidRPr="00E50520">
        <w:rPr>
          <w:sz w:val="24"/>
          <w:szCs w:val="24"/>
        </w:rPr>
        <w:t>-WD</w:t>
      </w:r>
      <w:r w:rsidR="00327FAA" w:rsidRPr="00E50520">
        <w:rPr>
          <w:sz w:val="24"/>
          <w:szCs w:val="24"/>
        </w:rPr>
        <w:t xml:space="preserve"> plans </w:t>
      </w:r>
      <w:r w:rsidRPr="00E50520">
        <w:rPr>
          <w:sz w:val="24"/>
          <w:szCs w:val="24"/>
        </w:rPr>
        <w:t>to assume this ag</w:t>
      </w:r>
      <w:r w:rsidR="00327FAA" w:rsidRPr="00E50520">
        <w:rPr>
          <w:sz w:val="24"/>
          <w:szCs w:val="24"/>
        </w:rPr>
        <w:t>reement.</w:t>
      </w:r>
    </w:p>
    <w:p w:rsidR="008827F1" w:rsidRDefault="008827F1">
      <w:pPr>
        <w:rPr>
          <w:sz w:val="24"/>
          <w:szCs w:val="24"/>
        </w:rPr>
      </w:pPr>
      <w:r>
        <w:rPr>
          <w:sz w:val="24"/>
          <w:szCs w:val="24"/>
        </w:rPr>
        <w:br w:type="page"/>
      </w:r>
    </w:p>
    <w:p w:rsidR="001E52E2" w:rsidRPr="00E50520" w:rsidRDefault="001E52E2" w:rsidP="001E52E2">
      <w:pPr>
        <w:pStyle w:val="ListParagraph"/>
        <w:spacing w:line="276" w:lineRule="auto"/>
        <w:ind w:left="-270"/>
        <w:rPr>
          <w:b/>
          <w:sz w:val="24"/>
          <w:szCs w:val="24"/>
        </w:rPr>
      </w:pPr>
      <w:r w:rsidRPr="00E50520">
        <w:rPr>
          <w:b/>
          <w:sz w:val="24"/>
          <w:szCs w:val="24"/>
        </w:rPr>
        <w:lastRenderedPageBreak/>
        <w:t xml:space="preserve">Data </w:t>
      </w:r>
      <w:r w:rsidR="00BA5178" w:rsidRPr="00E50520">
        <w:rPr>
          <w:b/>
          <w:sz w:val="24"/>
          <w:szCs w:val="24"/>
        </w:rPr>
        <w:t>R</w:t>
      </w:r>
      <w:r w:rsidRPr="00E50520">
        <w:rPr>
          <w:b/>
          <w:sz w:val="24"/>
          <w:szCs w:val="24"/>
        </w:rPr>
        <w:t>equests A-</w:t>
      </w:r>
      <w:r w:rsidR="003C2531" w:rsidRPr="00E50520">
        <w:rPr>
          <w:b/>
          <w:sz w:val="24"/>
          <w:szCs w:val="24"/>
        </w:rPr>
        <w:t>2</w:t>
      </w:r>
      <w:r w:rsidR="00270ABF" w:rsidRPr="00E50520">
        <w:rPr>
          <w:b/>
          <w:sz w:val="24"/>
          <w:szCs w:val="24"/>
        </w:rPr>
        <w:t>7</w:t>
      </w:r>
      <w:r w:rsidRPr="00E50520">
        <w:rPr>
          <w:b/>
          <w:sz w:val="24"/>
          <w:szCs w:val="24"/>
        </w:rPr>
        <w:t xml:space="preserve"> through A-3</w:t>
      </w:r>
      <w:r w:rsidR="00270ABF" w:rsidRPr="00E50520">
        <w:rPr>
          <w:b/>
          <w:sz w:val="24"/>
          <w:szCs w:val="24"/>
        </w:rPr>
        <w:t>0</w:t>
      </w:r>
      <w:r w:rsidRPr="00E50520">
        <w:rPr>
          <w:b/>
          <w:sz w:val="24"/>
          <w:szCs w:val="24"/>
        </w:rPr>
        <w:t xml:space="preserve"> refer to </w:t>
      </w:r>
      <w:r w:rsidR="00EE50E8" w:rsidRPr="00E50520">
        <w:rPr>
          <w:b/>
          <w:sz w:val="24"/>
          <w:szCs w:val="24"/>
        </w:rPr>
        <w:t xml:space="preserve">the Application’s </w:t>
      </w:r>
      <w:r w:rsidR="00960D76" w:rsidRPr="00E50520">
        <w:rPr>
          <w:b/>
          <w:sz w:val="24"/>
          <w:szCs w:val="24"/>
        </w:rPr>
        <w:t xml:space="preserve">Asset Purchase Agreement (APA) contained in </w:t>
      </w:r>
      <w:r w:rsidRPr="00E50520">
        <w:rPr>
          <w:b/>
          <w:sz w:val="24"/>
          <w:szCs w:val="24"/>
        </w:rPr>
        <w:t>Appendix A-24-a</w:t>
      </w:r>
      <w:r w:rsidR="00EB41C9" w:rsidRPr="00E50520">
        <w:rPr>
          <w:b/>
          <w:sz w:val="24"/>
          <w:szCs w:val="24"/>
        </w:rPr>
        <w:t>.</w:t>
      </w:r>
    </w:p>
    <w:p w:rsidR="001E52E2" w:rsidRPr="00E50520" w:rsidRDefault="001E52E2" w:rsidP="00ED6AB4">
      <w:pPr>
        <w:pStyle w:val="ListParagraph"/>
        <w:spacing w:line="276" w:lineRule="auto"/>
        <w:rPr>
          <w:sz w:val="24"/>
          <w:szCs w:val="24"/>
        </w:rPr>
      </w:pPr>
    </w:p>
    <w:p w:rsidR="003F154C" w:rsidRPr="00E50520" w:rsidRDefault="00BE260E" w:rsidP="00EC2633">
      <w:pPr>
        <w:pStyle w:val="ListParagraph"/>
        <w:numPr>
          <w:ilvl w:val="0"/>
          <w:numId w:val="21"/>
        </w:numPr>
        <w:spacing w:line="276" w:lineRule="auto"/>
        <w:ind w:left="720" w:hanging="720"/>
        <w:rPr>
          <w:sz w:val="24"/>
          <w:szCs w:val="24"/>
        </w:rPr>
      </w:pPr>
      <w:r w:rsidRPr="00E50520">
        <w:rPr>
          <w:sz w:val="24"/>
          <w:szCs w:val="24"/>
        </w:rPr>
        <w:t>The filing does not quantify the amount of MACM’s debt PAWC</w:t>
      </w:r>
      <w:r w:rsidR="00960D76" w:rsidRPr="00E50520">
        <w:rPr>
          <w:sz w:val="24"/>
          <w:szCs w:val="24"/>
        </w:rPr>
        <w:t>-WD</w:t>
      </w:r>
      <w:r w:rsidRPr="00E50520">
        <w:rPr>
          <w:sz w:val="24"/>
          <w:szCs w:val="24"/>
        </w:rPr>
        <w:t xml:space="preserve"> will assume as part of the acquisition.  Pl</w:t>
      </w:r>
      <w:r w:rsidR="00702539" w:rsidRPr="00E50520">
        <w:rPr>
          <w:sz w:val="24"/>
          <w:szCs w:val="24"/>
        </w:rPr>
        <w:t xml:space="preserve">ease </w:t>
      </w:r>
      <w:r w:rsidR="006043A2">
        <w:rPr>
          <w:sz w:val="24"/>
          <w:szCs w:val="24"/>
        </w:rPr>
        <w:t xml:space="preserve">separately </w:t>
      </w:r>
      <w:r w:rsidR="00702539" w:rsidRPr="00E50520">
        <w:rPr>
          <w:sz w:val="24"/>
          <w:szCs w:val="24"/>
        </w:rPr>
        <w:t xml:space="preserve">state </w:t>
      </w:r>
      <w:r w:rsidR="007B4ECF" w:rsidRPr="00E50520">
        <w:rPr>
          <w:sz w:val="24"/>
          <w:szCs w:val="24"/>
        </w:rPr>
        <w:t xml:space="preserve">the amount of MACM’s outstanding indebtedness which </w:t>
      </w:r>
      <w:r w:rsidRPr="00E50520">
        <w:rPr>
          <w:sz w:val="24"/>
          <w:szCs w:val="24"/>
        </w:rPr>
        <w:t>PAWC</w:t>
      </w:r>
      <w:r w:rsidR="00960D76" w:rsidRPr="00E50520">
        <w:rPr>
          <w:sz w:val="24"/>
          <w:szCs w:val="24"/>
        </w:rPr>
        <w:t>-WD</w:t>
      </w:r>
      <w:r w:rsidRPr="00E50520">
        <w:rPr>
          <w:sz w:val="24"/>
          <w:szCs w:val="24"/>
        </w:rPr>
        <w:t xml:space="preserve"> expects to assume at the time of closing</w:t>
      </w:r>
      <w:r w:rsidR="007B4ECF" w:rsidRPr="00E50520">
        <w:rPr>
          <w:sz w:val="24"/>
          <w:szCs w:val="24"/>
        </w:rPr>
        <w:t xml:space="preserve"> </w:t>
      </w:r>
      <w:r w:rsidR="006043A2">
        <w:rPr>
          <w:sz w:val="24"/>
          <w:szCs w:val="24"/>
        </w:rPr>
        <w:t xml:space="preserve">and </w:t>
      </w:r>
      <w:r w:rsidR="00960D76" w:rsidRPr="00E50520">
        <w:rPr>
          <w:sz w:val="24"/>
          <w:szCs w:val="24"/>
        </w:rPr>
        <w:t xml:space="preserve">state </w:t>
      </w:r>
      <w:r w:rsidR="007B4ECF" w:rsidRPr="00E50520">
        <w:rPr>
          <w:sz w:val="24"/>
          <w:szCs w:val="24"/>
        </w:rPr>
        <w:t>the amount of MACM’s outstanding indebtedness which PAWC</w:t>
      </w:r>
      <w:r w:rsidR="00960D76" w:rsidRPr="00E50520">
        <w:rPr>
          <w:sz w:val="24"/>
          <w:szCs w:val="24"/>
        </w:rPr>
        <w:t>-WD</w:t>
      </w:r>
      <w:r w:rsidR="007B4ECF" w:rsidRPr="00E50520">
        <w:rPr>
          <w:sz w:val="24"/>
          <w:szCs w:val="24"/>
        </w:rPr>
        <w:t xml:space="preserve"> plans to pay at the time of closing</w:t>
      </w:r>
      <w:r w:rsidRPr="00E50520">
        <w:rPr>
          <w:sz w:val="24"/>
          <w:szCs w:val="24"/>
        </w:rPr>
        <w:t>.</w:t>
      </w:r>
    </w:p>
    <w:p w:rsidR="00BE3812" w:rsidRPr="00E50520" w:rsidRDefault="00BE3812" w:rsidP="00BE3812">
      <w:pPr>
        <w:pStyle w:val="ListParagraph"/>
        <w:rPr>
          <w:sz w:val="24"/>
          <w:szCs w:val="24"/>
        </w:rPr>
      </w:pPr>
    </w:p>
    <w:p w:rsidR="00BE3812" w:rsidRPr="00E50520" w:rsidRDefault="00BE3812" w:rsidP="00BE3812">
      <w:pPr>
        <w:pStyle w:val="ListParagraph"/>
        <w:numPr>
          <w:ilvl w:val="0"/>
          <w:numId w:val="21"/>
        </w:numPr>
        <w:spacing w:line="276" w:lineRule="auto"/>
        <w:ind w:left="720" w:hanging="720"/>
        <w:rPr>
          <w:sz w:val="24"/>
          <w:szCs w:val="24"/>
        </w:rPr>
      </w:pPr>
      <w:r w:rsidRPr="00E50520">
        <w:rPr>
          <w:sz w:val="24"/>
          <w:szCs w:val="24"/>
        </w:rPr>
        <w:t>Please identify any outstanding amounts owed to employee benefit plan</w:t>
      </w:r>
      <w:r w:rsidR="000A69BD">
        <w:rPr>
          <w:sz w:val="24"/>
          <w:szCs w:val="24"/>
        </w:rPr>
        <w:t>s</w:t>
      </w:r>
      <w:r w:rsidRPr="00E50520">
        <w:rPr>
          <w:sz w:val="24"/>
          <w:szCs w:val="24"/>
        </w:rPr>
        <w:t xml:space="preserve"> identified in Schedule 4.11(b) of the APA for which PAWC</w:t>
      </w:r>
      <w:r w:rsidR="00960D76" w:rsidRPr="00E50520">
        <w:rPr>
          <w:sz w:val="24"/>
          <w:szCs w:val="24"/>
        </w:rPr>
        <w:t>-WD</w:t>
      </w:r>
      <w:r w:rsidRPr="00E50520">
        <w:rPr>
          <w:sz w:val="24"/>
          <w:szCs w:val="24"/>
        </w:rPr>
        <w:t xml:space="preserve"> </w:t>
      </w:r>
      <w:r w:rsidR="00964FDE" w:rsidRPr="00E50520">
        <w:rPr>
          <w:sz w:val="24"/>
          <w:szCs w:val="24"/>
        </w:rPr>
        <w:t xml:space="preserve">plans to </w:t>
      </w:r>
      <w:r w:rsidRPr="00E50520">
        <w:rPr>
          <w:sz w:val="24"/>
          <w:szCs w:val="24"/>
        </w:rPr>
        <w:t>assume.</w:t>
      </w:r>
    </w:p>
    <w:p w:rsidR="00BE3812" w:rsidRPr="00E50520" w:rsidRDefault="00BE3812" w:rsidP="00BE3812">
      <w:pPr>
        <w:pStyle w:val="ListParagraph"/>
        <w:rPr>
          <w:sz w:val="24"/>
          <w:szCs w:val="24"/>
        </w:rPr>
      </w:pPr>
    </w:p>
    <w:p w:rsidR="00BE3812" w:rsidRPr="00E50520" w:rsidRDefault="00BE3812" w:rsidP="00BE3812">
      <w:pPr>
        <w:pStyle w:val="ListParagraph"/>
        <w:numPr>
          <w:ilvl w:val="0"/>
          <w:numId w:val="21"/>
        </w:numPr>
        <w:spacing w:line="276" w:lineRule="auto"/>
        <w:ind w:left="720" w:hanging="720"/>
        <w:rPr>
          <w:sz w:val="24"/>
          <w:szCs w:val="24"/>
        </w:rPr>
      </w:pPr>
      <w:r w:rsidRPr="00E50520">
        <w:rPr>
          <w:sz w:val="24"/>
          <w:szCs w:val="24"/>
        </w:rPr>
        <w:t>Please provide a copy of the collective bargaining agreement referenced as being attached to Schedule 4.12(a) of the APA.</w:t>
      </w:r>
    </w:p>
    <w:p w:rsidR="00BE3812" w:rsidRPr="00E50520" w:rsidRDefault="00BE3812" w:rsidP="00BE3812">
      <w:pPr>
        <w:pStyle w:val="ListParagraph"/>
        <w:ind w:left="0"/>
        <w:rPr>
          <w:sz w:val="24"/>
          <w:szCs w:val="24"/>
        </w:rPr>
      </w:pPr>
    </w:p>
    <w:p w:rsidR="00BE3812" w:rsidRPr="00E50520" w:rsidRDefault="00BE3812" w:rsidP="00BE3812">
      <w:pPr>
        <w:pStyle w:val="ListParagraph"/>
        <w:numPr>
          <w:ilvl w:val="0"/>
          <w:numId w:val="21"/>
        </w:numPr>
        <w:ind w:left="720" w:hanging="720"/>
        <w:rPr>
          <w:sz w:val="24"/>
          <w:szCs w:val="24"/>
        </w:rPr>
      </w:pPr>
      <w:r w:rsidRPr="00E50520">
        <w:rPr>
          <w:sz w:val="24"/>
          <w:szCs w:val="24"/>
        </w:rPr>
        <w:t xml:space="preserve">The APA’s Section 7.11 states the seller shall provide an easement map </w:t>
      </w:r>
      <w:r w:rsidR="00EB41C9" w:rsidRPr="00E50520">
        <w:rPr>
          <w:sz w:val="24"/>
          <w:szCs w:val="24"/>
        </w:rPr>
        <w:t>to the buyer</w:t>
      </w:r>
      <w:r w:rsidRPr="00E50520">
        <w:rPr>
          <w:sz w:val="24"/>
          <w:szCs w:val="24"/>
        </w:rPr>
        <w:t>.  Please provide a copy of the subject easement map.</w:t>
      </w:r>
    </w:p>
    <w:p w:rsidR="000978E5" w:rsidRPr="00E50520" w:rsidRDefault="000978E5" w:rsidP="000978E5">
      <w:pPr>
        <w:pStyle w:val="ListParagraph"/>
        <w:rPr>
          <w:sz w:val="24"/>
          <w:szCs w:val="24"/>
        </w:rPr>
      </w:pPr>
    </w:p>
    <w:p w:rsidR="00734C16" w:rsidRPr="00E50520" w:rsidRDefault="00734C16" w:rsidP="00734C16">
      <w:pPr>
        <w:pStyle w:val="ListParagraph"/>
        <w:ind w:left="-270"/>
        <w:rPr>
          <w:b/>
          <w:sz w:val="24"/>
          <w:szCs w:val="24"/>
        </w:rPr>
      </w:pPr>
      <w:r w:rsidRPr="00E50520">
        <w:rPr>
          <w:b/>
          <w:sz w:val="24"/>
          <w:szCs w:val="24"/>
        </w:rPr>
        <w:t xml:space="preserve">Data </w:t>
      </w:r>
      <w:r w:rsidR="00BA5178" w:rsidRPr="00E50520">
        <w:rPr>
          <w:b/>
          <w:sz w:val="24"/>
          <w:szCs w:val="24"/>
        </w:rPr>
        <w:t>R</w:t>
      </w:r>
      <w:r w:rsidRPr="00E50520">
        <w:rPr>
          <w:b/>
          <w:sz w:val="24"/>
          <w:szCs w:val="24"/>
        </w:rPr>
        <w:t xml:space="preserve">equest A-31 refers to the </w:t>
      </w:r>
      <w:r w:rsidR="00E50520" w:rsidRPr="00E50520">
        <w:rPr>
          <w:b/>
          <w:sz w:val="24"/>
          <w:szCs w:val="24"/>
        </w:rPr>
        <w:t xml:space="preserve">nine </w:t>
      </w:r>
      <w:r w:rsidRPr="00E50520">
        <w:rPr>
          <w:b/>
          <w:sz w:val="24"/>
          <w:szCs w:val="24"/>
        </w:rPr>
        <w:t xml:space="preserve">municipal </w:t>
      </w:r>
      <w:r w:rsidR="00EE50E8" w:rsidRPr="00E50520">
        <w:rPr>
          <w:b/>
          <w:sz w:val="24"/>
          <w:szCs w:val="24"/>
        </w:rPr>
        <w:t xml:space="preserve">service agreements </w:t>
      </w:r>
      <w:r w:rsidR="00964FDE" w:rsidRPr="00E50520">
        <w:rPr>
          <w:b/>
          <w:sz w:val="24"/>
          <w:szCs w:val="24"/>
        </w:rPr>
        <w:t>contained</w:t>
      </w:r>
      <w:r w:rsidR="00EE50E8" w:rsidRPr="00E50520">
        <w:rPr>
          <w:b/>
          <w:sz w:val="24"/>
          <w:szCs w:val="24"/>
        </w:rPr>
        <w:t xml:space="preserve"> in the Application’s </w:t>
      </w:r>
      <w:r w:rsidRPr="00E50520">
        <w:rPr>
          <w:b/>
          <w:sz w:val="24"/>
          <w:szCs w:val="24"/>
        </w:rPr>
        <w:t>Appendices B-1 through B-1</w:t>
      </w:r>
      <w:r w:rsidR="00E50520" w:rsidRPr="00E50520">
        <w:rPr>
          <w:b/>
          <w:sz w:val="24"/>
          <w:szCs w:val="24"/>
        </w:rPr>
        <w:t>7</w:t>
      </w:r>
      <w:r w:rsidRPr="00E50520">
        <w:rPr>
          <w:b/>
          <w:sz w:val="24"/>
          <w:szCs w:val="24"/>
        </w:rPr>
        <w:t>.</w:t>
      </w:r>
    </w:p>
    <w:p w:rsidR="00734C16" w:rsidRPr="00E50520" w:rsidRDefault="00734C16" w:rsidP="000978E5">
      <w:pPr>
        <w:pStyle w:val="ListParagraph"/>
        <w:rPr>
          <w:sz w:val="24"/>
          <w:szCs w:val="24"/>
        </w:rPr>
      </w:pPr>
    </w:p>
    <w:p w:rsidR="0039340D" w:rsidRPr="00E50520" w:rsidRDefault="00B75DB4" w:rsidP="00BF5171">
      <w:pPr>
        <w:pStyle w:val="ListParagraph"/>
        <w:numPr>
          <w:ilvl w:val="0"/>
          <w:numId w:val="21"/>
        </w:numPr>
        <w:spacing w:line="276" w:lineRule="auto"/>
        <w:ind w:left="720" w:hanging="720"/>
        <w:rPr>
          <w:sz w:val="24"/>
          <w:szCs w:val="24"/>
        </w:rPr>
      </w:pPr>
      <w:r w:rsidRPr="00E50520">
        <w:rPr>
          <w:sz w:val="24"/>
          <w:szCs w:val="24"/>
        </w:rPr>
        <w:t>The municipal service agreements contain a provi</w:t>
      </w:r>
      <w:r w:rsidR="00D16449" w:rsidRPr="00E50520">
        <w:rPr>
          <w:sz w:val="24"/>
          <w:szCs w:val="24"/>
        </w:rPr>
        <w:t>sion in S</w:t>
      </w:r>
      <w:r w:rsidRPr="00E50520">
        <w:rPr>
          <w:sz w:val="24"/>
          <w:szCs w:val="24"/>
        </w:rPr>
        <w:t>ection 2</w:t>
      </w:r>
      <w:r w:rsidR="006B3442">
        <w:rPr>
          <w:sz w:val="24"/>
          <w:szCs w:val="24"/>
        </w:rPr>
        <w:t>,</w:t>
      </w:r>
      <w:r w:rsidRPr="00E50520">
        <w:rPr>
          <w:sz w:val="24"/>
          <w:szCs w:val="24"/>
        </w:rPr>
        <w:t xml:space="preserve"> </w:t>
      </w:r>
      <w:r w:rsidR="006B3442">
        <w:rPr>
          <w:sz w:val="24"/>
          <w:szCs w:val="24"/>
        </w:rPr>
        <w:t>noting</w:t>
      </w:r>
      <w:r w:rsidRPr="00E50520">
        <w:rPr>
          <w:sz w:val="24"/>
          <w:szCs w:val="24"/>
        </w:rPr>
        <w:t xml:space="preserve"> if a municipality’s sewage volume exceeds 350% of the aggregate quantity of water used by the municipality’s water users during any billing period, the municipality must pay MACM’s prevailing rates and charges for handling such excess in addition to typical sewage charges. </w:t>
      </w:r>
      <w:r w:rsidR="00756802" w:rsidRPr="00E50520">
        <w:rPr>
          <w:sz w:val="24"/>
          <w:szCs w:val="24"/>
        </w:rPr>
        <w:t xml:space="preserve"> </w:t>
      </w:r>
      <w:r w:rsidRPr="00E50520">
        <w:rPr>
          <w:sz w:val="24"/>
          <w:szCs w:val="24"/>
        </w:rPr>
        <w:t>Please state if PAWC</w:t>
      </w:r>
      <w:r w:rsidR="00421764" w:rsidRPr="00E50520">
        <w:rPr>
          <w:sz w:val="24"/>
          <w:szCs w:val="24"/>
        </w:rPr>
        <w:t>-WD</w:t>
      </w:r>
      <w:r w:rsidRPr="00E50520">
        <w:rPr>
          <w:sz w:val="24"/>
          <w:szCs w:val="24"/>
        </w:rPr>
        <w:t xml:space="preserve"> plans to charge municipalities any rate for handling excess sewage in addition to the rates </w:t>
      </w:r>
      <w:r w:rsidR="00D16449" w:rsidRPr="00E50520">
        <w:rPr>
          <w:sz w:val="24"/>
          <w:szCs w:val="24"/>
        </w:rPr>
        <w:t>shown in</w:t>
      </w:r>
      <w:r w:rsidRPr="00E50520">
        <w:rPr>
          <w:sz w:val="24"/>
          <w:szCs w:val="24"/>
        </w:rPr>
        <w:t xml:space="preserve"> PAWC</w:t>
      </w:r>
      <w:r w:rsidR="00421764" w:rsidRPr="00E50520">
        <w:rPr>
          <w:sz w:val="24"/>
          <w:szCs w:val="24"/>
        </w:rPr>
        <w:t>-WD</w:t>
      </w:r>
      <w:r w:rsidRPr="00E50520">
        <w:rPr>
          <w:sz w:val="24"/>
          <w:szCs w:val="24"/>
        </w:rPr>
        <w:t xml:space="preserve">’s </w:t>
      </w:r>
      <w:r w:rsidR="00D16449" w:rsidRPr="00E50520">
        <w:rPr>
          <w:i/>
          <w:sz w:val="24"/>
          <w:szCs w:val="24"/>
        </w:rPr>
        <w:t xml:space="preserve">pro forma </w:t>
      </w:r>
      <w:r w:rsidR="00D16449" w:rsidRPr="00E50520">
        <w:rPr>
          <w:sz w:val="24"/>
          <w:szCs w:val="24"/>
        </w:rPr>
        <w:t>tariff supplement</w:t>
      </w:r>
      <w:r w:rsidRPr="00E50520">
        <w:rPr>
          <w:sz w:val="24"/>
          <w:szCs w:val="24"/>
        </w:rPr>
        <w:t xml:space="preserve">. </w:t>
      </w:r>
      <w:r w:rsidR="00756802" w:rsidRPr="00E50520">
        <w:rPr>
          <w:sz w:val="24"/>
          <w:szCs w:val="24"/>
        </w:rPr>
        <w:t xml:space="preserve"> </w:t>
      </w:r>
      <w:r w:rsidR="00733FAF" w:rsidRPr="00E50520">
        <w:rPr>
          <w:sz w:val="24"/>
          <w:szCs w:val="24"/>
        </w:rPr>
        <w:t xml:space="preserve">If so, please provide an updated version of the </w:t>
      </w:r>
      <w:r w:rsidR="00733FAF" w:rsidRPr="00E50520">
        <w:rPr>
          <w:i/>
          <w:sz w:val="24"/>
          <w:szCs w:val="24"/>
        </w:rPr>
        <w:t>pro forma</w:t>
      </w:r>
      <w:r w:rsidR="00733FAF" w:rsidRPr="00E50520">
        <w:rPr>
          <w:sz w:val="24"/>
          <w:szCs w:val="24"/>
        </w:rPr>
        <w:t xml:space="preserve"> tariff supplement</w:t>
      </w:r>
      <w:r w:rsidR="00E50520" w:rsidRPr="00E50520">
        <w:rPr>
          <w:sz w:val="24"/>
          <w:szCs w:val="24"/>
        </w:rPr>
        <w:t xml:space="preserve"> reflecting this provision</w:t>
      </w:r>
      <w:r w:rsidR="00733FAF" w:rsidRPr="00E50520">
        <w:rPr>
          <w:sz w:val="24"/>
          <w:szCs w:val="24"/>
        </w:rPr>
        <w:t>.</w:t>
      </w:r>
    </w:p>
    <w:sectPr w:rsidR="0039340D" w:rsidRPr="00E50520" w:rsidSect="002206E4">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E4" w:rsidRDefault="006653E4">
      <w:r>
        <w:separator/>
      </w:r>
    </w:p>
  </w:endnote>
  <w:endnote w:type="continuationSeparator" w:id="0">
    <w:p w:rsidR="006653E4" w:rsidRDefault="0066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6A" w:rsidRPr="00726D64" w:rsidRDefault="00175E6A" w:rsidP="009E2844">
    <w:pPr>
      <w:pStyle w:val="Footer"/>
      <w:jc w:val="center"/>
      <w:rPr>
        <w:sz w:val="24"/>
        <w:szCs w:val="24"/>
      </w:rPr>
    </w:pPr>
    <w:r w:rsidRPr="00726D64">
      <w:rPr>
        <w:snapToGrid w:val="0"/>
        <w:sz w:val="24"/>
        <w:szCs w:val="24"/>
      </w:rPr>
      <w:fldChar w:fldCharType="begin"/>
    </w:r>
    <w:r w:rsidRPr="00726D64">
      <w:rPr>
        <w:snapToGrid w:val="0"/>
        <w:sz w:val="24"/>
        <w:szCs w:val="24"/>
      </w:rPr>
      <w:instrText xml:space="preserve"> PAGE </w:instrText>
    </w:r>
    <w:r w:rsidRPr="00726D64">
      <w:rPr>
        <w:snapToGrid w:val="0"/>
        <w:sz w:val="24"/>
        <w:szCs w:val="24"/>
      </w:rPr>
      <w:fldChar w:fldCharType="separate"/>
    </w:r>
    <w:r w:rsidR="00391C28">
      <w:rPr>
        <w:noProof/>
        <w:snapToGrid w:val="0"/>
        <w:sz w:val="24"/>
        <w:szCs w:val="24"/>
      </w:rPr>
      <w:t>2</w:t>
    </w:r>
    <w:r w:rsidRPr="00726D64">
      <w:rPr>
        <w:snapToGrid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E4" w:rsidRDefault="006653E4">
      <w:r>
        <w:separator/>
      </w:r>
    </w:p>
  </w:footnote>
  <w:footnote w:type="continuationSeparator" w:id="0">
    <w:p w:rsidR="006653E4" w:rsidRDefault="00665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D5" w:rsidRDefault="00FA1FF2" w:rsidP="00ED0AAA">
    <w:pPr>
      <w:jc w:val="center"/>
      <w:rPr>
        <w:sz w:val="24"/>
        <w:szCs w:val="24"/>
      </w:rPr>
    </w:pPr>
    <w:r>
      <w:rPr>
        <w:sz w:val="24"/>
        <w:szCs w:val="24"/>
      </w:rPr>
      <w:t>Bureau of T</w:t>
    </w:r>
    <w:r w:rsidR="00ED0AAA">
      <w:rPr>
        <w:sz w:val="24"/>
        <w:szCs w:val="24"/>
      </w:rPr>
      <w:t>echnical Utility Services</w:t>
    </w:r>
  </w:p>
  <w:p w:rsidR="00ED0AAA" w:rsidRDefault="00FA1FF2" w:rsidP="00ED0AAA">
    <w:pPr>
      <w:jc w:val="center"/>
      <w:rPr>
        <w:sz w:val="24"/>
        <w:szCs w:val="24"/>
      </w:rPr>
    </w:pPr>
    <w:r>
      <w:rPr>
        <w:sz w:val="24"/>
        <w:szCs w:val="24"/>
      </w:rPr>
      <w:t>Water/Wastewater Division</w:t>
    </w:r>
  </w:p>
  <w:p w:rsidR="00FA1FF2" w:rsidRDefault="00ED0AAA" w:rsidP="00ED0AAA">
    <w:pPr>
      <w:jc w:val="center"/>
      <w:rPr>
        <w:sz w:val="24"/>
        <w:szCs w:val="24"/>
      </w:rPr>
    </w:pPr>
    <w:r>
      <w:rPr>
        <w:sz w:val="24"/>
        <w:szCs w:val="24"/>
      </w:rPr>
      <w:t>Data Request 1</w:t>
    </w:r>
  </w:p>
  <w:p w:rsidR="00ED0AAA" w:rsidRDefault="00ED0AAA" w:rsidP="00ED0AAA">
    <w:pPr>
      <w:jc w:val="center"/>
      <w:rPr>
        <w:sz w:val="24"/>
        <w:szCs w:val="24"/>
      </w:rPr>
    </w:pPr>
  </w:p>
  <w:p w:rsidR="00FA1FF2" w:rsidRDefault="00E36333" w:rsidP="00E36333">
    <w:pPr>
      <w:pStyle w:val="Header"/>
      <w:jc w:val="center"/>
      <w:rPr>
        <w:sz w:val="24"/>
      </w:rPr>
    </w:pPr>
    <w:r>
      <w:rPr>
        <w:sz w:val="24"/>
      </w:rPr>
      <w:t xml:space="preserve">Pennsylvania-American Water Company – Wastewater </w:t>
    </w:r>
    <w:r w:rsidR="002A6314">
      <w:rPr>
        <w:sz w:val="24"/>
      </w:rPr>
      <w:t xml:space="preserve">Division </w:t>
    </w:r>
    <w:r w:rsidR="00A208D5" w:rsidRPr="00A208D5">
      <w:rPr>
        <w:sz w:val="24"/>
      </w:rPr>
      <w:t>McKeesport Wastewater Acquisition Application</w:t>
    </w:r>
    <w:r>
      <w:rPr>
        <w:sz w:val="24"/>
      </w:rPr>
      <w:t xml:space="preserve"> </w:t>
    </w:r>
    <w:r w:rsidR="005A4F72">
      <w:rPr>
        <w:sz w:val="24"/>
      </w:rPr>
      <w:t xml:space="preserve">at Docket </w:t>
    </w:r>
    <w:r>
      <w:rPr>
        <w:sz w:val="24"/>
      </w:rPr>
      <w:t>A-2017-2606103</w:t>
    </w:r>
  </w:p>
  <w:p w:rsidR="008139D3" w:rsidRPr="00E36333" w:rsidRDefault="008139D3" w:rsidP="00E36333">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905870"/>
    <w:multiLevelType w:val="hybridMultilevel"/>
    <w:tmpl w:val="04D819D2"/>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B0C12"/>
    <w:multiLevelType w:val="hybridMultilevel"/>
    <w:tmpl w:val="65E0A3EE"/>
    <w:lvl w:ilvl="0" w:tplc="2BA4A73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nsid w:val="2EF658C1"/>
    <w:multiLevelType w:val="hybridMultilevel"/>
    <w:tmpl w:val="5B42760E"/>
    <w:lvl w:ilvl="0" w:tplc="EE805BE4">
      <w:start w:val="1"/>
      <w:numFmt w:val="decimal"/>
      <w:lvlText w:val="A-%1."/>
      <w:lvlJc w:val="center"/>
      <w:pPr>
        <w:ind w:left="81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C72A5"/>
    <w:multiLevelType w:val="hybridMultilevel"/>
    <w:tmpl w:val="6A48EDF2"/>
    <w:lvl w:ilvl="0" w:tplc="ED96261C">
      <w:start w:val="1"/>
      <w:numFmt w:val="decimal"/>
      <w:lvlText w:val="A-%1."/>
      <w:lvlJc w:val="center"/>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BA7417F"/>
    <w:multiLevelType w:val="hybridMultilevel"/>
    <w:tmpl w:val="CB2ABB5E"/>
    <w:lvl w:ilvl="0" w:tplc="993AC23A">
      <w:start w:val="4"/>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456F94"/>
    <w:multiLevelType w:val="hybridMultilevel"/>
    <w:tmpl w:val="65AAAEDC"/>
    <w:lvl w:ilvl="0" w:tplc="EE805BE4">
      <w:start w:val="1"/>
      <w:numFmt w:val="decimal"/>
      <w:lvlText w:val="A-%1."/>
      <w:lvlJc w:val="center"/>
      <w:pPr>
        <w:ind w:left="81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427042"/>
    <w:multiLevelType w:val="hybridMultilevel"/>
    <w:tmpl w:val="A54CD31E"/>
    <w:lvl w:ilvl="0" w:tplc="A87C1A84">
      <w:start w:val="1"/>
      <w:numFmt w:val="decimal"/>
      <w:lvlText w:val="R-%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20B1E03"/>
    <w:multiLevelType w:val="hybridMultilevel"/>
    <w:tmpl w:val="432EA7EA"/>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3677C"/>
    <w:multiLevelType w:val="hybridMultilevel"/>
    <w:tmpl w:val="4588F50C"/>
    <w:lvl w:ilvl="0" w:tplc="1EEA5D24">
      <w:start w:val="1"/>
      <w:numFmt w:val="decimal"/>
      <w:lvlText w:val="A-%1."/>
      <w:lvlJc w:val="center"/>
      <w:pPr>
        <w:ind w:left="810" w:hanging="360"/>
      </w:pPr>
      <w:rPr>
        <w:rFonts w:hint="default"/>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F36FE"/>
    <w:multiLevelType w:val="hybridMultilevel"/>
    <w:tmpl w:val="CA1C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6">
    <w:nsid w:val="7BA12925"/>
    <w:multiLevelType w:val="hybridMultilevel"/>
    <w:tmpl w:val="695ECFD4"/>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4"/>
  </w:num>
  <w:num w:numId="4">
    <w:abstractNumId w:val="3"/>
  </w:num>
  <w:num w:numId="5">
    <w:abstractNumId w:val="12"/>
  </w:num>
  <w:num w:numId="6">
    <w:abstractNumId w:val="17"/>
  </w:num>
  <w:num w:numId="7">
    <w:abstractNumId w:val="23"/>
  </w:num>
  <w:num w:numId="8">
    <w:abstractNumId w:val="22"/>
  </w:num>
  <w:num w:numId="9">
    <w:abstractNumId w:val="1"/>
  </w:num>
  <w:num w:numId="10">
    <w:abstractNumId w:val="0"/>
  </w:num>
  <w:num w:numId="11">
    <w:abstractNumId w:val="2"/>
  </w:num>
  <w:num w:numId="12">
    <w:abstractNumId w:val="20"/>
  </w:num>
  <w:num w:numId="13">
    <w:abstractNumId w:val="14"/>
  </w:num>
  <w:num w:numId="14">
    <w:abstractNumId w:val="5"/>
  </w:num>
  <w:num w:numId="15">
    <w:abstractNumId w:val="16"/>
  </w:num>
  <w:num w:numId="16">
    <w:abstractNumId w:val="10"/>
  </w:num>
  <w:num w:numId="17">
    <w:abstractNumId w:val="1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4"/>
  </w:num>
  <w:num w:numId="21">
    <w:abstractNumId w:val="21"/>
  </w:num>
  <w:num w:numId="22">
    <w:abstractNumId w:val="7"/>
  </w:num>
  <w:num w:numId="23">
    <w:abstractNumId w:val="13"/>
  </w:num>
  <w:num w:numId="24">
    <w:abstractNumId w:val="15"/>
  </w:num>
  <w:num w:numId="25">
    <w:abstractNumId w:val="9"/>
  </w:num>
  <w:num w:numId="26">
    <w:abstractNumId w:val="6"/>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474C"/>
    <w:rsid w:val="00005192"/>
    <w:rsid w:val="000102F7"/>
    <w:rsid w:val="00010593"/>
    <w:rsid w:val="000105F8"/>
    <w:rsid w:val="0001156B"/>
    <w:rsid w:val="00013B19"/>
    <w:rsid w:val="000159EC"/>
    <w:rsid w:val="00017070"/>
    <w:rsid w:val="0002387C"/>
    <w:rsid w:val="00026D16"/>
    <w:rsid w:val="00026EBD"/>
    <w:rsid w:val="000300A4"/>
    <w:rsid w:val="00030E13"/>
    <w:rsid w:val="00032A0E"/>
    <w:rsid w:val="00033EFC"/>
    <w:rsid w:val="00034183"/>
    <w:rsid w:val="000348D6"/>
    <w:rsid w:val="000366B1"/>
    <w:rsid w:val="00037A50"/>
    <w:rsid w:val="00037C8A"/>
    <w:rsid w:val="00040CA1"/>
    <w:rsid w:val="00043A2C"/>
    <w:rsid w:val="00043EC8"/>
    <w:rsid w:val="00046BBD"/>
    <w:rsid w:val="0005067A"/>
    <w:rsid w:val="00052A49"/>
    <w:rsid w:val="0005369C"/>
    <w:rsid w:val="00053898"/>
    <w:rsid w:val="000571AE"/>
    <w:rsid w:val="000571BE"/>
    <w:rsid w:val="00057A96"/>
    <w:rsid w:val="00062AB6"/>
    <w:rsid w:val="0006386D"/>
    <w:rsid w:val="00063B55"/>
    <w:rsid w:val="000643FB"/>
    <w:rsid w:val="000652E3"/>
    <w:rsid w:val="000659F6"/>
    <w:rsid w:val="00065E6B"/>
    <w:rsid w:val="0006658D"/>
    <w:rsid w:val="00066AE0"/>
    <w:rsid w:val="00067A16"/>
    <w:rsid w:val="00070868"/>
    <w:rsid w:val="0007177D"/>
    <w:rsid w:val="00072BDE"/>
    <w:rsid w:val="00074046"/>
    <w:rsid w:val="00075752"/>
    <w:rsid w:val="000776BD"/>
    <w:rsid w:val="00077D4F"/>
    <w:rsid w:val="00080254"/>
    <w:rsid w:val="0008176C"/>
    <w:rsid w:val="0008272E"/>
    <w:rsid w:val="00082B4D"/>
    <w:rsid w:val="00093DF4"/>
    <w:rsid w:val="00095B1B"/>
    <w:rsid w:val="000963B7"/>
    <w:rsid w:val="000977CA"/>
    <w:rsid w:val="000978E5"/>
    <w:rsid w:val="000A0F9D"/>
    <w:rsid w:val="000A27D8"/>
    <w:rsid w:val="000A4125"/>
    <w:rsid w:val="000A4575"/>
    <w:rsid w:val="000A4758"/>
    <w:rsid w:val="000A4DC1"/>
    <w:rsid w:val="000A6068"/>
    <w:rsid w:val="000A69BD"/>
    <w:rsid w:val="000B1E11"/>
    <w:rsid w:val="000B703F"/>
    <w:rsid w:val="000B70B4"/>
    <w:rsid w:val="000C013F"/>
    <w:rsid w:val="000C167D"/>
    <w:rsid w:val="000C2A00"/>
    <w:rsid w:val="000C3F74"/>
    <w:rsid w:val="000C5A0B"/>
    <w:rsid w:val="000C5B72"/>
    <w:rsid w:val="000C6A3A"/>
    <w:rsid w:val="000C71C8"/>
    <w:rsid w:val="000D485B"/>
    <w:rsid w:val="000D4DC1"/>
    <w:rsid w:val="000E1163"/>
    <w:rsid w:val="000E1768"/>
    <w:rsid w:val="000E2B9E"/>
    <w:rsid w:val="000E3303"/>
    <w:rsid w:val="000F02C7"/>
    <w:rsid w:val="000F0B62"/>
    <w:rsid w:val="000F1C25"/>
    <w:rsid w:val="000F27F7"/>
    <w:rsid w:val="000F2D9D"/>
    <w:rsid w:val="000F3907"/>
    <w:rsid w:val="000F647B"/>
    <w:rsid w:val="000F6A77"/>
    <w:rsid w:val="000F6E97"/>
    <w:rsid w:val="00100100"/>
    <w:rsid w:val="0010012C"/>
    <w:rsid w:val="00100533"/>
    <w:rsid w:val="00100A54"/>
    <w:rsid w:val="00101474"/>
    <w:rsid w:val="001033E8"/>
    <w:rsid w:val="00105875"/>
    <w:rsid w:val="00106367"/>
    <w:rsid w:val="0010680D"/>
    <w:rsid w:val="00107A7E"/>
    <w:rsid w:val="00110058"/>
    <w:rsid w:val="00111B35"/>
    <w:rsid w:val="00117EE8"/>
    <w:rsid w:val="0012325B"/>
    <w:rsid w:val="00126055"/>
    <w:rsid w:val="00130762"/>
    <w:rsid w:val="00130B94"/>
    <w:rsid w:val="00131ECD"/>
    <w:rsid w:val="00133B1C"/>
    <w:rsid w:val="00134668"/>
    <w:rsid w:val="00135696"/>
    <w:rsid w:val="00136319"/>
    <w:rsid w:val="00136A95"/>
    <w:rsid w:val="00136F7F"/>
    <w:rsid w:val="001371C6"/>
    <w:rsid w:val="00140862"/>
    <w:rsid w:val="00141FD7"/>
    <w:rsid w:val="001420B2"/>
    <w:rsid w:val="00144B0C"/>
    <w:rsid w:val="001469BA"/>
    <w:rsid w:val="00147162"/>
    <w:rsid w:val="00147820"/>
    <w:rsid w:val="001528E2"/>
    <w:rsid w:val="00153DD7"/>
    <w:rsid w:val="00154938"/>
    <w:rsid w:val="001557B7"/>
    <w:rsid w:val="00157FC3"/>
    <w:rsid w:val="00160B85"/>
    <w:rsid w:val="001617EF"/>
    <w:rsid w:val="001619A2"/>
    <w:rsid w:val="001619AD"/>
    <w:rsid w:val="00163A5F"/>
    <w:rsid w:val="00164179"/>
    <w:rsid w:val="00164CB3"/>
    <w:rsid w:val="00165746"/>
    <w:rsid w:val="001709B4"/>
    <w:rsid w:val="001711AA"/>
    <w:rsid w:val="00172CCE"/>
    <w:rsid w:val="00173736"/>
    <w:rsid w:val="00173BE3"/>
    <w:rsid w:val="00174ADE"/>
    <w:rsid w:val="00174D09"/>
    <w:rsid w:val="0017520D"/>
    <w:rsid w:val="00175E6A"/>
    <w:rsid w:val="00180847"/>
    <w:rsid w:val="00180EE3"/>
    <w:rsid w:val="00181238"/>
    <w:rsid w:val="001813B7"/>
    <w:rsid w:val="00181F06"/>
    <w:rsid w:val="00182397"/>
    <w:rsid w:val="001823A3"/>
    <w:rsid w:val="00184DE3"/>
    <w:rsid w:val="00190F2B"/>
    <w:rsid w:val="00192142"/>
    <w:rsid w:val="00192FBC"/>
    <w:rsid w:val="001933F8"/>
    <w:rsid w:val="0019434C"/>
    <w:rsid w:val="0019518E"/>
    <w:rsid w:val="00195A68"/>
    <w:rsid w:val="00195D41"/>
    <w:rsid w:val="00197F6C"/>
    <w:rsid w:val="001A1FB5"/>
    <w:rsid w:val="001A2379"/>
    <w:rsid w:val="001A3E8F"/>
    <w:rsid w:val="001A4BF8"/>
    <w:rsid w:val="001A5D88"/>
    <w:rsid w:val="001A6114"/>
    <w:rsid w:val="001A62AD"/>
    <w:rsid w:val="001B0BDC"/>
    <w:rsid w:val="001B1533"/>
    <w:rsid w:val="001B2263"/>
    <w:rsid w:val="001B36BE"/>
    <w:rsid w:val="001B41BB"/>
    <w:rsid w:val="001B41D8"/>
    <w:rsid w:val="001B44BC"/>
    <w:rsid w:val="001C09A5"/>
    <w:rsid w:val="001C1C03"/>
    <w:rsid w:val="001C3B36"/>
    <w:rsid w:val="001C4410"/>
    <w:rsid w:val="001C544D"/>
    <w:rsid w:val="001D6284"/>
    <w:rsid w:val="001D7C17"/>
    <w:rsid w:val="001E02DF"/>
    <w:rsid w:val="001E52E2"/>
    <w:rsid w:val="001F0A15"/>
    <w:rsid w:val="001F0D55"/>
    <w:rsid w:val="001F2E0A"/>
    <w:rsid w:val="001F5476"/>
    <w:rsid w:val="001F6E31"/>
    <w:rsid w:val="00200DD2"/>
    <w:rsid w:val="002034B3"/>
    <w:rsid w:val="00203EC5"/>
    <w:rsid w:val="00204381"/>
    <w:rsid w:val="00207941"/>
    <w:rsid w:val="00207973"/>
    <w:rsid w:val="00207AC1"/>
    <w:rsid w:val="00210EE5"/>
    <w:rsid w:val="002121D5"/>
    <w:rsid w:val="002123BF"/>
    <w:rsid w:val="0021364B"/>
    <w:rsid w:val="002137CA"/>
    <w:rsid w:val="00214BBB"/>
    <w:rsid w:val="00216851"/>
    <w:rsid w:val="00216BC1"/>
    <w:rsid w:val="002206E4"/>
    <w:rsid w:val="002226D6"/>
    <w:rsid w:val="002240AD"/>
    <w:rsid w:val="0022594C"/>
    <w:rsid w:val="0022616D"/>
    <w:rsid w:val="00226771"/>
    <w:rsid w:val="00226A49"/>
    <w:rsid w:val="00230650"/>
    <w:rsid w:val="002319A4"/>
    <w:rsid w:val="002319AD"/>
    <w:rsid w:val="0023550F"/>
    <w:rsid w:val="00237329"/>
    <w:rsid w:val="002377C9"/>
    <w:rsid w:val="00241125"/>
    <w:rsid w:val="00241135"/>
    <w:rsid w:val="00243277"/>
    <w:rsid w:val="00244B92"/>
    <w:rsid w:val="00244DBE"/>
    <w:rsid w:val="00245976"/>
    <w:rsid w:val="00245D0B"/>
    <w:rsid w:val="002460C7"/>
    <w:rsid w:val="00246268"/>
    <w:rsid w:val="00251EB4"/>
    <w:rsid w:val="00252CB9"/>
    <w:rsid w:val="00254052"/>
    <w:rsid w:val="0025450F"/>
    <w:rsid w:val="002547DD"/>
    <w:rsid w:val="00257BEB"/>
    <w:rsid w:val="00262866"/>
    <w:rsid w:val="0026486E"/>
    <w:rsid w:val="00264998"/>
    <w:rsid w:val="0026597F"/>
    <w:rsid w:val="0026630E"/>
    <w:rsid w:val="00266A98"/>
    <w:rsid w:val="00266E62"/>
    <w:rsid w:val="002676F8"/>
    <w:rsid w:val="00267BB4"/>
    <w:rsid w:val="00270ABF"/>
    <w:rsid w:val="002715E8"/>
    <w:rsid w:val="00271CF7"/>
    <w:rsid w:val="002726D8"/>
    <w:rsid w:val="002726F3"/>
    <w:rsid w:val="00273F12"/>
    <w:rsid w:val="00275953"/>
    <w:rsid w:val="002775BE"/>
    <w:rsid w:val="002822AC"/>
    <w:rsid w:val="00282317"/>
    <w:rsid w:val="00284D21"/>
    <w:rsid w:val="00285015"/>
    <w:rsid w:val="002864B2"/>
    <w:rsid w:val="002912EC"/>
    <w:rsid w:val="00292031"/>
    <w:rsid w:val="002930C6"/>
    <w:rsid w:val="002944B9"/>
    <w:rsid w:val="00296E69"/>
    <w:rsid w:val="00297488"/>
    <w:rsid w:val="002A00F3"/>
    <w:rsid w:val="002A181D"/>
    <w:rsid w:val="002A2190"/>
    <w:rsid w:val="002A42A6"/>
    <w:rsid w:val="002A58C0"/>
    <w:rsid w:val="002A5A6D"/>
    <w:rsid w:val="002A6314"/>
    <w:rsid w:val="002A679C"/>
    <w:rsid w:val="002A72E4"/>
    <w:rsid w:val="002B03B1"/>
    <w:rsid w:val="002B042D"/>
    <w:rsid w:val="002B5164"/>
    <w:rsid w:val="002B5E3C"/>
    <w:rsid w:val="002B6AF2"/>
    <w:rsid w:val="002C006F"/>
    <w:rsid w:val="002C02DF"/>
    <w:rsid w:val="002C0F7E"/>
    <w:rsid w:val="002C355B"/>
    <w:rsid w:val="002C3EF2"/>
    <w:rsid w:val="002C7C04"/>
    <w:rsid w:val="002D18F2"/>
    <w:rsid w:val="002D30FD"/>
    <w:rsid w:val="002D3FF9"/>
    <w:rsid w:val="002D4AA8"/>
    <w:rsid w:val="002D4ACC"/>
    <w:rsid w:val="002D4BFA"/>
    <w:rsid w:val="002D5BCC"/>
    <w:rsid w:val="002D5C6D"/>
    <w:rsid w:val="002D5FA4"/>
    <w:rsid w:val="002D6957"/>
    <w:rsid w:val="002E0A23"/>
    <w:rsid w:val="002E1BD8"/>
    <w:rsid w:val="002E1FF7"/>
    <w:rsid w:val="002E2D1C"/>
    <w:rsid w:val="002E40AD"/>
    <w:rsid w:val="002E4BC9"/>
    <w:rsid w:val="002E6798"/>
    <w:rsid w:val="002E6E46"/>
    <w:rsid w:val="002E7C93"/>
    <w:rsid w:val="002F042B"/>
    <w:rsid w:val="002F0ABA"/>
    <w:rsid w:val="002F1EA9"/>
    <w:rsid w:val="002F2615"/>
    <w:rsid w:val="002F2B21"/>
    <w:rsid w:val="002F326A"/>
    <w:rsid w:val="002F4A02"/>
    <w:rsid w:val="002F4B18"/>
    <w:rsid w:val="002F662C"/>
    <w:rsid w:val="00300470"/>
    <w:rsid w:val="00302C79"/>
    <w:rsid w:val="00302CD9"/>
    <w:rsid w:val="00304291"/>
    <w:rsid w:val="00304724"/>
    <w:rsid w:val="00304DB7"/>
    <w:rsid w:val="0030534B"/>
    <w:rsid w:val="0030599C"/>
    <w:rsid w:val="00305D3D"/>
    <w:rsid w:val="00312714"/>
    <w:rsid w:val="00314E38"/>
    <w:rsid w:val="00320EC2"/>
    <w:rsid w:val="003210C1"/>
    <w:rsid w:val="003219B2"/>
    <w:rsid w:val="00321CCC"/>
    <w:rsid w:val="00323358"/>
    <w:rsid w:val="003253A7"/>
    <w:rsid w:val="003256B7"/>
    <w:rsid w:val="003259D0"/>
    <w:rsid w:val="00327FAA"/>
    <w:rsid w:val="00330465"/>
    <w:rsid w:val="003320C8"/>
    <w:rsid w:val="003346F2"/>
    <w:rsid w:val="00334F86"/>
    <w:rsid w:val="00335F78"/>
    <w:rsid w:val="00336581"/>
    <w:rsid w:val="00341519"/>
    <w:rsid w:val="00342346"/>
    <w:rsid w:val="00343058"/>
    <w:rsid w:val="003446D3"/>
    <w:rsid w:val="00344B1B"/>
    <w:rsid w:val="00345266"/>
    <w:rsid w:val="003454C9"/>
    <w:rsid w:val="003471B3"/>
    <w:rsid w:val="00347889"/>
    <w:rsid w:val="003518C9"/>
    <w:rsid w:val="00351EF9"/>
    <w:rsid w:val="003523B6"/>
    <w:rsid w:val="003529A4"/>
    <w:rsid w:val="00352B43"/>
    <w:rsid w:val="003544A9"/>
    <w:rsid w:val="00355C2B"/>
    <w:rsid w:val="00356997"/>
    <w:rsid w:val="003614E5"/>
    <w:rsid w:val="00361FFD"/>
    <w:rsid w:val="00362B96"/>
    <w:rsid w:val="00363D43"/>
    <w:rsid w:val="00366EC9"/>
    <w:rsid w:val="003679A6"/>
    <w:rsid w:val="00367FDF"/>
    <w:rsid w:val="00371E16"/>
    <w:rsid w:val="00372A3C"/>
    <w:rsid w:val="003776D6"/>
    <w:rsid w:val="00377FA5"/>
    <w:rsid w:val="00380697"/>
    <w:rsid w:val="00384D57"/>
    <w:rsid w:val="00386025"/>
    <w:rsid w:val="003861B7"/>
    <w:rsid w:val="003868D7"/>
    <w:rsid w:val="003875D4"/>
    <w:rsid w:val="00390085"/>
    <w:rsid w:val="00390D74"/>
    <w:rsid w:val="00391C28"/>
    <w:rsid w:val="0039340D"/>
    <w:rsid w:val="003935CC"/>
    <w:rsid w:val="00395B29"/>
    <w:rsid w:val="00397DFA"/>
    <w:rsid w:val="00397FDA"/>
    <w:rsid w:val="003A3212"/>
    <w:rsid w:val="003A68DC"/>
    <w:rsid w:val="003B2585"/>
    <w:rsid w:val="003B41F1"/>
    <w:rsid w:val="003B72A2"/>
    <w:rsid w:val="003B7F07"/>
    <w:rsid w:val="003C2531"/>
    <w:rsid w:val="003C2D27"/>
    <w:rsid w:val="003C31EC"/>
    <w:rsid w:val="003C43D3"/>
    <w:rsid w:val="003C4AC0"/>
    <w:rsid w:val="003C5C73"/>
    <w:rsid w:val="003C7761"/>
    <w:rsid w:val="003D0103"/>
    <w:rsid w:val="003D085D"/>
    <w:rsid w:val="003D0953"/>
    <w:rsid w:val="003D2849"/>
    <w:rsid w:val="003D779B"/>
    <w:rsid w:val="003E2152"/>
    <w:rsid w:val="003E299F"/>
    <w:rsid w:val="003E316D"/>
    <w:rsid w:val="003E345B"/>
    <w:rsid w:val="003E5A92"/>
    <w:rsid w:val="003F05A9"/>
    <w:rsid w:val="003F154C"/>
    <w:rsid w:val="003F49F8"/>
    <w:rsid w:val="003F661C"/>
    <w:rsid w:val="003F79CC"/>
    <w:rsid w:val="004021C7"/>
    <w:rsid w:val="00402E7A"/>
    <w:rsid w:val="00404268"/>
    <w:rsid w:val="00405668"/>
    <w:rsid w:val="00405E10"/>
    <w:rsid w:val="00406B96"/>
    <w:rsid w:val="00410C6C"/>
    <w:rsid w:val="00412DEB"/>
    <w:rsid w:val="00412EDB"/>
    <w:rsid w:val="004137EB"/>
    <w:rsid w:val="00420608"/>
    <w:rsid w:val="0042074D"/>
    <w:rsid w:val="00420E79"/>
    <w:rsid w:val="0042116B"/>
    <w:rsid w:val="0042159D"/>
    <w:rsid w:val="00421764"/>
    <w:rsid w:val="00422212"/>
    <w:rsid w:val="0043041F"/>
    <w:rsid w:val="00431469"/>
    <w:rsid w:val="0043163A"/>
    <w:rsid w:val="00431993"/>
    <w:rsid w:val="004335A2"/>
    <w:rsid w:val="00433F13"/>
    <w:rsid w:val="0043401C"/>
    <w:rsid w:val="00434796"/>
    <w:rsid w:val="00435CD9"/>
    <w:rsid w:val="004363B6"/>
    <w:rsid w:val="0044069F"/>
    <w:rsid w:val="0044187F"/>
    <w:rsid w:val="0044253D"/>
    <w:rsid w:val="00442BEB"/>
    <w:rsid w:val="00446991"/>
    <w:rsid w:val="00447EBC"/>
    <w:rsid w:val="00450975"/>
    <w:rsid w:val="004527A2"/>
    <w:rsid w:val="00453349"/>
    <w:rsid w:val="0045401F"/>
    <w:rsid w:val="00455AD8"/>
    <w:rsid w:val="0045667B"/>
    <w:rsid w:val="00456B79"/>
    <w:rsid w:val="00457150"/>
    <w:rsid w:val="0046070E"/>
    <w:rsid w:val="00462A62"/>
    <w:rsid w:val="00463E2D"/>
    <w:rsid w:val="00465334"/>
    <w:rsid w:val="00466588"/>
    <w:rsid w:val="00467833"/>
    <w:rsid w:val="00471CEB"/>
    <w:rsid w:val="00471F52"/>
    <w:rsid w:val="00472A8C"/>
    <w:rsid w:val="00473312"/>
    <w:rsid w:val="00473E5C"/>
    <w:rsid w:val="004807B9"/>
    <w:rsid w:val="00486192"/>
    <w:rsid w:val="0049034E"/>
    <w:rsid w:val="00492FBC"/>
    <w:rsid w:val="0049319D"/>
    <w:rsid w:val="00493FDA"/>
    <w:rsid w:val="004941F2"/>
    <w:rsid w:val="00494750"/>
    <w:rsid w:val="004A49FD"/>
    <w:rsid w:val="004A4AE2"/>
    <w:rsid w:val="004A63C8"/>
    <w:rsid w:val="004A7FC1"/>
    <w:rsid w:val="004B33AC"/>
    <w:rsid w:val="004C2259"/>
    <w:rsid w:val="004C2715"/>
    <w:rsid w:val="004C4C32"/>
    <w:rsid w:val="004C5CFE"/>
    <w:rsid w:val="004C6283"/>
    <w:rsid w:val="004C6A17"/>
    <w:rsid w:val="004C704A"/>
    <w:rsid w:val="004C7115"/>
    <w:rsid w:val="004C741A"/>
    <w:rsid w:val="004C7430"/>
    <w:rsid w:val="004D2A60"/>
    <w:rsid w:val="004D2BAD"/>
    <w:rsid w:val="004D4ADE"/>
    <w:rsid w:val="004D5BBC"/>
    <w:rsid w:val="004D7B0B"/>
    <w:rsid w:val="004D7D2F"/>
    <w:rsid w:val="004D7F0D"/>
    <w:rsid w:val="004E09C2"/>
    <w:rsid w:val="004E2696"/>
    <w:rsid w:val="004E3E60"/>
    <w:rsid w:val="004E589D"/>
    <w:rsid w:val="004E72A6"/>
    <w:rsid w:val="004E7D60"/>
    <w:rsid w:val="004F0293"/>
    <w:rsid w:val="004F3CEF"/>
    <w:rsid w:val="004F4A55"/>
    <w:rsid w:val="004F62B7"/>
    <w:rsid w:val="004F6473"/>
    <w:rsid w:val="004F6778"/>
    <w:rsid w:val="004F6A22"/>
    <w:rsid w:val="00503CE7"/>
    <w:rsid w:val="00506310"/>
    <w:rsid w:val="00510213"/>
    <w:rsid w:val="005104DB"/>
    <w:rsid w:val="00510E27"/>
    <w:rsid w:val="00510F67"/>
    <w:rsid w:val="0051128F"/>
    <w:rsid w:val="00512155"/>
    <w:rsid w:val="00512C10"/>
    <w:rsid w:val="005133B5"/>
    <w:rsid w:val="005177A0"/>
    <w:rsid w:val="0052225A"/>
    <w:rsid w:val="0052287D"/>
    <w:rsid w:val="00524A10"/>
    <w:rsid w:val="00525B09"/>
    <w:rsid w:val="00525EC0"/>
    <w:rsid w:val="00526544"/>
    <w:rsid w:val="00531FEB"/>
    <w:rsid w:val="00534A16"/>
    <w:rsid w:val="0053622E"/>
    <w:rsid w:val="005364C8"/>
    <w:rsid w:val="0053770B"/>
    <w:rsid w:val="00537B97"/>
    <w:rsid w:val="00537D15"/>
    <w:rsid w:val="00537F4E"/>
    <w:rsid w:val="005416D0"/>
    <w:rsid w:val="005426C6"/>
    <w:rsid w:val="00542852"/>
    <w:rsid w:val="00543F9C"/>
    <w:rsid w:val="00545068"/>
    <w:rsid w:val="00553CF8"/>
    <w:rsid w:val="00555DAD"/>
    <w:rsid w:val="00556A7A"/>
    <w:rsid w:val="00556DF3"/>
    <w:rsid w:val="005571E4"/>
    <w:rsid w:val="00560734"/>
    <w:rsid w:val="00560870"/>
    <w:rsid w:val="00562B03"/>
    <w:rsid w:val="00562B21"/>
    <w:rsid w:val="00565150"/>
    <w:rsid w:val="00565A7A"/>
    <w:rsid w:val="00567DF8"/>
    <w:rsid w:val="0057024A"/>
    <w:rsid w:val="00571F4B"/>
    <w:rsid w:val="00572316"/>
    <w:rsid w:val="00573C97"/>
    <w:rsid w:val="005743FD"/>
    <w:rsid w:val="00575020"/>
    <w:rsid w:val="005756B7"/>
    <w:rsid w:val="00576A53"/>
    <w:rsid w:val="00580BB3"/>
    <w:rsid w:val="005820EE"/>
    <w:rsid w:val="005828D7"/>
    <w:rsid w:val="00582BCD"/>
    <w:rsid w:val="00583070"/>
    <w:rsid w:val="0058631F"/>
    <w:rsid w:val="005877FD"/>
    <w:rsid w:val="00590A7D"/>
    <w:rsid w:val="00590F44"/>
    <w:rsid w:val="00596FAB"/>
    <w:rsid w:val="00597AEF"/>
    <w:rsid w:val="005A1898"/>
    <w:rsid w:val="005A24C5"/>
    <w:rsid w:val="005A3C6F"/>
    <w:rsid w:val="005A4F72"/>
    <w:rsid w:val="005A5586"/>
    <w:rsid w:val="005A7419"/>
    <w:rsid w:val="005B127E"/>
    <w:rsid w:val="005B1B93"/>
    <w:rsid w:val="005B370A"/>
    <w:rsid w:val="005B6E34"/>
    <w:rsid w:val="005B7DED"/>
    <w:rsid w:val="005C0603"/>
    <w:rsid w:val="005C0A41"/>
    <w:rsid w:val="005C2308"/>
    <w:rsid w:val="005C2C58"/>
    <w:rsid w:val="005C2C92"/>
    <w:rsid w:val="005C376A"/>
    <w:rsid w:val="005C4074"/>
    <w:rsid w:val="005C5CA7"/>
    <w:rsid w:val="005C65EA"/>
    <w:rsid w:val="005D0E61"/>
    <w:rsid w:val="005D116E"/>
    <w:rsid w:val="005D2891"/>
    <w:rsid w:val="005D2B8E"/>
    <w:rsid w:val="005D6E86"/>
    <w:rsid w:val="005D724D"/>
    <w:rsid w:val="005D7F45"/>
    <w:rsid w:val="005E00C3"/>
    <w:rsid w:val="005E06C7"/>
    <w:rsid w:val="005E11B5"/>
    <w:rsid w:val="005E1430"/>
    <w:rsid w:val="005E1D94"/>
    <w:rsid w:val="005E470C"/>
    <w:rsid w:val="005E55F6"/>
    <w:rsid w:val="005E6FD1"/>
    <w:rsid w:val="005F01B1"/>
    <w:rsid w:val="005F1507"/>
    <w:rsid w:val="005F17D2"/>
    <w:rsid w:val="005F2AA1"/>
    <w:rsid w:val="005F41FC"/>
    <w:rsid w:val="005F545A"/>
    <w:rsid w:val="006001C0"/>
    <w:rsid w:val="006043A2"/>
    <w:rsid w:val="00606926"/>
    <w:rsid w:val="00610892"/>
    <w:rsid w:val="00610F53"/>
    <w:rsid w:val="00615F18"/>
    <w:rsid w:val="006162E6"/>
    <w:rsid w:val="006173AC"/>
    <w:rsid w:val="00617881"/>
    <w:rsid w:val="00620233"/>
    <w:rsid w:val="00621118"/>
    <w:rsid w:val="006217AD"/>
    <w:rsid w:val="006234CA"/>
    <w:rsid w:val="00623F86"/>
    <w:rsid w:val="0062402B"/>
    <w:rsid w:val="00626584"/>
    <w:rsid w:val="00627437"/>
    <w:rsid w:val="0063030A"/>
    <w:rsid w:val="00630A37"/>
    <w:rsid w:val="0063255C"/>
    <w:rsid w:val="00636BEC"/>
    <w:rsid w:val="00636D96"/>
    <w:rsid w:val="00637B52"/>
    <w:rsid w:val="00640CEC"/>
    <w:rsid w:val="00643CC2"/>
    <w:rsid w:val="006477AB"/>
    <w:rsid w:val="006503D3"/>
    <w:rsid w:val="00650F05"/>
    <w:rsid w:val="00652E85"/>
    <w:rsid w:val="00653A1A"/>
    <w:rsid w:val="006549E3"/>
    <w:rsid w:val="00657D05"/>
    <w:rsid w:val="0066302C"/>
    <w:rsid w:val="006640C3"/>
    <w:rsid w:val="0066450C"/>
    <w:rsid w:val="00664F48"/>
    <w:rsid w:val="006653E4"/>
    <w:rsid w:val="006654CA"/>
    <w:rsid w:val="00665EAE"/>
    <w:rsid w:val="00666971"/>
    <w:rsid w:val="00667426"/>
    <w:rsid w:val="00667482"/>
    <w:rsid w:val="00667F4B"/>
    <w:rsid w:val="006729B3"/>
    <w:rsid w:val="006762F2"/>
    <w:rsid w:val="006801AA"/>
    <w:rsid w:val="00682B20"/>
    <w:rsid w:val="00683FC3"/>
    <w:rsid w:val="0068420C"/>
    <w:rsid w:val="006846B6"/>
    <w:rsid w:val="00685228"/>
    <w:rsid w:val="006860C6"/>
    <w:rsid w:val="0069005A"/>
    <w:rsid w:val="0069111A"/>
    <w:rsid w:val="006916DE"/>
    <w:rsid w:val="00691F05"/>
    <w:rsid w:val="00692DA2"/>
    <w:rsid w:val="006930FE"/>
    <w:rsid w:val="00694159"/>
    <w:rsid w:val="006954D4"/>
    <w:rsid w:val="006957B7"/>
    <w:rsid w:val="006968F4"/>
    <w:rsid w:val="00696E8D"/>
    <w:rsid w:val="0069704D"/>
    <w:rsid w:val="006A074A"/>
    <w:rsid w:val="006A12CA"/>
    <w:rsid w:val="006A2C0D"/>
    <w:rsid w:val="006A5E21"/>
    <w:rsid w:val="006A6678"/>
    <w:rsid w:val="006A69B9"/>
    <w:rsid w:val="006B06E4"/>
    <w:rsid w:val="006B1C59"/>
    <w:rsid w:val="006B305D"/>
    <w:rsid w:val="006B3442"/>
    <w:rsid w:val="006B6C56"/>
    <w:rsid w:val="006C18B1"/>
    <w:rsid w:val="006C31D3"/>
    <w:rsid w:val="006C5A9F"/>
    <w:rsid w:val="006C5F00"/>
    <w:rsid w:val="006C7C10"/>
    <w:rsid w:val="006D24B1"/>
    <w:rsid w:val="006D3428"/>
    <w:rsid w:val="006D42F4"/>
    <w:rsid w:val="006D45DC"/>
    <w:rsid w:val="006D51CE"/>
    <w:rsid w:val="006D5A54"/>
    <w:rsid w:val="006E019D"/>
    <w:rsid w:val="006E29EA"/>
    <w:rsid w:val="006E39FC"/>
    <w:rsid w:val="006E421E"/>
    <w:rsid w:val="006E437A"/>
    <w:rsid w:val="006E5CDB"/>
    <w:rsid w:val="006E7D4E"/>
    <w:rsid w:val="006F1490"/>
    <w:rsid w:val="006F31A3"/>
    <w:rsid w:val="006F5F75"/>
    <w:rsid w:val="006F63A1"/>
    <w:rsid w:val="006F65F8"/>
    <w:rsid w:val="006F6BD1"/>
    <w:rsid w:val="00702539"/>
    <w:rsid w:val="00702C29"/>
    <w:rsid w:val="00702CF9"/>
    <w:rsid w:val="00702D9F"/>
    <w:rsid w:val="007034BA"/>
    <w:rsid w:val="0070527F"/>
    <w:rsid w:val="0070627B"/>
    <w:rsid w:val="00710BAA"/>
    <w:rsid w:val="007122F5"/>
    <w:rsid w:val="00713578"/>
    <w:rsid w:val="007165DB"/>
    <w:rsid w:val="0071667C"/>
    <w:rsid w:val="0072081A"/>
    <w:rsid w:val="00720EFE"/>
    <w:rsid w:val="007219A7"/>
    <w:rsid w:val="00726D64"/>
    <w:rsid w:val="00726E79"/>
    <w:rsid w:val="0072794B"/>
    <w:rsid w:val="007303AE"/>
    <w:rsid w:val="007305EF"/>
    <w:rsid w:val="00730CB3"/>
    <w:rsid w:val="0073342A"/>
    <w:rsid w:val="00733580"/>
    <w:rsid w:val="00733FAF"/>
    <w:rsid w:val="00734C16"/>
    <w:rsid w:val="0073584F"/>
    <w:rsid w:val="00735DD8"/>
    <w:rsid w:val="00736850"/>
    <w:rsid w:val="00741281"/>
    <w:rsid w:val="00743D6A"/>
    <w:rsid w:val="007441F6"/>
    <w:rsid w:val="00751EB6"/>
    <w:rsid w:val="0075229A"/>
    <w:rsid w:val="007535CD"/>
    <w:rsid w:val="00753F8D"/>
    <w:rsid w:val="0075516F"/>
    <w:rsid w:val="007552DD"/>
    <w:rsid w:val="00756802"/>
    <w:rsid w:val="007568C0"/>
    <w:rsid w:val="00756ABE"/>
    <w:rsid w:val="00756EC4"/>
    <w:rsid w:val="00757164"/>
    <w:rsid w:val="007605B9"/>
    <w:rsid w:val="00761092"/>
    <w:rsid w:val="0076168D"/>
    <w:rsid w:val="0076191C"/>
    <w:rsid w:val="00761944"/>
    <w:rsid w:val="00761BAA"/>
    <w:rsid w:val="0076213F"/>
    <w:rsid w:val="007625DD"/>
    <w:rsid w:val="00763508"/>
    <w:rsid w:val="00764695"/>
    <w:rsid w:val="007656BC"/>
    <w:rsid w:val="00765CAD"/>
    <w:rsid w:val="00770860"/>
    <w:rsid w:val="0077315F"/>
    <w:rsid w:val="00773A44"/>
    <w:rsid w:val="0077421F"/>
    <w:rsid w:val="00775160"/>
    <w:rsid w:val="007767AA"/>
    <w:rsid w:val="00782295"/>
    <w:rsid w:val="00782BE1"/>
    <w:rsid w:val="00783BCF"/>
    <w:rsid w:val="0078686D"/>
    <w:rsid w:val="00787280"/>
    <w:rsid w:val="007873DD"/>
    <w:rsid w:val="007928F9"/>
    <w:rsid w:val="00797BD1"/>
    <w:rsid w:val="00797F54"/>
    <w:rsid w:val="007A2333"/>
    <w:rsid w:val="007A62E9"/>
    <w:rsid w:val="007A65F5"/>
    <w:rsid w:val="007A6B31"/>
    <w:rsid w:val="007A70A6"/>
    <w:rsid w:val="007B0845"/>
    <w:rsid w:val="007B1CEA"/>
    <w:rsid w:val="007B2562"/>
    <w:rsid w:val="007B46E5"/>
    <w:rsid w:val="007B4706"/>
    <w:rsid w:val="007B48AD"/>
    <w:rsid w:val="007B4ECF"/>
    <w:rsid w:val="007B6464"/>
    <w:rsid w:val="007B7255"/>
    <w:rsid w:val="007B7755"/>
    <w:rsid w:val="007B7977"/>
    <w:rsid w:val="007C135F"/>
    <w:rsid w:val="007C2405"/>
    <w:rsid w:val="007C4BE8"/>
    <w:rsid w:val="007C513C"/>
    <w:rsid w:val="007C5A08"/>
    <w:rsid w:val="007D1315"/>
    <w:rsid w:val="007D28E8"/>
    <w:rsid w:val="007D2DEB"/>
    <w:rsid w:val="007D3654"/>
    <w:rsid w:val="007D4048"/>
    <w:rsid w:val="007D5999"/>
    <w:rsid w:val="007D646D"/>
    <w:rsid w:val="007E02F0"/>
    <w:rsid w:val="007E0EFC"/>
    <w:rsid w:val="007E1E31"/>
    <w:rsid w:val="007E2066"/>
    <w:rsid w:val="007E3B02"/>
    <w:rsid w:val="007E432F"/>
    <w:rsid w:val="007E46A5"/>
    <w:rsid w:val="007E4B03"/>
    <w:rsid w:val="007E4E88"/>
    <w:rsid w:val="007E52CE"/>
    <w:rsid w:val="007E7AB1"/>
    <w:rsid w:val="007F04F3"/>
    <w:rsid w:val="007F114F"/>
    <w:rsid w:val="007F1463"/>
    <w:rsid w:val="007F1DC4"/>
    <w:rsid w:val="007F2BC4"/>
    <w:rsid w:val="007F35EC"/>
    <w:rsid w:val="007F6758"/>
    <w:rsid w:val="007F6EF4"/>
    <w:rsid w:val="00800167"/>
    <w:rsid w:val="0080158D"/>
    <w:rsid w:val="0080302A"/>
    <w:rsid w:val="008032A2"/>
    <w:rsid w:val="00803CC7"/>
    <w:rsid w:val="00804DF7"/>
    <w:rsid w:val="00807650"/>
    <w:rsid w:val="008139D3"/>
    <w:rsid w:val="008149E2"/>
    <w:rsid w:val="00815A5E"/>
    <w:rsid w:val="00816016"/>
    <w:rsid w:val="008177D8"/>
    <w:rsid w:val="00820E25"/>
    <w:rsid w:val="00820E71"/>
    <w:rsid w:val="0082499B"/>
    <w:rsid w:val="00824F5C"/>
    <w:rsid w:val="00827F2F"/>
    <w:rsid w:val="00830E07"/>
    <w:rsid w:val="00833B0F"/>
    <w:rsid w:val="00840295"/>
    <w:rsid w:val="00840BEA"/>
    <w:rsid w:val="00841083"/>
    <w:rsid w:val="00843E47"/>
    <w:rsid w:val="008450F2"/>
    <w:rsid w:val="00845D99"/>
    <w:rsid w:val="00847E05"/>
    <w:rsid w:val="00850600"/>
    <w:rsid w:val="0085384E"/>
    <w:rsid w:val="0085426E"/>
    <w:rsid w:val="008554C7"/>
    <w:rsid w:val="00860819"/>
    <w:rsid w:val="008629F1"/>
    <w:rsid w:val="00863C76"/>
    <w:rsid w:val="008644B4"/>
    <w:rsid w:val="0086517B"/>
    <w:rsid w:val="008658CD"/>
    <w:rsid w:val="0086628F"/>
    <w:rsid w:val="00866E76"/>
    <w:rsid w:val="00867836"/>
    <w:rsid w:val="008678D1"/>
    <w:rsid w:val="00867ACD"/>
    <w:rsid w:val="00872678"/>
    <w:rsid w:val="00872C62"/>
    <w:rsid w:val="00881212"/>
    <w:rsid w:val="008813C0"/>
    <w:rsid w:val="00881548"/>
    <w:rsid w:val="008824E8"/>
    <w:rsid w:val="008827F1"/>
    <w:rsid w:val="0088328E"/>
    <w:rsid w:val="00884888"/>
    <w:rsid w:val="008848C8"/>
    <w:rsid w:val="00895D6A"/>
    <w:rsid w:val="008970E4"/>
    <w:rsid w:val="008A0FC4"/>
    <w:rsid w:val="008A34F9"/>
    <w:rsid w:val="008A58A0"/>
    <w:rsid w:val="008A6923"/>
    <w:rsid w:val="008B55D6"/>
    <w:rsid w:val="008B72C2"/>
    <w:rsid w:val="008B76D8"/>
    <w:rsid w:val="008C1F1A"/>
    <w:rsid w:val="008C2804"/>
    <w:rsid w:val="008C29B5"/>
    <w:rsid w:val="008C4FF7"/>
    <w:rsid w:val="008C5EED"/>
    <w:rsid w:val="008C6117"/>
    <w:rsid w:val="008C6886"/>
    <w:rsid w:val="008C74E6"/>
    <w:rsid w:val="008D0E3F"/>
    <w:rsid w:val="008D2024"/>
    <w:rsid w:val="008D297C"/>
    <w:rsid w:val="008D37DA"/>
    <w:rsid w:val="008D3EA6"/>
    <w:rsid w:val="008D4FB3"/>
    <w:rsid w:val="008D5766"/>
    <w:rsid w:val="008D66A5"/>
    <w:rsid w:val="008D7C3A"/>
    <w:rsid w:val="008E042F"/>
    <w:rsid w:val="008E3360"/>
    <w:rsid w:val="008E4081"/>
    <w:rsid w:val="008E7D03"/>
    <w:rsid w:val="008F498B"/>
    <w:rsid w:val="008F53DA"/>
    <w:rsid w:val="008F57BF"/>
    <w:rsid w:val="008F7794"/>
    <w:rsid w:val="00902481"/>
    <w:rsid w:val="0090324B"/>
    <w:rsid w:val="00905095"/>
    <w:rsid w:val="00906577"/>
    <w:rsid w:val="00906A3B"/>
    <w:rsid w:val="009078A0"/>
    <w:rsid w:val="009125B4"/>
    <w:rsid w:val="00912835"/>
    <w:rsid w:val="009131E0"/>
    <w:rsid w:val="0091485B"/>
    <w:rsid w:val="00915D11"/>
    <w:rsid w:val="009204A9"/>
    <w:rsid w:val="0092096B"/>
    <w:rsid w:val="009224F5"/>
    <w:rsid w:val="0092370D"/>
    <w:rsid w:val="009257EC"/>
    <w:rsid w:val="00925FF3"/>
    <w:rsid w:val="00926AB7"/>
    <w:rsid w:val="009276EE"/>
    <w:rsid w:val="00927BF9"/>
    <w:rsid w:val="009302BA"/>
    <w:rsid w:val="00930AD6"/>
    <w:rsid w:val="00940A01"/>
    <w:rsid w:val="009411C6"/>
    <w:rsid w:val="009412EE"/>
    <w:rsid w:val="00941612"/>
    <w:rsid w:val="0094388F"/>
    <w:rsid w:val="00944726"/>
    <w:rsid w:val="00946B8C"/>
    <w:rsid w:val="0095210C"/>
    <w:rsid w:val="00952824"/>
    <w:rsid w:val="009538B2"/>
    <w:rsid w:val="0095416F"/>
    <w:rsid w:val="009569E0"/>
    <w:rsid w:val="00956C6F"/>
    <w:rsid w:val="00960D76"/>
    <w:rsid w:val="00962C09"/>
    <w:rsid w:val="009637AB"/>
    <w:rsid w:val="0096429C"/>
    <w:rsid w:val="00964FDE"/>
    <w:rsid w:val="00965DEC"/>
    <w:rsid w:val="0097006C"/>
    <w:rsid w:val="009700A2"/>
    <w:rsid w:val="0097078C"/>
    <w:rsid w:val="00971173"/>
    <w:rsid w:val="00971823"/>
    <w:rsid w:val="00973638"/>
    <w:rsid w:val="0097480A"/>
    <w:rsid w:val="00975562"/>
    <w:rsid w:val="00976428"/>
    <w:rsid w:val="00977609"/>
    <w:rsid w:val="00977D90"/>
    <w:rsid w:val="009825E1"/>
    <w:rsid w:val="00983D14"/>
    <w:rsid w:val="0098426D"/>
    <w:rsid w:val="00984C15"/>
    <w:rsid w:val="009856D8"/>
    <w:rsid w:val="009857C1"/>
    <w:rsid w:val="00986582"/>
    <w:rsid w:val="00986C50"/>
    <w:rsid w:val="00987E91"/>
    <w:rsid w:val="009900DC"/>
    <w:rsid w:val="00990335"/>
    <w:rsid w:val="009907A9"/>
    <w:rsid w:val="00992562"/>
    <w:rsid w:val="0099277D"/>
    <w:rsid w:val="00993877"/>
    <w:rsid w:val="00994C51"/>
    <w:rsid w:val="00996A84"/>
    <w:rsid w:val="00997581"/>
    <w:rsid w:val="00997BF6"/>
    <w:rsid w:val="009A04D8"/>
    <w:rsid w:val="009A1ADB"/>
    <w:rsid w:val="009A23C9"/>
    <w:rsid w:val="009A28E9"/>
    <w:rsid w:val="009B1040"/>
    <w:rsid w:val="009B1CC5"/>
    <w:rsid w:val="009B36C0"/>
    <w:rsid w:val="009B37E2"/>
    <w:rsid w:val="009B44B5"/>
    <w:rsid w:val="009B473D"/>
    <w:rsid w:val="009B53D0"/>
    <w:rsid w:val="009B54B5"/>
    <w:rsid w:val="009B5DE9"/>
    <w:rsid w:val="009B672D"/>
    <w:rsid w:val="009B6F98"/>
    <w:rsid w:val="009C317B"/>
    <w:rsid w:val="009C4FA7"/>
    <w:rsid w:val="009C638C"/>
    <w:rsid w:val="009C6FF0"/>
    <w:rsid w:val="009D069E"/>
    <w:rsid w:val="009D0ED3"/>
    <w:rsid w:val="009D2698"/>
    <w:rsid w:val="009D334E"/>
    <w:rsid w:val="009D358C"/>
    <w:rsid w:val="009D59D0"/>
    <w:rsid w:val="009D6C33"/>
    <w:rsid w:val="009E058B"/>
    <w:rsid w:val="009E0850"/>
    <w:rsid w:val="009E1C0C"/>
    <w:rsid w:val="009E2844"/>
    <w:rsid w:val="009E2CE6"/>
    <w:rsid w:val="009E417D"/>
    <w:rsid w:val="009E45F4"/>
    <w:rsid w:val="009E5E4C"/>
    <w:rsid w:val="009E7F63"/>
    <w:rsid w:val="009F18AC"/>
    <w:rsid w:val="009F20F3"/>
    <w:rsid w:val="009F27C1"/>
    <w:rsid w:val="009F65EE"/>
    <w:rsid w:val="00A005C5"/>
    <w:rsid w:val="00A018DC"/>
    <w:rsid w:val="00A01F1D"/>
    <w:rsid w:val="00A050FA"/>
    <w:rsid w:val="00A062A1"/>
    <w:rsid w:val="00A065FE"/>
    <w:rsid w:val="00A067BC"/>
    <w:rsid w:val="00A07A38"/>
    <w:rsid w:val="00A07A6C"/>
    <w:rsid w:val="00A12838"/>
    <w:rsid w:val="00A137F9"/>
    <w:rsid w:val="00A14583"/>
    <w:rsid w:val="00A14649"/>
    <w:rsid w:val="00A15031"/>
    <w:rsid w:val="00A15A19"/>
    <w:rsid w:val="00A15C58"/>
    <w:rsid w:val="00A15CE1"/>
    <w:rsid w:val="00A17FA7"/>
    <w:rsid w:val="00A208D5"/>
    <w:rsid w:val="00A23508"/>
    <w:rsid w:val="00A24786"/>
    <w:rsid w:val="00A251D3"/>
    <w:rsid w:val="00A25557"/>
    <w:rsid w:val="00A26B1C"/>
    <w:rsid w:val="00A3139E"/>
    <w:rsid w:val="00A322F6"/>
    <w:rsid w:val="00A3389D"/>
    <w:rsid w:val="00A343E5"/>
    <w:rsid w:val="00A35044"/>
    <w:rsid w:val="00A3508F"/>
    <w:rsid w:val="00A40948"/>
    <w:rsid w:val="00A41669"/>
    <w:rsid w:val="00A42DF3"/>
    <w:rsid w:val="00A448B3"/>
    <w:rsid w:val="00A46B57"/>
    <w:rsid w:val="00A47189"/>
    <w:rsid w:val="00A47C64"/>
    <w:rsid w:val="00A50072"/>
    <w:rsid w:val="00A500C4"/>
    <w:rsid w:val="00A5155E"/>
    <w:rsid w:val="00A51C58"/>
    <w:rsid w:val="00A52B1B"/>
    <w:rsid w:val="00A556E4"/>
    <w:rsid w:val="00A55B50"/>
    <w:rsid w:val="00A55ECA"/>
    <w:rsid w:val="00A57C3F"/>
    <w:rsid w:val="00A61693"/>
    <w:rsid w:val="00A639AB"/>
    <w:rsid w:val="00A64250"/>
    <w:rsid w:val="00A65261"/>
    <w:rsid w:val="00A67C5B"/>
    <w:rsid w:val="00A7055B"/>
    <w:rsid w:val="00A74C27"/>
    <w:rsid w:val="00A75EFE"/>
    <w:rsid w:val="00A80E0B"/>
    <w:rsid w:val="00A80EC9"/>
    <w:rsid w:val="00A81DF5"/>
    <w:rsid w:val="00A86907"/>
    <w:rsid w:val="00A86D9C"/>
    <w:rsid w:val="00A87DD4"/>
    <w:rsid w:val="00A91BC9"/>
    <w:rsid w:val="00A92065"/>
    <w:rsid w:val="00A97E38"/>
    <w:rsid w:val="00AA215A"/>
    <w:rsid w:val="00AA38F0"/>
    <w:rsid w:val="00AA3A01"/>
    <w:rsid w:val="00AA514B"/>
    <w:rsid w:val="00AA5ECB"/>
    <w:rsid w:val="00AA5F2E"/>
    <w:rsid w:val="00AA7901"/>
    <w:rsid w:val="00AB0422"/>
    <w:rsid w:val="00AB18C9"/>
    <w:rsid w:val="00AB20A4"/>
    <w:rsid w:val="00AB3FFB"/>
    <w:rsid w:val="00AB4096"/>
    <w:rsid w:val="00AB4F73"/>
    <w:rsid w:val="00AB7AC1"/>
    <w:rsid w:val="00AC0F91"/>
    <w:rsid w:val="00AC20DD"/>
    <w:rsid w:val="00AC3841"/>
    <w:rsid w:val="00AC3D7A"/>
    <w:rsid w:val="00AC6017"/>
    <w:rsid w:val="00AC607B"/>
    <w:rsid w:val="00AC628E"/>
    <w:rsid w:val="00AC6E24"/>
    <w:rsid w:val="00AC7EFC"/>
    <w:rsid w:val="00AD1D14"/>
    <w:rsid w:val="00AD2102"/>
    <w:rsid w:val="00AD21B2"/>
    <w:rsid w:val="00AD21EE"/>
    <w:rsid w:val="00AD2995"/>
    <w:rsid w:val="00AD7032"/>
    <w:rsid w:val="00AE02FD"/>
    <w:rsid w:val="00AE0C7B"/>
    <w:rsid w:val="00AE1700"/>
    <w:rsid w:val="00AE26A6"/>
    <w:rsid w:val="00AE799C"/>
    <w:rsid w:val="00AF0919"/>
    <w:rsid w:val="00AF19E5"/>
    <w:rsid w:val="00AF292A"/>
    <w:rsid w:val="00AF304A"/>
    <w:rsid w:val="00AF3C0C"/>
    <w:rsid w:val="00AF466C"/>
    <w:rsid w:val="00AF49B1"/>
    <w:rsid w:val="00AF5B62"/>
    <w:rsid w:val="00AF6FB9"/>
    <w:rsid w:val="00AF74B9"/>
    <w:rsid w:val="00AF7941"/>
    <w:rsid w:val="00B00162"/>
    <w:rsid w:val="00B01186"/>
    <w:rsid w:val="00B01586"/>
    <w:rsid w:val="00B05D63"/>
    <w:rsid w:val="00B068FA"/>
    <w:rsid w:val="00B079B6"/>
    <w:rsid w:val="00B11E34"/>
    <w:rsid w:val="00B1301F"/>
    <w:rsid w:val="00B13AEF"/>
    <w:rsid w:val="00B152FB"/>
    <w:rsid w:val="00B15D34"/>
    <w:rsid w:val="00B20E2A"/>
    <w:rsid w:val="00B2537E"/>
    <w:rsid w:val="00B25E16"/>
    <w:rsid w:val="00B263ED"/>
    <w:rsid w:val="00B270F4"/>
    <w:rsid w:val="00B30DF0"/>
    <w:rsid w:val="00B31309"/>
    <w:rsid w:val="00B34BC7"/>
    <w:rsid w:val="00B35EAF"/>
    <w:rsid w:val="00B3762B"/>
    <w:rsid w:val="00B378B0"/>
    <w:rsid w:val="00B37AA3"/>
    <w:rsid w:val="00B422DD"/>
    <w:rsid w:val="00B454BD"/>
    <w:rsid w:val="00B46A73"/>
    <w:rsid w:val="00B478D4"/>
    <w:rsid w:val="00B47FC3"/>
    <w:rsid w:val="00B500D0"/>
    <w:rsid w:val="00B52736"/>
    <w:rsid w:val="00B5439E"/>
    <w:rsid w:val="00B5705D"/>
    <w:rsid w:val="00B57346"/>
    <w:rsid w:val="00B61E51"/>
    <w:rsid w:val="00B63D27"/>
    <w:rsid w:val="00B733AA"/>
    <w:rsid w:val="00B74B82"/>
    <w:rsid w:val="00B75DB4"/>
    <w:rsid w:val="00B76518"/>
    <w:rsid w:val="00B77272"/>
    <w:rsid w:val="00B80125"/>
    <w:rsid w:val="00B80EE6"/>
    <w:rsid w:val="00B829CC"/>
    <w:rsid w:val="00B869C2"/>
    <w:rsid w:val="00B90286"/>
    <w:rsid w:val="00B915C4"/>
    <w:rsid w:val="00BA107D"/>
    <w:rsid w:val="00BA161C"/>
    <w:rsid w:val="00BA18A7"/>
    <w:rsid w:val="00BA1E52"/>
    <w:rsid w:val="00BA4379"/>
    <w:rsid w:val="00BA4EDF"/>
    <w:rsid w:val="00BA4F39"/>
    <w:rsid w:val="00BA5178"/>
    <w:rsid w:val="00BA688A"/>
    <w:rsid w:val="00BB0231"/>
    <w:rsid w:val="00BB09FC"/>
    <w:rsid w:val="00BB0C69"/>
    <w:rsid w:val="00BB2A66"/>
    <w:rsid w:val="00BB5013"/>
    <w:rsid w:val="00BB5249"/>
    <w:rsid w:val="00BC10BB"/>
    <w:rsid w:val="00BC1624"/>
    <w:rsid w:val="00BC26A5"/>
    <w:rsid w:val="00BC339F"/>
    <w:rsid w:val="00BC3619"/>
    <w:rsid w:val="00BC4A4C"/>
    <w:rsid w:val="00BC72CD"/>
    <w:rsid w:val="00BD226C"/>
    <w:rsid w:val="00BD271D"/>
    <w:rsid w:val="00BD3760"/>
    <w:rsid w:val="00BD3B47"/>
    <w:rsid w:val="00BD3FD7"/>
    <w:rsid w:val="00BD61AF"/>
    <w:rsid w:val="00BD6811"/>
    <w:rsid w:val="00BD6DA2"/>
    <w:rsid w:val="00BE0136"/>
    <w:rsid w:val="00BE11EB"/>
    <w:rsid w:val="00BE1952"/>
    <w:rsid w:val="00BE260E"/>
    <w:rsid w:val="00BE35D1"/>
    <w:rsid w:val="00BE3812"/>
    <w:rsid w:val="00BE3EEF"/>
    <w:rsid w:val="00BE53C1"/>
    <w:rsid w:val="00BE66E8"/>
    <w:rsid w:val="00BF1396"/>
    <w:rsid w:val="00BF423E"/>
    <w:rsid w:val="00BF5171"/>
    <w:rsid w:val="00BF5EE0"/>
    <w:rsid w:val="00BF6B5B"/>
    <w:rsid w:val="00BF7584"/>
    <w:rsid w:val="00BF7CAB"/>
    <w:rsid w:val="00C00021"/>
    <w:rsid w:val="00C0008A"/>
    <w:rsid w:val="00C01897"/>
    <w:rsid w:val="00C01F49"/>
    <w:rsid w:val="00C02674"/>
    <w:rsid w:val="00C03458"/>
    <w:rsid w:val="00C03F59"/>
    <w:rsid w:val="00C04304"/>
    <w:rsid w:val="00C0551D"/>
    <w:rsid w:val="00C0555B"/>
    <w:rsid w:val="00C05A86"/>
    <w:rsid w:val="00C05B46"/>
    <w:rsid w:val="00C07ED1"/>
    <w:rsid w:val="00C11516"/>
    <w:rsid w:val="00C116B3"/>
    <w:rsid w:val="00C12AE5"/>
    <w:rsid w:val="00C12EC3"/>
    <w:rsid w:val="00C137AD"/>
    <w:rsid w:val="00C176E9"/>
    <w:rsid w:val="00C17FC1"/>
    <w:rsid w:val="00C204B4"/>
    <w:rsid w:val="00C20C8A"/>
    <w:rsid w:val="00C258CB"/>
    <w:rsid w:val="00C25DE5"/>
    <w:rsid w:val="00C2651E"/>
    <w:rsid w:val="00C27ECE"/>
    <w:rsid w:val="00C3314D"/>
    <w:rsid w:val="00C3327B"/>
    <w:rsid w:val="00C33B6E"/>
    <w:rsid w:val="00C37236"/>
    <w:rsid w:val="00C40CA2"/>
    <w:rsid w:val="00C40F49"/>
    <w:rsid w:val="00C436BE"/>
    <w:rsid w:val="00C43C1E"/>
    <w:rsid w:val="00C441FE"/>
    <w:rsid w:val="00C50E4E"/>
    <w:rsid w:val="00C51A43"/>
    <w:rsid w:val="00C53327"/>
    <w:rsid w:val="00C544E8"/>
    <w:rsid w:val="00C56C77"/>
    <w:rsid w:val="00C57AA8"/>
    <w:rsid w:val="00C6043B"/>
    <w:rsid w:val="00C607E7"/>
    <w:rsid w:val="00C61E9D"/>
    <w:rsid w:val="00C62B6D"/>
    <w:rsid w:val="00C651BD"/>
    <w:rsid w:val="00C656E1"/>
    <w:rsid w:val="00C65B02"/>
    <w:rsid w:val="00C66C4A"/>
    <w:rsid w:val="00C6721B"/>
    <w:rsid w:val="00C67323"/>
    <w:rsid w:val="00C71429"/>
    <w:rsid w:val="00C73073"/>
    <w:rsid w:val="00C736F2"/>
    <w:rsid w:val="00C740BC"/>
    <w:rsid w:val="00C75FE8"/>
    <w:rsid w:val="00C81329"/>
    <w:rsid w:val="00C81971"/>
    <w:rsid w:val="00C8321B"/>
    <w:rsid w:val="00C84424"/>
    <w:rsid w:val="00C84E04"/>
    <w:rsid w:val="00C87615"/>
    <w:rsid w:val="00C91975"/>
    <w:rsid w:val="00C91CB6"/>
    <w:rsid w:val="00C92828"/>
    <w:rsid w:val="00C9330C"/>
    <w:rsid w:val="00C94486"/>
    <w:rsid w:val="00C95415"/>
    <w:rsid w:val="00C967FD"/>
    <w:rsid w:val="00C97B0C"/>
    <w:rsid w:val="00C97B56"/>
    <w:rsid w:val="00CA39A1"/>
    <w:rsid w:val="00CA4DE6"/>
    <w:rsid w:val="00CA791A"/>
    <w:rsid w:val="00CB0D80"/>
    <w:rsid w:val="00CB0FC6"/>
    <w:rsid w:val="00CB36FD"/>
    <w:rsid w:val="00CB4405"/>
    <w:rsid w:val="00CB50D1"/>
    <w:rsid w:val="00CB51EE"/>
    <w:rsid w:val="00CC1277"/>
    <w:rsid w:val="00CC1FAE"/>
    <w:rsid w:val="00CC26B7"/>
    <w:rsid w:val="00CC36C6"/>
    <w:rsid w:val="00CC5283"/>
    <w:rsid w:val="00CC6E67"/>
    <w:rsid w:val="00CD08F1"/>
    <w:rsid w:val="00CD48DD"/>
    <w:rsid w:val="00CD6F27"/>
    <w:rsid w:val="00CD760C"/>
    <w:rsid w:val="00CE19F8"/>
    <w:rsid w:val="00CE25C8"/>
    <w:rsid w:val="00CE2D9A"/>
    <w:rsid w:val="00CE3B6A"/>
    <w:rsid w:val="00CE5EBF"/>
    <w:rsid w:val="00CE6A06"/>
    <w:rsid w:val="00CE6F1C"/>
    <w:rsid w:val="00CF097E"/>
    <w:rsid w:val="00CF2B91"/>
    <w:rsid w:val="00CF3359"/>
    <w:rsid w:val="00CF5C4C"/>
    <w:rsid w:val="00CF60E5"/>
    <w:rsid w:val="00D0036B"/>
    <w:rsid w:val="00D01596"/>
    <w:rsid w:val="00D01826"/>
    <w:rsid w:val="00D02319"/>
    <w:rsid w:val="00D03609"/>
    <w:rsid w:val="00D0423A"/>
    <w:rsid w:val="00D05763"/>
    <w:rsid w:val="00D070F3"/>
    <w:rsid w:val="00D078F2"/>
    <w:rsid w:val="00D156D1"/>
    <w:rsid w:val="00D16449"/>
    <w:rsid w:val="00D21A22"/>
    <w:rsid w:val="00D2242B"/>
    <w:rsid w:val="00D234CD"/>
    <w:rsid w:val="00D23AAF"/>
    <w:rsid w:val="00D23F41"/>
    <w:rsid w:val="00D242D3"/>
    <w:rsid w:val="00D24762"/>
    <w:rsid w:val="00D24767"/>
    <w:rsid w:val="00D24CFF"/>
    <w:rsid w:val="00D261B6"/>
    <w:rsid w:val="00D2648F"/>
    <w:rsid w:val="00D26EF3"/>
    <w:rsid w:val="00D27A18"/>
    <w:rsid w:val="00D27A44"/>
    <w:rsid w:val="00D31557"/>
    <w:rsid w:val="00D33F41"/>
    <w:rsid w:val="00D34633"/>
    <w:rsid w:val="00D347E8"/>
    <w:rsid w:val="00D36203"/>
    <w:rsid w:val="00D36670"/>
    <w:rsid w:val="00D4026A"/>
    <w:rsid w:val="00D430FD"/>
    <w:rsid w:val="00D436FB"/>
    <w:rsid w:val="00D456B7"/>
    <w:rsid w:val="00D45E8D"/>
    <w:rsid w:val="00D46FA0"/>
    <w:rsid w:val="00D474C6"/>
    <w:rsid w:val="00D4779F"/>
    <w:rsid w:val="00D5255A"/>
    <w:rsid w:val="00D5396F"/>
    <w:rsid w:val="00D6041B"/>
    <w:rsid w:val="00D60784"/>
    <w:rsid w:val="00D61835"/>
    <w:rsid w:val="00D618E8"/>
    <w:rsid w:val="00D620DC"/>
    <w:rsid w:val="00D65454"/>
    <w:rsid w:val="00D663A5"/>
    <w:rsid w:val="00D6795D"/>
    <w:rsid w:val="00D709A6"/>
    <w:rsid w:val="00D725DC"/>
    <w:rsid w:val="00D74192"/>
    <w:rsid w:val="00D775D9"/>
    <w:rsid w:val="00D77AB5"/>
    <w:rsid w:val="00D80102"/>
    <w:rsid w:val="00D80298"/>
    <w:rsid w:val="00D82270"/>
    <w:rsid w:val="00D827E6"/>
    <w:rsid w:val="00D849A7"/>
    <w:rsid w:val="00D859AA"/>
    <w:rsid w:val="00D91FA5"/>
    <w:rsid w:val="00D924BA"/>
    <w:rsid w:val="00D9349F"/>
    <w:rsid w:val="00D95ACF"/>
    <w:rsid w:val="00D9733C"/>
    <w:rsid w:val="00D97708"/>
    <w:rsid w:val="00D97D62"/>
    <w:rsid w:val="00DA0E19"/>
    <w:rsid w:val="00DA2A49"/>
    <w:rsid w:val="00DA461E"/>
    <w:rsid w:val="00DA57F5"/>
    <w:rsid w:val="00DA5AF3"/>
    <w:rsid w:val="00DA7001"/>
    <w:rsid w:val="00DA7156"/>
    <w:rsid w:val="00DA7E57"/>
    <w:rsid w:val="00DB1436"/>
    <w:rsid w:val="00DB1A0D"/>
    <w:rsid w:val="00DB341B"/>
    <w:rsid w:val="00DB49B7"/>
    <w:rsid w:val="00DB5B87"/>
    <w:rsid w:val="00DB7CAD"/>
    <w:rsid w:val="00DC0874"/>
    <w:rsid w:val="00DC2959"/>
    <w:rsid w:val="00DC49E4"/>
    <w:rsid w:val="00DC4C5C"/>
    <w:rsid w:val="00DC6186"/>
    <w:rsid w:val="00DD08C3"/>
    <w:rsid w:val="00DD158F"/>
    <w:rsid w:val="00DD1727"/>
    <w:rsid w:val="00DD3956"/>
    <w:rsid w:val="00DD3C00"/>
    <w:rsid w:val="00DD3F96"/>
    <w:rsid w:val="00DD5205"/>
    <w:rsid w:val="00DD6751"/>
    <w:rsid w:val="00DD7C70"/>
    <w:rsid w:val="00DE096E"/>
    <w:rsid w:val="00DE23EF"/>
    <w:rsid w:val="00DE2999"/>
    <w:rsid w:val="00DE3EFD"/>
    <w:rsid w:val="00DE5642"/>
    <w:rsid w:val="00DE606F"/>
    <w:rsid w:val="00DE693F"/>
    <w:rsid w:val="00DE6F02"/>
    <w:rsid w:val="00DF09CA"/>
    <w:rsid w:val="00DF1387"/>
    <w:rsid w:val="00DF1461"/>
    <w:rsid w:val="00DF2179"/>
    <w:rsid w:val="00DF69E8"/>
    <w:rsid w:val="00E036AF"/>
    <w:rsid w:val="00E03DC9"/>
    <w:rsid w:val="00E065E9"/>
    <w:rsid w:val="00E0799D"/>
    <w:rsid w:val="00E1120A"/>
    <w:rsid w:val="00E12399"/>
    <w:rsid w:val="00E135B9"/>
    <w:rsid w:val="00E13B3F"/>
    <w:rsid w:val="00E20395"/>
    <w:rsid w:val="00E20C2C"/>
    <w:rsid w:val="00E214B5"/>
    <w:rsid w:val="00E24163"/>
    <w:rsid w:val="00E25181"/>
    <w:rsid w:val="00E3177D"/>
    <w:rsid w:val="00E36333"/>
    <w:rsid w:val="00E36DF4"/>
    <w:rsid w:val="00E376EB"/>
    <w:rsid w:val="00E37E16"/>
    <w:rsid w:val="00E4066C"/>
    <w:rsid w:val="00E41916"/>
    <w:rsid w:val="00E42AA3"/>
    <w:rsid w:val="00E430FD"/>
    <w:rsid w:val="00E441C5"/>
    <w:rsid w:val="00E4794F"/>
    <w:rsid w:val="00E50520"/>
    <w:rsid w:val="00E5328F"/>
    <w:rsid w:val="00E54A32"/>
    <w:rsid w:val="00E566E2"/>
    <w:rsid w:val="00E5708E"/>
    <w:rsid w:val="00E57340"/>
    <w:rsid w:val="00E5773E"/>
    <w:rsid w:val="00E6002E"/>
    <w:rsid w:val="00E62864"/>
    <w:rsid w:val="00E63122"/>
    <w:rsid w:val="00E64A84"/>
    <w:rsid w:val="00E64B32"/>
    <w:rsid w:val="00E651EC"/>
    <w:rsid w:val="00E668B9"/>
    <w:rsid w:val="00E66BE5"/>
    <w:rsid w:val="00E71D62"/>
    <w:rsid w:val="00E7358B"/>
    <w:rsid w:val="00E8035A"/>
    <w:rsid w:val="00E80E53"/>
    <w:rsid w:val="00E827C1"/>
    <w:rsid w:val="00E83681"/>
    <w:rsid w:val="00E91D20"/>
    <w:rsid w:val="00E93323"/>
    <w:rsid w:val="00E94502"/>
    <w:rsid w:val="00E94849"/>
    <w:rsid w:val="00E94B3F"/>
    <w:rsid w:val="00E96BB8"/>
    <w:rsid w:val="00E96EAE"/>
    <w:rsid w:val="00E97C99"/>
    <w:rsid w:val="00EA3314"/>
    <w:rsid w:val="00EA37D7"/>
    <w:rsid w:val="00EA4BD1"/>
    <w:rsid w:val="00EA5B39"/>
    <w:rsid w:val="00EA63B0"/>
    <w:rsid w:val="00EA77C0"/>
    <w:rsid w:val="00EB0167"/>
    <w:rsid w:val="00EB2A80"/>
    <w:rsid w:val="00EB396C"/>
    <w:rsid w:val="00EB39B9"/>
    <w:rsid w:val="00EB41C9"/>
    <w:rsid w:val="00EB5454"/>
    <w:rsid w:val="00EB58FD"/>
    <w:rsid w:val="00EB64D5"/>
    <w:rsid w:val="00EC2633"/>
    <w:rsid w:val="00EC4700"/>
    <w:rsid w:val="00ED0AAA"/>
    <w:rsid w:val="00ED3B43"/>
    <w:rsid w:val="00ED6053"/>
    <w:rsid w:val="00ED6AB4"/>
    <w:rsid w:val="00ED7795"/>
    <w:rsid w:val="00EE01D0"/>
    <w:rsid w:val="00EE0D7A"/>
    <w:rsid w:val="00EE1CEE"/>
    <w:rsid w:val="00EE2ABA"/>
    <w:rsid w:val="00EE37CF"/>
    <w:rsid w:val="00EE4AE1"/>
    <w:rsid w:val="00EE50E8"/>
    <w:rsid w:val="00EE52A6"/>
    <w:rsid w:val="00EE7718"/>
    <w:rsid w:val="00EF3B78"/>
    <w:rsid w:val="00EF4292"/>
    <w:rsid w:val="00EF4BFC"/>
    <w:rsid w:val="00EF6455"/>
    <w:rsid w:val="00F01958"/>
    <w:rsid w:val="00F02C3A"/>
    <w:rsid w:val="00F0490C"/>
    <w:rsid w:val="00F05D78"/>
    <w:rsid w:val="00F11362"/>
    <w:rsid w:val="00F11D62"/>
    <w:rsid w:val="00F12D1B"/>
    <w:rsid w:val="00F12EEB"/>
    <w:rsid w:val="00F13D5A"/>
    <w:rsid w:val="00F14C6F"/>
    <w:rsid w:val="00F1521E"/>
    <w:rsid w:val="00F17155"/>
    <w:rsid w:val="00F17AF8"/>
    <w:rsid w:val="00F235B0"/>
    <w:rsid w:val="00F251A3"/>
    <w:rsid w:val="00F26C40"/>
    <w:rsid w:val="00F30101"/>
    <w:rsid w:val="00F307EF"/>
    <w:rsid w:val="00F3119D"/>
    <w:rsid w:val="00F318E4"/>
    <w:rsid w:val="00F31CF9"/>
    <w:rsid w:val="00F32E5D"/>
    <w:rsid w:val="00F3361C"/>
    <w:rsid w:val="00F337C5"/>
    <w:rsid w:val="00F34A15"/>
    <w:rsid w:val="00F350F7"/>
    <w:rsid w:val="00F42176"/>
    <w:rsid w:val="00F428BC"/>
    <w:rsid w:val="00F45BA5"/>
    <w:rsid w:val="00F47BE0"/>
    <w:rsid w:val="00F503D4"/>
    <w:rsid w:val="00F52545"/>
    <w:rsid w:val="00F52F18"/>
    <w:rsid w:val="00F53A36"/>
    <w:rsid w:val="00F5699D"/>
    <w:rsid w:val="00F56ACF"/>
    <w:rsid w:val="00F61B66"/>
    <w:rsid w:val="00F625B3"/>
    <w:rsid w:val="00F62708"/>
    <w:rsid w:val="00F628FC"/>
    <w:rsid w:val="00F63B55"/>
    <w:rsid w:val="00F64E45"/>
    <w:rsid w:val="00F71999"/>
    <w:rsid w:val="00F74FEB"/>
    <w:rsid w:val="00F75158"/>
    <w:rsid w:val="00F763B3"/>
    <w:rsid w:val="00F76893"/>
    <w:rsid w:val="00F77108"/>
    <w:rsid w:val="00F805F2"/>
    <w:rsid w:val="00F829BE"/>
    <w:rsid w:val="00F83561"/>
    <w:rsid w:val="00F85DAB"/>
    <w:rsid w:val="00F85F49"/>
    <w:rsid w:val="00F8628B"/>
    <w:rsid w:val="00F869C2"/>
    <w:rsid w:val="00F8733D"/>
    <w:rsid w:val="00F903AD"/>
    <w:rsid w:val="00F915CD"/>
    <w:rsid w:val="00F91D91"/>
    <w:rsid w:val="00F92D62"/>
    <w:rsid w:val="00F9542E"/>
    <w:rsid w:val="00FA0E8F"/>
    <w:rsid w:val="00FA1FF2"/>
    <w:rsid w:val="00FA2277"/>
    <w:rsid w:val="00FA4C1F"/>
    <w:rsid w:val="00FA6357"/>
    <w:rsid w:val="00FB140C"/>
    <w:rsid w:val="00FB200D"/>
    <w:rsid w:val="00FC1026"/>
    <w:rsid w:val="00FC29C0"/>
    <w:rsid w:val="00FC335B"/>
    <w:rsid w:val="00FC4003"/>
    <w:rsid w:val="00FC635F"/>
    <w:rsid w:val="00FD02B1"/>
    <w:rsid w:val="00FD0632"/>
    <w:rsid w:val="00FD1232"/>
    <w:rsid w:val="00FD3475"/>
    <w:rsid w:val="00FD3940"/>
    <w:rsid w:val="00FD6193"/>
    <w:rsid w:val="00FD65CD"/>
    <w:rsid w:val="00FD7C5A"/>
    <w:rsid w:val="00FE031D"/>
    <w:rsid w:val="00FE18B3"/>
    <w:rsid w:val="00FE1F6B"/>
    <w:rsid w:val="00FE5B63"/>
    <w:rsid w:val="00FE5F78"/>
    <w:rsid w:val="00FE63D4"/>
    <w:rsid w:val="00FE6900"/>
    <w:rsid w:val="00FE6FBB"/>
    <w:rsid w:val="00FE7722"/>
    <w:rsid w:val="00FE7B97"/>
    <w:rsid w:val="00FF0D7C"/>
    <w:rsid w:val="00FF1A32"/>
    <w:rsid w:val="00FF214D"/>
    <w:rsid w:val="00FF5669"/>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FollowedHyperlink">
    <w:name w:val="FollowedHyperlink"/>
    <w:basedOn w:val="DefaultParagraphFont"/>
    <w:rsid w:val="00FC63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FollowedHyperlink">
    <w:name w:val="FollowedHyperlink"/>
    <w:basedOn w:val="DefaultParagraphFont"/>
    <w:rsid w:val="00FC63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mckinley@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DC4F-FED2-42C7-9B48-8CA26C12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12846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58</cp:revision>
  <cp:lastPrinted>2017-06-02T15:15:00Z</cp:lastPrinted>
  <dcterms:created xsi:type="dcterms:W3CDTF">2017-06-20T19:37:00Z</dcterms:created>
  <dcterms:modified xsi:type="dcterms:W3CDTF">2017-06-22T11:52:00Z</dcterms:modified>
</cp:coreProperties>
</file>