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rsidR="00006837" w:rsidRDefault="003222A4" w:rsidP="003222A4">
      <w:pPr>
        <w:jc w:val="center"/>
        <w:rPr>
          <w:sz w:val="24"/>
          <w:szCs w:val="24"/>
        </w:rPr>
      </w:pPr>
      <w:r>
        <w:rPr>
          <w:sz w:val="24"/>
          <w:szCs w:val="24"/>
        </w:rPr>
        <w:lastRenderedPageBreak/>
        <w:t>June 26, 2017</w:t>
      </w:r>
    </w:p>
    <w:p w:rsidR="00A50999" w:rsidRDefault="00A50999"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245F01">
        <w:rPr>
          <w:sz w:val="24"/>
          <w:szCs w:val="24"/>
        </w:rPr>
        <w:t>7</w:t>
      </w:r>
      <w:r w:rsidR="001B3416">
        <w:rPr>
          <w:sz w:val="24"/>
          <w:szCs w:val="24"/>
        </w:rPr>
        <w:t>-</w:t>
      </w:r>
      <w:r w:rsidR="00B26257">
        <w:rPr>
          <w:sz w:val="24"/>
          <w:szCs w:val="24"/>
        </w:rPr>
        <w:t>2</w:t>
      </w:r>
      <w:r w:rsidR="00245F01">
        <w:rPr>
          <w:sz w:val="24"/>
          <w:szCs w:val="24"/>
        </w:rPr>
        <w:t>593078</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3F5B30" w:rsidRPr="003F5B30" w:rsidRDefault="006672B6" w:rsidP="003F5B30">
      <w:pPr>
        <w:ind w:left="1440" w:right="2160"/>
        <w:rPr>
          <w:sz w:val="24"/>
          <w:szCs w:val="24"/>
        </w:rPr>
      </w:pPr>
      <w:r w:rsidRPr="006672B6">
        <w:rPr>
          <w:sz w:val="24"/>
          <w:szCs w:val="24"/>
        </w:rPr>
        <w:t xml:space="preserve">Application </w:t>
      </w:r>
      <w:r w:rsidR="00E468F7" w:rsidRPr="00E468F7">
        <w:rPr>
          <w:sz w:val="24"/>
          <w:szCs w:val="24"/>
        </w:rPr>
        <w:t>of PECO Energy Company for approval to alter the public at-grade crossing (DOT 593 144 R) located at the Ardsley Station</w:t>
      </w:r>
      <w:r w:rsidR="00936A9B">
        <w:rPr>
          <w:sz w:val="24"/>
          <w:szCs w:val="24"/>
        </w:rPr>
        <w:t xml:space="preserve"> where</w:t>
      </w:r>
      <w:r w:rsidR="00E468F7" w:rsidRPr="00E468F7">
        <w:rPr>
          <w:sz w:val="24"/>
          <w:szCs w:val="24"/>
        </w:rPr>
        <w:t xml:space="preserve"> Jenkintown Road </w:t>
      </w:r>
      <w:r w:rsidR="00C32DF3">
        <w:rPr>
          <w:sz w:val="24"/>
          <w:szCs w:val="24"/>
        </w:rPr>
        <w:t xml:space="preserve">(SR 2021) </w:t>
      </w:r>
      <w:r w:rsidR="00E468F7" w:rsidRPr="00E468F7">
        <w:rPr>
          <w:sz w:val="24"/>
          <w:szCs w:val="24"/>
        </w:rPr>
        <w:t>cross</w:t>
      </w:r>
      <w:r w:rsidR="00936A9B">
        <w:rPr>
          <w:sz w:val="24"/>
          <w:szCs w:val="24"/>
        </w:rPr>
        <w:t xml:space="preserve">es the </w:t>
      </w:r>
      <w:r w:rsidR="00936A9B" w:rsidRPr="00936A9B">
        <w:rPr>
          <w:sz w:val="24"/>
          <w:szCs w:val="24"/>
        </w:rPr>
        <w:t xml:space="preserve">tracks of Southeastern Pennsylvania Transportation Authority </w:t>
      </w:r>
      <w:r w:rsidR="00E468F7" w:rsidRPr="00E468F7">
        <w:rPr>
          <w:sz w:val="24"/>
          <w:szCs w:val="24"/>
        </w:rPr>
        <w:t>in Abington Township, Montgomery County</w:t>
      </w:r>
      <w:r w:rsidR="003F5B30">
        <w:rPr>
          <w:sz w:val="24"/>
          <w:szCs w:val="24"/>
        </w:rPr>
        <w:t>,</w:t>
      </w:r>
      <w:r w:rsidR="003F5B30" w:rsidRPr="003F5B30">
        <w:rPr>
          <w:sz w:val="24"/>
          <w:szCs w:val="24"/>
        </w:rPr>
        <w:t xml:space="preserve"> by reason of the installation of a new aerial </w:t>
      </w:r>
      <w:r w:rsidR="003F5B30">
        <w:rPr>
          <w:sz w:val="24"/>
          <w:szCs w:val="24"/>
        </w:rPr>
        <w:t>e</w:t>
      </w:r>
      <w:r w:rsidR="003F5B30" w:rsidRPr="003F5B30">
        <w:rPr>
          <w:sz w:val="24"/>
          <w:szCs w:val="24"/>
        </w:rPr>
        <w:t>lectric line.</w:t>
      </w:r>
    </w:p>
    <w:p w:rsidR="00E468F7" w:rsidRDefault="00E468F7" w:rsidP="008926E6">
      <w:pPr>
        <w:ind w:left="1440" w:right="2160"/>
        <w:rPr>
          <w:sz w:val="24"/>
          <w:szCs w:val="24"/>
        </w:rPr>
      </w:pPr>
    </w:p>
    <w:p w:rsidR="00936A9B" w:rsidRPr="008926E6" w:rsidRDefault="00936A9B" w:rsidP="008926E6">
      <w:pPr>
        <w:ind w:left="1440" w:right="2160"/>
        <w:rPr>
          <w:sz w:val="24"/>
          <w:szCs w:val="24"/>
        </w:rPr>
      </w:pPr>
    </w:p>
    <w:p w:rsidR="007154C2" w:rsidRDefault="007154C2" w:rsidP="007B4FB2">
      <w:pPr>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A60560" w:rsidRDefault="00A60560" w:rsidP="007B4FB2">
      <w:r>
        <w:rPr>
          <w:sz w:val="24"/>
          <w:szCs w:val="24"/>
        </w:rPr>
        <w:tab/>
      </w:r>
      <w:r>
        <w:rPr>
          <w:sz w:val="24"/>
          <w:szCs w:val="24"/>
        </w:rPr>
        <w:tab/>
        <w:t xml:space="preserve">By application filed with the Commission on </w:t>
      </w:r>
      <w:r w:rsidR="00A44A90">
        <w:rPr>
          <w:sz w:val="24"/>
          <w:szCs w:val="24"/>
        </w:rPr>
        <w:t>March 13</w:t>
      </w:r>
      <w:r w:rsidR="007B3B68">
        <w:rPr>
          <w:sz w:val="24"/>
          <w:szCs w:val="24"/>
        </w:rPr>
        <w:t>, 201</w:t>
      </w:r>
      <w:r w:rsidR="00032A6A">
        <w:rPr>
          <w:sz w:val="24"/>
          <w:szCs w:val="24"/>
        </w:rPr>
        <w:t>7</w:t>
      </w:r>
      <w:r>
        <w:rPr>
          <w:sz w:val="24"/>
          <w:szCs w:val="24"/>
        </w:rPr>
        <w:t xml:space="preserve">, </w:t>
      </w:r>
      <w:r w:rsidR="00032A6A">
        <w:rPr>
          <w:sz w:val="24"/>
          <w:szCs w:val="24"/>
        </w:rPr>
        <w:t xml:space="preserve">and as amended by application filed </w:t>
      </w:r>
      <w:r w:rsidR="008C3958">
        <w:rPr>
          <w:sz w:val="24"/>
          <w:szCs w:val="24"/>
        </w:rPr>
        <w:t xml:space="preserve">May </w:t>
      </w:r>
      <w:r w:rsidR="00032A6A">
        <w:rPr>
          <w:sz w:val="24"/>
          <w:szCs w:val="24"/>
        </w:rPr>
        <w:t>16</w:t>
      </w:r>
      <w:r w:rsidR="008C3958">
        <w:rPr>
          <w:sz w:val="24"/>
          <w:szCs w:val="24"/>
        </w:rPr>
        <w:t>, 20</w:t>
      </w:r>
      <w:r w:rsidR="00032A6A">
        <w:rPr>
          <w:sz w:val="24"/>
          <w:szCs w:val="24"/>
        </w:rPr>
        <w:t xml:space="preserve">17, </w:t>
      </w:r>
      <w:r w:rsidR="00032A6A">
        <w:rPr>
          <w:spacing w:val="-3"/>
          <w:sz w:val="24"/>
          <w:szCs w:val="24"/>
        </w:rPr>
        <w:t>PECO Energy Company</w:t>
      </w:r>
      <w:r w:rsidR="003221EF">
        <w:rPr>
          <w:spacing w:val="-3"/>
          <w:sz w:val="24"/>
          <w:szCs w:val="24"/>
        </w:rPr>
        <w:t xml:space="preserve"> </w:t>
      </w:r>
      <w:r>
        <w:rPr>
          <w:sz w:val="24"/>
          <w:szCs w:val="24"/>
        </w:rPr>
        <w:t xml:space="preserve">seeks Commission approval to alter the crossing by the installation </w:t>
      </w:r>
      <w:r w:rsidR="00425B2E" w:rsidRPr="00B7384F">
        <w:rPr>
          <w:sz w:val="24"/>
          <w:szCs w:val="24"/>
        </w:rPr>
        <w:t xml:space="preserve">of </w:t>
      </w:r>
      <w:r w:rsidR="002B7AFA">
        <w:rPr>
          <w:sz w:val="24"/>
          <w:szCs w:val="24"/>
        </w:rPr>
        <w:t xml:space="preserve">a new </w:t>
      </w:r>
      <w:r w:rsidR="003221EF" w:rsidRPr="003221EF">
        <w:rPr>
          <w:sz w:val="24"/>
          <w:szCs w:val="24"/>
        </w:rPr>
        <w:t>aerial electric line</w:t>
      </w:r>
      <w:r w:rsidR="0031501A">
        <w:rPr>
          <w:sz w:val="24"/>
          <w:szCs w:val="24"/>
        </w:rPr>
        <w:t xml:space="preserve"> </w:t>
      </w:r>
      <w:r w:rsidR="00D40230">
        <w:rPr>
          <w:sz w:val="24"/>
          <w:szCs w:val="24"/>
        </w:rPr>
        <w:t>where</w:t>
      </w:r>
      <w:r w:rsidR="002B7AFA">
        <w:t xml:space="preserve"> </w:t>
      </w:r>
      <w:r w:rsidR="00113E7E" w:rsidRPr="00113E7E">
        <w:rPr>
          <w:sz w:val="24"/>
          <w:szCs w:val="24"/>
        </w:rPr>
        <w:t>Jenkintown Road</w:t>
      </w:r>
      <w:r w:rsidR="00113E7E" w:rsidRPr="00113E7E">
        <w:t xml:space="preserve"> </w:t>
      </w:r>
      <w:r w:rsidR="00C32DF3" w:rsidRPr="00C32DF3">
        <w:rPr>
          <w:sz w:val="24"/>
          <w:szCs w:val="24"/>
        </w:rPr>
        <w:t xml:space="preserve">(SR 2021) </w:t>
      </w:r>
      <w:r w:rsidR="00A44A90" w:rsidRPr="00C32DF3">
        <w:rPr>
          <w:sz w:val="24"/>
          <w:szCs w:val="24"/>
        </w:rPr>
        <w:t xml:space="preserve">crosses, at grade, the </w:t>
      </w:r>
      <w:r w:rsidR="00113E7E" w:rsidRPr="00C32DF3">
        <w:rPr>
          <w:sz w:val="24"/>
          <w:szCs w:val="24"/>
        </w:rPr>
        <w:t xml:space="preserve">two </w:t>
      </w:r>
      <w:r w:rsidR="00936A9B" w:rsidRPr="00C32DF3">
        <w:rPr>
          <w:sz w:val="24"/>
          <w:szCs w:val="24"/>
        </w:rPr>
        <w:t xml:space="preserve">(2) </w:t>
      </w:r>
      <w:r w:rsidR="00A44A90" w:rsidRPr="00C32DF3">
        <w:rPr>
          <w:sz w:val="24"/>
          <w:szCs w:val="24"/>
        </w:rPr>
        <w:t>track</w:t>
      </w:r>
      <w:r w:rsidR="00113E7E" w:rsidRPr="00C32DF3">
        <w:rPr>
          <w:sz w:val="24"/>
          <w:szCs w:val="24"/>
        </w:rPr>
        <w:t>s</w:t>
      </w:r>
      <w:r w:rsidR="00A44A90" w:rsidRPr="00C32DF3">
        <w:rPr>
          <w:sz w:val="24"/>
          <w:szCs w:val="24"/>
        </w:rPr>
        <w:t xml:space="preserve"> of </w:t>
      </w:r>
      <w:r w:rsidR="00936A9B" w:rsidRPr="00C32DF3">
        <w:rPr>
          <w:sz w:val="24"/>
          <w:szCs w:val="24"/>
        </w:rPr>
        <w:t>Southeastern Pennsylvania Transportation Authority (SEPTA</w:t>
      </w:r>
      <w:r w:rsidR="00936A9B" w:rsidRPr="00936A9B">
        <w:rPr>
          <w:sz w:val="24"/>
          <w:szCs w:val="24"/>
        </w:rPr>
        <w:t>)</w:t>
      </w:r>
      <w:r w:rsidR="00936A9B">
        <w:rPr>
          <w:sz w:val="24"/>
          <w:szCs w:val="24"/>
        </w:rPr>
        <w:t xml:space="preserve"> (DOT </w:t>
      </w:r>
      <w:r w:rsidR="00936A9B" w:rsidRPr="00936A9B">
        <w:rPr>
          <w:sz w:val="24"/>
          <w:szCs w:val="24"/>
        </w:rPr>
        <w:t>593 144 R) in Abington Township, Montgomery County</w:t>
      </w:r>
      <w:r w:rsidR="00696FF0">
        <w:rPr>
          <w:spacing w:val="-3"/>
          <w:sz w:val="24"/>
          <w:szCs w:val="24"/>
        </w:rPr>
        <w:t>.</w:t>
      </w:r>
      <w:r w:rsidR="00D40230" w:rsidRPr="00D40230">
        <w:t xml:space="preserve"> </w:t>
      </w:r>
    </w:p>
    <w:p w:rsidR="000862E8" w:rsidRDefault="000862E8"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 xml:space="preserve">The </w:t>
      </w:r>
      <w:r w:rsidR="005811B8">
        <w:rPr>
          <w:sz w:val="24"/>
          <w:szCs w:val="24"/>
        </w:rPr>
        <w:t xml:space="preserve">new </w:t>
      </w:r>
      <w:r w:rsidR="00D40230" w:rsidRPr="00D40230">
        <w:rPr>
          <w:sz w:val="24"/>
          <w:szCs w:val="24"/>
        </w:rPr>
        <w:t xml:space="preserve">aerial electric line </w:t>
      </w:r>
      <w:r>
        <w:rPr>
          <w:sz w:val="24"/>
          <w:szCs w:val="24"/>
        </w:rPr>
        <w:t xml:space="preserve">will </w:t>
      </w:r>
      <w:r w:rsidR="00353431">
        <w:rPr>
          <w:sz w:val="24"/>
          <w:szCs w:val="24"/>
        </w:rPr>
        <w:t xml:space="preserve">be attached to existing poles at the location of the crossing.  A minimum vertical clearance of </w:t>
      </w:r>
      <w:r w:rsidR="009A0250">
        <w:rPr>
          <w:sz w:val="24"/>
          <w:szCs w:val="24"/>
        </w:rPr>
        <w:t>t</w:t>
      </w:r>
      <w:r w:rsidR="00B64088">
        <w:rPr>
          <w:sz w:val="24"/>
          <w:szCs w:val="24"/>
        </w:rPr>
        <w:t>wenty</w:t>
      </w:r>
      <w:r w:rsidR="009A0250">
        <w:rPr>
          <w:sz w:val="24"/>
          <w:szCs w:val="24"/>
        </w:rPr>
        <w:t>-</w:t>
      </w:r>
      <w:r w:rsidR="00B64088">
        <w:rPr>
          <w:sz w:val="24"/>
          <w:szCs w:val="24"/>
        </w:rPr>
        <w:t>nine</w:t>
      </w:r>
      <w:r w:rsidR="00353431">
        <w:rPr>
          <w:sz w:val="24"/>
          <w:szCs w:val="24"/>
        </w:rPr>
        <w:t xml:space="preserve"> (</w:t>
      </w:r>
      <w:r w:rsidR="00B64088">
        <w:rPr>
          <w:sz w:val="24"/>
          <w:szCs w:val="24"/>
        </w:rPr>
        <w:t>29</w:t>
      </w:r>
      <w:r w:rsidR="00353431">
        <w:rPr>
          <w:sz w:val="24"/>
          <w:szCs w:val="24"/>
        </w:rPr>
        <w:t>) feet</w:t>
      </w:r>
      <w:r w:rsidR="00147241">
        <w:rPr>
          <w:sz w:val="24"/>
          <w:szCs w:val="24"/>
        </w:rPr>
        <w:t xml:space="preserve"> </w:t>
      </w:r>
      <w:r w:rsidR="00353431">
        <w:rPr>
          <w:sz w:val="24"/>
          <w:szCs w:val="24"/>
        </w:rPr>
        <w:t>will be provided above the rails.</w:t>
      </w:r>
    </w:p>
    <w:p w:rsidR="0061162D" w:rsidRDefault="0061162D" w:rsidP="007B4FB2">
      <w:pPr>
        <w:rPr>
          <w:sz w:val="24"/>
          <w:szCs w:val="24"/>
        </w:rPr>
      </w:pPr>
    </w:p>
    <w:p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7B4FB2">
      <w:pPr>
        <w:rPr>
          <w:sz w:val="24"/>
          <w:szCs w:val="24"/>
        </w:rPr>
      </w:pPr>
    </w:p>
    <w:p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032A6A">
        <w:rPr>
          <w:spacing w:val="-3"/>
          <w:sz w:val="24"/>
          <w:szCs w:val="24"/>
        </w:rPr>
        <w:t>PECO Energy Company</w:t>
      </w:r>
      <w:r w:rsidR="003221EF">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032A6A">
        <w:rPr>
          <w:sz w:val="24"/>
          <w:szCs w:val="24"/>
        </w:rPr>
        <w:t>PECO Energy Company</w:t>
      </w:r>
      <w:r w:rsidR="008D33C2">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3C6F98" w:rsidRPr="003C6F98">
        <w:rPr>
          <w:sz w:val="24"/>
          <w:szCs w:val="24"/>
        </w:rPr>
        <w:t>aerial electric line</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8D33C2">
        <w:rPr>
          <w:sz w:val="24"/>
          <w:szCs w:val="24"/>
        </w:rPr>
        <w:t>2</w:t>
      </w:r>
      <w:r w:rsidR="00B64088">
        <w:rPr>
          <w:sz w:val="24"/>
          <w:szCs w:val="24"/>
        </w:rPr>
        <w:t>1</w:t>
      </w:r>
      <w:r w:rsidR="003C6F98">
        <w:rPr>
          <w:sz w:val="24"/>
          <w:szCs w:val="24"/>
        </w:rPr>
        <w:t>,</w:t>
      </w:r>
      <w:r w:rsidR="00B64088">
        <w:rPr>
          <w:sz w:val="24"/>
          <w:szCs w:val="24"/>
        </w:rPr>
        <w:t>0</w:t>
      </w:r>
      <w:r w:rsidR="008D33C2">
        <w:rPr>
          <w:sz w:val="24"/>
          <w:szCs w:val="24"/>
        </w:rPr>
        <w:t>00</w:t>
      </w:r>
      <w:r w:rsidR="00F96A2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r w:rsidR="00B64088">
        <w:rPr>
          <w:sz w:val="24"/>
          <w:szCs w:val="24"/>
        </w:rPr>
        <w:t>PROPOSED PECO AERIAL CABLE CROSSING AT SEPTA XING 593-144R JENKINTOWN RD &amp; EDGEHILL RD ABINGTON TWP</w:t>
      </w:r>
      <w:r w:rsidR="007C387F">
        <w:rPr>
          <w:sz w:val="24"/>
          <w:szCs w:val="24"/>
        </w:rPr>
        <w:t xml:space="preserve">,” </w:t>
      </w:r>
      <w:r w:rsidRPr="009835F9">
        <w:rPr>
          <w:sz w:val="24"/>
          <w:szCs w:val="24"/>
        </w:rPr>
        <w:t>attached to the subject application.</w:t>
      </w:r>
    </w:p>
    <w:p w:rsidR="00E54B9D" w:rsidRDefault="00E54B9D" w:rsidP="007B4FB2">
      <w:pPr>
        <w:rPr>
          <w:sz w:val="24"/>
          <w:szCs w:val="24"/>
        </w:rPr>
      </w:pPr>
    </w:p>
    <w:p w:rsidR="0061162D" w:rsidRDefault="0061162D" w:rsidP="007B4FB2">
      <w:pPr>
        <w:rPr>
          <w:sz w:val="24"/>
          <w:szCs w:val="24"/>
        </w:rPr>
      </w:pPr>
      <w:r w:rsidRPr="009835F9">
        <w:rPr>
          <w:sz w:val="24"/>
          <w:szCs w:val="24"/>
        </w:rPr>
        <w:lastRenderedPageBreak/>
        <w:tab/>
      </w:r>
      <w:r w:rsidRPr="009835F9">
        <w:rPr>
          <w:sz w:val="24"/>
          <w:szCs w:val="24"/>
        </w:rPr>
        <w:tab/>
      </w:r>
      <w:r w:rsidR="00032A6A">
        <w:rPr>
          <w:spacing w:val="-3"/>
          <w:sz w:val="24"/>
          <w:szCs w:val="24"/>
        </w:rPr>
        <w:t>PECO Energy Company</w:t>
      </w:r>
      <w:r w:rsidR="003221E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B64088">
        <w:rPr>
          <w:sz w:val="24"/>
          <w:szCs w:val="24"/>
        </w:rPr>
        <w:t>SEPTA;</w:t>
      </w:r>
      <w:r w:rsidR="00550175" w:rsidRPr="00550175">
        <w:rPr>
          <w:sz w:val="24"/>
          <w:szCs w:val="24"/>
        </w:rPr>
        <w:t xml:space="preserve"> </w:t>
      </w:r>
      <w:r w:rsidR="00FA7A63">
        <w:rPr>
          <w:sz w:val="24"/>
          <w:szCs w:val="24"/>
        </w:rPr>
        <w:t xml:space="preserve">AECOM; </w:t>
      </w:r>
      <w:r w:rsidR="00FF7FB5">
        <w:rPr>
          <w:sz w:val="24"/>
          <w:szCs w:val="24"/>
        </w:rPr>
        <w:t>Verizon</w:t>
      </w:r>
      <w:r w:rsidR="00FA7A63">
        <w:rPr>
          <w:sz w:val="24"/>
          <w:szCs w:val="24"/>
        </w:rPr>
        <w:t xml:space="preserve">; </w:t>
      </w:r>
      <w:r w:rsidR="00FF7FB5">
        <w:rPr>
          <w:sz w:val="24"/>
          <w:szCs w:val="24"/>
        </w:rPr>
        <w:t>AT&amp;T</w:t>
      </w:r>
      <w:r w:rsidR="000B62C5">
        <w:rPr>
          <w:sz w:val="24"/>
          <w:szCs w:val="24"/>
        </w:rPr>
        <w:t>;</w:t>
      </w:r>
      <w:r w:rsidR="000B62C5" w:rsidRPr="000B62C5">
        <w:rPr>
          <w:sz w:val="24"/>
          <w:szCs w:val="24"/>
        </w:rPr>
        <w:t xml:space="preserve"> </w:t>
      </w:r>
      <w:proofErr w:type="spellStart"/>
      <w:r w:rsidR="00FF7FB5">
        <w:rPr>
          <w:sz w:val="24"/>
          <w:szCs w:val="24"/>
        </w:rPr>
        <w:t>Abovenet</w:t>
      </w:r>
      <w:proofErr w:type="spellEnd"/>
      <w:r w:rsidR="00FF7FB5">
        <w:rPr>
          <w:sz w:val="24"/>
          <w:szCs w:val="24"/>
        </w:rPr>
        <w:t xml:space="preserve"> Communications; XO</w:t>
      </w:r>
      <w:r w:rsidR="00FF7FB5" w:rsidRPr="00FF7FB5">
        <w:rPr>
          <w:sz w:val="24"/>
          <w:szCs w:val="24"/>
        </w:rPr>
        <w:t xml:space="preserve"> Communications</w:t>
      </w:r>
      <w:r w:rsidR="00FF7FB5">
        <w:rPr>
          <w:sz w:val="24"/>
          <w:szCs w:val="24"/>
        </w:rPr>
        <w:t xml:space="preserve">; RCN Telecom Services, Inc.; Aqua Pennsylvania, Inc.; Comcast Cable </w:t>
      </w:r>
      <w:r w:rsidR="00FF7FB5" w:rsidRPr="00FF7FB5">
        <w:rPr>
          <w:sz w:val="24"/>
          <w:szCs w:val="24"/>
        </w:rPr>
        <w:t>Communications</w:t>
      </w:r>
      <w:r w:rsidR="00FF7FB5">
        <w:rPr>
          <w:sz w:val="24"/>
          <w:szCs w:val="24"/>
        </w:rPr>
        <w:t xml:space="preserve">; </w:t>
      </w:r>
      <w:proofErr w:type="spellStart"/>
      <w:r w:rsidR="00380D7A">
        <w:rPr>
          <w:sz w:val="24"/>
          <w:szCs w:val="24"/>
        </w:rPr>
        <w:t>Sunesys</w:t>
      </w:r>
      <w:proofErr w:type="spellEnd"/>
      <w:r w:rsidR="00380D7A">
        <w:rPr>
          <w:sz w:val="24"/>
          <w:szCs w:val="24"/>
        </w:rPr>
        <w:t xml:space="preserve"> LLC;</w:t>
      </w:r>
      <w:r w:rsidR="00411FA0">
        <w:rPr>
          <w:sz w:val="24"/>
          <w:szCs w:val="24"/>
        </w:rPr>
        <w:t xml:space="preserve"> Qwest </w:t>
      </w:r>
      <w:r w:rsidR="00411FA0" w:rsidRPr="00411FA0">
        <w:rPr>
          <w:sz w:val="24"/>
          <w:szCs w:val="24"/>
        </w:rPr>
        <w:t>Communications</w:t>
      </w:r>
      <w:r w:rsidR="00411FA0">
        <w:rPr>
          <w:sz w:val="24"/>
          <w:szCs w:val="24"/>
        </w:rPr>
        <w:t>;</w:t>
      </w:r>
      <w:r w:rsidR="00411FA0" w:rsidRPr="00411FA0">
        <w:rPr>
          <w:sz w:val="24"/>
          <w:szCs w:val="24"/>
        </w:rPr>
        <w:t xml:space="preserve"> </w:t>
      </w:r>
      <w:r w:rsidR="00380D7A" w:rsidRPr="00380D7A">
        <w:rPr>
          <w:sz w:val="24"/>
          <w:szCs w:val="24"/>
        </w:rPr>
        <w:t>N</w:t>
      </w:r>
      <w:r w:rsidR="00380D7A">
        <w:rPr>
          <w:sz w:val="24"/>
          <w:szCs w:val="24"/>
        </w:rPr>
        <w:t>orfolk Southern Railway Company;</w:t>
      </w:r>
      <w:r w:rsidR="00FF7FB5">
        <w:rPr>
          <w:sz w:val="24"/>
          <w:szCs w:val="24"/>
        </w:rPr>
        <w:t xml:space="preserve"> </w:t>
      </w:r>
      <w:r w:rsidR="00380D7A" w:rsidRPr="00380D7A">
        <w:rPr>
          <w:sz w:val="24"/>
          <w:szCs w:val="24"/>
        </w:rPr>
        <w:t>Abington Township</w:t>
      </w:r>
      <w:r w:rsidR="00380D7A">
        <w:rPr>
          <w:sz w:val="24"/>
          <w:szCs w:val="24"/>
        </w:rPr>
        <w:t xml:space="preserve">; </w:t>
      </w:r>
      <w:r w:rsidR="00FF7FB5">
        <w:rPr>
          <w:sz w:val="24"/>
          <w:szCs w:val="24"/>
        </w:rPr>
        <w:t>Montgomery</w:t>
      </w:r>
      <w:r w:rsidR="000B62C5" w:rsidRPr="000B62C5">
        <w:rPr>
          <w:sz w:val="24"/>
          <w:szCs w:val="24"/>
        </w:rPr>
        <w:t xml:space="preserve"> County</w:t>
      </w:r>
      <w:r w:rsidR="000B62C5">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3325E1">
        <w:rPr>
          <w:sz w:val="24"/>
          <w:szCs w:val="24"/>
        </w:rPr>
        <w:t>Ma</w:t>
      </w:r>
      <w:r w:rsidR="00411FA0">
        <w:rPr>
          <w:sz w:val="24"/>
          <w:szCs w:val="24"/>
        </w:rPr>
        <w:t>y</w:t>
      </w:r>
      <w:r w:rsidR="003325E1">
        <w:rPr>
          <w:sz w:val="24"/>
          <w:szCs w:val="24"/>
        </w:rPr>
        <w:t xml:space="preserve"> </w:t>
      </w:r>
      <w:r w:rsidR="00550175">
        <w:rPr>
          <w:sz w:val="24"/>
          <w:szCs w:val="24"/>
        </w:rPr>
        <w:t>2</w:t>
      </w:r>
      <w:r w:rsidR="00411FA0">
        <w:rPr>
          <w:sz w:val="24"/>
          <w:szCs w:val="24"/>
        </w:rPr>
        <w:t>2</w:t>
      </w:r>
      <w:r w:rsidR="00783873">
        <w:rPr>
          <w:sz w:val="24"/>
          <w:szCs w:val="24"/>
        </w:rPr>
        <w:t>, 201</w:t>
      </w:r>
      <w:r w:rsidR="00411FA0">
        <w:rPr>
          <w:sz w:val="24"/>
          <w:szCs w:val="24"/>
        </w:rPr>
        <w:t>7</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032A6A">
        <w:rPr>
          <w:spacing w:val="-3"/>
          <w:sz w:val="24"/>
          <w:szCs w:val="24"/>
        </w:rPr>
        <w:t>PECO Energy Company</w:t>
      </w:r>
      <w:r w:rsidR="007F4F03" w:rsidRPr="007F4F03">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The crossing where</w:t>
      </w:r>
      <w:r>
        <w:rPr>
          <w:sz w:val="24"/>
          <w:szCs w:val="24"/>
        </w:rPr>
        <w:t xml:space="preserve"> </w:t>
      </w:r>
      <w:r w:rsidR="00FA1AB8" w:rsidRPr="00FA1AB8">
        <w:rPr>
          <w:sz w:val="24"/>
          <w:szCs w:val="24"/>
        </w:rPr>
        <w:t xml:space="preserve">Jenkintown Road </w:t>
      </w:r>
      <w:r w:rsidR="00C32DF3">
        <w:rPr>
          <w:sz w:val="24"/>
          <w:szCs w:val="24"/>
        </w:rPr>
        <w:t xml:space="preserve">(SR 2021) </w:t>
      </w:r>
      <w:r w:rsidR="00FA1AB8" w:rsidRPr="00FA1AB8">
        <w:rPr>
          <w:sz w:val="24"/>
          <w:szCs w:val="24"/>
        </w:rPr>
        <w:t xml:space="preserve">crosses, at grade, the two (2) tracks of Southeastern Pennsylvania Transportation Authority (SEPTA) (DOT 593 144 R) in Abington Township, Montgomery County </w:t>
      </w:r>
      <w:r w:rsidRPr="009835F9">
        <w:rPr>
          <w:sz w:val="24"/>
          <w:szCs w:val="24"/>
        </w:rPr>
        <w:t>be altered generally in accordance with th</w:t>
      </w:r>
      <w:r>
        <w:rPr>
          <w:sz w:val="24"/>
          <w:szCs w:val="24"/>
        </w:rPr>
        <w:t>e installation</w:t>
      </w:r>
      <w:r w:rsidRPr="009835F9">
        <w:rPr>
          <w:sz w:val="24"/>
          <w:szCs w:val="24"/>
        </w:rPr>
        <w:t xml:space="preserve"> plan entitled: </w:t>
      </w:r>
      <w:r w:rsidR="00E315B6">
        <w:rPr>
          <w:sz w:val="24"/>
          <w:szCs w:val="24"/>
        </w:rPr>
        <w:t>“</w:t>
      </w:r>
      <w:r w:rsidR="00375B54" w:rsidRPr="00375B54">
        <w:rPr>
          <w:sz w:val="24"/>
          <w:szCs w:val="24"/>
        </w:rPr>
        <w:t>PROPOSED PECO AERIAL CABLE CROSSING AT SEPTA XING 593-144R JENKINTOWN RD &amp; EDGEHILL RD ABINGTON TWP</w:t>
      </w:r>
      <w:r w:rsidR="00E315B6">
        <w:rPr>
          <w:sz w:val="24"/>
          <w:szCs w:val="24"/>
        </w:rPr>
        <w:t>,”</w:t>
      </w:r>
      <w:r w:rsidRPr="009835F9">
        <w:rPr>
          <w:sz w:val="24"/>
          <w:szCs w:val="24"/>
        </w:rPr>
        <w:t xml:space="preserve"> consisting o</w:t>
      </w:r>
      <w:r>
        <w:rPr>
          <w:sz w:val="24"/>
          <w:szCs w:val="24"/>
        </w:rPr>
        <w:t xml:space="preserve">f </w:t>
      </w:r>
      <w:r w:rsidR="00375B54">
        <w:rPr>
          <w:sz w:val="24"/>
          <w:szCs w:val="24"/>
        </w:rPr>
        <w:t xml:space="preserve">two </w:t>
      </w:r>
      <w:r w:rsidR="00E315B6">
        <w:rPr>
          <w:sz w:val="24"/>
          <w:szCs w:val="24"/>
        </w:rPr>
        <w:t>(</w:t>
      </w:r>
      <w:r w:rsidR="00375B54">
        <w:rPr>
          <w:sz w:val="24"/>
          <w:szCs w:val="24"/>
        </w:rPr>
        <w:t>2</w:t>
      </w:r>
      <w:r w:rsidR="00E315B6">
        <w:rPr>
          <w:sz w:val="24"/>
          <w:szCs w:val="24"/>
        </w:rPr>
        <w:t>)</w:t>
      </w:r>
      <w:r>
        <w:rPr>
          <w:sz w:val="24"/>
          <w:szCs w:val="24"/>
        </w:rPr>
        <w:t xml:space="preserve"> </w:t>
      </w:r>
      <w:r w:rsidRPr="009835F9">
        <w:rPr>
          <w:sz w:val="24"/>
          <w:szCs w:val="24"/>
        </w:rPr>
        <w:t>sheet</w:t>
      </w:r>
      <w:r w:rsidR="00375B54">
        <w:rPr>
          <w:sz w:val="24"/>
          <w:szCs w:val="24"/>
        </w:rPr>
        <w:t>s</w:t>
      </w:r>
      <w:r w:rsidRPr="009835F9">
        <w:rPr>
          <w:sz w:val="24"/>
          <w:szCs w:val="24"/>
        </w:rPr>
        <w:t xml:space="preserve"> filed with the Commission on</w:t>
      </w:r>
      <w:r>
        <w:rPr>
          <w:sz w:val="24"/>
          <w:szCs w:val="24"/>
        </w:rPr>
        <w:t xml:space="preserve"> </w:t>
      </w:r>
      <w:r w:rsidR="00375B54" w:rsidRPr="00375B54">
        <w:rPr>
          <w:sz w:val="24"/>
          <w:szCs w:val="24"/>
        </w:rPr>
        <w:t>May 16, 2017</w:t>
      </w:r>
      <w:r>
        <w:rPr>
          <w:sz w:val="24"/>
          <w:szCs w:val="24"/>
        </w:rPr>
        <w:t>; which plan</w:t>
      </w:r>
      <w:r w:rsidR="00475006">
        <w:rPr>
          <w:sz w:val="24"/>
          <w:szCs w:val="24"/>
        </w:rPr>
        <w:t xml:space="preserve"> </w:t>
      </w:r>
      <w:r w:rsidR="00856E8C">
        <w:rPr>
          <w:sz w:val="24"/>
          <w:szCs w:val="24"/>
        </w:rPr>
        <w:t>is</w:t>
      </w:r>
      <w:r>
        <w:rPr>
          <w:sz w:val="24"/>
          <w:szCs w:val="24"/>
        </w:rPr>
        <w:t xml:space="preserve"> made part hereof and </w:t>
      </w:r>
      <w:r w:rsidR="00856E8C">
        <w:rPr>
          <w:sz w:val="24"/>
          <w:szCs w:val="24"/>
        </w:rPr>
        <w:t>is</w:t>
      </w:r>
      <w:r w:rsidRPr="009835F9">
        <w:rPr>
          <w:sz w:val="24"/>
          <w:szCs w:val="24"/>
        </w:rPr>
        <w:t xml:space="preserve"> here</w:t>
      </w:r>
      <w:r>
        <w:rPr>
          <w:sz w:val="24"/>
          <w:szCs w:val="24"/>
        </w:rPr>
        <w:t xml:space="preserve">by approved except insofar as </w:t>
      </w:r>
      <w:r w:rsidR="00856E8C">
        <w:rPr>
          <w:sz w:val="24"/>
          <w:szCs w:val="24"/>
        </w:rPr>
        <w:t>it</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032A6A">
        <w:rPr>
          <w:spacing w:val="-3"/>
          <w:sz w:val="24"/>
          <w:szCs w:val="24"/>
        </w:rPr>
        <w:t>PECO Energy Company</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2D5AF3">
        <w:rPr>
          <w:sz w:val="24"/>
          <w:szCs w:val="24"/>
        </w:rPr>
        <w:t xml:space="preserve">a </w:t>
      </w:r>
      <w:r w:rsidR="00475006" w:rsidRPr="00475006">
        <w:rPr>
          <w:sz w:val="24"/>
          <w:szCs w:val="24"/>
        </w:rPr>
        <w:t xml:space="preserve">new aerial electric line </w:t>
      </w:r>
      <w:r w:rsidRPr="009835F9">
        <w:rPr>
          <w:sz w:val="24"/>
          <w:szCs w:val="24"/>
        </w:rPr>
        <w:t>within the right-of-way of the highway</w:t>
      </w:r>
      <w:r w:rsidR="002D5AF3" w:rsidRPr="002D5AF3">
        <w:rPr>
          <w:sz w:val="24"/>
          <w:szCs w:val="24"/>
        </w:rPr>
        <w:t xml:space="preserve"> </w:t>
      </w:r>
      <w:r w:rsidR="002D5AF3">
        <w:rPr>
          <w:sz w:val="24"/>
          <w:szCs w:val="24"/>
        </w:rPr>
        <w:t xml:space="preserve">where </w:t>
      </w:r>
      <w:r w:rsidR="002D5AF3" w:rsidRPr="002D5AF3">
        <w:rPr>
          <w:sz w:val="24"/>
          <w:szCs w:val="24"/>
        </w:rPr>
        <w:t xml:space="preserve">Jenkintown Road </w:t>
      </w:r>
      <w:r w:rsidR="00C32DF3">
        <w:rPr>
          <w:sz w:val="24"/>
          <w:szCs w:val="24"/>
        </w:rPr>
        <w:t xml:space="preserve">(SR 2021) </w:t>
      </w:r>
      <w:r w:rsidR="002D5AF3" w:rsidRPr="002D5AF3">
        <w:rPr>
          <w:sz w:val="24"/>
          <w:szCs w:val="24"/>
        </w:rPr>
        <w:t>crosses, at grade, the two (2) tracks of Southeastern Pennsylvania T</w:t>
      </w:r>
      <w:r w:rsidR="00D447F1">
        <w:rPr>
          <w:sz w:val="24"/>
          <w:szCs w:val="24"/>
        </w:rPr>
        <w:t>ransportation Authority (SEPTA)</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032A6A">
        <w:rPr>
          <w:spacing w:val="-3"/>
          <w:sz w:val="24"/>
          <w:szCs w:val="24"/>
        </w:rPr>
        <w:t>PECO Energy Company</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rsidR="0061162D"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032A6A">
        <w:rPr>
          <w:spacing w:val="-3"/>
          <w:sz w:val="24"/>
          <w:szCs w:val="24"/>
        </w:rPr>
        <w:t>PECO Energy Company</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7B4FB2">
      <w:pPr>
        <w:rPr>
          <w:sz w:val="24"/>
          <w:szCs w:val="24"/>
        </w:rPr>
      </w:pPr>
    </w:p>
    <w:p w:rsidR="0061162D" w:rsidRDefault="000D3A5F" w:rsidP="007B4FB2">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7C67E4" w:rsidRPr="007C67E4">
        <w:rPr>
          <w:spacing w:val="-3"/>
          <w:sz w:val="24"/>
          <w:szCs w:val="24"/>
        </w:rPr>
        <w:t>Southeastern Pennsylvania Transportation Authority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032A6A">
        <w:rPr>
          <w:spacing w:val="-3"/>
          <w:sz w:val="24"/>
          <w:szCs w:val="24"/>
        </w:rPr>
        <w:t>PECO Energy Company</w:t>
      </w:r>
      <w:r w:rsidR="003221EF">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032A6A">
        <w:rPr>
          <w:spacing w:val="-3"/>
          <w:sz w:val="24"/>
          <w:szCs w:val="24"/>
        </w:rPr>
        <w:t>PECO Energy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 xml:space="preserve">The alteration of the crossing </w:t>
      </w:r>
      <w:proofErr w:type="gramStart"/>
      <w:r w:rsidRPr="009835F9">
        <w:rPr>
          <w:sz w:val="24"/>
          <w:szCs w:val="24"/>
        </w:rPr>
        <w:t>be</w:t>
      </w:r>
      <w:proofErr w:type="gramEnd"/>
      <w:r w:rsidRPr="009835F9">
        <w:rPr>
          <w:sz w:val="24"/>
          <w:szCs w:val="24"/>
        </w:rPr>
        <w:t xml:space="preserve"> completed on or before</w:t>
      </w:r>
      <w:r>
        <w:rPr>
          <w:sz w:val="24"/>
          <w:szCs w:val="24"/>
        </w:rPr>
        <w:t xml:space="preserve"> </w:t>
      </w:r>
      <w:r w:rsidR="007C67E4">
        <w:rPr>
          <w:sz w:val="24"/>
          <w:szCs w:val="24"/>
        </w:rPr>
        <w:t>June</w:t>
      </w:r>
      <w:r w:rsidR="007F0713" w:rsidRPr="003663FE">
        <w:rPr>
          <w:sz w:val="24"/>
          <w:szCs w:val="24"/>
        </w:rPr>
        <w:t xml:space="preserve"> </w:t>
      </w:r>
      <w:r w:rsidR="00473A0E">
        <w:rPr>
          <w:sz w:val="24"/>
          <w:szCs w:val="24"/>
        </w:rPr>
        <w:t>30</w:t>
      </w:r>
      <w:r w:rsidR="007F0713" w:rsidRPr="003663FE">
        <w:rPr>
          <w:sz w:val="24"/>
          <w:szCs w:val="24"/>
        </w:rPr>
        <w:t>, 201</w:t>
      </w:r>
      <w:r w:rsidR="007C67E4">
        <w:rPr>
          <w:sz w:val="24"/>
          <w:szCs w:val="24"/>
        </w:rPr>
        <w:t>8</w:t>
      </w:r>
      <w:r>
        <w:rPr>
          <w:sz w:val="24"/>
          <w:szCs w:val="24"/>
        </w:rPr>
        <w:t>,</w:t>
      </w:r>
      <w:r w:rsidRPr="009835F9">
        <w:rPr>
          <w:sz w:val="24"/>
          <w:szCs w:val="24"/>
        </w:rPr>
        <w:t xml:space="preserve"> and that on or before said date,</w:t>
      </w:r>
      <w:r>
        <w:rPr>
          <w:sz w:val="24"/>
          <w:szCs w:val="24"/>
        </w:rPr>
        <w:t xml:space="preserve"> </w:t>
      </w:r>
      <w:r w:rsidR="00032A6A">
        <w:rPr>
          <w:spacing w:val="-3"/>
          <w:sz w:val="24"/>
          <w:szCs w:val="24"/>
        </w:rPr>
        <w:t>PECO Energy Company</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032A6A">
        <w:rPr>
          <w:spacing w:val="-3"/>
          <w:sz w:val="24"/>
          <w:szCs w:val="24"/>
        </w:rPr>
        <w:t>PECO Energy Company</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7B4FB2">
      <w:pPr>
        <w:rPr>
          <w:sz w:val="24"/>
          <w:szCs w:val="24"/>
        </w:rPr>
      </w:pPr>
    </w:p>
    <w:p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032A6A">
        <w:rPr>
          <w:spacing w:val="-3"/>
          <w:sz w:val="24"/>
          <w:szCs w:val="24"/>
        </w:rPr>
        <w:t>PECO Energy Company</w:t>
      </w:r>
      <w:r w:rsidRPr="009D46FD">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032A6A">
        <w:rPr>
          <w:spacing w:val="-3"/>
          <w:sz w:val="24"/>
          <w:szCs w:val="24"/>
        </w:rPr>
        <w:t>PECO Energy Company</w:t>
      </w:r>
      <w:r w:rsidR="004F476C">
        <w:rPr>
          <w:sz w:val="24"/>
          <w:szCs w:val="24"/>
        </w:rPr>
        <w:t xml:space="preserve">, </w:t>
      </w:r>
      <w:r w:rsidR="0061162D" w:rsidRPr="009835F9">
        <w:rPr>
          <w:sz w:val="24"/>
          <w:szCs w:val="24"/>
        </w:rPr>
        <w:t xml:space="preserve">at least seven (7) days prior to the start of work, </w:t>
      </w:r>
      <w:proofErr w:type="gramStart"/>
      <w:r w:rsidR="0061162D" w:rsidRPr="009835F9">
        <w:rPr>
          <w:sz w:val="24"/>
          <w:szCs w:val="24"/>
        </w:rPr>
        <w:t>notify</w:t>
      </w:r>
      <w:proofErr w:type="gramEnd"/>
      <w:r w:rsidR="0061162D" w:rsidRPr="009835F9">
        <w:rPr>
          <w:sz w:val="24"/>
          <w:szCs w:val="24"/>
        </w:rPr>
        <w:t xml:space="preserve"> all parties in interest of the actual date on which work will begin.</w:t>
      </w:r>
    </w:p>
    <w:p w:rsidR="0061162D" w:rsidRPr="009835F9" w:rsidRDefault="0061162D" w:rsidP="007B4FB2">
      <w:pPr>
        <w:rPr>
          <w:sz w:val="24"/>
          <w:szCs w:val="24"/>
        </w:rPr>
      </w:pPr>
    </w:p>
    <w:p w:rsidR="0061162D"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032A6A">
        <w:rPr>
          <w:spacing w:val="-3"/>
          <w:sz w:val="24"/>
          <w:szCs w:val="24"/>
        </w:rPr>
        <w:t>PECO Energy Company</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A50999" w:rsidRPr="00A50999">
        <w:rPr>
          <w:sz w:val="24"/>
          <w:szCs w:val="24"/>
        </w:rPr>
        <w:t xml:space="preserve">aerial electric line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E91DF0" w:rsidRDefault="00E91DF0" w:rsidP="007B4FB2">
      <w:pPr>
        <w:rPr>
          <w:sz w:val="24"/>
          <w:szCs w:val="24"/>
        </w:rPr>
      </w:pPr>
    </w:p>
    <w:p w:rsidR="00E91DF0" w:rsidRDefault="00E91DF0" w:rsidP="00E91DF0">
      <w:pPr>
        <w:ind w:firstLine="1440"/>
        <w:rPr>
          <w:sz w:val="24"/>
          <w:szCs w:val="24"/>
        </w:rPr>
      </w:pPr>
      <w:r w:rsidRPr="0063394B">
        <w:rPr>
          <w:sz w:val="24"/>
          <w:szCs w:val="24"/>
        </w:rPr>
        <w:t>14.</w:t>
      </w:r>
      <w:r w:rsidRPr="0063394B">
        <w:rPr>
          <w:sz w:val="24"/>
          <w:szCs w:val="24"/>
        </w:rPr>
        <w:tab/>
        <w:t xml:space="preserve">Upon completion of the alteration of the crossing, </w:t>
      </w:r>
      <w:r w:rsidR="00DC7B59" w:rsidRPr="0063394B">
        <w:rPr>
          <w:sz w:val="24"/>
          <w:szCs w:val="24"/>
        </w:rPr>
        <w:t>Southeastern Pennsylvania Transportation Authority,</w:t>
      </w:r>
      <w:r w:rsidRPr="0063394B">
        <w:rPr>
          <w:sz w:val="24"/>
          <w:szCs w:val="24"/>
        </w:rPr>
        <w:t xml:space="preserve">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outermost edges of the high-type concrete crossing surface, </w:t>
      </w:r>
      <w:r w:rsidR="00DC7B59" w:rsidRPr="0063394B">
        <w:rPr>
          <w:sz w:val="24"/>
          <w:szCs w:val="24"/>
        </w:rPr>
        <w:t xml:space="preserve">including the area between the two tracks, </w:t>
      </w:r>
      <w:r w:rsidRPr="0063394B">
        <w:rPr>
          <w:sz w:val="24"/>
          <w:szCs w:val="24"/>
        </w:rPr>
        <w:t>all in accordance with Part 8 of the Manual on Uniform Traffic Control Devices and this Secretarial Letter.</w:t>
      </w:r>
    </w:p>
    <w:p w:rsidR="009E2C63" w:rsidRPr="0063394B" w:rsidRDefault="009E2C63" w:rsidP="00E91DF0">
      <w:pPr>
        <w:ind w:firstLine="1440"/>
        <w:rPr>
          <w:sz w:val="24"/>
          <w:szCs w:val="24"/>
        </w:rPr>
      </w:pPr>
    </w:p>
    <w:p w:rsidR="00E91DF0" w:rsidRPr="0063394B" w:rsidRDefault="00E91DF0" w:rsidP="00E91DF0">
      <w:pPr>
        <w:rPr>
          <w:sz w:val="24"/>
          <w:szCs w:val="24"/>
        </w:rPr>
      </w:pPr>
    </w:p>
    <w:p w:rsidR="00E91DF0" w:rsidRPr="004E03EA" w:rsidRDefault="00E91DF0" w:rsidP="00E91DF0">
      <w:pPr>
        <w:rPr>
          <w:sz w:val="24"/>
          <w:szCs w:val="24"/>
        </w:rPr>
      </w:pPr>
      <w:r w:rsidRPr="0063394B">
        <w:rPr>
          <w:sz w:val="24"/>
          <w:szCs w:val="24"/>
        </w:rPr>
        <w:lastRenderedPageBreak/>
        <w:tab/>
      </w:r>
      <w:r w:rsidRPr="0063394B">
        <w:rPr>
          <w:sz w:val="24"/>
          <w:szCs w:val="24"/>
        </w:rPr>
        <w:tab/>
        <w:t>15.</w:t>
      </w:r>
      <w:r w:rsidRPr="0063394B">
        <w:rPr>
          <w:sz w:val="24"/>
          <w:szCs w:val="24"/>
        </w:rPr>
        <w:tab/>
        <w:t xml:space="preserve">Upon completion of the alteration of the crossing, </w:t>
      </w:r>
      <w:r w:rsidR="0063394B" w:rsidRPr="0063394B">
        <w:rPr>
          <w:sz w:val="24"/>
          <w:szCs w:val="24"/>
        </w:rPr>
        <w:t>Pennsylvania Department of Transportation</w:t>
      </w:r>
      <w:r w:rsidRPr="0063394B">
        <w:rPr>
          <w:sz w:val="24"/>
          <w:szCs w:val="24"/>
        </w:rPr>
        <w:t xml:space="preserve"> at its sole cost and expense, furnish all material and do all work necessary thereafter to maintain its highway approach roadways to the subject crossing up to the outermost edge of the high-type concrete crossing surface in a safe and satisfactory condition and in addition, maintain the grade crossing advance warning signs, stop lines and pavement markings, if required, all in accordance with Part 8 of the Manual on Uniform Traffic Control Devices and this Secretarial Letter.</w:t>
      </w:r>
    </w:p>
    <w:p w:rsidR="00E91DF0" w:rsidRDefault="00E91DF0" w:rsidP="007B4FB2">
      <w:pPr>
        <w:rPr>
          <w:sz w:val="24"/>
          <w:szCs w:val="24"/>
        </w:rPr>
      </w:pPr>
    </w:p>
    <w:p w:rsidR="0061162D" w:rsidRDefault="00F97169" w:rsidP="007B4FB2">
      <w:pPr>
        <w:rPr>
          <w:sz w:val="24"/>
          <w:szCs w:val="24"/>
        </w:rPr>
      </w:pPr>
      <w:r>
        <w:rPr>
          <w:sz w:val="24"/>
          <w:szCs w:val="24"/>
        </w:rPr>
        <w:tab/>
      </w:r>
      <w:r w:rsidR="0063394B">
        <w:rPr>
          <w:sz w:val="24"/>
          <w:szCs w:val="24"/>
        </w:rPr>
        <w:tab/>
      </w:r>
      <w:r w:rsidR="00CB44A1">
        <w:rPr>
          <w:sz w:val="24"/>
          <w:szCs w:val="24"/>
        </w:rPr>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63394B" w:rsidRDefault="0063394B" w:rsidP="007B4FB2">
      <w:pPr>
        <w:rPr>
          <w:sz w:val="24"/>
          <w:szCs w:val="24"/>
        </w:rPr>
      </w:pPr>
    </w:p>
    <w:p w:rsidR="00254CA4" w:rsidRPr="005A5F24" w:rsidRDefault="0061162D" w:rsidP="00254CA4">
      <w:pPr>
        <w:rPr>
          <w:sz w:val="24"/>
          <w:szCs w:val="24"/>
        </w:rPr>
      </w:pPr>
      <w:r w:rsidRPr="009835F9">
        <w:rPr>
          <w:sz w:val="24"/>
          <w:szCs w:val="24"/>
        </w:rPr>
        <w:tab/>
      </w:r>
      <w:r w:rsidRPr="009835F9">
        <w:rPr>
          <w:sz w:val="24"/>
          <w:szCs w:val="24"/>
        </w:rPr>
        <w:tab/>
      </w:r>
      <w:r w:rsidR="00254CA4" w:rsidRPr="005A5F24">
        <w:rPr>
          <w:sz w:val="24"/>
          <w:szCs w:val="24"/>
        </w:rPr>
        <w:t>The Parties are reminded that failure to comply with this or any Order or Secretarial Letter in this proceeding may result in an enforcement action seeking civil penalties and/or other sanctions pursuant to 66 Pa. C.S. § 3301.</w:t>
      </w:r>
    </w:p>
    <w:p w:rsidR="00254CA4" w:rsidRDefault="00254CA4" w:rsidP="00254CA4">
      <w:pPr>
        <w:rPr>
          <w:sz w:val="24"/>
          <w:szCs w:val="24"/>
        </w:rPr>
      </w:pPr>
    </w:p>
    <w:p w:rsidR="00254CA4" w:rsidRPr="003F3E74" w:rsidRDefault="00254CA4" w:rsidP="00254CA4">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254CA4" w:rsidRPr="003F3E74" w:rsidRDefault="00254CA4" w:rsidP="00254CA4">
      <w:pPr>
        <w:ind w:firstLine="1440"/>
        <w:rPr>
          <w:iCs/>
          <w:sz w:val="24"/>
          <w:szCs w:val="24"/>
        </w:rPr>
      </w:pPr>
    </w:p>
    <w:p w:rsidR="00254CA4" w:rsidRDefault="00254CA4" w:rsidP="00254CA4">
      <w:pPr>
        <w:ind w:firstLine="1440"/>
        <w:rPr>
          <w:sz w:val="24"/>
          <w:szCs w:val="24"/>
        </w:rPr>
      </w:pPr>
      <w:r w:rsidRPr="003F3E74">
        <w:rPr>
          <w:iCs/>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61162D" w:rsidRPr="009835F9" w:rsidRDefault="003222A4" w:rsidP="007B4FB2">
      <w:pPr>
        <w:rPr>
          <w:sz w:val="24"/>
          <w:szCs w:val="24"/>
        </w:rPr>
      </w:pPr>
      <w:bookmarkStart w:id="0" w:name="_GoBack"/>
      <w:r w:rsidRPr="009F01BA">
        <w:rPr>
          <w:b/>
          <w:noProof/>
        </w:rPr>
        <w:drawing>
          <wp:anchor distT="0" distB="0" distL="114300" distR="114300" simplePos="0" relativeHeight="251659264" behindDoc="1" locked="0" layoutInCell="1" allowOverlap="1" wp14:anchorId="4C8C0CC6" wp14:editId="33D2E717">
            <wp:simplePos x="0" y="0"/>
            <wp:positionH relativeFrom="column">
              <wp:posOffset>2279650</wp:posOffset>
            </wp:positionH>
            <wp:positionV relativeFrom="paragraph">
              <wp:posOffset>86995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7B4FB2">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E69" w:rsidRDefault="00C00E69">
      <w:r>
        <w:separator/>
      </w:r>
    </w:p>
  </w:endnote>
  <w:endnote w:type="continuationSeparator" w:id="0">
    <w:p w:rsidR="00C00E69" w:rsidRDefault="00C0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3222A4">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E69" w:rsidRDefault="00C00E69">
      <w:r>
        <w:separator/>
      </w:r>
    </w:p>
  </w:footnote>
  <w:footnote w:type="continuationSeparator" w:id="0">
    <w:p w:rsidR="00C00E69" w:rsidRDefault="00C00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2A6A"/>
    <w:rsid w:val="0003355F"/>
    <w:rsid w:val="00034CD2"/>
    <w:rsid w:val="0003541F"/>
    <w:rsid w:val="00037B63"/>
    <w:rsid w:val="00045AB0"/>
    <w:rsid w:val="00046193"/>
    <w:rsid w:val="00052818"/>
    <w:rsid w:val="000564AA"/>
    <w:rsid w:val="00060EA1"/>
    <w:rsid w:val="000619AE"/>
    <w:rsid w:val="0006267B"/>
    <w:rsid w:val="00063CDD"/>
    <w:rsid w:val="00066B8A"/>
    <w:rsid w:val="000713D9"/>
    <w:rsid w:val="00072D8A"/>
    <w:rsid w:val="00073895"/>
    <w:rsid w:val="0008434B"/>
    <w:rsid w:val="000862E8"/>
    <w:rsid w:val="000875CE"/>
    <w:rsid w:val="00090B8C"/>
    <w:rsid w:val="00093AB4"/>
    <w:rsid w:val="00094209"/>
    <w:rsid w:val="000955C7"/>
    <w:rsid w:val="000A406A"/>
    <w:rsid w:val="000B025F"/>
    <w:rsid w:val="000B1131"/>
    <w:rsid w:val="000B5743"/>
    <w:rsid w:val="000B62C5"/>
    <w:rsid w:val="000C1DC1"/>
    <w:rsid w:val="000C2BCE"/>
    <w:rsid w:val="000D0DE7"/>
    <w:rsid w:val="000D3A5F"/>
    <w:rsid w:val="000D6BF0"/>
    <w:rsid w:val="000E05C2"/>
    <w:rsid w:val="000E0958"/>
    <w:rsid w:val="001071FB"/>
    <w:rsid w:val="0011084B"/>
    <w:rsid w:val="00111ECE"/>
    <w:rsid w:val="00113E7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E7B"/>
    <w:rsid w:val="00176385"/>
    <w:rsid w:val="00177398"/>
    <w:rsid w:val="001A2826"/>
    <w:rsid w:val="001A47DF"/>
    <w:rsid w:val="001A50D3"/>
    <w:rsid w:val="001A6550"/>
    <w:rsid w:val="001B158B"/>
    <w:rsid w:val="001B2199"/>
    <w:rsid w:val="001B3416"/>
    <w:rsid w:val="001B6BE3"/>
    <w:rsid w:val="001C13D7"/>
    <w:rsid w:val="001C4A0A"/>
    <w:rsid w:val="001D0CC4"/>
    <w:rsid w:val="001D346E"/>
    <w:rsid w:val="001D4861"/>
    <w:rsid w:val="001D6E3B"/>
    <w:rsid w:val="001E176C"/>
    <w:rsid w:val="001E2779"/>
    <w:rsid w:val="001E2EEB"/>
    <w:rsid w:val="001E470A"/>
    <w:rsid w:val="001E587C"/>
    <w:rsid w:val="001F727E"/>
    <w:rsid w:val="00205ACE"/>
    <w:rsid w:val="00210E91"/>
    <w:rsid w:val="002158EA"/>
    <w:rsid w:val="00230005"/>
    <w:rsid w:val="0023318A"/>
    <w:rsid w:val="002351E3"/>
    <w:rsid w:val="00237620"/>
    <w:rsid w:val="00237D95"/>
    <w:rsid w:val="00244440"/>
    <w:rsid w:val="00245720"/>
    <w:rsid w:val="00245F01"/>
    <w:rsid w:val="00252B1A"/>
    <w:rsid w:val="00254A63"/>
    <w:rsid w:val="00254CA4"/>
    <w:rsid w:val="00260BC1"/>
    <w:rsid w:val="00260F30"/>
    <w:rsid w:val="00282265"/>
    <w:rsid w:val="00283616"/>
    <w:rsid w:val="00286C9C"/>
    <w:rsid w:val="00293FB1"/>
    <w:rsid w:val="0029510F"/>
    <w:rsid w:val="0029592D"/>
    <w:rsid w:val="002959EC"/>
    <w:rsid w:val="00297ED4"/>
    <w:rsid w:val="002A3217"/>
    <w:rsid w:val="002A4B43"/>
    <w:rsid w:val="002A5709"/>
    <w:rsid w:val="002A6489"/>
    <w:rsid w:val="002B3016"/>
    <w:rsid w:val="002B4B41"/>
    <w:rsid w:val="002B5D35"/>
    <w:rsid w:val="002B7AFA"/>
    <w:rsid w:val="002C047F"/>
    <w:rsid w:val="002C2CA6"/>
    <w:rsid w:val="002C7A3F"/>
    <w:rsid w:val="002D27C1"/>
    <w:rsid w:val="002D35C8"/>
    <w:rsid w:val="002D5AF3"/>
    <w:rsid w:val="002E0939"/>
    <w:rsid w:val="002E1348"/>
    <w:rsid w:val="002E27A6"/>
    <w:rsid w:val="002F7C15"/>
    <w:rsid w:val="0031501A"/>
    <w:rsid w:val="00317EE0"/>
    <w:rsid w:val="003221EF"/>
    <w:rsid w:val="003222A4"/>
    <w:rsid w:val="00323400"/>
    <w:rsid w:val="0032392D"/>
    <w:rsid w:val="003243E9"/>
    <w:rsid w:val="00330D1D"/>
    <w:rsid w:val="003325E1"/>
    <w:rsid w:val="00335C2A"/>
    <w:rsid w:val="00337002"/>
    <w:rsid w:val="003418E4"/>
    <w:rsid w:val="0034495A"/>
    <w:rsid w:val="00344E4E"/>
    <w:rsid w:val="00344FBF"/>
    <w:rsid w:val="00345AC0"/>
    <w:rsid w:val="00346B2F"/>
    <w:rsid w:val="003514B8"/>
    <w:rsid w:val="003520E5"/>
    <w:rsid w:val="00353431"/>
    <w:rsid w:val="003577BF"/>
    <w:rsid w:val="00362B97"/>
    <w:rsid w:val="00364F9E"/>
    <w:rsid w:val="003663FE"/>
    <w:rsid w:val="00366C03"/>
    <w:rsid w:val="003676A7"/>
    <w:rsid w:val="00375B54"/>
    <w:rsid w:val="00375FFC"/>
    <w:rsid w:val="00377E14"/>
    <w:rsid w:val="00380892"/>
    <w:rsid w:val="00380D7A"/>
    <w:rsid w:val="00387708"/>
    <w:rsid w:val="00387B7C"/>
    <w:rsid w:val="00391CB5"/>
    <w:rsid w:val="00395347"/>
    <w:rsid w:val="003972B7"/>
    <w:rsid w:val="003A7D50"/>
    <w:rsid w:val="003A7F2B"/>
    <w:rsid w:val="003B037C"/>
    <w:rsid w:val="003B115F"/>
    <w:rsid w:val="003C3325"/>
    <w:rsid w:val="003C5041"/>
    <w:rsid w:val="003C6F98"/>
    <w:rsid w:val="003D55A9"/>
    <w:rsid w:val="003D6D48"/>
    <w:rsid w:val="003D7AFB"/>
    <w:rsid w:val="003E0343"/>
    <w:rsid w:val="003E0B6D"/>
    <w:rsid w:val="003F05D3"/>
    <w:rsid w:val="003F14B6"/>
    <w:rsid w:val="003F5B30"/>
    <w:rsid w:val="00400BB6"/>
    <w:rsid w:val="00404DCC"/>
    <w:rsid w:val="00404F38"/>
    <w:rsid w:val="004055A1"/>
    <w:rsid w:val="0040579A"/>
    <w:rsid w:val="00411E33"/>
    <w:rsid w:val="00411FA0"/>
    <w:rsid w:val="0041375C"/>
    <w:rsid w:val="00413A2B"/>
    <w:rsid w:val="00413FB5"/>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73A0E"/>
    <w:rsid w:val="00475006"/>
    <w:rsid w:val="00477BDB"/>
    <w:rsid w:val="004857A6"/>
    <w:rsid w:val="0048599B"/>
    <w:rsid w:val="00486311"/>
    <w:rsid w:val="004970A7"/>
    <w:rsid w:val="00497D7A"/>
    <w:rsid w:val="004A1B3A"/>
    <w:rsid w:val="004A24BF"/>
    <w:rsid w:val="004A7444"/>
    <w:rsid w:val="004B09F5"/>
    <w:rsid w:val="004B238F"/>
    <w:rsid w:val="004C393E"/>
    <w:rsid w:val="004C5C96"/>
    <w:rsid w:val="004D3860"/>
    <w:rsid w:val="004F1FF0"/>
    <w:rsid w:val="004F476C"/>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ADC"/>
    <w:rsid w:val="00547722"/>
    <w:rsid w:val="00550068"/>
    <w:rsid w:val="00550175"/>
    <w:rsid w:val="00552915"/>
    <w:rsid w:val="00554C30"/>
    <w:rsid w:val="00566951"/>
    <w:rsid w:val="00571E59"/>
    <w:rsid w:val="0057258D"/>
    <w:rsid w:val="00574711"/>
    <w:rsid w:val="0057486E"/>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163C"/>
    <w:rsid w:val="005C50E3"/>
    <w:rsid w:val="005C5B1D"/>
    <w:rsid w:val="005D63B1"/>
    <w:rsid w:val="005D7F61"/>
    <w:rsid w:val="005F234F"/>
    <w:rsid w:val="00602D43"/>
    <w:rsid w:val="0061162D"/>
    <w:rsid w:val="0061416E"/>
    <w:rsid w:val="0061712A"/>
    <w:rsid w:val="006241A6"/>
    <w:rsid w:val="0063119D"/>
    <w:rsid w:val="00631E9E"/>
    <w:rsid w:val="00632D0E"/>
    <w:rsid w:val="0063394B"/>
    <w:rsid w:val="006341D5"/>
    <w:rsid w:val="00646BB1"/>
    <w:rsid w:val="00646CDD"/>
    <w:rsid w:val="006509A2"/>
    <w:rsid w:val="00653A73"/>
    <w:rsid w:val="006550BD"/>
    <w:rsid w:val="00660852"/>
    <w:rsid w:val="00660F34"/>
    <w:rsid w:val="00663347"/>
    <w:rsid w:val="006635BD"/>
    <w:rsid w:val="006672B6"/>
    <w:rsid w:val="00670B4B"/>
    <w:rsid w:val="00675908"/>
    <w:rsid w:val="00682B69"/>
    <w:rsid w:val="0069694A"/>
    <w:rsid w:val="00696FF0"/>
    <w:rsid w:val="006A1F25"/>
    <w:rsid w:val="006A435B"/>
    <w:rsid w:val="006B115F"/>
    <w:rsid w:val="006B2B19"/>
    <w:rsid w:val="006B4405"/>
    <w:rsid w:val="006B597D"/>
    <w:rsid w:val="006B76AE"/>
    <w:rsid w:val="006C1C94"/>
    <w:rsid w:val="006D2B76"/>
    <w:rsid w:val="006E16CE"/>
    <w:rsid w:val="006F350C"/>
    <w:rsid w:val="006F4495"/>
    <w:rsid w:val="007003E1"/>
    <w:rsid w:val="007004AA"/>
    <w:rsid w:val="00702799"/>
    <w:rsid w:val="0070777C"/>
    <w:rsid w:val="007152C6"/>
    <w:rsid w:val="007154C2"/>
    <w:rsid w:val="0072083F"/>
    <w:rsid w:val="007216F8"/>
    <w:rsid w:val="00723C5E"/>
    <w:rsid w:val="00730E02"/>
    <w:rsid w:val="007542C5"/>
    <w:rsid w:val="00757635"/>
    <w:rsid w:val="00762D87"/>
    <w:rsid w:val="007630AF"/>
    <w:rsid w:val="00765672"/>
    <w:rsid w:val="007656DA"/>
    <w:rsid w:val="00770EFA"/>
    <w:rsid w:val="00775A7B"/>
    <w:rsid w:val="00775AC3"/>
    <w:rsid w:val="00776311"/>
    <w:rsid w:val="00776A66"/>
    <w:rsid w:val="00783873"/>
    <w:rsid w:val="00783D5C"/>
    <w:rsid w:val="007941F6"/>
    <w:rsid w:val="007A009D"/>
    <w:rsid w:val="007A75DA"/>
    <w:rsid w:val="007B10CF"/>
    <w:rsid w:val="007B3B68"/>
    <w:rsid w:val="007B4FB2"/>
    <w:rsid w:val="007B6415"/>
    <w:rsid w:val="007C3048"/>
    <w:rsid w:val="007C387F"/>
    <w:rsid w:val="007C67E4"/>
    <w:rsid w:val="007D1DAD"/>
    <w:rsid w:val="007D205E"/>
    <w:rsid w:val="007D3368"/>
    <w:rsid w:val="007D6CE0"/>
    <w:rsid w:val="007D7CC0"/>
    <w:rsid w:val="007F0713"/>
    <w:rsid w:val="007F4F03"/>
    <w:rsid w:val="007F64EF"/>
    <w:rsid w:val="00800E0D"/>
    <w:rsid w:val="0080428E"/>
    <w:rsid w:val="00805BFB"/>
    <w:rsid w:val="00811B2A"/>
    <w:rsid w:val="00815811"/>
    <w:rsid w:val="00816E57"/>
    <w:rsid w:val="00823C7E"/>
    <w:rsid w:val="008250A6"/>
    <w:rsid w:val="00841220"/>
    <w:rsid w:val="00844F2E"/>
    <w:rsid w:val="0084612E"/>
    <w:rsid w:val="00847890"/>
    <w:rsid w:val="00856E8C"/>
    <w:rsid w:val="00863F8F"/>
    <w:rsid w:val="00874743"/>
    <w:rsid w:val="00884DED"/>
    <w:rsid w:val="00887056"/>
    <w:rsid w:val="008926E6"/>
    <w:rsid w:val="008952DE"/>
    <w:rsid w:val="0089594F"/>
    <w:rsid w:val="008A154D"/>
    <w:rsid w:val="008A1D7A"/>
    <w:rsid w:val="008A3308"/>
    <w:rsid w:val="008A4254"/>
    <w:rsid w:val="008C3958"/>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B7"/>
    <w:rsid w:val="0093533A"/>
    <w:rsid w:val="00936307"/>
    <w:rsid w:val="00936A9B"/>
    <w:rsid w:val="0093735C"/>
    <w:rsid w:val="0094151E"/>
    <w:rsid w:val="009464F6"/>
    <w:rsid w:val="00952825"/>
    <w:rsid w:val="009563BA"/>
    <w:rsid w:val="0095789E"/>
    <w:rsid w:val="00962F4F"/>
    <w:rsid w:val="009700CD"/>
    <w:rsid w:val="00977EFA"/>
    <w:rsid w:val="009835F9"/>
    <w:rsid w:val="009907AD"/>
    <w:rsid w:val="009943AC"/>
    <w:rsid w:val="009A0250"/>
    <w:rsid w:val="009A2801"/>
    <w:rsid w:val="009B27BC"/>
    <w:rsid w:val="009B45EA"/>
    <w:rsid w:val="009B694D"/>
    <w:rsid w:val="009B6BAE"/>
    <w:rsid w:val="009C1AA3"/>
    <w:rsid w:val="009C36A4"/>
    <w:rsid w:val="009D2B7B"/>
    <w:rsid w:val="009D5914"/>
    <w:rsid w:val="009E2C63"/>
    <w:rsid w:val="009E3E4F"/>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253F"/>
    <w:rsid w:val="00A44A90"/>
    <w:rsid w:val="00A44CD9"/>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94F98"/>
    <w:rsid w:val="00A96972"/>
    <w:rsid w:val="00AA2B1E"/>
    <w:rsid w:val="00AB0098"/>
    <w:rsid w:val="00AB08CE"/>
    <w:rsid w:val="00AB3346"/>
    <w:rsid w:val="00AB68B3"/>
    <w:rsid w:val="00AC3E85"/>
    <w:rsid w:val="00AC6321"/>
    <w:rsid w:val="00AD14BA"/>
    <w:rsid w:val="00AD2F37"/>
    <w:rsid w:val="00AD4AF9"/>
    <w:rsid w:val="00AD6AF2"/>
    <w:rsid w:val="00AD7227"/>
    <w:rsid w:val="00AE66A8"/>
    <w:rsid w:val="00AF06FB"/>
    <w:rsid w:val="00AF0DC5"/>
    <w:rsid w:val="00AF2D4C"/>
    <w:rsid w:val="00AF36D8"/>
    <w:rsid w:val="00B01B3E"/>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5230"/>
    <w:rsid w:val="00B6152C"/>
    <w:rsid w:val="00B61978"/>
    <w:rsid w:val="00B64088"/>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D4CEC"/>
    <w:rsid w:val="00BD6569"/>
    <w:rsid w:val="00BE0AAF"/>
    <w:rsid w:val="00BE36CA"/>
    <w:rsid w:val="00BE5D3C"/>
    <w:rsid w:val="00BF0AD0"/>
    <w:rsid w:val="00BF2992"/>
    <w:rsid w:val="00BF4BC6"/>
    <w:rsid w:val="00BF54C0"/>
    <w:rsid w:val="00BF6E67"/>
    <w:rsid w:val="00C00174"/>
    <w:rsid w:val="00C00E69"/>
    <w:rsid w:val="00C054C5"/>
    <w:rsid w:val="00C267E9"/>
    <w:rsid w:val="00C26932"/>
    <w:rsid w:val="00C31AA9"/>
    <w:rsid w:val="00C32DF3"/>
    <w:rsid w:val="00C4578D"/>
    <w:rsid w:val="00C53257"/>
    <w:rsid w:val="00C544BC"/>
    <w:rsid w:val="00C562C0"/>
    <w:rsid w:val="00C61852"/>
    <w:rsid w:val="00C61B8A"/>
    <w:rsid w:val="00C62B21"/>
    <w:rsid w:val="00C6321E"/>
    <w:rsid w:val="00C64D56"/>
    <w:rsid w:val="00C7378C"/>
    <w:rsid w:val="00C84C13"/>
    <w:rsid w:val="00C87E8D"/>
    <w:rsid w:val="00C93D1E"/>
    <w:rsid w:val="00CA3C3D"/>
    <w:rsid w:val="00CA7EC7"/>
    <w:rsid w:val="00CB44A1"/>
    <w:rsid w:val="00CC6D40"/>
    <w:rsid w:val="00CE052C"/>
    <w:rsid w:val="00CE5944"/>
    <w:rsid w:val="00CE7C57"/>
    <w:rsid w:val="00CE7D6C"/>
    <w:rsid w:val="00CF7D18"/>
    <w:rsid w:val="00D01096"/>
    <w:rsid w:val="00D071B2"/>
    <w:rsid w:val="00D17A07"/>
    <w:rsid w:val="00D25E52"/>
    <w:rsid w:val="00D260F2"/>
    <w:rsid w:val="00D26BB2"/>
    <w:rsid w:val="00D3366B"/>
    <w:rsid w:val="00D40230"/>
    <w:rsid w:val="00D447F1"/>
    <w:rsid w:val="00D465C2"/>
    <w:rsid w:val="00D51BDC"/>
    <w:rsid w:val="00D52CD8"/>
    <w:rsid w:val="00D533F4"/>
    <w:rsid w:val="00D53AF0"/>
    <w:rsid w:val="00D55438"/>
    <w:rsid w:val="00D62166"/>
    <w:rsid w:val="00D73ABB"/>
    <w:rsid w:val="00D74D39"/>
    <w:rsid w:val="00D80B48"/>
    <w:rsid w:val="00D84022"/>
    <w:rsid w:val="00D86125"/>
    <w:rsid w:val="00D87192"/>
    <w:rsid w:val="00D91C51"/>
    <w:rsid w:val="00D921AF"/>
    <w:rsid w:val="00D950BB"/>
    <w:rsid w:val="00D96012"/>
    <w:rsid w:val="00D969B5"/>
    <w:rsid w:val="00D97724"/>
    <w:rsid w:val="00DA1774"/>
    <w:rsid w:val="00DB65B8"/>
    <w:rsid w:val="00DB6F33"/>
    <w:rsid w:val="00DB72F7"/>
    <w:rsid w:val="00DC31F3"/>
    <w:rsid w:val="00DC3D31"/>
    <w:rsid w:val="00DC7B59"/>
    <w:rsid w:val="00DE0C21"/>
    <w:rsid w:val="00DE0EB4"/>
    <w:rsid w:val="00DE17DD"/>
    <w:rsid w:val="00DE48E5"/>
    <w:rsid w:val="00DE5988"/>
    <w:rsid w:val="00DF1801"/>
    <w:rsid w:val="00DF6BFC"/>
    <w:rsid w:val="00E104F1"/>
    <w:rsid w:val="00E162D8"/>
    <w:rsid w:val="00E177E2"/>
    <w:rsid w:val="00E25AFD"/>
    <w:rsid w:val="00E2654F"/>
    <w:rsid w:val="00E315B6"/>
    <w:rsid w:val="00E3215F"/>
    <w:rsid w:val="00E45498"/>
    <w:rsid w:val="00E468F7"/>
    <w:rsid w:val="00E473CE"/>
    <w:rsid w:val="00E54B9D"/>
    <w:rsid w:val="00E5658C"/>
    <w:rsid w:val="00E5666F"/>
    <w:rsid w:val="00E633A1"/>
    <w:rsid w:val="00E666E9"/>
    <w:rsid w:val="00E75B02"/>
    <w:rsid w:val="00E84A82"/>
    <w:rsid w:val="00E91DF0"/>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4841"/>
    <w:rsid w:val="00EF1FFD"/>
    <w:rsid w:val="00EF76D7"/>
    <w:rsid w:val="00F008BA"/>
    <w:rsid w:val="00F01CCF"/>
    <w:rsid w:val="00F03F20"/>
    <w:rsid w:val="00F10D3F"/>
    <w:rsid w:val="00F129C5"/>
    <w:rsid w:val="00F1440F"/>
    <w:rsid w:val="00F14872"/>
    <w:rsid w:val="00F15233"/>
    <w:rsid w:val="00F20862"/>
    <w:rsid w:val="00F231DE"/>
    <w:rsid w:val="00F23961"/>
    <w:rsid w:val="00F23D30"/>
    <w:rsid w:val="00F24744"/>
    <w:rsid w:val="00F250C9"/>
    <w:rsid w:val="00F251E6"/>
    <w:rsid w:val="00F26DAC"/>
    <w:rsid w:val="00F273A2"/>
    <w:rsid w:val="00F3019D"/>
    <w:rsid w:val="00F413E7"/>
    <w:rsid w:val="00F4403A"/>
    <w:rsid w:val="00F503EC"/>
    <w:rsid w:val="00F53E1A"/>
    <w:rsid w:val="00F546DA"/>
    <w:rsid w:val="00F547C4"/>
    <w:rsid w:val="00F628F4"/>
    <w:rsid w:val="00F62F2C"/>
    <w:rsid w:val="00F7138B"/>
    <w:rsid w:val="00F71944"/>
    <w:rsid w:val="00F766A6"/>
    <w:rsid w:val="00F86926"/>
    <w:rsid w:val="00F96009"/>
    <w:rsid w:val="00F96A29"/>
    <w:rsid w:val="00F97169"/>
    <w:rsid w:val="00FA1AB8"/>
    <w:rsid w:val="00FA7A63"/>
    <w:rsid w:val="00FB1699"/>
    <w:rsid w:val="00FB41D0"/>
    <w:rsid w:val="00FC7EA9"/>
    <w:rsid w:val="00FC7F45"/>
    <w:rsid w:val="00FD19DE"/>
    <w:rsid w:val="00FD4C43"/>
    <w:rsid w:val="00FE57C1"/>
    <w:rsid w:val="00FE6168"/>
    <w:rsid w:val="00FE617C"/>
    <w:rsid w:val="00FF1A88"/>
    <w:rsid w:val="00FF1B66"/>
    <w:rsid w:val="00FF321D"/>
    <w:rsid w:val="00FF3A9C"/>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5CF4-137D-4539-81C1-B9E64348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28</cp:revision>
  <cp:lastPrinted>2017-06-26T12:05:00Z</cp:lastPrinted>
  <dcterms:created xsi:type="dcterms:W3CDTF">2017-06-20T15:17:00Z</dcterms:created>
  <dcterms:modified xsi:type="dcterms:W3CDTF">2017-06-26T12:06:00Z</dcterms:modified>
</cp:coreProperties>
</file>