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938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 w:rsidTr="0060492A">
        <w:trPr>
          <w:trHeight w:val="1350"/>
        </w:trPr>
        <w:tc>
          <w:tcPr>
            <w:tcW w:w="1363" w:type="dxa"/>
          </w:tcPr>
          <w:p w:rsidR="00E9717D" w:rsidRDefault="00D207CF" w:rsidP="0060492A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D027FD0" wp14:editId="33EE09C2">
                  <wp:extent cx="830580" cy="830580"/>
                  <wp:effectExtent l="19050" t="0" r="762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60492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60492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C6575E" w:rsidRPr="00936B11" w:rsidRDefault="00C12AF8" w:rsidP="00C12AF8">
      <w:pPr>
        <w:jc w:val="center"/>
        <w:rPr>
          <w:szCs w:val="24"/>
        </w:rPr>
      </w:pPr>
      <w:r>
        <w:rPr>
          <w:szCs w:val="24"/>
        </w:rPr>
        <w:t>June 28, 2017</w:t>
      </w:r>
    </w:p>
    <w:p w:rsidR="005833B7" w:rsidRPr="00936B11" w:rsidRDefault="00C12AF8" w:rsidP="00C12AF8">
      <w:pPr>
        <w:pStyle w:val="Heading1"/>
        <w:ind w:left="5760" w:right="-468" w:firstLine="720"/>
        <w:rPr>
          <w:sz w:val="24"/>
          <w:szCs w:val="24"/>
        </w:rPr>
      </w:pPr>
      <w:r>
        <w:rPr>
          <w:sz w:val="24"/>
          <w:szCs w:val="24"/>
        </w:rPr>
        <w:tab/>
      </w:r>
      <w:r w:rsidR="00D13BE6" w:rsidRPr="00936B11">
        <w:rPr>
          <w:sz w:val="24"/>
          <w:szCs w:val="24"/>
        </w:rPr>
        <w:t xml:space="preserve">Docket No. </w:t>
      </w:r>
      <w:r w:rsidR="005A0587" w:rsidRPr="005A0587">
        <w:rPr>
          <w:sz w:val="24"/>
          <w:szCs w:val="24"/>
        </w:rPr>
        <w:t>A-2017-2605601</w:t>
      </w:r>
    </w:p>
    <w:p w:rsidR="00FE394D" w:rsidRPr="00936B11" w:rsidRDefault="003218DA" w:rsidP="00C12AF8">
      <w:pPr>
        <w:pStyle w:val="Heading1"/>
        <w:ind w:left="5040" w:right="-468" w:firstLine="720"/>
        <w:rPr>
          <w:sz w:val="24"/>
          <w:szCs w:val="24"/>
        </w:rPr>
      </w:pPr>
      <w:bookmarkStart w:id="0" w:name="_GoBack"/>
      <w:bookmarkEnd w:id="0"/>
      <w:r w:rsidRPr="00936B11">
        <w:rPr>
          <w:sz w:val="24"/>
          <w:szCs w:val="24"/>
        </w:rPr>
        <w:t>Utility Code:</w:t>
      </w:r>
      <w:r w:rsidR="00B07453" w:rsidRPr="00936B11">
        <w:t xml:space="preserve"> </w:t>
      </w:r>
      <w:r w:rsidR="008B334A" w:rsidRPr="008B334A">
        <w:rPr>
          <w:sz w:val="24"/>
          <w:szCs w:val="24"/>
        </w:rPr>
        <w:t>310633</w:t>
      </w:r>
    </w:p>
    <w:p w:rsidR="005A0587" w:rsidRPr="005A0587" w:rsidRDefault="005A0587" w:rsidP="005A0587">
      <w:pPr>
        <w:ind w:left="-90" w:firstLine="90"/>
        <w:jc w:val="both"/>
        <w:rPr>
          <w:szCs w:val="24"/>
        </w:rPr>
      </w:pPr>
      <w:r w:rsidRPr="005A0587">
        <w:rPr>
          <w:szCs w:val="24"/>
        </w:rPr>
        <w:t>EDWARD G. LANZA</w:t>
      </w:r>
    </w:p>
    <w:p w:rsidR="005A0587" w:rsidRPr="005A0587" w:rsidRDefault="005A0587" w:rsidP="005A0587">
      <w:pPr>
        <w:ind w:left="-90" w:firstLine="90"/>
        <w:jc w:val="both"/>
        <w:rPr>
          <w:szCs w:val="24"/>
        </w:rPr>
      </w:pPr>
      <w:r w:rsidRPr="005A0587">
        <w:rPr>
          <w:szCs w:val="24"/>
        </w:rPr>
        <w:t>THE LANZA FIRM, LLC</w:t>
      </w:r>
    </w:p>
    <w:p w:rsidR="005A0587" w:rsidRPr="005A0587" w:rsidRDefault="005A0587" w:rsidP="005A0587">
      <w:pPr>
        <w:ind w:left="-90" w:firstLine="90"/>
        <w:jc w:val="both"/>
        <w:rPr>
          <w:szCs w:val="24"/>
        </w:rPr>
      </w:pPr>
      <w:r w:rsidRPr="005A0587">
        <w:rPr>
          <w:szCs w:val="24"/>
        </w:rPr>
        <w:t>PO BOX 61336</w:t>
      </w:r>
    </w:p>
    <w:p w:rsidR="00D13BE6" w:rsidRPr="00936B11" w:rsidRDefault="005A0587" w:rsidP="005A0587">
      <w:pPr>
        <w:ind w:left="-90" w:firstLine="90"/>
        <w:jc w:val="both"/>
        <w:rPr>
          <w:szCs w:val="24"/>
        </w:rPr>
      </w:pPr>
      <w:r w:rsidRPr="005A0587">
        <w:rPr>
          <w:szCs w:val="24"/>
        </w:rPr>
        <w:t>HARRISBURG, PA 17106-1336</w:t>
      </w:r>
    </w:p>
    <w:p w:rsidR="00B07453" w:rsidRPr="00936B11" w:rsidRDefault="00B07453" w:rsidP="00B07453">
      <w:pPr>
        <w:ind w:left="-90" w:firstLine="90"/>
        <w:jc w:val="both"/>
        <w:rPr>
          <w:szCs w:val="24"/>
        </w:rPr>
      </w:pPr>
    </w:p>
    <w:p w:rsidR="000E6083" w:rsidRPr="00936B11" w:rsidRDefault="00296D26" w:rsidP="00212285">
      <w:pPr>
        <w:ind w:left="1440" w:hanging="720"/>
        <w:rPr>
          <w:szCs w:val="24"/>
        </w:rPr>
      </w:pPr>
      <w:r w:rsidRPr="00936B11">
        <w:rPr>
          <w:szCs w:val="24"/>
        </w:rPr>
        <w:t>Re:</w:t>
      </w:r>
      <w:r w:rsidR="00C13806" w:rsidRPr="00936B11">
        <w:rPr>
          <w:szCs w:val="24"/>
        </w:rPr>
        <w:tab/>
      </w:r>
      <w:r w:rsidR="008B334A" w:rsidRPr="008B334A">
        <w:rPr>
          <w:szCs w:val="24"/>
        </w:rPr>
        <w:t>Level 3 Communications, LLC</w:t>
      </w:r>
    </w:p>
    <w:p w:rsidR="00610976" w:rsidRDefault="00610976" w:rsidP="00610976">
      <w:pPr>
        <w:ind w:left="1440" w:hanging="720"/>
        <w:rPr>
          <w:szCs w:val="24"/>
        </w:rPr>
      </w:pPr>
      <w:r>
        <w:rPr>
          <w:szCs w:val="24"/>
        </w:rPr>
        <w:tab/>
      </w:r>
      <w:r w:rsidRPr="007B675D">
        <w:rPr>
          <w:szCs w:val="24"/>
        </w:rPr>
        <w:t xml:space="preserve">Application for </w:t>
      </w:r>
      <w:r>
        <w:rPr>
          <w:szCs w:val="24"/>
        </w:rPr>
        <w:t>Expanded Authority</w:t>
      </w:r>
    </w:p>
    <w:p w:rsidR="00610976" w:rsidRPr="007B675D" w:rsidRDefault="00610976" w:rsidP="00610976">
      <w:pPr>
        <w:ind w:left="1440" w:hanging="720"/>
        <w:rPr>
          <w:szCs w:val="24"/>
        </w:rPr>
      </w:pPr>
    </w:p>
    <w:p w:rsidR="00296D26" w:rsidRPr="00936B11" w:rsidRDefault="00296D26" w:rsidP="00AC3179">
      <w:pPr>
        <w:pStyle w:val="BodyText"/>
        <w:rPr>
          <w:szCs w:val="24"/>
        </w:rPr>
      </w:pPr>
      <w:r w:rsidRPr="00936B11">
        <w:rPr>
          <w:szCs w:val="24"/>
        </w:rPr>
        <w:t xml:space="preserve">Dear </w:t>
      </w:r>
      <w:r w:rsidR="00212285" w:rsidRPr="00936B11">
        <w:rPr>
          <w:szCs w:val="24"/>
        </w:rPr>
        <w:t>M</w:t>
      </w:r>
      <w:r w:rsidR="000A3589" w:rsidRPr="00936B11">
        <w:rPr>
          <w:szCs w:val="24"/>
        </w:rPr>
        <w:t>r</w:t>
      </w:r>
      <w:r w:rsidR="00B07453" w:rsidRPr="00936B11">
        <w:rPr>
          <w:szCs w:val="24"/>
        </w:rPr>
        <w:t xml:space="preserve">. </w:t>
      </w:r>
      <w:r w:rsidR="008B334A">
        <w:rPr>
          <w:szCs w:val="24"/>
        </w:rPr>
        <w:t>Lanza</w:t>
      </w:r>
      <w:r w:rsidR="00CB19A4" w:rsidRPr="00936B11">
        <w:rPr>
          <w:szCs w:val="24"/>
        </w:rPr>
        <w:t>:</w:t>
      </w:r>
      <w:r w:rsidRPr="00936B11">
        <w:rPr>
          <w:szCs w:val="24"/>
        </w:rPr>
        <w:t xml:space="preserve"> </w:t>
      </w:r>
    </w:p>
    <w:p w:rsidR="00AC3179" w:rsidRPr="00936B11" w:rsidRDefault="00AC3179" w:rsidP="00AC3179">
      <w:pPr>
        <w:pStyle w:val="BodyText"/>
        <w:rPr>
          <w:szCs w:val="24"/>
        </w:rPr>
      </w:pPr>
    </w:p>
    <w:p w:rsidR="008B62D6" w:rsidRDefault="00296D26" w:rsidP="008B62D6">
      <w:pPr>
        <w:ind w:firstLine="720"/>
        <w:rPr>
          <w:color w:val="000000"/>
          <w:szCs w:val="24"/>
        </w:rPr>
      </w:pPr>
      <w:r w:rsidRPr="00936B11">
        <w:rPr>
          <w:szCs w:val="24"/>
        </w:rPr>
        <w:t xml:space="preserve">Receipt is acknowledged of the </w:t>
      </w:r>
      <w:r w:rsidR="00C97EAC" w:rsidRPr="00936B11">
        <w:rPr>
          <w:szCs w:val="24"/>
        </w:rPr>
        <w:t>Application</w:t>
      </w:r>
      <w:r w:rsidR="0067301C" w:rsidRPr="00936B11">
        <w:rPr>
          <w:szCs w:val="24"/>
        </w:rPr>
        <w:t xml:space="preserve"> </w:t>
      </w:r>
      <w:r w:rsidR="00C97EAC" w:rsidRPr="00936B11">
        <w:rPr>
          <w:szCs w:val="24"/>
        </w:rPr>
        <w:t>of</w:t>
      </w:r>
      <w:r w:rsidR="003B2ECA">
        <w:rPr>
          <w:szCs w:val="24"/>
        </w:rPr>
        <w:t xml:space="preserve"> </w:t>
      </w:r>
      <w:r w:rsidR="008B334A" w:rsidRPr="008B334A">
        <w:rPr>
          <w:szCs w:val="24"/>
        </w:rPr>
        <w:t xml:space="preserve">Level 3 Communications, LLC </w:t>
      </w:r>
      <w:r w:rsidR="008419FD" w:rsidRPr="00936B11">
        <w:rPr>
          <w:szCs w:val="24"/>
        </w:rPr>
        <w:t>(</w:t>
      </w:r>
      <w:r w:rsidR="003A47F6" w:rsidRPr="00936B11">
        <w:rPr>
          <w:szCs w:val="24"/>
        </w:rPr>
        <w:t>Applicant</w:t>
      </w:r>
      <w:r w:rsidR="008419FD" w:rsidRPr="00936B11">
        <w:rPr>
          <w:szCs w:val="24"/>
        </w:rPr>
        <w:t>)</w:t>
      </w:r>
      <w:r w:rsidR="008E3477" w:rsidRPr="00936B11">
        <w:rPr>
          <w:szCs w:val="24"/>
        </w:rPr>
        <w:t xml:space="preserve"> </w:t>
      </w:r>
      <w:r w:rsidR="00610976">
        <w:rPr>
          <w:szCs w:val="24"/>
        </w:rPr>
        <w:t>for approval to offer, r</w:t>
      </w:r>
      <w:r w:rsidR="00C97EAC" w:rsidRPr="00936B11">
        <w:rPr>
          <w:szCs w:val="24"/>
        </w:rPr>
        <w:t xml:space="preserve">ender, </w:t>
      </w:r>
      <w:r w:rsidR="00610976">
        <w:rPr>
          <w:szCs w:val="24"/>
        </w:rPr>
        <w:t>furnish</w:t>
      </w:r>
      <w:r w:rsidR="0036095D" w:rsidRPr="00936B11">
        <w:rPr>
          <w:szCs w:val="24"/>
        </w:rPr>
        <w:t xml:space="preserve"> </w:t>
      </w:r>
      <w:r w:rsidR="00610976">
        <w:rPr>
          <w:szCs w:val="24"/>
        </w:rPr>
        <w:t>or supply t</w:t>
      </w:r>
      <w:r w:rsidR="00C97EAC" w:rsidRPr="00936B11">
        <w:rPr>
          <w:szCs w:val="24"/>
        </w:rPr>
        <w:t xml:space="preserve">elecommunications </w:t>
      </w:r>
      <w:r w:rsidR="00610976">
        <w:rPr>
          <w:szCs w:val="24"/>
        </w:rPr>
        <w:t>s</w:t>
      </w:r>
      <w:r w:rsidR="00C97EAC" w:rsidRPr="00936B11">
        <w:rPr>
          <w:szCs w:val="24"/>
        </w:rPr>
        <w:t>ervices</w:t>
      </w:r>
      <w:r w:rsidR="00347F1F" w:rsidRPr="00936B11">
        <w:rPr>
          <w:szCs w:val="24"/>
        </w:rPr>
        <w:t xml:space="preserve"> </w:t>
      </w:r>
      <w:r w:rsidR="00610976">
        <w:rPr>
          <w:szCs w:val="24"/>
        </w:rPr>
        <w:t xml:space="preserve">to the public </w:t>
      </w:r>
      <w:r w:rsidR="00CB19A4" w:rsidRPr="00936B11">
        <w:rPr>
          <w:szCs w:val="24"/>
        </w:rPr>
        <w:t>as a Competitive Local Exchange Carrier (</w:t>
      </w:r>
      <w:r w:rsidR="00B07453" w:rsidRPr="00936B11">
        <w:rPr>
          <w:szCs w:val="24"/>
        </w:rPr>
        <w:t xml:space="preserve">CLEC) </w:t>
      </w:r>
      <w:r w:rsidR="00C222D3" w:rsidRPr="00936B11">
        <w:rPr>
          <w:szCs w:val="24"/>
        </w:rPr>
        <w:t>in</w:t>
      </w:r>
      <w:r w:rsidR="00936B11">
        <w:rPr>
          <w:szCs w:val="24"/>
        </w:rPr>
        <w:t xml:space="preserve"> the</w:t>
      </w:r>
      <w:r w:rsidR="008B334A">
        <w:rPr>
          <w:szCs w:val="24"/>
        </w:rPr>
        <w:t xml:space="preserve"> service territory</w:t>
      </w:r>
      <w:r w:rsidR="00936B11">
        <w:rPr>
          <w:szCs w:val="24"/>
        </w:rPr>
        <w:t xml:space="preserve"> of</w:t>
      </w:r>
      <w:r w:rsidR="0017109F">
        <w:rPr>
          <w:szCs w:val="24"/>
        </w:rPr>
        <w:t xml:space="preserve"> </w:t>
      </w:r>
      <w:r w:rsidR="0017109F" w:rsidRPr="0017109F">
        <w:rPr>
          <w:szCs w:val="24"/>
        </w:rPr>
        <w:t>TDS Telecom/Mahanoy &amp; Mahantango Telephone Company</w:t>
      </w:r>
      <w:r w:rsidR="004F5FE0" w:rsidRPr="00936B11">
        <w:rPr>
          <w:szCs w:val="24"/>
        </w:rPr>
        <w:t xml:space="preserve">.  </w:t>
      </w:r>
      <w:r w:rsidR="008B62D6" w:rsidRPr="00936B11">
        <w:rPr>
          <w:szCs w:val="24"/>
        </w:rPr>
        <w:t xml:space="preserve">The Application has been reviewed </w:t>
      </w:r>
      <w:r w:rsidR="008B62D6" w:rsidRPr="008B62D6">
        <w:rPr>
          <w:color w:val="000000"/>
          <w:szCs w:val="24"/>
        </w:rPr>
        <w:t xml:space="preserve">and found to be in compliance with the Commission’s filing requirements as set out in </w:t>
      </w:r>
      <w:r w:rsidR="008B62D6" w:rsidRPr="008B62D6">
        <w:rPr>
          <w:i/>
          <w:color w:val="000000"/>
          <w:szCs w:val="24"/>
        </w:rPr>
        <w:t xml:space="preserve">Re: Implementation of the Telecommunications Act of 1996, </w:t>
      </w:r>
      <w:r w:rsidR="008B62D6" w:rsidRPr="008B62D6">
        <w:rPr>
          <w:color w:val="000000"/>
          <w:szCs w:val="24"/>
        </w:rPr>
        <w:t>Docket No. M-00960799 (</w:t>
      </w:r>
      <w:r w:rsidR="008B62D6" w:rsidRPr="008B62D6">
        <w:rPr>
          <w:i/>
          <w:color w:val="000000"/>
          <w:szCs w:val="24"/>
        </w:rPr>
        <w:t>Implementation Order</w:t>
      </w:r>
      <w:r w:rsidR="008B62D6" w:rsidRPr="008B62D6">
        <w:rPr>
          <w:color w:val="000000"/>
          <w:szCs w:val="24"/>
        </w:rPr>
        <w:t xml:space="preserve">: June 3, 1996; and </w:t>
      </w:r>
      <w:r w:rsidR="008B62D6" w:rsidRPr="008B62D6">
        <w:rPr>
          <w:i/>
          <w:color w:val="000000"/>
          <w:szCs w:val="24"/>
        </w:rPr>
        <w:t>Implementation Reconsideration Order</w:t>
      </w:r>
      <w:r w:rsidR="008B62D6" w:rsidRPr="008B62D6">
        <w:rPr>
          <w:color w:val="000000"/>
          <w:szCs w:val="24"/>
        </w:rPr>
        <w:t>: September 9, 1996) (</w:t>
      </w:r>
      <w:r w:rsidR="008B62D6" w:rsidRPr="008B62D6">
        <w:rPr>
          <w:i/>
          <w:color w:val="000000"/>
          <w:szCs w:val="24"/>
        </w:rPr>
        <w:t>Implementation Orders)</w:t>
      </w:r>
      <w:r w:rsidR="008B62D6" w:rsidRPr="008B62D6">
        <w:rPr>
          <w:color w:val="000000"/>
          <w:szCs w:val="24"/>
        </w:rPr>
        <w:t>.</w:t>
      </w:r>
    </w:p>
    <w:p w:rsidR="003C062C" w:rsidRDefault="003C062C" w:rsidP="008921E1">
      <w:pPr>
        <w:ind w:firstLine="720"/>
        <w:rPr>
          <w:color w:val="000000"/>
          <w:szCs w:val="24"/>
        </w:rPr>
      </w:pPr>
    </w:p>
    <w:p w:rsidR="009F7A58" w:rsidRDefault="00C54975" w:rsidP="00954945">
      <w:pPr>
        <w:ind w:right="90" w:firstLine="720"/>
        <w:rPr>
          <w:szCs w:val="24"/>
        </w:rPr>
      </w:pPr>
      <w:r w:rsidRPr="00C54975">
        <w:rPr>
          <w:szCs w:val="24"/>
        </w:rPr>
        <w:t xml:space="preserve">The instant Application is </w:t>
      </w:r>
      <w:r w:rsidRPr="00C54975">
        <w:rPr>
          <w:szCs w:val="24"/>
          <w:u w:val="single"/>
        </w:rPr>
        <w:t>not</w:t>
      </w:r>
      <w:r w:rsidRPr="00C54975">
        <w:rPr>
          <w:szCs w:val="24"/>
        </w:rPr>
        <w:t xml:space="preserve"> eligible for provisional authority under the </w:t>
      </w:r>
      <w:r w:rsidRPr="00C54975">
        <w:rPr>
          <w:i/>
          <w:szCs w:val="24"/>
        </w:rPr>
        <w:t>Implementation Orders</w:t>
      </w:r>
      <w:r w:rsidRPr="00C54975">
        <w:rPr>
          <w:szCs w:val="24"/>
        </w:rPr>
        <w:t>.</w:t>
      </w:r>
    </w:p>
    <w:p w:rsidR="00C54975" w:rsidRDefault="00C54975" w:rsidP="00954945">
      <w:pPr>
        <w:ind w:right="90" w:firstLine="720"/>
        <w:rPr>
          <w:szCs w:val="24"/>
        </w:rPr>
      </w:pPr>
    </w:p>
    <w:p w:rsidR="00C12AF8" w:rsidRDefault="00610976" w:rsidP="00610976">
      <w:pPr>
        <w:ind w:firstLine="720"/>
        <w:rPr>
          <w:szCs w:val="24"/>
        </w:rPr>
      </w:pPr>
      <w:r w:rsidRPr="00191618">
        <w:rPr>
          <w:szCs w:val="24"/>
        </w:rPr>
        <w:t>Pursuant t</w:t>
      </w:r>
      <w:r>
        <w:rPr>
          <w:szCs w:val="24"/>
        </w:rPr>
        <w:t>o the Secretary’s discretion, Applicant’s request for</w:t>
      </w:r>
      <w:r w:rsidRPr="00191618">
        <w:rPr>
          <w:szCs w:val="24"/>
        </w:rPr>
        <w:t xml:space="preserve"> a waiver </w:t>
      </w:r>
      <w:r>
        <w:rPr>
          <w:szCs w:val="24"/>
        </w:rPr>
        <w:t xml:space="preserve">is </w:t>
      </w:r>
      <w:r w:rsidRPr="00191618">
        <w:rPr>
          <w:szCs w:val="24"/>
        </w:rPr>
        <w:t xml:space="preserve">granted concerning publication in newspapers of general circulation in </w:t>
      </w:r>
      <w:r w:rsidRPr="009D700C">
        <w:rPr>
          <w:szCs w:val="24"/>
        </w:rPr>
        <w:t>th</w:t>
      </w:r>
      <w:r>
        <w:rPr>
          <w:szCs w:val="24"/>
        </w:rPr>
        <w:t>e a</w:t>
      </w:r>
      <w:r w:rsidR="00C12AF8">
        <w:rPr>
          <w:szCs w:val="24"/>
        </w:rPr>
        <w:t>pplicable service territories.</w:t>
      </w:r>
    </w:p>
    <w:p w:rsidR="00C12AF8" w:rsidRDefault="00C12AF8" w:rsidP="00610976">
      <w:pPr>
        <w:ind w:firstLine="720"/>
        <w:rPr>
          <w:szCs w:val="24"/>
        </w:rPr>
      </w:pPr>
    </w:p>
    <w:p w:rsidR="00610976" w:rsidRDefault="00610976" w:rsidP="00610976">
      <w:pPr>
        <w:ind w:firstLine="720"/>
        <w:rPr>
          <w:szCs w:val="24"/>
        </w:rPr>
      </w:pPr>
      <w:r w:rsidRPr="009D700C">
        <w:rPr>
          <w:szCs w:val="24"/>
        </w:rPr>
        <w:t xml:space="preserve">Pursuant to 52 Pa. Code § 5.14, the Commission’s Secretary’s Bureau will proceed with publishing the attached notice in the </w:t>
      </w:r>
      <w:r w:rsidRPr="009D700C">
        <w:rPr>
          <w:i/>
          <w:szCs w:val="24"/>
        </w:rPr>
        <w:t>Pennsylvania Bulletin</w:t>
      </w:r>
      <w:r w:rsidRPr="009D700C">
        <w:rPr>
          <w:szCs w:val="24"/>
        </w:rPr>
        <w:t xml:space="preserve">.  </w:t>
      </w:r>
      <w:r w:rsidR="00C12AF8">
        <w:rPr>
          <w:szCs w:val="24"/>
        </w:rPr>
        <w:t>This notice will appear in the Saturday, July 15, 2017 issue.</w:t>
      </w:r>
    </w:p>
    <w:p w:rsidR="00075722" w:rsidRDefault="00075722" w:rsidP="00FF58C6">
      <w:pPr>
        <w:pStyle w:val="BodyText"/>
        <w:keepNext/>
        <w:ind w:firstLine="720"/>
        <w:rPr>
          <w:szCs w:val="24"/>
        </w:rPr>
      </w:pPr>
    </w:p>
    <w:p w:rsidR="009A709D" w:rsidRPr="009A709D" w:rsidRDefault="003C4D5C" w:rsidP="003C4D5C">
      <w:pPr>
        <w:pStyle w:val="BodyText"/>
        <w:keepNext/>
        <w:ind w:firstLine="720"/>
        <w:rPr>
          <w:szCs w:val="24"/>
        </w:rPr>
      </w:pPr>
      <w:r w:rsidRPr="003C4D5C">
        <w:rPr>
          <w:szCs w:val="24"/>
        </w:rPr>
        <w:t>This matter is being referred to the Bureau of Technical Utility Services for analysis and to schedule it for consideration by th</w:t>
      </w:r>
      <w:r>
        <w:rPr>
          <w:szCs w:val="24"/>
        </w:rPr>
        <w:t xml:space="preserve">e Commission at Public Meeting. </w:t>
      </w:r>
      <w:r w:rsidR="00610976">
        <w:rPr>
          <w:szCs w:val="24"/>
        </w:rPr>
        <w:t xml:space="preserve"> </w:t>
      </w:r>
      <w:r w:rsidR="005505C5" w:rsidRPr="002F1685">
        <w:rPr>
          <w:szCs w:val="24"/>
        </w:rPr>
        <w:t xml:space="preserve">Questions concerning this letter may be directed to </w:t>
      </w:r>
      <w:r w:rsidR="00FF58C6">
        <w:rPr>
          <w:szCs w:val="24"/>
        </w:rPr>
        <w:t>Mark Lum</w:t>
      </w:r>
      <w:r w:rsidR="009A709D" w:rsidRPr="009A709D">
        <w:rPr>
          <w:szCs w:val="24"/>
        </w:rPr>
        <w:t xml:space="preserve">, Telco Section, </w:t>
      </w:r>
      <w:proofErr w:type="gramStart"/>
      <w:r w:rsidR="009A709D" w:rsidRPr="009A709D">
        <w:rPr>
          <w:szCs w:val="24"/>
        </w:rPr>
        <w:t>Bureau</w:t>
      </w:r>
      <w:proofErr w:type="gramEnd"/>
      <w:r w:rsidR="009A709D" w:rsidRPr="009A709D">
        <w:rPr>
          <w:szCs w:val="24"/>
        </w:rPr>
        <w:t xml:space="preserve"> of Technica</w:t>
      </w:r>
      <w:r w:rsidR="00F26317">
        <w:rPr>
          <w:szCs w:val="24"/>
        </w:rPr>
        <w:t>l Utility Services at (717) 783-6185</w:t>
      </w:r>
      <w:r w:rsidR="009A709D" w:rsidRPr="009A709D">
        <w:rPr>
          <w:szCs w:val="24"/>
        </w:rPr>
        <w:t xml:space="preserve"> or </w:t>
      </w:r>
      <w:hyperlink r:id="rId10" w:history="1">
        <w:r w:rsidR="00526197" w:rsidRPr="00D74058">
          <w:rPr>
            <w:rStyle w:val="Hyperlink"/>
            <w:szCs w:val="24"/>
          </w:rPr>
          <w:t>mlum@pa.gov</w:t>
        </w:r>
      </w:hyperlink>
      <w:r w:rsidR="00526197" w:rsidRPr="00526197">
        <w:rPr>
          <w:szCs w:val="24"/>
        </w:rPr>
        <w:t>.</w:t>
      </w:r>
    </w:p>
    <w:p w:rsidR="009E737B" w:rsidRDefault="009E737B" w:rsidP="00FF58C6">
      <w:pPr>
        <w:keepNext/>
        <w:spacing w:after="160"/>
        <w:ind w:firstLine="720"/>
        <w:rPr>
          <w:szCs w:val="24"/>
        </w:rPr>
      </w:pPr>
    </w:p>
    <w:p w:rsidR="005505C5" w:rsidRPr="00710C07" w:rsidRDefault="00C12AF8" w:rsidP="00FF58C6">
      <w:pPr>
        <w:keepNext/>
        <w:spacing w:after="160"/>
        <w:ind w:left="2880" w:firstLine="720"/>
        <w:rPr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780C0801" wp14:editId="009BF6BE">
            <wp:simplePos x="0" y="0"/>
            <wp:positionH relativeFrom="column">
              <wp:posOffset>3048635</wp:posOffset>
            </wp:positionH>
            <wp:positionV relativeFrom="paragraph">
              <wp:posOffset>110490</wp:posOffset>
            </wp:positionV>
            <wp:extent cx="1899920" cy="72390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ab/>
      </w:r>
      <w:r>
        <w:rPr>
          <w:szCs w:val="24"/>
        </w:rPr>
        <w:tab/>
        <w:t>Si</w:t>
      </w:r>
      <w:r w:rsidR="005505C5" w:rsidRPr="00710C07">
        <w:rPr>
          <w:szCs w:val="24"/>
        </w:rPr>
        <w:t>ncerely,</w:t>
      </w:r>
    </w:p>
    <w:p w:rsidR="005505C5" w:rsidRPr="00710C07" w:rsidRDefault="005505C5" w:rsidP="009E737B">
      <w:pPr>
        <w:rPr>
          <w:szCs w:val="24"/>
        </w:rPr>
      </w:pPr>
    </w:p>
    <w:p w:rsidR="009E737B" w:rsidRDefault="0091242B" w:rsidP="009E737B">
      <w:pPr>
        <w:rPr>
          <w:szCs w:val="24"/>
        </w:rPr>
      </w:pP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</w:p>
    <w:p w:rsidR="005505C5" w:rsidRPr="00710C07" w:rsidRDefault="00C12AF8" w:rsidP="009E737B">
      <w:pPr>
        <w:ind w:left="2880" w:firstLine="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296DD1" w:rsidRPr="00710C07">
        <w:rPr>
          <w:szCs w:val="24"/>
        </w:rPr>
        <w:t>Rosemary Chiavetta</w:t>
      </w:r>
    </w:p>
    <w:p w:rsidR="005505C5" w:rsidRPr="00710C07" w:rsidRDefault="0091242B" w:rsidP="009E737B">
      <w:pPr>
        <w:rPr>
          <w:szCs w:val="24"/>
        </w:rPr>
      </w:pP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Pr="00710C07">
        <w:rPr>
          <w:szCs w:val="24"/>
        </w:rPr>
        <w:tab/>
      </w:r>
      <w:r w:rsidR="00C12AF8">
        <w:rPr>
          <w:szCs w:val="24"/>
        </w:rPr>
        <w:tab/>
      </w:r>
      <w:r w:rsidR="00C12AF8">
        <w:rPr>
          <w:szCs w:val="24"/>
        </w:rPr>
        <w:tab/>
      </w:r>
      <w:r w:rsidR="005505C5" w:rsidRPr="00710C07">
        <w:rPr>
          <w:szCs w:val="24"/>
        </w:rPr>
        <w:t>Secretary</w:t>
      </w:r>
    </w:p>
    <w:p w:rsidR="005505C5" w:rsidRPr="00710C07" w:rsidRDefault="005505C5" w:rsidP="009E737B">
      <w:pPr>
        <w:rPr>
          <w:szCs w:val="24"/>
        </w:rPr>
      </w:pPr>
    </w:p>
    <w:p w:rsidR="005505C5" w:rsidRPr="00710C07" w:rsidRDefault="005505C5" w:rsidP="009E737B">
      <w:pPr>
        <w:rPr>
          <w:szCs w:val="24"/>
        </w:rPr>
      </w:pPr>
      <w:r w:rsidRPr="00710C07">
        <w:rPr>
          <w:szCs w:val="24"/>
        </w:rPr>
        <w:t>Enclosure</w:t>
      </w:r>
    </w:p>
    <w:p w:rsidR="005505C5" w:rsidRPr="00710C07" w:rsidRDefault="005505C5" w:rsidP="009E737B">
      <w:pPr>
        <w:rPr>
          <w:szCs w:val="24"/>
        </w:rPr>
      </w:pPr>
    </w:p>
    <w:p w:rsidR="005505C5" w:rsidRDefault="005505C5" w:rsidP="009E737B">
      <w:pPr>
        <w:rPr>
          <w:szCs w:val="24"/>
        </w:rPr>
      </w:pPr>
      <w:r w:rsidRPr="00710C07">
        <w:rPr>
          <w:szCs w:val="24"/>
        </w:rPr>
        <w:t>cc:</w:t>
      </w:r>
      <w:r w:rsidRPr="00710C07">
        <w:rPr>
          <w:szCs w:val="24"/>
        </w:rPr>
        <w:tab/>
        <w:t>Service List</w:t>
      </w:r>
    </w:p>
    <w:p w:rsidR="00CA090B" w:rsidRDefault="00CA090B">
      <w:pPr>
        <w:rPr>
          <w:b/>
          <w:szCs w:val="24"/>
        </w:rPr>
        <w:sectPr w:rsidR="00CA090B" w:rsidSect="00E3407C">
          <w:footerReference w:type="even" r:id="rId12"/>
          <w:footerReference w:type="default" r:id="rId13"/>
          <w:type w:val="continuous"/>
          <w:pgSz w:w="12240" w:h="15840"/>
          <w:pgMar w:top="1080" w:right="1224" w:bottom="720" w:left="1224" w:header="720" w:footer="720" w:gutter="0"/>
          <w:cols w:space="720"/>
          <w:formProt w:val="0"/>
          <w:docGrid w:linePitch="360"/>
        </w:sectPr>
      </w:pPr>
    </w:p>
    <w:p w:rsidR="004E6454" w:rsidRPr="00710C07" w:rsidRDefault="004E6454">
      <w:pPr>
        <w:rPr>
          <w:b/>
          <w:szCs w:val="24"/>
        </w:rPr>
      </w:pPr>
    </w:p>
    <w:p w:rsidR="005505C5" w:rsidRPr="00710C07" w:rsidRDefault="004E6454" w:rsidP="004E6454">
      <w:pPr>
        <w:jc w:val="center"/>
        <w:rPr>
          <w:szCs w:val="24"/>
        </w:rPr>
      </w:pPr>
      <w:r w:rsidRPr="00710C07">
        <w:rPr>
          <w:szCs w:val="24"/>
        </w:rPr>
        <w:t>Service List</w:t>
      </w:r>
    </w:p>
    <w:p w:rsidR="005505C5" w:rsidRPr="00710C07" w:rsidRDefault="005505C5" w:rsidP="005505C5">
      <w:pPr>
        <w:rPr>
          <w:szCs w:val="24"/>
        </w:rPr>
      </w:pPr>
    </w:p>
    <w:tbl>
      <w:tblPr>
        <w:tblW w:w="1080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510"/>
        <w:gridCol w:w="3600"/>
        <w:gridCol w:w="3690"/>
      </w:tblGrid>
      <w:tr w:rsidR="00315D57" w:rsidRPr="00315D57" w:rsidTr="0032680E">
        <w:trPr>
          <w:cantSplit/>
          <w:trHeight w:val="1052"/>
          <w:jc w:val="center"/>
        </w:trPr>
        <w:tc>
          <w:tcPr>
            <w:tcW w:w="3510" w:type="dxa"/>
            <w:vAlign w:val="bottom"/>
          </w:tcPr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Office of Consumer Advocate</w:t>
            </w:r>
          </w:p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555 Walnut St.</w:t>
            </w:r>
          </w:p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5th Floor Forum Place</w:t>
            </w:r>
          </w:p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Harrisburg, PA 17101-1923</w:t>
            </w:r>
          </w:p>
        </w:tc>
        <w:tc>
          <w:tcPr>
            <w:tcW w:w="3600" w:type="dxa"/>
            <w:vAlign w:val="bottom"/>
          </w:tcPr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Office of Attorney General</w:t>
            </w:r>
          </w:p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Bureau of Consumer Protection</w:t>
            </w:r>
          </w:p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14th Floor Strawberry Square</w:t>
            </w:r>
          </w:p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Harrisburg, PA  17120</w:t>
            </w:r>
          </w:p>
        </w:tc>
        <w:tc>
          <w:tcPr>
            <w:tcW w:w="3690" w:type="dxa"/>
            <w:vAlign w:val="bottom"/>
          </w:tcPr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Office of Small Business Advocate</w:t>
            </w:r>
          </w:p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Commerce Building, Ste. 202</w:t>
            </w:r>
          </w:p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300 North Second ST</w:t>
            </w:r>
          </w:p>
          <w:p w:rsidR="00315D57" w:rsidRPr="00315D57" w:rsidRDefault="00315D57" w:rsidP="00315D57">
            <w:pPr>
              <w:rPr>
                <w:sz w:val="22"/>
                <w:szCs w:val="22"/>
              </w:rPr>
            </w:pPr>
            <w:r w:rsidRPr="00315D57">
              <w:rPr>
                <w:sz w:val="22"/>
                <w:szCs w:val="22"/>
              </w:rPr>
              <w:t>Harrisburg, PA 17101</w:t>
            </w:r>
          </w:p>
        </w:tc>
      </w:tr>
      <w:tr w:rsidR="00315D57" w:rsidRPr="00315D57" w:rsidTr="0032680E">
        <w:trPr>
          <w:cantSplit/>
          <w:jc w:val="center"/>
        </w:trPr>
        <w:tc>
          <w:tcPr>
            <w:tcW w:w="3510" w:type="dxa"/>
            <w:vAlign w:val="bottom"/>
          </w:tcPr>
          <w:p w:rsidR="0078266A" w:rsidRPr="0078266A" w:rsidRDefault="0078266A" w:rsidP="00782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TDS Telecom M&amp;</w:t>
            </w:r>
            <w:r w:rsidRPr="0078266A">
              <w:rPr>
                <w:sz w:val="22"/>
                <w:szCs w:val="22"/>
              </w:rPr>
              <w:t xml:space="preserve">M </w:t>
            </w:r>
          </w:p>
          <w:p w:rsidR="0078266A" w:rsidRPr="0078266A" w:rsidRDefault="0078266A" w:rsidP="0078266A">
            <w:pPr>
              <w:rPr>
                <w:sz w:val="22"/>
                <w:szCs w:val="22"/>
              </w:rPr>
            </w:pPr>
            <w:r w:rsidRPr="0078266A">
              <w:rPr>
                <w:sz w:val="22"/>
                <w:szCs w:val="22"/>
              </w:rPr>
              <w:t>Jeff Handley, Government Affairs</w:t>
            </w:r>
          </w:p>
          <w:p w:rsidR="0078266A" w:rsidRPr="0078266A" w:rsidRDefault="0078266A" w:rsidP="0078266A">
            <w:pPr>
              <w:rPr>
                <w:sz w:val="22"/>
                <w:szCs w:val="22"/>
              </w:rPr>
            </w:pPr>
            <w:r w:rsidRPr="0078266A">
              <w:rPr>
                <w:sz w:val="22"/>
                <w:szCs w:val="22"/>
              </w:rPr>
              <w:t>10025 Investment Dr., Ste. 100</w:t>
            </w:r>
          </w:p>
          <w:p w:rsidR="00075F9E" w:rsidRPr="00315D57" w:rsidRDefault="0078266A" w:rsidP="0078266A">
            <w:pPr>
              <w:rPr>
                <w:sz w:val="22"/>
                <w:szCs w:val="22"/>
              </w:rPr>
            </w:pPr>
            <w:r w:rsidRPr="0078266A">
              <w:rPr>
                <w:sz w:val="22"/>
                <w:szCs w:val="22"/>
              </w:rPr>
              <w:t>Knoxville, TN 37932-2665</w:t>
            </w:r>
          </w:p>
        </w:tc>
        <w:tc>
          <w:tcPr>
            <w:tcW w:w="3600" w:type="dxa"/>
            <w:vAlign w:val="bottom"/>
          </w:tcPr>
          <w:p w:rsidR="00315D57" w:rsidRPr="00315D57" w:rsidRDefault="00315D57" w:rsidP="00315D57">
            <w:pPr>
              <w:rPr>
                <w:sz w:val="22"/>
                <w:szCs w:val="22"/>
              </w:rPr>
            </w:pPr>
          </w:p>
        </w:tc>
        <w:tc>
          <w:tcPr>
            <w:tcW w:w="3690" w:type="dxa"/>
            <w:vAlign w:val="bottom"/>
          </w:tcPr>
          <w:p w:rsidR="00315D57" w:rsidRPr="00315D57" w:rsidRDefault="00315D57" w:rsidP="00315D57">
            <w:pPr>
              <w:rPr>
                <w:sz w:val="22"/>
                <w:szCs w:val="22"/>
              </w:rPr>
            </w:pPr>
          </w:p>
        </w:tc>
      </w:tr>
    </w:tbl>
    <w:p w:rsidR="005505C5" w:rsidRPr="005D2821" w:rsidRDefault="005505C5" w:rsidP="005505C5">
      <w:pPr>
        <w:rPr>
          <w:sz w:val="22"/>
          <w:szCs w:val="22"/>
        </w:rPr>
      </w:pPr>
    </w:p>
    <w:p w:rsidR="00CD2E22" w:rsidRDefault="005505C5">
      <w:pPr>
        <w:rPr>
          <w:szCs w:val="24"/>
        </w:rPr>
        <w:sectPr w:rsidR="00CD2E22" w:rsidSect="000F0F55">
          <w:footerReference w:type="default" r:id="rId14"/>
          <w:pgSz w:w="12240" w:h="15840"/>
          <w:pgMar w:top="720" w:right="1800" w:bottom="720" w:left="1800" w:header="720" w:footer="720" w:gutter="0"/>
          <w:pgNumType w:fmt="lowerRoman" w:start="1"/>
          <w:cols w:space="720"/>
          <w:formProt w:val="0"/>
          <w:docGrid w:linePitch="360"/>
        </w:sectPr>
      </w:pPr>
      <w:r w:rsidRPr="005D2821">
        <w:rPr>
          <w:sz w:val="22"/>
          <w:szCs w:val="22"/>
        </w:rPr>
        <w:br w:type="page"/>
      </w:r>
    </w:p>
    <w:p w:rsidR="009E4C6B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:rsidR="009E4C6B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:rsidR="009E4C6B" w:rsidRDefault="009E4C6B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</w:p>
    <w:p w:rsidR="005505C5" w:rsidRPr="002F1685" w:rsidRDefault="005505C5" w:rsidP="00DF7DDB">
      <w:pPr>
        <w:tabs>
          <w:tab w:val="center" w:pos="4680"/>
        </w:tabs>
        <w:suppressAutoHyphens/>
        <w:ind w:right="-720"/>
        <w:jc w:val="center"/>
        <w:rPr>
          <w:b/>
          <w:spacing w:val="-3"/>
          <w:szCs w:val="24"/>
        </w:rPr>
      </w:pPr>
      <w:r w:rsidRPr="002F1685">
        <w:rPr>
          <w:b/>
          <w:spacing w:val="-3"/>
          <w:szCs w:val="24"/>
        </w:rPr>
        <w:t>PENNSYLVANIA PUBLIC UTILITY COMMISSION</w:t>
      </w:r>
      <w:r w:rsidR="00FC731C" w:rsidRPr="002F1685">
        <w:rPr>
          <w:b/>
          <w:spacing w:val="-3"/>
          <w:szCs w:val="24"/>
        </w:rPr>
        <w:fldChar w:fldCharType="begin"/>
      </w:r>
      <w:r w:rsidRPr="002F1685">
        <w:rPr>
          <w:b/>
          <w:spacing w:val="-3"/>
          <w:szCs w:val="24"/>
        </w:rPr>
        <w:instrText xml:space="preserve">PRIVATE </w:instrText>
      </w:r>
      <w:r w:rsidR="00FC731C" w:rsidRPr="002F1685">
        <w:rPr>
          <w:b/>
          <w:spacing w:val="-3"/>
          <w:szCs w:val="24"/>
        </w:rPr>
        <w:fldChar w:fldCharType="end"/>
      </w:r>
    </w:p>
    <w:p w:rsidR="009E4C6B" w:rsidRDefault="009E4C6B" w:rsidP="00DA4E19">
      <w:pPr>
        <w:tabs>
          <w:tab w:val="center" w:pos="4680"/>
        </w:tabs>
        <w:suppressAutoHyphens/>
        <w:ind w:left="-720" w:right="-720"/>
        <w:jc w:val="center"/>
        <w:rPr>
          <w:b/>
          <w:spacing w:val="-3"/>
          <w:szCs w:val="24"/>
        </w:rPr>
      </w:pPr>
    </w:p>
    <w:p w:rsidR="005505C5" w:rsidRPr="002F1685" w:rsidRDefault="005505C5" w:rsidP="00DA4E19">
      <w:pPr>
        <w:tabs>
          <w:tab w:val="center" w:pos="4680"/>
        </w:tabs>
        <w:suppressAutoHyphens/>
        <w:ind w:left="-720" w:right="-720"/>
        <w:jc w:val="center"/>
        <w:rPr>
          <w:spacing w:val="-3"/>
          <w:szCs w:val="24"/>
        </w:rPr>
      </w:pPr>
      <w:r w:rsidRPr="002F1685">
        <w:rPr>
          <w:b/>
          <w:spacing w:val="-3"/>
          <w:szCs w:val="24"/>
        </w:rPr>
        <w:t>NOTICE TO BE PUBLISHED</w:t>
      </w:r>
    </w:p>
    <w:p w:rsidR="005505C5" w:rsidRPr="00E3407C" w:rsidRDefault="005505C5" w:rsidP="00DA4E19">
      <w:pPr>
        <w:tabs>
          <w:tab w:val="left" w:pos="-720"/>
          <w:tab w:val="left" w:pos="0"/>
          <w:tab w:val="left" w:pos="720"/>
        </w:tabs>
        <w:suppressAutoHyphens/>
        <w:ind w:left="-720" w:right="-720"/>
        <w:jc w:val="both"/>
        <w:rPr>
          <w:spacing w:val="-3"/>
          <w:szCs w:val="24"/>
        </w:rPr>
      </w:pPr>
    </w:p>
    <w:p w:rsidR="005505C5" w:rsidRPr="00E3407C" w:rsidRDefault="00285C3D" w:rsidP="005C10C7">
      <w:pPr>
        <w:tabs>
          <w:tab w:val="left" w:pos="0"/>
          <w:tab w:val="left" w:pos="720"/>
        </w:tabs>
        <w:suppressAutoHyphens/>
        <w:ind w:left="720" w:right="720"/>
        <w:jc w:val="both"/>
        <w:rPr>
          <w:szCs w:val="24"/>
        </w:rPr>
      </w:pPr>
      <w:r>
        <w:rPr>
          <w:spacing w:val="-3"/>
          <w:szCs w:val="24"/>
        </w:rPr>
        <w:t xml:space="preserve">Application of </w:t>
      </w:r>
      <w:r w:rsidRPr="00285C3D">
        <w:rPr>
          <w:spacing w:val="-3"/>
          <w:szCs w:val="24"/>
        </w:rPr>
        <w:t>Level 3 Communications, LLC</w:t>
      </w:r>
      <w:r>
        <w:rPr>
          <w:spacing w:val="-3"/>
          <w:szCs w:val="24"/>
        </w:rPr>
        <w:t xml:space="preserve"> </w:t>
      </w:r>
      <w:r w:rsidR="00710C07" w:rsidRPr="00E3407C">
        <w:rPr>
          <w:spacing w:val="-3"/>
          <w:szCs w:val="24"/>
        </w:rPr>
        <w:t xml:space="preserve">for </w:t>
      </w:r>
      <w:r w:rsidR="00455B3A">
        <w:rPr>
          <w:spacing w:val="-3"/>
          <w:szCs w:val="24"/>
        </w:rPr>
        <w:t>approval to Offer, Render, Furnish or Supply Telecommunications Services to the P</w:t>
      </w:r>
      <w:r w:rsidR="00610976" w:rsidRPr="00390A5C">
        <w:rPr>
          <w:spacing w:val="-3"/>
          <w:szCs w:val="24"/>
        </w:rPr>
        <w:t xml:space="preserve">ublic as a Competitive Local Exchange Carrier in the </w:t>
      </w:r>
      <w:r w:rsidR="00455B3A">
        <w:rPr>
          <w:spacing w:val="-3"/>
          <w:szCs w:val="24"/>
        </w:rPr>
        <w:t>Service T</w:t>
      </w:r>
      <w:r w:rsidR="00610976" w:rsidRPr="00390A5C">
        <w:rPr>
          <w:spacing w:val="-3"/>
          <w:szCs w:val="24"/>
        </w:rPr>
        <w:t>erritor</w:t>
      </w:r>
      <w:r>
        <w:rPr>
          <w:spacing w:val="-3"/>
          <w:szCs w:val="24"/>
        </w:rPr>
        <w:t xml:space="preserve">y </w:t>
      </w:r>
      <w:r w:rsidR="00BC3BB0" w:rsidRPr="00E3407C">
        <w:rPr>
          <w:szCs w:val="24"/>
        </w:rPr>
        <w:t>of</w:t>
      </w:r>
      <w:r w:rsidR="00610976">
        <w:rPr>
          <w:szCs w:val="24"/>
        </w:rPr>
        <w:t xml:space="preserve"> </w:t>
      </w:r>
      <w:r w:rsidRPr="00285C3D">
        <w:rPr>
          <w:szCs w:val="24"/>
        </w:rPr>
        <w:t>TDS Telecom/Mahanoy &amp; Mahantango Telephone Company</w:t>
      </w:r>
      <w:r w:rsidR="002173FF" w:rsidRPr="00E3407C">
        <w:rPr>
          <w:szCs w:val="24"/>
        </w:rPr>
        <w:t>.</w:t>
      </w:r>
      <w:r w:rsidR="00610976">
        <w:rPr>
          <w:szCs w:val="24"/>
        </w:rPr>
        <w:t xml:space="preserve">  </w:t>
      </w:r>
      <w:r w:rsidR="001009FD" w:rsidRPr="00E3407C">
        <w:rPr>
          <w:spacing w:val="-3"/>
          <w:szCs w:val="24"/>
        </w:rPr>
        <w:t>Docket N</w:t>
      </w:r>
      <w:r w:rsidR="00F10665" w:rsidRPr="00E3407C">
        <w:rPr>
          <w:spacing w:val="-3"/>
          <w:szCs w:val="24"/>
        </w:rPr>
        <w:t>umber</w:t>
      </w:r>
      <w:r w:rsidR="002173FF" w:rsidRPr="00E3407C">
        <w:rPr>
          <w:spacing w:val="-3"/>
          <w:szCs w:val="24"/>
        </w:rPr>
        <w:t>:</w:t>
      </w:r>
      <w:r w:rsidR="005505C5" w:rsidRPr="00E3407C">
        <w:rPr>
          <w:spacing w:val="-3"/>
          <w:szCs w:val="24"/>
        </w:rPr>
        <w:t xml:space="preserve"> </w:t>
      </w:r>
      <w:r w:rsidRPr="00285C3D">
        <w:rPr>
          <w:spacing w:val="-3"/>
          <w:szCs w:val="24"/>
        </w:rPr>
        <w:t>A-2017-2605601</w:t>
      </w:r>
      <w:r w:rsidR="00F44CDA" w:rsidRPr="00E3407C">
        <w:rPr>
          <w:spacing w:val="-3"/>
          <w:szCs w:val="24"/>
        </w:rPr>
        <w:t>.</w:t>
      </w:r>
    </w:p>
    <w:p w:rsidR="005505C5" w:rsidRPr="002F1685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="00DF7DDB">
        <w:rPr>
          <w:spacing w:val="-3"/>
          <w:szCs w:val="24"/>
        </w:rPr>
        <w:tab/>
      </w:r>
      <w:r w:rsidRPr="002F1685">
        <w:rPr>
          <w:spacing w:val="-3"/>
          <w:szCs w:val="24"/>
        </w:rPr>
        <w:t>___________________________________________</w:t>
      </w:r>
    </w:p>
    <w:p w:rsidR="005505C5" w:rsidRPr="002F1685" w:rsidRDefault="005505C5" w:rsidP="00DF7DDB">
      <w:pPr>
        <w:tabs>
          <w:tab w:val="left" w:pos="0"/>
          <w:tab w:val="left" w:pos="720"/>
        </w:tabs>
        <w:suppressAutoHyphens/>
        <w:ind w:left="180"/>
        <w:jc w:val="both"/>
        <w:rPr>
          <w:spacing w:val="-3"/>
          <w:szCs w:val="24"/>
        </w:rPr>
      </w:pPr>
      <w:r w:rsidRPr="002F1685">
        <w:rPr>
          <w:spacing w:val="-3"/>
          <w:szCs w:val="24"/>
        </w:rPr>
        <w:t xml:space="preserve">           </w:t>
      </w:r>
      <w:r w:rsidRPr="002F1685">
        <w:rPr>
          <w:spacing w:val="-3"/>
          <w:szCs w:val="24"/>
        </w:rPr>
        <w:tab/>
      </w:r>
    </w:p>
    <w:p w:rsidR="00610976" w:rsidRPr="0028478A" w:rsidRDefault="00610976" w:rsidP="00610976">
      <w:pPr>
        <w:tabs>
          <w:tab w:val="left" w:pos="-720"/>
        </w:tabs>
        <w:suppressAutoHyphens/>
        <w:rPr>
          <w:spacing w:val="-3"/>
          <w:szCs w:val="24"/>
        </w:rPr>
      </w:pPr>
      <w:r w:rsidRPr="00683FDD">
        <w:rPr>
          <w:spacing w:val="-3"/>
          <w:szCs w:val="24"/>
        </w:rPr>
        <w:t xml:space="preserve">Formal protests and petitions to intervene must be filed in accordance with Title 52 of the </w:t>
      </w:r>
      <w:r w:rsidRPr="00683FDD">
        <w:rPr>
          <w:spacing w:val="-3"/>
          <w:szCs w:val="24"/>
          <w:u w:val="single"/>
        </w:rPr>
        <w:t>Pennsylvania Code</w:t>
      </w:r>
      <w:r w:rsidRPr="00683FDD">
        <w:rPr>
          <w:spacing w:val="-3"/>
          <w:szCs w:val="24"/>
        </w:rPr>
        <w:t xml:space="preserve">, on or </w:t>
      </w:r>
      <w:r w:rsidRPr="00C12AF8">
        <w:rPr>
          <w:spacing w:val="-3"/>
          <w:szCs w:val="24"/>
        </w:rPr>
        <w:t xml:space="preserve">before </w:t>
      </w:r>
      <w:r w:rsidR="00C12AF8" w:rsidRPr="00C12AF8">
        <w:rPr>
          <w:spacing w:val="-3"/>
          <w:szCs w:val="24"/>
        </w:rPr>
        <w:t>July 31, 2017</w:t>
      </w:r>
      <w:r w:rsidRPr="00C12AF8">
        <w:rPr>
          <w:spacing w:val="-3"/>
          <w:szCs w:val="24"/>
        </w:rPr>
        <w:t xml:space="preserve">.  All filings </w:t>
      </w:r>
      <w:r w:rsidRPr="00683FDD">
        <w:rPr>
          <w:spacing w:val="-3"/>
          <w:szCs w:val="24"/>
        </w:rPr>
        <w:t>must be</w:t>
      </w:r>
      <w:r w:rsidRPr="00DA2E0E">
        <w:rPr>
          <w:spacing w:val="-3"/>
          <w:szCs w:val="24"/>
        </w:rPr>
        <w:t xml:space="preserve"> made with the Secretary of the Pennsylvania Public Utility Commission, P. O. Box 3265, Harrisburg, PA  17105-3265, with a copy served on the Applicant. The documents filed in support of the Application are available for inspection and copying at the Office of the Secretary between the hours of 8:00 a.m. and 4:30 p.m., Monday through Friday, </w:t>
      </w:r>
      <w:r>
        <w:rPr>
          <w:spacing w:val="-3"/>
          <w:szCs w:val="24"/>
        </w:rPr>
        <w:t xml:space="preserve">on the Commission’s website at </w:t>
      </w:r>
      <w:hyperlink r:id="rId15" w:history="1">
        <w:r w:rsidRPr="00587046">
          <w:rPr>
            <w:rStyle w:val="Hyperlink"/>
            <w:spacing w:val="-3"/>
            <w:szCs w:val="24"/>
          </w:rPr>
          <w:t>www.puc.pa.gov</w:t>
        </w:r>
      </w:hyperlink>
      <w:r>
        <w:rPr>
          <w:spacing w:val="-3"/>
          <w:szCs w:val="24"/>
        </w:rPr>
        <w:t xml:space="preserve">, </w:t>
      </w:r>
      <w:r w:rsidRPr="00DA2E0E">
        <w:rPr>
          <w:spacing w:val="-3"/>
          <w:szCs w:val="24"/>
        </w:rPr>
        <w:t xml:space="preserve">and at the </w:t>
      </w:r>
      <w:r w:rsidRPr="0028478A">
        <w:rPr>
          <w:spacing w:val="-3"/>
          <w:szCs w:val="24"/>
        </w:rPr>
        <w:t>Applicant's business address.</w:t>
      </w:r>
    </w:p>
    <w:p w:rsidR="002159AB" w:rsidRDefault="002159AB" w:rsidP="00DF7DDB">
      <w:pPr>
        <w:suppressAutoHyphens/>
        <w:ind w:left="180"/>
        <w:rPr>
          <w:spacing w:val="-3"/>
          <w:szCs w:val="24"/>
        </w:rPr>
      </w:pPr>
    </w:p>
    <w:p w:rsidR="005505C5" w:rsidRPr="002F1685" w:rsidRDefault="005505C5" w:rsidP="00DF7DDB">
      <w:pPr>
        <w:suppressAutoHyphens/>
        <w:ind w:left="180"/>
        <w:rPr>
          <w:spacing w:val="-3"/>
          <w:szCs w:val="24"/>
        </w:rPr>
      </w:pP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  <w:t>Applicant:</w:t>
      </w:r>
    </w:p>
    <w:p w:rsidR="006E2146" w:rsidRPr="00E3407C" w:rsidRDefault="005505C5" w:rsidP="00DF7DDB">
      <w:pPr>
        <w:suppressAutoHyphens/>
        <w:ind w:left="180"/>
        <w:rPr>
          <w:spacing w:val="-3"/>
          <w:szCs w:val="24"/>
        </w:rPr>
      </w:pP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E3407C">
        <w:rPr>
          <w:spacing w:val="-3"/>
          <w:szCs w:val="24"/>
        </w:rPr>
        <w:tab/>
      </w:r>
      <w:r w:rsidR="006E2146" w:rsidRPr="00E3407C">
        <w:rPr>
          <w:spacing w:val="-3"/>
          <w:szCs w:val="24"/>
        </w:rPr>
        <w:t xml:space="preserve"> </w:t>
      </w:r>
    </w:p>
    <w:p w:rsidR="00E3407C" w:rsidRDefault="00455B3A" w:rsidP="00207F3C">
      <w:pPr>
        <w:ind w:left="1620" w:firstLine="540"/>
        <w:rPr>
          <w:spacing w:val="-3"/>
          <w:szCs w:val="24"/>
        </w:rPr>
      </w:pPr>
      <w:r>
        <w:rPr>
          <w:spacing w:val="-3"/>
          <w:szCs w:val="24"/>
        </w:rPr>
        <w:t xml:space="preserve"> </w:t>
      </w:r>
      <w:r w:rsidRPr="00285C3D">
        <w:rPr>
          <w:spacing w:val="-3"/>
          <w:szCs w:val="24"/>
        </w:rPr>
        <w:t>Level 3 Communications, LLC</w:t>
      </w:r>
    </w:p>
    <w:p w:rsidR="00455B3A" w:rsidRPr="00E3407C" w:rsidRDefault="00455B3A" w:rsidP="00207F3C">
      <w:pPr>
        <w:ind w:left="1620" w:firstLine="540"/>
        <w:rPr>
          <w:spacing w:val="-3"/>
          <w:szCs w:val="24"/>
        </w:rPr>
      </w:pPr>
    </w:p>
    <w:p w:rsidR="005505C5" w:rsidRPr="00E3407C" w:rsidRDefault="002F1685" w:rsidP="00DF7DDB">
      <w:pPr>
        <w:suppressAutoHyphens/>
        <w:ind w:left="180"/>
        <w:rPr>
          <w:spacing w:val="-3"/>
          <w:szCs w:val="24"/>
        </w:rPr>
      </w:pPr>
      <w:r w:rsidRPr="00E3407C">
        <w:rPr>
          <w:spacing w:val="-3"/>
          <w:szCs w:val="24"/>
        </w:rPr>
        <w:tab/>
      </w:r>
      <w:r w:rsidR="006E2146" w:rsidRPr="00E3407C">
        <w:rPr>
          <w:spacing w:val="-3"/>
          <w:szCs w:val="24"/>
        </w:rPr>
        <w:tab/>
      </w:r>
      <w:r w:rsidR="005505C5" w:rsidRPr="00E3407C">
        <w:rPr>
          <w:spacing w:val="-3"/>
          <w:szCs w:val="24"/>
        </w:rPr>
        <w:t>Through and By Counsel:</w:t>
      </w:r>
    </w:p>
    <w:p w:rsidR="005505C5" w:rsidRPr="00E3407C" w:rsidRDefault="005505C5" w:rsidP="00DF7DDB">
      <w:pPr>
        <w:suppressAutoHyphens/>
        <w:ind w:left="180"/>
        <w:rPr>
          <w:spacing w:val="-3"/>
          <w:szCs w:val="24"/>
        </w:rPr>
      </w:pPr>
    </w:p>
    <w:p w:rsidR="00285C3D" w:rsidRPr="00285C3D" w:rsidRDefault="00285C3D" w:rsidP="00285C3D">
      <w:pPr>
        <w:suppressAutoHyphens/>
        <w:ind w:left="2160"/>
        <w:rPr>
          <w:szCs w:val="24"/>
        </w:rPr>
      </w:pPr>
      <w:r w:rsidRPr="00285C3D">
        <w:rPr>
          <w:szCs w:val="24"/>
        </w:rPr>
        <w:t>Edward G. Lanza</w:t>
      </w:r>
    </w:p>
    <w:p w:rsidR="00285C3D" w:rsidRPr="00285C3D" w:rsidRDefault="00285C3D" w:rsidP="00285C3D">
      <w:pPr>
        <w:suppressAutoHyphens/>
        <w:ind w:left="2160"/>
        <w:rPr>
          <w:szCs w:val="24"/>
        </w:rPr>
      </w:pPr>
      <w:r w:rsidRPr="00285C3D">
        <w:rPr>
          <w:szCs w:val="24"/>
        </w:rPr>
        <w:t>The Lanza Firm, LLC</w:t>
      </w:r>
    </w:p>
    <w:p w:rsidR="00285C3D" w:rsidRPr="00285C3D" w:rsidRDefault="00285C3D" w:rsidP="00285C3D">
      <w:pPr>
        <w:suppressAutoHyphens/>
        <w:ind w:left="2160"/>
        <w:rPr>
          <w:szCs w:val="24"/>
        </w:rPr>
      </w:pPr>
      <w:r w:rsidRPr="00285C3D">
        <w:rPr>
          <w:szCs w:val="24"/>
        </w:rPr>
        <w:t>PO Box 61336</w:t>
      </w:r>
    </w:p>
    <w:p w:rsidR="006E2146" w:rsidRDefault="00285C3D" w:rsidP="00285C3D">
      <w:pPr>
        <w:suppressAutoHyphens/>
        <w:ind w:left="2160"/>
        <w:rPr>
          <w:spacing w:val="-3"/>
          <w:szCs w:val="24"/>
        </w:rPr>
      </w:pPr>
      <w:r w:rsidRPr="00285C3D">
        <w:rPr>
          <w:szCs w:val="24"/>
        </w:rPr>
        <w:t>Harrisburg, PA 17106-1336</w:t>
      </w:r>
      <w:r w:rsidR="00DF7DDB" w:rsidRPr="00E3407C">
        <w:rPr>
          <w:spacing w:val="-3"/>
          <w:szCs w:val="24"/>
        </w:rPr>
        <w:tab/>
      </w:r>
      <w:r w:rsidR="00DF7DDB" w:rsidRPr="00E3407C">
        <w:rPr>
          <w:spacing w:val="-3"/>
          <w:szCs w:val="24"/>
        </w:rPr>
        <w:tab/>
      </w:r>
      <w:r w:rsidR="005505C5" w:rsidRPr="002F1685">
        <w:rPr>
          <w:spacing w:val="-3"/>
          <w:szCs w:val="24"/>
        </w:rPr>
        <w:tab/>
      </w:r>
      <w:r w:rsidR="005505C5" w:rsidRPr="002F1685">
        <w:rPr>
          <w:spacing w:val="-3"/>
          <w:szCs w:val="24"/>
        </w:rPr>
        <w:tab/>
      </w:r>
      <w:r w:rsidR="005505C5" w:rsidRPr="002F1685">
        <w:rPr>
          <w:spacing w:val="-3"/>
          <w:szCs w:val="24"/>
        </w:rPr>
        <w:tab/>
      </w:r>
      <w:r w:rsidR="005505C5" w:rsidRPr="002F1685">
        <w:rPr>
          <w:spacing w:val="-3"/>
          <w:szCs w:val="24"/>
        </w:rPr>
        <w:tab/>
      </w:r>
      <w:r w:rsidR="005505C5" w:rsidRPr="002F1685">
        <w:rPr>
          <w:spacing w:val="-3"/>
          <w:szCs w:val="24"/>
        </w:rPr>
        <w:tab/>
      </w:r>
      <w:r w:rsidR="005505C5" w:rsidRPr="002F1685">
        <w:rPr>
          <w:spacing w:val="-3"/>
          <w:szCs w:val="24"/>
        </w:rPr>
        <w:tab/>
      </w:r>
      <w:r w:rsidR="005505C5" w:rsidRPr="002F1685">
        <w:rPr>
          <w:spacing w:val="-3"/>
          <w:szCs w:val="24"/>
        </w:rPr>
        <w:tab/>
      </w:r>
    </w:p>
    <w:p w:rsidR="006E2146" w:rsidRDefault="006E2146" w:rsidP="00DF7DDB">
      <w:pPr>
        <w:suppressAutoHyphens/>
        <w:ind w:left="180"/>
        <w:rPr>
          <w:spacing w:val="-3"/>
          <w:szCs w:val="24"/>
        </w:rPr>
      </w:pPr>
    </w:p>
    <w:p w:rsidR="006E2146" w:rsidRDefault="006E2146" w:rsidP="006E2146">
      <w:pPr>
        <w:suppressAutoHyphens/>
        <w:ind w:left="5040" w:firstLine="720"/>
        <w:rPr>
          <w:spacing w:val="-3"/>
          <w:szCs w:val="24"/>
        </w:rPr>
      </w:pPr>
    </w:p>
    <w:p w:rsidR="005505C5" w:rsidRPr="002F1685" w:rsidRDefault="00C12AF8" w:rsidP="006E2146">
      <w:pPr>
        <w:suppressAutoHyphens/>
        <w:ind w:left="5040" w:firstLine="720"/>
        <w:rPr>
          <w:spacing w:val="-3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58387172" wp14:editId="0864F9DC">
            <wp:simplePos x="0" y="0"/>
            <wp:positionH relativeFrom="column">
              <wp:posOffset>3535680</wp:posOffset>
            </wp:positionH>
            <wp:positionV relativeFrom="paragraph">
              <wp:posOffset>130175</wp:posOffset>
            </wp:positionV>
            <wp:extent cx="1644015" cy="626291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62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5C5" w:rsidRPr="002F1685">
        <w:rPr>
          <w:spacing w:val="-3"/>
          <w:szCs w:val="24"/>
        </w:rPr>
        <w:t>BY THE COMMISSION</w:t>
      </w:r>
    </w:p>
    <w:p w:rsidR="0060492A" w:rsidRDefault="005505C5" w:rsidP="00DF7DDB">
      <w:pPr>
        <w:suppressAutoHyphens/>
        <w:ind w:left="180"/>
        <w:rPr>
          <w:spacing w:val="-3"/>
          <w:szCs w:val="24"/>
        </w:rPr>
      </w:pP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</w:p>
    <w:p w:rsidR="0060492A" w:rsidRDefault="0060492A" w:rsidP="00DF7DDB">
      <w:pPr>
        <w:suppressAutoHyphens/>
        <w:ind w:left="180"/>
        <w:rPr>
          <w:spacing w:val="-3"/>
          <w:szCs w:val="24"/>
        </w:rPr>
      </w:pPr>
    </w:p>
    <w:p w:rsidR="0060492A" w:rsidRDefault="0060492A" w:rsidP="00DF7DDB">
      <w:pPr>
        <w:suppressAutoHyphens/>
        <w:ind w:left="180"/>
        <w:rPr>
          <w:spacing w:val="-3"/>
          <w:szCs w:val="24"/>
        </w:rPr>
      </w:pPr>
    </w:p>
    <w:p w:rsidR="005505C5" w:rsidRPr="002F1685" w:rsidRDefault="005505C5" w:rsidP="00DF7DDB">
      <w:pPr>
        <w:suppressAutoHyphens/>
        <w:ind w:left="180"/>
        <w:rPr>
          <w:spacing w:val="-3"/>
          <w:szCs w:val="24"/>
        </w:rPr>
      </w:pP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="006E2146">
        <w:rPr>
          <w:spacing w:val="-3"/>
          <w:szCs w:val="24"/>
        </w:rPr>
        <w:tab/>
      </w:r>
      <w:r w:rsidR="006E2146">
        <w:rPr>
          <w:spacing w:val="-3"/>
          <w:szCs w:val="24"/>
        </w:rPr>
        <w:tab/>
      </w:r>
      <w:r w:rsidR="0095772F" w:rsidRPr="002F1685">
        <w:rPr>
          <w:spacing w:val="-3"/>
          <w:szCs w:val="24"/>
        </w:rPr>
        <w:t>Rosemary Chia</w:t>
      </w:r>
      <w:r w:rsidR="00147E25">
        <w:rPr>
          <w:spacing w:val="-3"/>
          <w:szCs w:val="24"/>
        </w:rPr>
        <w:t>v</w:t>
      </w:r>
      <w:r w:rsidR="0095772F" w:rsidRPr="002F1685">
        <w:rPr>
          <w:spacing w:val="-3"/>
          <w:szCs w:val="24"/>
        </w:rPr>
        <w:t>etta</w:t>
      </w:r>
    </w:p>
    <w:p w:rsidR="009427FF" w:rsidRPr="002F1685" w:rsidRDefault="005505C5" w:rsidP="0060492A">
      <w:pPr>
        <w:suppressAutoHyphens/>
        <w:ind w:left="180"/>
        <w:rPr>
          <w:szCs w:val="24"/>
        </w:rPr>
      </w:pP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</w:r>
      <w:r w:rsidRPr="002F1685">
        <w:rPr>
          <w:spacing w:val="-3"/>
          <w:szCs w:val="24"/>
        </w:rPr>
        <w:tab/>
        <w:t>Secretary</w:t>
      </w:r>
    </w:p>
    <w:sectPr w:rsidR="009427FF" w:rsidRPr="002F1685" w:rsidSect="00610976">
      <w:footerReference w:type="default" r:id="rId17"/>
      <w:pgSz w:w="12240" w:h="15840"/>
      <w:pgMar w:top="1080" w:right="1080" w:bottom="1080" w:left="1080" w:header="720" w:footer="720" w:gutter="0"/>
      <w:pgNumType w:fmt="lowerRoman"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AF8" w:rsidRDefault="00C12AF8">
      <w:r>
        <w:separator/>
      </w:r>
    </w:p>
  </w:endnote>
  <w:endnote w:type="continuationSeparator" w:id="0">
    <w:p w:rsidR="00C12AF8" w:rsidRDefault="00C1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F8" w:rsidRDefault="00C12AF8" w:rsidP="002B51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2AF8" w:rsidRDefault="00C12A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F8" w:rsidRDefault="00C12AF8">
    <w:pPr>
      <w:pStyle w:val="Footer"/>
      <w:jc w:val="center"/>
    </w:pPr>
  </w:p>
  <w:p w:rsidR="00C12AF8" w:rsidRDefault="00C12A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620928"/>
      <w:docPartObj>
        <w:docPartGallery w:val="Page Numbers (Bottom of Page)"/>
        <w:docPartUnique/>
      </w:docPartObj>
    </w:sdtPr>
    <w:sdtContent>
      <w:p w:rsidR="00C12AF8" w:rsidRDefault="00C12A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23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C12AF8" w:rsidRDefault="00C12AF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F8" w:rsidRPr="0060492A" w:rsidRDefault="00C12AF8" w:rsidP="00604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AF8" w:rsidRDefault="00C12AF8">
      <w:r>
        <w:separator/>
      </w:r>
    </w:p>
  </w:footnote>
  <w:footnote w:type="continuationSeparator" w:id="0">
    <w:p w:rsidR="00C12AF8" w:rsidRDefault="00C1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66EE"/>
    <w:multiLevelType w:val="hybridMultilevel"/>
    <w:tmpl w:val="14AC5C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471D3"/>
    <w:multiLevelType w:val="hybridMultilevel"/>
    <w:tmpl w:val="945860B8"/>
    <w:lvl w:ilvl="0" w:tplc="0E901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764BF5"/>
    <w:multiLevelType w:val="hybridMultilevel"/>
    <w:tmpl w:val="0C60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E0236"/>
    <w:multiLevelType w:val="hybridMultilevel"/>
    <w:tmpl w:val="FD78A8C8"/>
    <w:lvl w:ilvl="0" w:tplc="22A2F4A6">
      <w:start w:val="1"/>
      <w:numFmt w:val="bullet"/>
      <w:lvlText w:val=""/>
      <w:lvlJc w:val="left"/>
      <w:pPr>
        <w:tabs>
          <w:tab w:val="num" w:pos="356"/>
        </w:tabs>
        <w:ind w:left="35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F507F"/>
    <w:multiLevelType w:val="hybridMultilevel"/>
    <w:tmpl w:val="FD707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E8D18FE"/>
    <w:multiLevelType w:val="hybridMultilevel"/>
    <w:tmpl w:val="067E57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5A0FF9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6553F6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A2B60"/>
    <w:multiLevelType w:val="hybridMultilevel"/>
    <w:tmpl w:val="8938A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345B1F"/>
    <w:multiLevelType w:val="hybridMultilevel"/>
    <w:tmpl w:val="DDEE9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E82FEF"/>
    <w:multiLevelType w:val="hybridMultilevel"/>
    <w:tmpl w:val="21C026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326D27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DB1451"/>
    <w:multiLevelType w:val="multilevel"/>
    <w:tmpl w:val="9458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1E128E"/>
    <w:multiLevelType w:val="hybridMultilevel"/>
    <w:tmpl w:val="0C5ED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6101C7"/>
    <w:multiLevelType w:val="hybridMultilevel"/>
    <w:tmpl w:val="B6EC1D16"/>
    <w:lvl w:ilvl="0" w:tplc="22A2F4A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2274"/>
    <w:rsid w:val="00003553"/>
    <w:rsid w:val="00004149"/>
    <w:rsid w:val="00010B7E"/>
    <w:rsid w:val="00016FC5"/>
    <w:rsid w:val="00020174"/>
    <w:rsid w:val="000205B6"/>
    <w:rsid w:val="00022EAE"/>
    <w:rsid w:val="00026881"/>
    <w:rsid w:val="00026F1F"/>
    <w:rsid w:val="00040173"/>
    <w:rsid w:val="000505C0"/>
    <w:rsid w:val="000515C7"/>
    <w:rsid w:val="00053B85"/>
    <w:rsid w:val="0005402C"/>
    <w:rsid w:val="00054AFF"/>
    <w:rsid w:val="0005619C"/>
    <w:rsid w:val="000659E7"/>
    <w:rsid w:val="00065D59"/>
    <w:rsid w:val="0006621E"/>
    <w:rsid w:val="00066B23"/>
    <w:rsid w:val="00067690"/>
    <w:rsid w:val="0006790B"/>
    <w:rsid w:val="00067C2E"/>
    <w:rsid w:val="000718DC"/>
    <w:rsid w:val="000723FA"/>
    <w:rsid w:val="00075722"/>
    <w:rsid w:val="00075F9E"/>
    <w:rsid w:val="000761C0"/>
    <w:rsid w:val="000763A4"/>
    <w:rsid w:val="0008427B"/>
    <w:rsid w:val="00087EDA"/>
    <w:rsid w:val="000902EE"/>
    <w:rsid w:val="0009262D"/>
    <w:rsid w:val="00092973"/>
    <w:rsid w:val="00093AA5"/>
    <w:rsid w:val="000A3589"/>
    <w:rsid w:val="000A66BC"/>
    <w:rsid w:val="000B29B0"/>
    <w:rsid w:val="000B66C1"/>
    <w:rsid w:val="000C1530"/>
    <w:rsid w:val="000D01DF"/>
    <w:rsid w:val="000D03CA"/>
    <w:rsid w:val="000D0FD9"/>
    <w:rsid w:val="000D3360"/>
    <w:rsid w:val="000E07BF"/>
    <w:rsid w:val="000E14DD"/>
    <w:rsid w:val="000E3B2C"/>
    <w:rsid w:val="000E3FC5"/>
    <w:rsid w:val="000E6083"/>
    <w:rsid w:val="000E6A31"/>
    <w:rsid w:val="000F0F55"/>
    <w:rsid w:val="000F4289"/>
    <w:rsid w:val="000F5491"/>
    <w:rsid w:val="001009FD"/>
    <w:rsid w:val="001011D4"/>
    <w:rsid w:val="00122DF5"/>
    <w:rsid w:val="001264B6"/>
    <w:rsid w:val="001334FC"/>
    <w:rsid w:val="0013551E"/>
    <w:rsid w:val="00142BA3"/>
    <w:rsid w:val="00147E25"/>
    <w:rsid w:val="00150A3B"/>
    <w:rsid w:val="001535C8"/>
    <w:rsid w:val="0015395E"/>
    <w:rsid w:val="00153E10"/>
    <w:rsid w:val="00157C40"/>
    <w:rsid w:val="00162439"/>
    <w:rsid w:val="0016278E"/>
    <w:rsid w:val="0017109F"/>
    <w:rsid w:val="0017188C"/>
    <w:rsid w:val="001719B7"/>
    <w:rsid w:val="0017540A"/>
    <w:rsid w:val="0017760B"/>
    <w:rsid w:val="00177F2E"/>
    <w:rsid w:val="00181CB3"/>
    <w:rsid w:val="0018439E"/>
    <w:rsid w:val="00186741"/>
    <w:rsid w:val="0018720B"/>
    <w:rsid w:val="00187901"/>
    <w:rsid w:val="00190581"/>
    <w:rsid w:val="00191B85"/>
    <w:rsid w:val="00191C1E"/>
    <w:rsid w:val="001A2153"/>
    <w:rsid w:val="001A3553"/>
    <w:rsid w:val="001B41AF"/>
    <w:rsid w:val="001B4A58"/>
    <w:rsid w:val="001D1712"/>
    <w:rsid w:val="001D5E50"/>
    <w:rsid w:val="001D64E6"/>
    <w:rsid w:val="001E63B9"/>
    <w:rsid w:val="001F23B6"/>
    <w:rsid w:val="001F43F8"/>
    <w:rsid w:val="001F4A76"/>
    <w:rsid w:val="00207F3C"/>
    <w:rsid w:val="00212285"/>
    <w:rsid w:val="00212299"/>
    <w:rsid w:val="002159AB"/>
    <w:rsid w:val="00216C87"/>
    <w:rsid w:val="002173FF"/>
    <w:rsid w:val="0022174B"/>
    <w:rsid w:val="00223E2F"/>
    <w:rsid w:val="00224410"/>
    <w:rsid w:val="0022733C"/>
    <w:rsid w:val="002311CC"/>
    <w:rsid w:val="00231244"/>
    <w:rsid w:val="00244511"/>
    <w:rsid w:val="00250F02"/>
    <w:rsid w:val="00256182"/>
    <w:rsid w:val="002614A4"/>
    <w:rsid w:val="0026529E"/>
    <w:rsid w:val="00275BF6"/>
    <w:rsid w:val="00284A7D"/>
    <w:rsid w:val="00285C3D"/>
    <w:rsid w:val="002867DE"/>
    <w:rsid w:val="00294AA3"/>
    <w:rsid w:val="00294B4B"/>
    <w:rsid w:val="002960C3"/>
    <w:rsid w:val="00296D26"/>
    <w:rsid w:val="00296DD1"/>
    <w:rsid w:val="002A3780"/>
    <w:rsid w:val="002A3A18"/>
    <w:rsid w:val="002A79B3"/>
    <w:rsid w:val="002B516B"/>
    <w:rsid w:val="002D043D"/>
    <w:rsid w:val="002D0C18"/>
    <w:rsid w:val="002D0CC4"/>
    <w:rsid w:val="002D42DA"/>
    <w:rsid w:val="002D48E4"/>
    <w:rsid w:val="002D4D60"/>
    <w:rsid w:val="002E0BDC"/>
    <w:rsid w:val="002E6074"/>
    <w:rsid w:val="002F03B2"/>
    <w:rsid w:val="002F1221"/>
    <w:rsid w:val="002F1685"/>
    <w:rsid w:val="002F2CF3"/>
    <w:rsid w:val="002F74D4"/>
    <w:rsid w:val="00303F21"/>
    <w:rsid w:val="0030447B"/>
    <w:rsid w:val="003107D6"/>
    <w:rsid w:val="00313684"/>
    <w:rsid w:val="003137DA"/>
    <w:rsid w:val="00315D57"/>
    <w:rsid w:val="003218DA"/>
    <w:rsid w:val="00323D97"/>
    <w:rsid w:val="0032680E"/>
    <w:rsid w:val="0033489B"/>
    <w:rsid w:val="00334EA5"/>
    <w:rsid w:val="00346CCA"/>
    <w:rsid w:val="0034777A"/>
    <w:rsid w:val="00347F1F"/>
    <w:rsid w:val="0036095D"/>
    <w:rsid w:val="003618AC"/>
    <w:rsid w:val="00392E7A"/>
    <w:rsid w:val="00397E30"/>
    <w:rsid w:val="003A0DFB"/>
    <w:rsid w:val="003A0E26"/>
    <w:rsid w:val="003A37E7"/>
    <w:rsid w:val="003A47F6"/>
    <w:rsid w:val="003A570A"/>
    <w:rsid w:val="003A5E41"/>
    <w:rsid w:val="003A684F"/>
    <w:rsid w:val="003B1A94"/>
    <w:rsid w:val="003B2ECA"/>
    <w:rsid w:val="003C062C"/>
    <w:rsid w:val="003C2ACF"/>
    <w:rsid w:val="003C2CA3"/>
    <w:rsid w:val="003C4D5C"/>
    <w:rsid w:val="003D021C"/>
    <w:rsid w:val="003D0CB7"/>
    <w:rsid w:val="003D7D54"/>
    <w:rsid w:val="003E0B14"/>
    <w:rsid w:val="003E1468"/>
    <w:rsid w:val="003E6E97"/>
    <w:rsid w:val="003F169C"/>
    <w:rsid w:val="003F44B6"/>
    <w:rsid w:val="003F7CE2"/>
    <w:rsid w:val="00401C75"/>
    <w:rsid w:val="00403560"/>
    <w:rsid w:val="004139D6"/>
    <w:rsid w:val="004159C6"/>
    <w:rsid w:val="00416380"/>
    <w:rsid w:val="00420E46"/>
    <w:rsid w:val="00422B29"/>
    <w:rsid w:val="00432679"/>
    <w:rsid w:val="00444E06"/>
    <w:rsid w:val="004469B2"/>
    <w:rsid w:val="00452CE2"/>
    <w:rsid w:val="00455A42"/>
    <w:rsid w:val="00455B3A"/>
    <w:rsid w:val="00462C9D"/>
    <w:rsid w:val="004646B0"/>
    <w:rsid w:val="00464F41"/>
    <w:rsid w:val="00466AD7"/>
    <w:rsid w:val="00471C2A"/>
    <w:rsid w:val="004728E1"/>
    <w:rsid w:val="00474FF0"/>
    <w:rsid w:val="004814A9"/>
    <w:rsid w:val="004850AB"/>
    <w:rsid w:val="00492D7E"/>
    <w:rsid w:val="00493A87"/>
    <w:rsid w:val="004944BF"/>
    <w:rsid w:val="00495434"/>
    <w:rsid w:val="00496BDB"/>
    <w:rsid w:val="004A0CCD"/>
    <w:rsid w:val="004C3244"/>
    <w:rsid w:val="004D2C06"/>
    <w:rsid w:val="004D30E6"/>
    <w:rsid w:val="004E0233"/>
    <w:rsid w:val="004E19F3"/>
    <w:rsid w:val="004E5F23"/>
    <w:rsid w:val="004E6454"/>
    <w:rsid w:val="004F02AD"/>
    <w:rsid w:val="004F404A"/>
    <w:rsid w:val="004F57E9"/>
    <w:rsid w:val="004F5FE0"/>
    <w:rsid w:val="005012CF"/>
    <w:rsid w:val="00506378"/>
    <w:rsid w:val="00506C79"/>
    <w:rsid w:val="00507BEC"/>
    <w:rsid w:val="00512789"/>
    <w:rsid w:val="00514ABE"/>
    <w:rsid w:val="00515CB8"/>
    <w:rsid w:val="00522057"/>
    <w:rsid w:val="00524C72"/>
    <w:rsid w:val="00526197"/>
    <w:rsid w:val="00527E1A"/>
    <w:rsid w:val="00531804"/>
    <w:rsid w:val="00533855"/>
    <w:rsid w:val="005359E5"/>
    <w:rsid w:val="00536A98"/>
    <w:rsid w:val="0054596A"/>
    <w:rsid w:val="005505C5"/>
    <w:rsid w:val="00550A0C"/>
    <w:rsid w:val="005519DE"/>
    <w:rsid w:val="005521DF"/>
    <w:rsid w:val="005539CE"/>
    <w:rsid w:val="00556C1A"/>
    <w:rsid w:val="00571CC5"/>
    <w:rsid w:val="00572361"/>
    <w:rsid w:val="00574F8B"/>
    <w:rsid w:val="005758E5"/>
    <w:rsid w:val="00577A71"/>
    <w:rsid w:val="005833B7"/>
    <w:rsid w:val="00583A30"/>
    <w:rsid w:val="00592E3F"/>
    <w:rsid w:val="005936A3"/>
    <w:rsid w:val="00594311"/>
    <w:rsid w:val="00596EDB"/>
    <w:rsid w:val="00597EC1"/>
    <w:rsid w:val="005A0587"/>
    <w:rsid w:val="005A6163"/>
    <w:rsid w:val="005A7E07"/>
    <w:rsid w:val="005B4013"/>
    <w:rsid w:val="005C10C7"/>
    <w:rsid w:val="005D0EA3"/>
    <w:rsid w:val="005D13BD"/>
    <w:rsid w:val="005D2821"/>
    <w:rsid w:val="005D298F"/>
    <w:rsid w:val="005D669C"/>
    <w:rsid w:val="005F19C3"/>
    <w:rsid w:val="005F2A01"/>
    <w:rsid w:val="005F3C2C"/>
    <w:rsid w:val="005F3F27"/>
    <w:rsid w:val="005F6C1C"/>
    <w:rsid w:val="005F75D3"/>
    <w:rsid w:val="00600756"/>
    <w:rsid w:val="006011EB"/>
    <w:rsid w:val="0060492A"/>
    <w:rsid w:val="00605D1D"/>
    <w:rsid w:val="00606287"/>
    <w:rsid w:val="00610976"/>
    <w:rsid w:val="00611149"/>
    <w:rsid w:val="00616D65"/>
    <w:rsid w:val="006209E0"/>
    <w:rsid w:val="00621754"/>
    <w:rsid w:val="006238FB"/>
    <w:rsid w:val="00625774"/>
    <w:rsid w:val="00633CF0"/>
    <w:rsid w:val="00633EEA"/>
    <w:rsid w:val="00635A69"/>
    <w:rsid w:val="00642E37"/>
    <w:rsid w:val="00647C0C"/>
    <w:rsid w:val="006504C9"/>
    <w:rsid w:val="00651853"/>
    <w:rsid w:val="0065332E"/>
    <w:rsid w:val="00654399"/>
    <w:rsid w:val="00657116"/>
    <w:rsid w:val="006605E1"/>
    <w:rsid w:val="00663517"/>
    <w:rsid w:val="006709AD"/>
    <w:rsid w:val="006721A8"/>
    <w:rsid w:val="0067301C"/>
    <w:rsid w:val="006748A6"/>
    <w:rsid w:val="0067692B"/>
    <w:rsid w:val="006824C7"/>
    <w:rsid w:val="00687728"/>
    <w:rsid w:val="0069008C"/>
    <w:rsid w:val="006901A9"/>
    <w:rsid w:val="00690C3A"/>
    <w:rsid w:val="006A0190"/>
    <w:rsid w:val="006A2D1F"/>
    <w:rsid w:val="006B1842"/>
    <w:rsid w:val="006B2381"/>
    <w:rsid w:val="006B2524"/>
    <w:rsid w:val="006B61D1"/>
    <w:rsid w:val="006B67D7"/>
    <w:rsid w:val="006C0146"/>
    <w:rsid w:val="006C4C86"/>
    <w:rsid w:val="006D23E6"/>
    <w:rsid w:val="006D3ECF"/>
    <w:rsid w:val="006D46A1"/>
    <w:rsid w:val="006D646D"/>
    <w:rsid w:val="006E1263"/>
    <w:rsid w:val="006E2146"/>
    <w:rsid w:val="006E269E"/>
    <w:rsid w:val="006F454A"/>
    <w:rsid w:val="006F6A59"/>
    <w:rsid w:val="006F7BD8"/>
    <w:rsid w:val="00701979"/>
    <w:rsid w:val="00702570"/>
    <w:rsid w:val="00703C04"/>
    <w:rsid w:val="0070636D"/>
    <w:rsid w:val="00710C07"/>
    <w:rsid w:val="00714AFA"/>
    <w:rsid w:val="007166E9"/>
    <w:rsid w:val="00716F6F"/>
    <w:rsid w:val="00727178"/>
    <w:rsid w:val="00727E82"/>
    <w:rsid w:val="00732A26"/>
    <w:rsid w:val="007331FA"/>
    <w:rsid w:val="00734F25"/>
    <w:rsid w:val="00736988"/>
    <w:rsid w:val="00736A88"/>
    <w:rsid w:val="00737553"/>
    <w:rsid w:val="00747AED"/>
    <w:rsid w:val="00752C44"/>
    <w:rsid w:val="007533A6"/>
    <w:rsid w:val="00756A92"/>
    <w:rsid w:val="00762811"/>
    <w:rsid w:val="007635EC"/>
    <w:rsid w:val="007741B0"/>
    <w:rsid w:val="00774679"/>
    <w:rsid w:val="00777420"/>
    <w:rsid w:val="0078266A"/>
    <w:rsid w:val="007911B2"/>
    <w:rsid w:val="00794AEA"/>
    <w:rsid w:val="007979C9"/>
    <w:rsid w:val="007A2F47"/>
    <w:rsid w:val="007A74A9"/>
    <w:rsid w:val="007A7625"/>
    <w:rsid w:val="007B2571"/>
    <w:rsid w:val="007B72EB"/>
    <w:rsid w:val="007C3C93"/>
    <w:rsid w:val="007C5683"/>
    <w:rsid w:val="007D0340"/>
    <w:rsid w:val="007D2234"/>
    <w:rsid w:val="007E1A2C"/>
    <w:rsid w:val="007E3FF6"/>
    <w:rsid w:val="007F09B8"/>
    <w:rsid w:val="007F16BF"/>
    <w:rsid w:val="007F565C"/>
    <w:rsid w:val="007F5F7F"/>
    <w:rsid w:val="007F78A1"/>
    <w:rsid w:val="008159FD"/>
    <w:rsid w:val="008214DE"/>
    <w:rsid w:val="0082440B"/>
    <w:rsid w:val="00833958"/>
    <w:rsid w:val="00833AAE"/>
    <w:rsid w:val="00834BEC"/>
    <w:rsid w:val="008419FD"/>
    <w:rsid w:val="00841BD1"/>
    <w:rsid w:val="00846CAB"/>
    <w:rsid w:val="00847A10"/>
    <w:rsid w:val="00852191"/>
    <w:rsid w:val="00856361"/>
    <w:rsid w:val="00856AB4"/>
    <w:rsid w:val="00862B0F"/>
    <w:rsid w:val="00867CAF"/>
    <w:rsid w:val="008704FE"/>
    <w:rsid w:val="008827A3"/>
    <w:rsid w:val="00882E3F"/>
    <w:rsid w:val="008834E0"/>
    <w:rsid w:val="00885F07"/>
    <w:rsid w:val="008921E1"/>
    <w:rsid w:val="008A5B1D"/>
    <w:rsid w:val="008A6375"/>
    <w:rsid w:val="008B168C"/>
    <w:rsid w:val="008B3037"/>
    <w:rsid w:val="008B334A"/>
    <w:rsid w:val="008B37D7"/>
    <w:rsid w:val="008B4EAD"/>
    <w:rsid w:val="008B53AC"/>
    <w:rsid w:val="008B62D6"/>
    <w:rsid w:val="008B7249"/>
    <w:rsid w:val="008B7B5D"/>
    <w:rsid w:val="008C13AB"/>
    <w:rsid w:val="008C1A22"/>
    <w:rsid w:val="008C2E2F"/>
    <w:rsid w:val="008C37D1"/>
    <w:rsid w:val="008C5915"/>
    <w:rsid w:val="008C7866"/>
    <w:rsid w:val="008D1BA1"/>
    <w:rsid w:val="008D56BF"/>
    <w:rsid w:val="008E0D47"/>
    <w:rsid w:val="008E3477"/>
    <w:rsid w:val="008E3E3F"/>
    <w:rsid w:val="008E73B0"/>
    <w:rsid w:val="008F2977"/>
    <w:rsid w:val="008F3AEB"/>
    <w:rsid w:val="008F4B6C"/>
    <w:rsid w:val="008F7FE3"/>
    <w:rsid w:val="00900849"/>
    <w:rsid w:val="00903739"/>
    <w:rsid w:val="00904771"/>
    <w:rsid w:val="009053C6"/>
    <w:rsid w:val="009111E8"/>
    <w:rsid w:val="00911D40"/>
    <w:rsid w:val="0091242B"/>
    <w:rsid w:val="00914CFE"/>
    <w:rsid w:val="00924A86"/>
    <w:rsid w:val="00934980"/>
    <w:rsid w:val="00936B11"/>
    <w:rsid w:val="009417CD"/>
    <w:rsid w:val="00941A0E"/>
    <w:rsid w:val="009427FF"/>
    <w:rsid w:val="00943609"/>
    <w:rsid w:val="00945BBE"/>
    <w:rsid w:val="0095390B"/>
    <w:rsid w:val="00954945"/>
    <w:rsid w:val="009559E1"/>
    <w:rsid w:val="00955C6D"/>
    <w:rsid w:val="0095772F"/>
    <w:rsid w:val="00960081"/>
    <w:rsid w:val="009612BE"/>
    <w:rsid w:val="00961A05"/>
    <w:rsid w:val="00965BF7"/>
    <w:rsid w:val="00973E3E"/>
    <w:rsid w:val="00976B2F"/>
    <w:rsid w:val="009847E8"/>
    <w:rsid w:val="009877CD"/>
    <w:rsid w:val="009904FC"/>
    <w:rsid w:val="009920DC"/>
    <w:rsid w:val="009925D5"/>
    <w:rsid w:val="009958B2"/>
    <w:rsid w:val="009970E4"/>
    <w:rsid w:val="0099764D"/>
    <w:rsid w:val="009A06A7"/>
    <w:rsid w:val="009A0779"/>
    <w:rsid w:val="009A5385"/>
    <w:rsid w:val="009A709D"/>
    <w:rsid w:val="009C09B0"/>
    <w:rsid w:val="009C2EDE"/>
    <w:rsid w:val="009C734B"/>
    <w:rsid w:val="009C7E2D"/>
    <w:rsid w:val="009D4442"/>
    <w:rsid w:val="009E2627"/>
    <w:rsid w:val="009E4C6B"/>
    <w:rsid w:val="009E737B"/>
    <w:rsid w:val="009F30E4"/>
    <w:rsid w:val="009F3C33"/>
    <w:rsid w:val="009F4725"/>
    <w:rsid w:val="009F5008"/>
    <w:rsid w:val="009F7A58"/>
    <w:rsid w:val="00A0093B"/>
    <w:rsid w:val="00A06877"/>
    <w:rsid w:val="00A07024"/>
    <w:rsid w:val="00A07E50"/>
    <w:rsid w:val="00A10484"/>
    <w:rsid w:val="00A12761"/>
    <w:rsid w:val="00A12DE2"/>
    <w:rsid w:val="00A152D1"/>
    <w:rsid w:val="00A171DB"/>
    <w:rsid w:val="00A229C4"/>
    <w:rsid w:val="00A24641"/>
    <w:rsid w:val="00A30E76"/>
    <w:rsid w:val="00A31208"/>
    <w:rsid w:val="00A31D83"/>
    <w:rsid w:val="00A405FD"/>
    <w:rsid w:val="00A4628B"/>
    <w:rsid w:val="00A46305"/>
    <w:rsid w:val="00A46B51"/>
    <w:rsid w:val="00A47D19"/>
    <w:rsid w:val="00A519FC"/>
    <w:rsid w:val="00A818AB"/>
    <w:rsid w:val="00A832BB"/>
    <w:rsid w:val="00A86262"/>
    <w:rsid w:val="00A91A56"/>
    <w:rsid w:val="00A97571"/>
    <w:rsid w:val="00AB2D56"/>
    <w:rsid w:val="00AB556F"/>
    <w:rsid w:val="00AB5F58"/>
    <w:rsid w:val="00AB67BC"/>
    <w:rsid w:val="00AC2371"/>
    <w:rsid w:val="00AC2FA1"/>
    <w:rsid w:val="00AC3179"/>
    <w:rsid w:val="00AC597D"/>
    <w:rsid w:val="00AC62AC"/>
    <w:rsid w:val="00AD3217"/>
    <w:rsid w:val="00AD747D"/>
    <w:rsid w:val="00AE1027"/>
    <w:rsid w:val="00AE5833"/>
    <w:rsid w:val="00AF00D8"/>
    <w:rsid w:val="00AF0281"/>
    <w:rsid w:val="00AF0D8C"/>
    <w:rsid w:val="00AF0E18"/>
    <w:rsid w:val="00AF587E"/>
    <w:rsid w:val="00AF5A13"/>
    <w:rsid w:val="00AF5BD4"/>
    <w:rsid w:val="00B01A5C"/>
    <w:rsid w:val="00B063E2"/>
    <w:rsid w:val="00B07453"/>
    <w:rsid w:val="00B10D25"/>
    <w:rsid w:val="00B13ECF"/>
    <w:rsid w:val="00B13EF4"/>
    <w:rsid w:val="00B16E7A"/>
    <w:rsid w:val="00B22F30"/>
    <w:rsid w:val="00B23F5E"/>
    <w:rsid w:val="00B264D5"/>
    <w:rsid w:val="00B27AD2"/>
    <w:rsid w:val="00B30AE5"/>
    <w:rsid w:val="00B32990"/>
    <w:rsid w:val="00B472C6"/>
    <w:rsid w:val="00B56F90"/>
    <w:rsid w:val="00B62F36"/>
    <w:rsid w:val="00B74AE9"/>
    <w:rsid w:val="00B76D69"/>
    <w:rsid w:val="00B800F7"/>
    <w:rsid w:val="00B8278F"/>
    <w:rsid w:val="00B829A8"/>
    <w:rsid w:val="00B838A7"/>
    <w:rsid w:val="00B87A19"/>
    <w:rsid w:val="00B903EA"/>
    <w:rsid w:val="00B95752"/>
    <w:rsid w:val="00B977B2"/>
    <w:rsid w:val="00BA064B"/>
    <w:rsid w:val="00BA0E50"/>
    <w:rsid w:val="00BA26BF"/>
    <w:rsid w:val="00BA48A4"/>
    <w:rsid w:val="00BB48D3"/>
    <w:rsid w:val="00BB526E"/>
    <w:rsid w:val="00BC2F06"/>
    <w:rsid w:val="00BC3BB0"/>
    <w:rsid w:val="00BD13EF"/>
    <w:rsid w:val="00BD24A2"/>
    <w:rsid w:val="00BD6253"/>
    <w:rsid w:val="00BD62D9"/>
    <w:rsid w:val="00BD6B09"/>
    <w:rsid w:val="00BE0665"/>
    <w:rsid w:val="00BE46FD"/>
    <w:rsid w:val="00BE51E5"/>
    <w:rsid w:val="00BF0CE9"/>
    <w:rsid w:val="00BF28A5"/>
    <w:rsid w:val="00BF304D"/>
    <w:rsid w:val="00C05200"/>
    <w:rsid w:val="00C1122E"/>
    <w:rsid w:val="00C12AF8"/>
    <w:rsid w:val="00C13806"/>
    <w:rsid w:val="00C17464"/>
    <w:rsid w:val="00C208D2"/>
    <w:rsid w:val="00C22074"/>
    <w:rsid w:val="00C222D3"/>
    <w:rsid w:val="00C25A0A"/>
    <w:rsid w:val="00C25CAB"/>
    <w:rsid w:val="00C3562A"/>
    <w:rsid w:val="00C36E14"/>
    <w:rsid w:val="00C4372F"/>
    <w:rsid w:val="00C47967"/>
    <w:rsid w:val="00C54975"/>
    <w:rsid w:val="00C551CE"/>
    <w:rsid w:val="00C61D63"/>
    <w:rsid w:val="00C6575E"/>
    <w:rsid w:val="00C70A0F"/>
    <w:rsid w:val="00C71A2D"/>
    <w:rsid w:val="00C7770C"/>
    <w:rsid w:val="00C848A3"/>
    <w:rsid w:val="00C91A95"/>
    <w:rsid w:val="00C92AAA"/>
    <w:rsid w:val="00C97EAC"/>
    <w:rsid w:val="00CA090B"/>
    <w:rsid w:val="00CA23F4"/>
    <w:rsid w:val="00CA2768"/>
    <w:rsid w:val="00CA3999"/>
    <w:rsid w:val="00CA54D1"/>
    <w:rsid w:val="00CA7006"/>
    <w:rsid w:val="00CB19A4"/>
    <w:rsid w:val="00CB1F15"/>
    <w:rsid w:val="00CB3A5E"/>
    <w:rsid w:val="00CC7D84"/>
    <w:rsid w:val="00CD2E22"/>
    <w:rsid w:val="00CE0233"/>
    <w:rsid w:val="00CF103F"/>
    <w:rsid w:val="00CF57C9"/>
    <w:rsid w:val="00CF7CEF"/>
    <w:rsid w:val="00D01F56"/>
    <w:rsid w:val="00D02C14"/>
    <w:rsid w:val="00D13BE6"/>
    <w:rsid w:val="00D15212"/>
    <w:rsid w:val="00D15C97"/>
    <w:rsid w:val="00D207CF"/>
    <w:rsid w:val="00D23E68"/>
    <w:rsid w:val="00D27D3E"/>
    <w:rsid w:val="00D4608E"/>
    <w:rsid w:val="00D50808"/>
    <w:rsid w:val="00D543EE"/>
    <w:rsid w:val="00D5571A"/>
    <w:rsid w:val="00D62BB6"/>
    <w:rsid w:val="00D6758E"/>
    <w:rsid w:val="00D6778B"/>
    <w:rsid w:val="00D67CFF"/>
    <w:rsid w:val="00D7108E"/>
    <w:rsid w:val="00D71398"/>
    <w:rsid w:val="00D737E4"/>
    <w:rsid w:val="00D77740"/>
    <w:rsid w:val="00D77970"/>
    <w:rsid w:val="00D779AF"/>
    <w:rsid w:val="00D847C6"/>
    <w:rsid w:val="00D85CDB"/>
    <w:rsid w:val="00D875A6"/>
    <w:rsid w:val="00D90DA2"/>
    <w:rsid w:val="00D91F63"/>
    <w:rsid w:val="00DA1107"/>
    <w:rsid w:val="00DA168C"/>
    <w:rsid w:val="00DA2510"/>
    <w:rsid w:val="00DA4E19"/>
    <w:rsid w:val="00DA7314"/>
    <w:rsid w:val="00DB160D"/>
    <w:rsid w:val="00DB27F5"/>
    <w:rsid w:val="00DB6062"/>
    <w:rsid w:val="00DC28DA"/>
    <w:rsid w:val="00DC29A3"/>
    <w:rsid w:val="00DC6980"/>
    <w:rsid w:val="00DD0701"/>
    <w:rsid w:val="00DD0852"/>
    <w:rsid w:val="00DD0892"/>
    <w:rsid w:val="00DD7284"/>
    <w:rsid w:val="00DE34B0"/>
    <w:rsid w:val="00DF7DDB"/>
    <w:rsid w:val="00E06131"/>
    <w:rsid w:val="00E06E84"/>
    <w:rsid w:val="00E11251"/>
    <w:rsid w:val="00E129A4"/>
    <w:rsid w:val="00E132FF"/>
    <w:rsid w:val="00E200A1"/>
    <w:rsid w:val="00E20A7E"/>
    <w:rsid w:val="00E21D8A"/>
    <w:rsid w:val="00E22A88"/>
    <w:rsid w:val="00E235BB"/>
    <w:rsid w:val="00E25829"/>
    <w:rsid w:val="00E2671D"/>
    <w:rsid w:val="00E309D6"/>
    <w:rsid w:val="00E30E1F"/>
    <w:rsid w:val="00E327EA"/>
    <w:rsid w:val="00E3378A"/>
    <w:rsid w:val="00E3407C"/>
    <w:rsid w:val="00E36AE3"/>
    <w:rsid w:val="00E4351A"/>
    <w:rsid w:val="00E453A3"/>
    <w:rsid w:val="00E50883"/>
    <w:rsid w:val="00E50F3D"/>
    <w:rsid w:val="00E5456F"/>
    <w:rsid w:val="00E5746E"/>
    <w:rsid w:val="00E577E8"/>
    <w:rsid w:val="00E635CF"/>
    <w:rsid w:val="00E676B6"/>
    <w:rsid w:val="00E74BFB"/>
    <w:rsid w:val="00E76C9C"/>
    <w:rsid w:val="00E77723"/>
    <w:rsid w:val="00E83907"/>
    <w:rsid w:val="00E86FC9"/>
    <w:rsid w:val="00E9717D"/>
    <w:rsid w:val="00EA264E"/>
    <w:rsid w:val="00EA273D"/>
    <w:rsid w:val="00EA42F2"/>
    <w:rsid w:val="00EA6ACC"/>
    <w:rsid w:val="00EA6E47"/>
    <w:rsid w:val="00EB6E43"/>
    <w:rsid w:val="00EC19C3"/>
    <w:rsid w:val="00EC42FE"/>
    <w:rsid w:val="00ED021A"/>
    <w:rsid w:val="00ED5039"/>
    <w:rsid w:val="00ED78C6"/>
    <w:rsid w:val="00ED7BC2"/>
    <w:rsid w:val="00EE3DC3"/>
    <w:rsid w:val="00EE5D1E"/>
    <w:rsid w:val="00EF2099"/>
    <w:rsid w:val="00EF21CF"/>
    <w:rsid w:val="00EF356A"/>
    <w:rsid w:val="00EF6155"/>
    <w:rsid w:val="00F007AF"/>
    <w:rsid w:val="00F02960"/>
    <w:rsid w:val="00F104F7"/>
    <w:rsid w:val="00F10665"/>
    <w:rsid w:val="00F10C7F"/>
    <w:rsid w:val="00F11F75"/>
    <w:rsid w:val="00F12B60"/>
    <w:rsid w:val="00F12DAB"/>
    <w:rsid w:val="00F1541D"/>
    <w:rsid w:val="00F25353"/>
    <w:rsid w:val="00F26317"/>
    <w:rsid w:val="00F3136D"/>
    <w:rsid w:val="00F34225"/>
    <w:rsid w:val="00F3436F"/>
    <w:rsid w:val="00F34EB2"/>
    <w:rsid w:val="00F408CF"/>
    <w:rsid w:val="00F44CDA"/>
    <w:rsid w:val="00F50CBC"/>
    <w:rsid w:val="00F61260"/>
    <w:rsid w:val="00F667A7"/>
    <w:rsid w:val="00F7367E"/>
    <w:rsid w:val="00F743A5"/>
    <w:rsid w:val="00F82AB9"/>
    <w:rsid w:val="00F82C52"/>
    <w:rsid w:val="00F851EF"/>
    <w:rsid w:val="00F92572"/>
    <w:rsid w:val="00F92A3F"/>
    <w:rsid w:val="00F94022"/>
    <w:rsid w:val="00FA7A9F"/>
    <w:rsid w:val="00FB1170"/>
    <w:rsid w:val="00FB35C4"/>
    <w:rsid w:val="00FB3F71"/>
    <w:rsid w:val="00FC56E0"/>
    <w:rsid w:val="00FC731C"/>
    <w:rsid w:val="00FD03EF"/>
    <w:rsid w:val="00FE394D"/>
    <w:rsid w:val="00FE39BE"/>
    <w:rsid w:val="00FE5774"/>
    <w:rsid w:val="00FE596B"/>
    <w:rsid w:val="00FF0070"/>
    <w:rsid w:val="00FF21D0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21D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21D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5521D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5521DF"/>
    <w:pPr>
      <w:keepNext/>
      <w:outlineLvl w:val="3"/>
    </w:pPr>
  </w:style>
  <w:style w:type="paragraph" w:styleId="Heading5">
    <w:name w:val="heading 5"/>
    <w:basedOn w:val="Normal"/>
    <w:next w:val="Normal"/>
    <w:qFormat/>
    <w:rsid w:val="005521D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5521D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21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521D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427FF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5A616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A5385"/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505C5"/>
    <w:rPr>
      <w:sz w:val="24"/>
    </w:rPr>
  </w:style>
  <w:style w:type="paragraph" w:styleId="EndnoteText">
    <w:name w:val="endnote text"/>
    <w:basedOn w:val="Normal"/>
    <w:link w:val="EndnoteTextChar"/>
    <w:rsid w:val="005505C5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5505C5"/>
    <w:rPr>
      <w:rFonts w:ascii="Courier" w:hAnsi="Courier"/>
      <w:color w:val="000000" w:themeColor="text1"/>
      <w:sz w:val="24"/>
      <w:szCs w:val="24"/>
    </w:rPr>
  </w:style>
  <w:style w:type="table" w:styleId="LightShading-Accent1">
    <w:name w:val="Light Shading Accent 1"/>
    <w:basedOn w:val="TableNormal"/>
    <w:uiPriority w:val="60"/>
    <w:rsid w:val="00A127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21DF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21DF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5521DF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5521DF"/>
    <w:pPr>
      <w:keepNext/>
      <w:outlineLvl w:val="3"/>
    </w:pPr>
  </w:style>
  <w:style w:type="paragraph" w:styleId="Heading5">
    <w:name w:val="heading 5"/>
    <w:basedOn w:val="Normal"/>
    <w:next w:val="Normal"/>
    <w:qFormat/>
    <w:rsid w:val="005521DF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5521DF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2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21D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5521DF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57116"/>
  </w:style>
  <w:style w:type="character" w:styleId="FootnoteReference">
    <w:name w:val="footnote reference"/>
    <w:basedOn w:val="DefaultParagraphFont"/>
    <w:semiHidden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paragraph" w:styleId="BlockText">
    <w:name w:val="Block Text"/>
    <w:basedOn w:val="Normal"/>
    <w:rsid w:val="00296D26"/>
    <w:pPr>
      <w:ind w:left="1152" w:right="1440" w:hanging="432"/>
      <w:jc w:val="both"/>
    </w:pPr>
  </w:style>
  <w:style w:type="character" w:styleId="PageNumber">
    <w:name w:val="page number"/>
    <w:basedOn w:val="DefaultParagraphFont"/>
    <w:rsid w:val="001B41AF"/>
  </w:style>
  <w:style w:type="character" w:customStyle="1" w:styleId="BodyTextChar">
    <w:name w:val="Body Text Char"/>
    <w:basedOn w:val="DefaultParagraphFont"/>
    <w:link w:val="BodyText"/>
    <w:rsid w:val="00D6778B"/>
    <w:rPr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427FF"/>
    <w:pPr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basedOn w:val="DefaultParagraphFont"/>
    <w:rsid w:val="005A616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A5385"/>
    <w:rPr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5505C5"/>
    <w:rPr>
      <w:sz w:val="24"/>
    </w:rPr>
  </w:style>
  <w:style w:type="paragraph" w:styleId="EndnoteText">
    <w:name w:val="endnote text"/>
    <w:basedOn w:val="Normal"/>
    <w:link w:val="EndnoteTextChar"/>
    <w:rsid w:val="005505C5"/>
    <w:rPr>
      <w:rFonts w:ascii="Courier" w:hAnsi="Courier"/>
      <w:color w:val="000000" w:themeColor="text1"/>
      <w:szCs w:val="24"/>
    </w:rPr>
  </w:style>
  <w:style w:type="character" w:customStyle="1" w:styleId="EndnoteTextChar">
    <w:name w:val="Endnote Text Char"/>
    <w:basedOn w:val="DefaultParagraphFont"/>
    <w:link w:val="EndnoteText"/>
    <w:rsid w:val="005505C5"/>
    <w:rPr>
      <w:rFonts w:ascii="Courier" w:hAnsi="Courier"/>
      <w:color w:val="000000" w:themeColor="text1"/>
      <w:sz w:val="24"/>
      <w:szCs w:val="24"/>
    </w:rPr>
  </w:style>
  <w:style w:type="table" w:styleId="LightShading-Accent1">
    <w:name w:val="Light Shading Accent 1"/>
    <w:basedOn w:val="TableNormal"/>
    <w:uiPriority w:val="60"/>
    <w:rsid w:val="00A1276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puc.pa.gov" TargetMode="External"/><Relationship Id="rId10" Type="http://schemas.openxmlformats.org/officeDocument/2006/relationships/hyperlink" Target="mailto:mlum@pa.gov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4F206-B080-466B-91AE-880B75ED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3148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Trout, Doreen</cp:lastModifiedBy>
  <cp:revision>2</cp:revision>
  <cp:lastPrinted>2017-06-27T18:54:00Z</cp:lastPrinted>
  <dcterms:created xsi:type="dcterms:W3CDTF">2017-06-27T18:55:00Z</dcterms:created>
  <dcterms:modified xsi:type="dcterms:W3CDTF">2017-06-27T18:55:00Z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-2043983831</vt:i4>
  </property>
  <property fmtid="{D5CDD505-2E9C-101B-9397-08002B2CF9AE}" pid="3" name="_ReviewCycleID">
    <vt:i4>-2043983831</vt:i4>
  </property>
  <property fmtid="{D5CDD505-2E9C-101B-9397-08002B2CF9AE}" pid="4" name="_NewReviewCycle">
    <vt:lpwstr/>
  </property>
  <property fmtid="{D5CDD505-2E9C-101B-9397-08002B2CF9AE}" pid="5" name="_EmailEntryID">
    <vt:lpwstr>000000007552974C559F2C4FA8BCD4AFC08FAD260700C2C23F2680D8E6408B53E0F695D15C4D000001652EE8000050DFE17FDB132A4182A1D30FDB48CBC300000BDD345C0000</vt:lpwstr>
  </property>
  <property fmtid="{D5CDD505-2E9C-101B-9397-08002B2CF9AE}" pid="6" name="_ReviewingToolsShownOnce">
    <vt:lpwstr/>
  </property>
</Properties>
</file>