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822742">
      <w:pPr>
        <w:tabs>
          <w:tab w:val="left" w:pos="-720"/>
        </w:tabs>
        <w:suppressAutoHyphens/>
        <w:jc w:val="center"/>
        <w:rPr>
          <w:rFonts w:ascii="Times New Roman" w:hAnsi="Times New Roman" w:cs="Times New Roman"/>
          <w:spacing w:val="-3"/>
        </w:rPr>
      </w:pPr>
    </w:p>
    <w:p w:rsidR="007F29BD" w:rsidRDefault="007F29BD" w:rsidP="00822742">
      <w:pPr>
        <w:tabs>
          <w:tab w:val="left" w:pos="-720"/>
        </w:tabs>
        <w:suppressAutoHyphens/>
        <w:jc w:val="center"/>
        <w:rPr>
          <w:rFonts w:ascii="Times New Roman" w:hAnsi="Times New Roman" w:cs="Times New Roman"/>
          <w:spacing w:val="-3"/>
        </w:rPr>
      </w:pPr>
    </w:p>
    <w:p w:rsidR="00822742" w:rsidRDefault="00822742" w:rsidP="00822742">
      <w:pPr>
        <w:jc w:val="center"/>
        <w:rPr>
          <w:rFonts w:ascii="Times New Roman" w:hAnsi="Times New Roman" w:cs="Times New Roman"/>
          <w:spacing w:val="-3"/>
        </w:rPr>
      </w:pPr>
    </w:p>
    <w:p w:rsidR="00F56683" w:rsidRPr="000D3BC2" w:rsidRDefault="00F56683" w:rsidP="00F56683">
      <w:pPr>
        <w:jc w:val="both"/>
      </w:pPr>
      <w:r w:rsidRPr="000D3BC2">
        <w:t>West Goshen Township</w:t>
      </w:r>
      <w:r>
        <w:tab/>
      </w:r>
      <w:r>
        <w:tab/>
      </w:r>
      <w:r>
        <w:tab/>
      </w:r>
      <w:r w:rsidRPr="000D3BC2">
        <w:tab/>
        <w:t>:</w:t>
      </w:r>
    </w:p>
    <w:p w:rsidR="00F56683" w:rsidRPr="000D3BC2" w:rsidRDefault="00F56683" w:rsidP="00F56683">
      <w:pPr>
        <w:jc w:val="both"/>
      </w:pPr>
      <w:r w:rsidRPr="000D3BC2">
        <w:tab/>
      </w:r>
      <w:r w:rsidRPr="000D3BC2">
        <w:tab/>
      </w:r>
      <w:r w:rsidRPr="000D3BC2">
        <w:tab/>
      </w:r>
      <w:r w:rsidRPr="000D3BC2">
        <w:tab/>
      </w:r>
      <w:r w:rsidRPr="000D3BC2">
        <w:tab/>
      </w:r>
      <w:r w:rsidRPr="000D3BC2">
        <w:tab/>
      </w:r>
      <w:r w:rsidRPr="000D3BC2">
        <w:tab/>
        <w:t>:</w:t>
      </w:r>
    </w:p>
    <w:p w:rsidR="00F56683" w:rsidRPr="000D3BC2" w:rsidRDefault="00F56683" w:rsidP="00F56683">
      <w:pPr>
        <w:jc w:val="both"/>
      </w:pPr>
      <w:r w:rsidRPr="000D3BC2">
        <w:t xml:space="preserve">      v.</w:t>
      </w:r>
      <w:r w:rsidRPr="000D3BC2">
        <w:tab/>
      </w:r>
      <w:r w:rsidRPr="000D3BC2">
        <w:tab/>
      </w:r>
      <w:r w:rsidRPr="000D3BC2">
        <w:tab/>
      </w:r>
      <w:r w:rsidRPr="000D3BC2">
        <w:tab/>
      </w:r>
      <w:r w:rsidRPr="000D3BC2">
        <w:tab/>
      </w:r>
      <w:r w:rsidRPr="000D3BC2">
        <w:tab/>
      </w:r>
      <w:r w:rsidRPr="000D3BC2">
        <w:tab/>
        <w:t>:</w:t>
      </w:r>
      <w:r w:rsidRPr="000D3BC2">
        <w:tab/>
      </w:r>
      <w:r w:rsidRPr="000D3BC2">
        <w:tab/>
        <w:t>C-201</w:t>
      </w:r>
      <w:r>
        <w:t>7</w:t>
      </w:r>
      <w:r w:rsidRPr="000D3BC2">
        <w:t>-25</w:t>
      </w:r>
      <w:r>
        <w:t>89346</w:t>
      </w:r>
    </w:p>
    <w:p w:rsidR="00F56683" w:rsidRPr="000D3BC2" w:rsidRDefault="00F56683" w:rsidP="00F56683">
      <w:pPr>
        <w:jc w:val="both"/>
      </w:pPr>
      <w:r w:rsidRPr="000D3BC2">
        <w:tab/>
      </w:r>
      <w:r w:rsidRPr="000D3BC2">
        <w:tab/>
      </w:r>
      <w:r w:rsidRPr="000D3BC2">
        <w:tab/>
      </w:r>
      <w:r w:rsidRPr="000D3BC2">
        <w:tab/>
      </w:r>
      <w:r w:rsidRPr="000D3BC2">
        <w:tab/>
      </w:r>
      <w:r w:rsidRPr="000D3BC2">
        <w:tab/>
      </w:r>
      <w:r w:rsidRPr="000D3BC2">
        <w:tab/>
        <w:t>:</w:t>
      </w:r>
      <w:r w:rsidR="005F6AC4" w:rsidRPr="005F6AC4">
        <w:t xml:space="preserve"> </w:t>
      </w:r>
      <w:r w:rsidR="005F6AC4">
        <w:tab/>
      </w:r>
      <w:r w:rsidR="005F6AC4">
        <w:tab/>
      </w:r>
      <w:r w:rsidR="005F6AC4" w:rsidRPr="005F6AC4">
        <w:t>P-2017-2613461</w:t>
      </w:r>
    </w:p>
    <w:p w:rsidR="00F56683" w:rsidRPr="000D3BC2" w:rsidRDefault="00F56683" w:rsidP="00F56683">
      <w:pPr>
        <w:jc w:val="both"/>
      </w:pPr>
      <w:r w:rsidRPr="000D3BC2">
        <w:t>Sunoco Pipeline, L.P.</w:t>
      </w:r>
      <w:r w:rsidRPr="000D3BC2">
        <w:tab/>
      </w:r>
      <w:r w:rsidRPr="000D3BC2">
        <w:tab/>
      </w:r>
      <w:r w:rsidRPr="000D3BC2">
        <w:tab/>
      </w:r>
      <w:r>
        <w:tab/>
      </w:r>
      <w:r w:rsidRPr="000D3BC2">
        <w:tab/>
        <w:t>:</w:t>
      </w:r>
    </w:p>
    <w:p w:rsidR="007F29BD" w:rsidRDefault="007F29BD" w:rsidP="00822742">
      <w:pPr>
        <w:jc w:val="center"/>
      </w:pPr>
    </w:p>
    <w:p w:rsidR="007F29BD" w:rsidRPr="00AC0CAA" w:rsidRDefault="007F29BD" w:rsidP="00822742">
      <w:pPr>
        <w:tabs>
          <w:tab w:val="left" w:pos="-720"/>
        </w:tabs>
        <w:suppressAutoHyphens/>
        <w:jc w:val="center"/>
        <w:rPr>
          <w:rFonts w:ascii="Times New Roman" w:hAnsi="Times New Roman" w:cs="Times New Roman"/>
          <w:spacing w:val="-3"/>
        </w:rPr>
      </w:pPr>
    </w:p>
    <w:p w:rsidR="007F29BD" w:rsidRPr="00AC0CAA" w:rsidRDefault="007F29BD" w:rsidP="00822742">
      <w:pPr>
        <w:tabs>
          <w:tab w:val="left" w:pos="-720"/>
          <w:tab w:val="left" w:pos="5040"/>
        </w:tabs>
        <w:suppressAutoHyphens/>
        <w:jc w:val="center"/>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Default="007F29BD" w:rsidP="005724EE">
      <w:pPr>
        <w:pStyle w:val="ParaTab1"/>
        <w:tabs>
          <w:tab w:val="left" w:pos="2070"/>
        </w:tabs>
        <w:ind w:firstLine="0"/>
        <w:rPr>
          <w:rFonts w:ascii="Times New Roman" w:hAnsi="Times New Roman" w:cs="Times New Roman"/>
        </w:rPr>
      </w:pPr>
    </w:p>
    <w:p w:rsidR="005724EE" w:rsidRPr="00AC0CAA" w:rsidRDefault="005724EE" w:rsidP="005724EE">
      <w:pPr>
        <w:pStyle w:val="ParaTab1"/>
        <w:tabs>
          <w:tab w:val="left" w:pos="2070"/>
        </w:tabs>
        <w:ind w:firstLine="0"/>
        <w:rPr>
          <w:rFonts w:ascii="Times New Roman" w:hAnsi="Times New Roman" w:cs="Times New Roman"/>
        </w:rPr>
      </w:pPr>
    </w:p>
    <w:p w:rsidR="002A4450" w:rsidRPr="00A228A3" w:rsidRDefault="002A4450" w:rsidP="002A4450">
      <w:pPr>
        <w:spacing w:line="360" w:lineRule="auto"/>
      </w:pPr>
      <w:r>
        <w:rPr>
          <w:rFonts w:ascii="Times New Roman" w:hAnsi="Times New Roman" w:cs="Times New Roman"/>
        </w:rPr>
        <w:tab/>
      </w:r>
      <w:r w:rsidRPr="00A228A3">
        <w:rPr>
          <w:rFonts w:ascii="Times New Roman" w:hAnsi="Times New Roman" w:cs="Times New Roman"/>
        </w:rPr>
        <w:tab/>
      </w:r>
      <w:r w:rsidR="007F29BD" w:rsidRPr="00A228A3">
        <w:rPr>
          <w:rFonts w:ascii="Times New Roman" w:hAnsi="Times New Roman" w:cs="Times New Roman"/>
        </w:rPr>
        <w:t>A</w:t>
      </w:r>
      <w:r w:rsidR="00496BCD" w:rsidRPr="00A228A3">
        <w:rPr>
          <w:rFonts w:ascii="Times New Roman" w:hAnsi="Times New Roman" w:cs="Times New Roman"/>
        </w:rPr>
        <w:t xml:space="preserve">n </w:t>
      </w:r>
      <w:r w:rsidR="00F56683" w:rsidRPr="00A228A3">
        <w:rPr>
          <w:rFonts w:ascii="Times New Roman" w:hAnsi="Times New Roman" w:cs="Times New Roman"/>
        </w:rPr>
        <w:t>in-person</w:t>
      </w:r>
      <w:r w:rsidR="007F29BD" w:rsidRPr="00A228A3">
        <w:rPr>
          <w:rFonts w:ascii="Times New Roman" w:hAnsi="Times New Roman" w:cs="Times New Roman"/>
        </w:rPr>
        <w:t xml:space="preserve"> </w:t>
      </w:r>
      <w:r w:rsidR="0069663B" w:rsidRPr="00A228A3">
        <w:rPr>
          <w:rFonts w:ascii="Times New Roman" w:hAnsi="Times New Roman" w:cs="Times New Roman"/>
        </w:rPr>
        <w:t xml:space="preserve">initial </w:t>
      </w:r>
      <w:r w:rsidR="00496BCD" w:rsidRPr="00A228A3">
        <w:rPr>
          <w:rFonts w:ascii="Times New Roman" w:hAnsi="Times New Roman" w:cs="Times New Roman"/>
        </w:rPr>
        <w:t>h</w:t>
      </w:r>
      <w:r w:rsidR="007F29BD" w:rsidRPr="00A228A3">
        <w:rPr>
          <w:rFonts w:ascii="Times New Roman" w:hAnsi="Times New Roman" w:cs="Times New Roman"/>
        </w:rPr>
        <w:t xml:space="preserve">earing in the above-captioned case is scheduled for </w:t>
      </w:r>
      <w:r w:rsidR="00F9245F" w:rsidRPr="00A228A3">
        <w:rPr>
          <w:rFonts w:ascii="Times New Roman" w:hAnsi="Times New Roman" w:cs="Times New Roman"/>
        </w:rPr>
        <w:t>T</w:t>
      </w:r>
      <w:r w:rsidR="00F56683" w:rsidRPr="00A228A3">
        <w:rPr>
          <w:rFonts w:ascii="Times New Roman" w:hAnsi="Times New Roman" w:cs="Times New Roman"/>
        </w:rPr>
        <w:t>uesday, July 18</w:t>
      </w:r>
      <w:r w:rsidR="00496BCD" w:rsidRPr="00A228A3">
        <w:rPr>
          <w:rFonts w:ascii="Times New Roman" w:hAnsi="Times New Roman" w:cs="Times New Roman"/>
        </w:rPr>
        <w:t>, 201</w:t>
      </w:r>
      <w:r w:rsidR="00F56683" w:rsidRPr="00A228A3">
        <w:rPr>
          <w:rFonts w:ascii="Times New Roman" w:hAnsi="Times New Roman" w:cs="Times New Roman"/>
        </w:rPr>
        <w:t>7</w:t>
      </w:r>
      <w:r w:rsidR="007F29BD" w:rsidRPr="00A228A3">
        <w:rPr>
          <w:rFonts w:ascii="Times New Roman" w:hAnsi="Times New Roman" w:cs="Times New Roman"/>
        </w:rPr>
        <w:t xml:space="preserve"> at </w:t>
      </w:r>
      <w:r w:rsidR="004339D7">
        <w:rPr>
          <w:rFonts w:ascii="Times New Roman" w:hAnsi="Times New Roman" w:cs="Times New Roman"/>
        </w:rPr>
        <w:t>1</w:t>
      </w:r>
      <w:r w:rsidR="000A2890" w:rsidRPr="00A228A3">
        <w:rPr>
          <w:rFonts w:ascii="Times New Roman" w:hAnsi="Times New Roman" w:cs="Times New Roman"/>
        </w:rPr>
        <w:t xml:space="preserve">:00 </w:t>
      </w:r>
      <w:r w:rsidR="00496BCD" w:rsidRPr="00A228A3">
        <w:rPr>
          <w:rFonts w:ascii="Times New Roman" w:hAnsi="Times New Roman" w:cs="Times New Roman"/>
        </w:rPr>
        <w:t>p</w:t>
      </w:r>
      <w:r w:rsidR="007F29BD" w:rsidRPr="00A228A3">
        <w:rPr>
          <w:rFonts w:ascii="Times New Roman" w:hAnsi="Times New Roman" w:cs="Times New Roman"/>
        </w:rPr>
        <w:t>.m.</w:t>
      </w:r>
      <w:r w:rsidRPr="00A228A3">
        <w:rPr>
          <w:rFonts w:ascii="Times New Roman" w:hAnsi="Times New Roman" w:cs="Times New Roman"/>
        </w:rPr>
        <w:t xml:space="preserve"> in Hearing Room No. 2 of the </w:t>
      </w:r>
      <w:r w:rsidRPr="00A228A3">
        <w:t>Commonwealth Keystone Building in Harrisburg</w:t>
      </w:r>
      <w:r w:rsidR="00442062" w:rsidRPr="00A228A3">
        <w:t xml:space="preserve">.  </w:t>
      </w:r>
    </w:p>
    <w:p w:rsidR="002A4450" w:rsidRPr="00A228A3" w:rsidRDefault="002A4450" w:rsidP="002A4450">
      <w:pPr>
        <w:spacing w:line="360" w:lineRule="auto"/>
      </w:pPr>
    </w:p>
    <w:p w:rsidR="004339D7" w:rsidRDefault="002A4450" w:rsidP="00537D67">
      <w:pPr>
        <w:tabs>
          <w:tab w:val="left" w:pos="720"/>
        </w:tabs>
        <w:spacing w:line="360" w:lineRule="auto"/>
      </w:pPr>
      <w:r w:rsidRPr="00A228A3">
        <w:tab/>
      </w:r>
      <w:r w:rsidRPr="00A228A3">
        <w:tab/>
      </w:r>
      <w:r w:rsidR="00442062" w:rsidRPr="00A228A3">
        <w:t>O</w:t>
      </w:r>
      <w:r w:rsidR="002C15E1" w:rsidRPr="00A228A3">
        <w:t>n July 10, 2017, West Goshen Township (Petitioner) filed a Petition for Issuance of an Ex Parte Emergency Order and Interim Emergency Order (Petition) against Sunoco Pipeline, L</w:t>
      </w:r>
      <w:r w:rsidR="00537D67">
        <w:t>.</w:t>
      </w:r>
      <w:r w:rsidR="002C15E1" w:rsidRPr="00A228A3">
        <w:t>P</w:t>
      </w:r>
      <w:r w:rsidR="00537D67">
        <w:t>.</w:t>
      </w:r>
      <w:r w:rsidR="002C15E1" w:rsidRPr="00A228A3">
        <w:t xml:space="preserve"> (Sunoco)</w:t>
      </w:r>
      <w:r w:rsidR="00442062" w:rsidRPr="00A228A3">
        <w:t xml:space="preserve"> at Docket No. </w:t>
      </w:r>
      <w:proofErr w:type="gramStart"/>
      <w:r w:rsidR="00442062" w:rsidRPr="00A228A3">
        <w:t>C-2017-2589346</w:t>
      </w:r>
      <w:r w:rsidR="002C15E1" w:rsidRPr="00A228A3">
        <w:t>.</w:t>
      </w:r>
      <w:proofErr w:type="gramEnd"/>
      <w:r w:rsidR="002C15E1" w:rsidRPr="00A228A3">
        <w:t xml:space="preserve">  </w:t>
      </w:r>
      <w:r w:rsidR="00537D67" w:rsidRPr="00A228A3">
        <w:t>Petition</w:t>
      </w:r>
      <w:r w:rsidR="00537D67">
        <w:t>er</w:t>
      </w:r>
      <w:r w:rsidR="00537D67" w:rsidRPr="00A228A3">
        <w:t xml:space="preserve"> s</w:t>
      </w:r>
      <w:r w:rsidR="004339D7">
        <w:t>eek</w:t>
      </w:r>
      <w:r w:rsidR="00537D67" w:rsidRPr="00A228A3">
        <w:t xml:space="preserve"> emergency relief under two sections of the Commission’s regulations, </w:t>
      </w:r>
      <w:r w:rsidR="00537D67" w:rsidRPr="00A228A3">
        <w:rPr>
          <w:i/>
        </w:rPr>
        <w:t>ex parte</w:t>
      </w:r>
      <w:r w:rsidR="00537D67" w:rsidRPr="00A228A3">
        <w:t xml:space="preserve"> emergency relief under Section 3.2, 52 Pa. Code § 3.2, and interim emergency relief under Section 3.6, 52 Pa.Code </w:t>
      </w:r>
    </w:p>
    <w:p w:rsidR="00537D67" w:rsidRDefault="00537D67" w:rsidP="00537D67">
      <w:pPr>
        <w:tabs>
          <w:tab w:val="left" w:pos="720"/>
        </w:tabs>
        <w:spacing w:line="360" w:lineRule="auto"/>
      </w:pPr>
      <w:r w:rsidRPr="00A228A3">
        <w:t>§</w:t>
      </w:r>
      <w:r w:rsidR="004339D7">
        <w:t xml:space="preserve"> </w:t>
      </w:r>
      <w:r w:rsidRPr="00A228A3">
        <w:t>3.6</w:t>
      </w:r>
      <w:r>
        <w:t xml:space="preserve">.  Also on July 10, 2017, </w:t>
      </w:r>
      <w:r w:rsidRPr="00A228A3">
        <w:t xml:space="preserve">Sunoco filed an Opposition </w:t>
      </w:r>
      <w:proofErr w:type="gramStart"/>
      <w:r w:rsidRPr="00A228A3">
        <w:t>To</w:t>
      </w:r>
      <w:proofErr w:type="gramEnd"/>
      <w:r w:rsidRPr="00A228A3">
        <w:t xml:space="preserve"> West Goshen Township’s Request for Ex Parte Relief at C-2017-2589346.  </w:t>
      </w:r>
    </w:p>
    <w:p w:rsidR="004339D7" w:rsidRDefault="00537D67" w:rsidP="00442062">
      <w:pPr>
        <w:tabs>
          <w:tab w:val="left" w:pos="720"/>
        </w:tabs>
        <w:spacing w:line="360" w:lineRule="auto"/>
      </w:pPr>
      <w:r>
        <w:t xml:space="preserve"> </w:t>
      </w:r>
    </w:p>
    <w:p w:rsidR="005724EE" w:rsidRDefault="00537D67" w:rsidP="00442062">
      <w:pPr>
        <w:tabs>
          <w:tab w:val="left" w:pos="720"/>
        </w:tabs>
        <w:spacing w:line="360" w:lineRule="auto"/>
        <w:sectPr w:rsidR="005724EE" w:rsidSect="00822742">
          <w:footerReference w:type="default" r:id="rId8"/>
          <w:pgSz w:w="12240" w:h="15840"/>
          <w:pgMar w:top="1440" w:right="1440" w:bottom="1440" w:left="1440" w:header="720" w:footer="720" w:gutter="0"/>
          <w:cols w:space="720"/>
          <w:docGrid w:linePitch="360"/>
        </w:sectPr>
      </w:pPr>
      <w:r>
        <w:tab/>
      </w:r>
      <w:r>
        <w:tab/>
      </w:r>
      <w:r w:rsidRPr="00A228A3">
        <w:t xml:space="preserve">Docket No. P-2017-2613461 was </w:t>
      </w:r>
      <w:r w:rsidR="004339D7">
        <w:t xml:space="preserve">then </w:t>
      </w:r>
      <w:r w:rsidRPr="00A228A3">
        <w:t xml:space="preserve">assigned to the Petition as only the Commission has the authority to issue an </w:t>
      </w:r>
      <w:r w:rsidRPr="00A228A3">
        <w:rPr>
          <w:i/>
        </w:rPr>
        <w:t>ex parte</w:t>
      </w:r>
      <w:r w:rsidRPr="00A228A3">
        <w:t xml:space="preserve"> emergency order when there </w:t>
      </w:r>
      <w:proofErr w:type="gramStart"/>
      <w:r w:rsidRPr="00A228A3">
        <w:t>exists</w:t>
      </w:r>
      <w:proofErr w:type="gramEnd"/>
      <w:r w:rsidRPr="00A228A3">
        <w:t xml:space="preserve"> a clear and present danger to life or property or when the relief requested is uncontested and action is required prior to the next scheduled public meeting.  </w:t>
      </w:r>
      <w:proofErr w:type="gramStart"/>
      <w:r w:rsidRPr="00A228A3">
        <w:t>52 Pa.Code § 3.1.</w:t>
      </w:r>
      <w:proofErr w:type="gramEnd"/>
      <w:r w:rsidRPr="00A228A3">
        <w:t xml:space="preserve">  </w:t>
      </w:r>
      <w:r w:rsidR="00A228A3">
        <w:t xml:space="preserve">The </w:t>
      </w:r>
      <w:r w:rsidR="002C15E1" w:rsidRPr="00A228A3">
        <w:t>Commission decline</w:t>
      </w:r>
      <w:r w:rsidR="00A228A3">
        <w:t>d</w:t>
      </w:r>
      <w:r w:rsidR="002C15E1" w:rsidRPr="00A228A3">
        <w:t xml:space="preserve"> to issue an </w:t>
      </w:r>
      <w:r w:rsidR="002C15E1" w:rsidRPr="00A228A3">
        <w:rPr>
          <w:i/>
        </w:rPr>
        <w:t>ex parte</w:t>
      </w:r>
      <w:r w:rsidR="002C15E1" w:rsidRPr="00A228A3">
        <w:t xml:space="preserve"> emergency order under Section 3.2. </w:t>
      </w:r>
      <w:r w:rsidR="00A228A3">
        <w:t xml:space="preserve"> However, t</w:t>
      </w:r>
      <w:r w:rsidR="002C15E1" w:rsidRPr="00A228A3">
        <w:t>he Commission direct</w:t>
      </w:r>
      <w:r w:rsidR="00A228A3">
        <w:t>ed</w:t>
      </w:r>
      <w:r w:rsidR="002C15E1" w:rsidRPr="00A228A3">
        <w:t xml:space="preserve"> that the Petition proceed solely at Docket Number C-2017-2589346 as a petition for interim emergency relief pursuant to Sections 3.6 </w:t>
      </w:r>
      <w:r w:rsidR="00A228A3">
        <w:t xml:space="preserve">- </w:t>
      </w:r>
      <w:r w:rsidR="002C15E1" w:rsidRPr="00A228A3">
        <w:t xml:space="preserve">3.12 of the Commission’s regulations, 52 </w:t>
      </w:r>
      <w:proofErr w:type="spellStart"/>
      <w:r w:rsidR="002C15E1" w:rsidRPr="00A228A3">
        <w:t>Pa.Code</w:t>
      </w:r>
      <w:proofErr w:type="spellEnd"/>
      <w:r w:rsidR="002C15E1" w:rsidRPr="00A228A3">
        <w:t xml:space="preserve"> §§ 3.6-3.12.</w:t>
      </w:r>
    </w:p>
    <w:p w:rsidR="002C15E1" w:rsidRPr="00A228A3" w:rsidRDefault="002C15E1" w:rsidP="00442062">
      <w:pPr>
        <w:tabs>
          <w:tab w:val="left" w:pos="720"/>
        </w:tabs>
        <w:spacing w:line="360" w:lineRule="auto"/>
      </w:pPr>
    </w:p>
    <w:p w:rsidR="002A4450" w:rsidRDefault="00A228A3" w:rsidP="002A4450">
      <w:pPr>
        <w:tabs>
          <w:tab w:val="left" w:pos="2304"/>
          <w:tab w:val="left" w:pos="3024"/>
        </w:tabs>
        <w:suppressAutoHyphens/>
        <w:spacing w:line="360" w:lineRule="auto"/>
        <w:ind w:firstLine="1440"/>
        <w:rPr>
          <w:color w:val="000000"/>
        </w:rPr>
      </w:pPr>
      <w:r>
        <w:rPr>
          <w:color w:val="000000"/>
        </w:rPr>
        <w:t>I</w:t>
      </w:r>
      <w:r w:rsidR="002A4450">
        <w:rPr>
          <w:color w:val="000000"/>
        </w:rPr>
        <w:t xml:space="preserve">n accordance with the directive of the </w:t>
      </w:r>
      <w:r w:rsidR="004339D7">
        <w:rPr>
          <w:color w:val="000000"/>
        </w:rPr>
        <w:t xml:space="preserve">Commission’s </w:t>
      </w:r>
      <w:r>
        <w:rPr>
          <w:color w:val="000000"/>
        </w:rPr>
        <w:t>Secretarial Letter dated July 11, 2017</w:t>
      </w:r>
      <w:r w:rsidR="002A4450">
        <w:rPr>
          <w:color w:val="000000"/>
        </w:rPr>
        <w:t xml:space="preserve">, </w:t>
      </w:r>
      <w:r w:rsidR="004339D7">
        <w:rPr>
          <w:color w:val="000000"/>
        </w:rPr>
        <w:t xml:space="preserve">which was ratified at Public Meeting on July 12, 2017, the Petition will proceed to </w:t>
      </w:r>
      <w:r w:rsidR="002A4450">
        <w:rPr>
          <w:color w:val="000000"/>
        </w:rPr>
        <w:t xml:space="preserve">a hearing scheduled on </w:t>
      </w:r>
      <w:r>
        <w:rPr>
          <w:color w:val="000000"/>
        </w:rPr>
        <w:t>July 18, 2017</w:t>
      </w:r>
      <w:r w:rsidR="002A4450">
        <w:rPr>
          <w:color w:val="000000"/>
        </w:rPr>
        <w:t xml:space="preserve">.  </w:t>
      </w:r>
      <w:r w:rsidR="002A4450">
        <w:rPr>
          <w:color w:val="000000"/>
          <w:u w:color="000000"/>
        </w:rPr>
        <w:t xml:space="preserve">The issues to be heard at said hearing include the following: </w:t>
      </w:r>
      <w:r w:rsidR="002A4450">
        <w:rPr>
          <w:color w:val="000000"/>
        </w:rPr>
        <w:t>(1) whether t</w:t>
      </w:r>
      <w:r w:rsidR="002A4450" w:rsidRPr="00F22435">
        <w:rPr>
          <w:color w:val="000000"/>
        </w:rPr>
        <w:t>he petitioner</w:t>
      </w:r>
      <w:r w:rsidR="002A4450">
        <w:rPr>
          <w:color w:val="000000"/>
        </w:rPr>
        <w:t>’</w:t>
      </w:r>
      <w:r w:rsidR="002A4450" w:rsidRPr="00F22435">
        <w:rPr>
          <w:color w:val="000000"/>
        </w:rPr>
        <w:t>s right to relief is clear</w:t>
      </w:r>
      <w:r w:rsidR="002A4450">
        <w:rPr>
          <w:color w:val="000000"/>
        </w:rPr>
        <w:t>; (2) t</w:t>
      </w:r>
      <w:r w:rsidR="002A4450" w:rsidRPr="00F22435">
        <w:rPr>
          <w:color w:val="000000"/>
        </w:rPr>
        <w:t>he need for relief is immediate</w:t>
      </w:r>
      <w:r w:rsidR="002A4450">
        <w:rPr>
          <w:color w:val="000000"/>
        </w:rPr>
        <w:t>; (3) t</w:t>
      </w:r>
      <w:r w:rsidR="002A4450" w:rsidRPr="00F22435">
        <w:rPr>
          <w:color w:val="000000"/>
        </w:rPr>
        <w:t>he injury would be irreparable if relief is not granted</w:t>
      </w:r>
      <w:r w:rsidR="002A4450">
        <w:rPr>
          <w:color w:val="000000"/>
        </w:rPr>
        <w:t>; and (4) t</w:t>
      </w:r>
      <w:r w:rsidR="002A4450" w:rsidRPr="00F22435">
        <w:rPr>
          <w:color w:val="000000"/>
        </w:rPr>
        <w:t>he relief requested is not injurious to the public interest.</w:t>
      </w:r>
      <w:r w:rsidR="002A4450">
        <w:rPr>
          <w:color w:val="000000"/>
        </w:rPr>
        <w:t xml:space="preserve">  </w:t>
      </w:r>
      <w:proofErr w:type="gramStart"/>
      <w:r w:rsidR="002A4450">
        <w:rPr>
          <w:color w:val="000000"/>
        </w:rPr>
        <w:t>52 Pa. Code § 3.</w:t>
      </w:r>
      <w:r>
        <w:rPr>
          <w:color w:val="000000"/>
        </w:rPr>
        <w:t>6</w:t>
      </w:r>
      <w:r w:rsidR="002A4450">
        <w:rPr>
          <w:color w:val="000000"/>
        </w:rPr>
        <w:t>.</w:t>
      </w:r>
      <w:proofErr w:type="gramEnd"/>
      <w:r w:rsidR="002A4450">
        <w:rPr>
          <w:color w:val="000000"/>
        </w:rPr>
        <w:t xml:space="preserve">  After the anticipated hearing and receipt of transcript, a</w:t>
      </w:r>
      <w:r>
        <w:rPr>
          <w:color w:val="000000"/>
        </w:rPr>
        <w:t>n order granting or denying the interim emergency relief will be issued</w:t>
      </w:r>
      <w:r w:rsidR="002A4450">
        <w:rPr>
          <w:color w:val="000000"/>
        </w:rPr>
        <w:t xml:space="preserve"> </w:t>
      </w:r>
      <w:r>
        <w:rPr>
          <w:color w:val="000000"/>
        </w:rPr>
        <w:t xml:space="preserve">on or </w:t>
      </w:r>
      <w:r w:rsidR="007074EB">
        <w:rPr>
          <w:color w:val="000000"/>
        </w:rPr>
        <w:t>about</w:t>
      </w:r>
      <w:r>
        <w:rPr>
          <w:color w:val="000000"/>
        </w:rPr>
        <w:t xml:space="preserve"> </w:t>
      </w:r>
      <w:r w:rsidR="00537D67">
        <w:rPr>
          <w:color w:val="000000"/>
        </w:rPr>
        <w:t>July 25, 2017</w:t>
      </w:r>
      <w:r w:rsidR="002A4450">
        <w:rPr>
          <w:color w:val="000000"/>
        </w:rPr>
        <w:t>.</w:t>
      </w:r>
      <w:r w:rsidR="00537D67">
        <w:rPr>
          <w:color w:val="000000"/>
        </w:rPr>
        <w:t xml:space="preserve">  </w:t>
      </w:r>
      <w:proofErr w:type="gramStart"/>
      <w:r w:rsidR="00537D67">
        <w:rPr>
          <w:color w:val="000000"/>
        </w:rPr>
        <w:t>52 Pa. Code § 3.7.</w:t>
      </w:r>
      <w:proofErr w:type="gramEnd"/>
      <w:r w:rsidR="00537D67">
        <w:rPr>
          <w:color w:val="000000"/>
        </w:rPr>
        <w:t xml:space="preserve">  The Order will be immediately effective upon issuance and it will be certified to the Commission for interlocutory review pursuant to 52 Pa. Code § 3.10. </w:t>
      </w:r>
      <w:r w:rsidR="002A4450">
        <w:rPr>
          <w:color w:val="000000"/>
        </w:rPr>
        <w:t xml:space="preserve"> </w:t>
      </w:r>
    </w:p>
    <w:p w:rsidR="002A4450" w:rsidRDefault="002A4450" w:rsidP="002A4450">
      <w:pPr>
        <w:tabs>
          <w:tab w:val="left" w:pos="2304"/>
          <w:tab w:val="left" w:pos="3024"/>
        </w:tabs>
        <w:suppressAutoHyphens/>
        <w:spacing w:line="360" w:lineRule="auto"/>
        <w:ind w:firstLine="1440"/>
      </w:pPr>
    </w:p>
    <w:p w:rsidR="005724EE" w:rsidRDefault="005724EE" w:rsidP="002A4450">
      <w:pPr>
        <w:tabs>
          <w:tab w:val="left" w:pos="2304"/>
          <w:tab w:val="left" w:pos="3024"/>
        </w:tabs>
        <w:suppressAutoHyphens/>
        <w:spacing w:line="360" w:lineRule="auto"/>
        <w:ind w:firstLine="1440"/>
      </w:pPr>
    </w:p>
    <w:p w:rsidR="002A4450" w:rsidRDefault="002A4450" w:rsidP="002A4450">
      <w:pPr>
        <w:spacing w:line="360" w:lineRule="auto"/>
      </w:pPr>
      <w:r>
        <w:tab/>
      </w:r>
      <w:r>
        <w:tab/>
        <w:t>THEREFORE,</w:t>
      </w:r>
    </w:p>
    <w:p w:rsidR="002A4450" w:rsidRDefault="002A4450" w:rsidP="002A4450">
      <w:pPr>
        <w:spacing w:line="360" w:lineRule="auto"/>
      </w:pPr>
    </w:p>
    <w:p w:rsidR="002A4450" w:rsidRDefault="002A4450" w:rsidP="002A4450">
      <w:pPr>
        <w:spacing w:line="360" w:lineRule="auto"/>
      </w:pPr>
      <w:r>
        <w:tab/>
      </w:r>
      <w:r>
        <w:tab/>
        <w:t>IT IS ORDERED:</w:t>
      </w:r>
    </w:p>
    <w:p w:rsidR="002A4450" w:rsidRDefault="002A4450" w:rsidP="002A4450">
      <w:pPr>
        <w:spacing w:line="360" w:lineRule="auto"/>
      </w:pPr>
    </w:p>
    <w:p w:rsidR="002A4450" w:rsidRDefault="002A4450" w:rsidP="002A4450">
      <w:pPr>
        <w:spacing w:line="360" w:lineRule="auto"/>
      </w:pPr>
      <w:r>
        <w:tab/>
      </w:r>
      <w:r>
        <w:tab/>
        <w:t>1.</w:t>
      </w:r>
      <w:r>
        <w:tab/>
        <w:t xml:space="preserve">An initial in-person hearing is scheduled for </w:t>
      </w:r>
      <w:r w:rsidR="0069663B">
        <w:t>Tuesday, July 18, 2017</w:t>
      </w:r>
      <w:r>
        <w:t xml:space="preserve">, at 1:00 </w:t>
      </w:r>
      <w:r w:rsidR="00537D67">
        <w:t>p</w:t>
      </w:r>
      <w:r>
        <w:t xml:space="preserve">.m. in Hearing Room No. </w:t>
      </w:r>
      <w:r w:rsidR="00537D67">
        <w:t>2</w:t>
      </w:r>
      <w:r>
        <w:t xml:space="preserve"> of the Commonwealth Keystone Building, 400 North Street, Harrisburg, PA 17120.  You must be present at this time or you may lose your case.  The parties are directed to comply with the following requirements.</w:t>
      </w:r>
    </w:p>
    <w:p w:rsidR="002A4450" w:rsidRPr="00FD4FB7" w:rsidRDefault="002A4450" w:rsidP="002A4450">
      <w:pPr>
        <w:spacing w:line="360" w:lineRule="auto"/>
      </w:pPr>
      <w:r>
        <w:tab/>
      </w:r>
    </w:p>
    <w:p w:rsidR="002A4450" w:rsidRDefault="002A4450" w:rsidP="002A4450">
      <w:pPr>
        <w:spacing w:line="360" w:lineRule="auto"/>
      </w:pPr>
      <w:r>
        <w:tab/>
      </w:r>
      <w:r>
        <w:tab/>
        <w:t>2.</w:t>
      </w:r>
      <w:r>
        <w:tab/>
        <w:t xml:space="preserve">If you are an individual, you may either represent yourself or have an attorney licensed to practice law in the Commonwealth of Pennsylvania represent you.  </w:t>
      </w:r>
      <w:r w:rsidRPr="006030CD">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t xml:space="preserve"> Unless you are an attorney, you may not represent someone else.  Attorneys shall comply with the Commission’s appearance requirements.  </w:t>
      </w:r>
      <w:proofErr w:type="gramStart"/>
      <w:r>
        <w:t>52 Pa. Code § 1.24(b).</w:t>
      </w:r>
      <w:proofErr w:type="gramEnd"/>
      <w:r>
        <w:t xml:space="preserve"> </w:t>
      </w:r>
    </w:p>
    <w:p w:rsidR="002A4450" w:rsidRDefault="002A4450" w:rsidP="002A4450">
      <w:pPr>
        <w:spacing w:line="360" w:lineRule="auto"/>
      </w:pPr>
    </w:p>
    <w:p w:rsidR="002A4450" w:rsidRPr="00BC4B62" w:rsidRDefault="002A4450" w:rsidP="002A4450">
      <w:pPr>
        <w:spacing w:line="360" w:lineRule="auto"/>
      </w:pPr>
      <w:r>
        <w:lastRenderedPageBreak/>
        <w:tab/>
      </w:r>
      <w:r>
        <w:tab/>
      </w:r>
      <w:r w:rsidR="00537D67">
        <w:t>3</w:t>
      </w:r>
      <w:r>
        <w:t>.</w:t>
      </w:r>
      <w:r>
        <w:tab/>
        <w:t xml:space="preserve">A copy of anything filed with the Secretary or submitted shall be sent directly to the presiding officer.  The correct address is:  Administrative Law Judge Elizabeth H. Barnes, Office of Administrative Law Judge, </w:t>
      </w:r>
      <w:proofErr w:type="gramStart"/>
      <w:r>
        <w:t>P.O</w:t>
      </w:r>
      <w:proofErr w:type="gramEnd"/>
      <w:r>
        <w:t>. Box 3265, Harrisburg PA  17105-3265</w:t>
      </w:r>
    </w:p>
    <w:p w:rsidR="002A4450" w:rsidRDefault="002A4450" w:rsidP="002A4450">
      <w:pPr>
        <w:spacing w:line="360" w:lineRule="auto"/>
      </w:pPr>
    </w:p>
    <w:p w:rsidR="002A4450" w:rsidRDefault="002A4450" w:rsidP="002A4450">
      <w:pPr>
        <w:spacing w:line="360" w:lineRule="auto"/>
      </w:pPr>
      <w:r>
        <w:tab/>
      </w:r>
      <w:r>
        <w:tab/>
      </w:r>
      <w:r w:rsidR="00537D67">
        <w:t>4</w:t>
      </w:r>
      <w:r>
        <w:t>.</w:t>
      </w:r>
      <w:r>
        <w:tab/>
        <w:t xml:space="preserve">This hearing is a formal proceeding and will be conducted in accordance with the Commission’s rules of practice and procedure.  </w:t>
      </w:r>
      <w:proofErr w:type="gramStart"/>
      <w:r>
        <w:t>52 Pa. Code Chapters 1, 3 and 5.</w:t>
      </w:r>
      <w:proofErr w:type="gramEnd"/>
    </w:p>
    <w:p w:rsidR="002A4450" w:rsidRDefault="002A4450" w:rsidP="002A4450">
      <w:pPr>
        <w:spacing w:line="360" w:lineRule="auto"/>
      </w:pPr>
    </w:p>
    <w:p w:rsidR="002A4450" w:rsidRDefault="002A4450" w:rsidP="002A4450">
      <w:pPr>
        <w:spacing w:line="360" w:lineRule="auto"/>
      </w:pPr>
      <w:r>
        <w:tab/>
      </w:r>
      <w:r>
        <w:tab/>
      </w:r>
      <w:r w:rsidR="00537D67">
        <w:t>5</w:t>
      </w:r>
      <w:r>
        <w:t>.</w:t>
      </w:r>
      <w:r>
        <w:tab/>
        <w:t xml:space="preserve">If you wish to offer into evidence at the hearing material in the form of documents, you should bring with you the required number of copies (an original and two copies for the Commission, one copy for every party in the case, and a copy for yourself).  </w:t>
      </w:r>
      <w:proofErr w:type="gramStart"/>
      <w:r>
        <w:t>52 Pa.Code § 5.409.</w:t>
      </w:r>
      <w:proofErr w:type="gramEnd"/>
      <w:r>
        <w:t xml:space="preserve">  Documents should be properly pre-marked for identification.</w:t>
      </w:r>
    </w:p>
    <w:p w:rsidR="002A4450" w:rsidRDefault="002A4450" w:rsidP="002A4450">
      <w:pPr>
        <w:spacing w:line="360" w:lineRule="auto"/>
      </w:pPr>
    </w:p>
    <w:p w:rsidR="002A4450" w:rsidRDefault="002A4450" w:rsidP="002A4450">
      <w:pPr>
        <w:spacing w:line="360" w:lineRule="auto"/>
      </w:pPr>
      <w:r>
        <w:tab/>
      </w:r>
      <w:r>
        <w:tab/>
      </w:r>
      <w:r w:rsidR="00537D67">
        <w:t>6</w:t>
      </w:r>
      <w:r>
        <w:t>.</w:t>
      </w:r>
      <w:r>
        <w:tab/>
        <w:t>That the transcript turnaround for the hearing shall be one day.</w:t>
      </w:r>
      <w:r>
        <w:tab/>
      </w:r>
    </w:p>
    <w:p w:rsidR="002A4450" w:rsidRDefault="002A4450" w:rsidP="002A4450">
      <w:pPr>
        <w:spacing w:line="360" w:lineRule="auto"/>
      </w:pPr>
    </w:p>
    <w:p w:rsidR="002A4450" w:rsidRDefault="0069663B" w:rsidP="002A4450">
      <w:pPr>
        <w:spacing w:line="360" w:lineRule="auto"/>
      </w:pPr>
      <w:r>
        <w:tab/>
      </w:r>
      <w:r>
        <w:tab/>
      </w:r>
      <w:r w:rsidR="00537D67">
        <w:t>7</w:t>
      </w:r>
      <w:r>
        <w:t>.</w:t>
      </w:r>
      <w:r>
        <w:tab/>
        <w:t>That the witnesses may appear by telephone.</w:t>
      </w:r>
    </w:p>
    <w:p w:rsidR="002A4450" w:rsidRDefault="002A4450" w:rsidP="002A4450">
      <w:pPr>
        <w:spacing w:line="360" w:lineRule="auto"/>
      </w:pPr>
    </w:p>
    <w:p w:rsidR="005724EE" w:rsidRDefault="005724EE" w:rsidP="002A4450">
      <w:pPr>
        <w:spacing w:line="360" w:lineRule="auto"/>
      </w:pPr>
    </w:p>
    <w:p w:rsidR="005724EE" w:rsidRDefault="005724EE" w:rsidP="002A4450">
      <w:pPr>
        <w:spacing w:line="360" w:lineRule="auto"/>
      </w:pPr>
    </w:p>
    <w:p w:rsidR="002A4450" w:rsidRDefault="002A4450" w:rsidP="002A4450">
      <w:r w:rsidRPr="0030236D">
        <w:t>Dated:</w:t>
      </w:r>
      <w:r>
        <w:tab/>
        <w:t xml:space="preserve"> </w:t>
      </w:r>
      <w:r w:rsidR="0069663B">
        <w:rPr>
          <w:u w:val="single"/>
        </w:rPr>
        <w:t>July 1</w:t>
      </w:r>
      <w:r w:rsidR="004339D7">
        <w:rPr>
          <w:u w:val="single"/>
        </w:rPr>
        <w:t>2</w:t>
      </w:r>
      <w:r w:rsidR="0069663B">
        <w:rPr>
          <w:u w:val="single"/>
        </w:rPr>
        <w:t>, 2017</w:t>
      </w:r>
      <w:r>
        <w:tab/>
      </w:r>
      <w:r>
        <w:tab/>
      </w:r>
      <w:r>
        <w:tab/>
      </w:r>
      <w:r>
        <w:tab/>
      </w:r>
      <w:r w:rsidR="0069663B">
        <w:tab/>
      </w:r>
      <w:r>
        <w:t>__________________________</w:t>
      </w:r>
    </w:p>
    <w:p w:rsidR="002A4450" w:rsidRDefault="002A4450" w:rsidP="002A4450">
      <w:r>
        <w:tab/>
      </w:r>
      <w:r>
        <w:tab/>
      </w:r>
      <w:r>
        <w:tab/>
      </w:r>
      <w:r>
        <w:tab/>
      </w:r>
      <w:r>
        <w:tab/>
      </w:r>
      <w:r>
        <w:tab/>
      </w:r>
      <w:r>
        <w:tab/>
        <w:t>Elizabeth H. Barnes</w:t>
      </w:r>
    </w:p>
    <w:p w:rsidR="002A4450" w:rsidRDefault="002A4450" w:rsidP="002A4450">
      <w:r>
        <w:tab/>
      </w:r>
      <w:r>
        <w:tab/>
      </w:r>
      <w:r>
        <w:tab/>
      </w:r>
      <w:r>
        <w:tab/>
      </w:r>
      <w:r>
        <w:tab/>
      </w:r>
      <w:r>
        <w:tab/>
      </w:r>
      <w:r>
        <w:tab/>
        <w:t>Administrative Law Judge</w:t>
      </w:r>
    </w:p>
    <w:p w:rsidR="002A4450" w:rsidRDefault="002A4450" w:rsidP="002A4450"/>
    <w:p w:rsidR="005724EE" w:rsidRDefault="005724EE" w:rsidP="004339D7">
      <w:pPr>
        <w:contextualSpacing/>
        <w:rPr>
          <w:rFonts w:ascii="Times New Roman" w:hAnsi="Times New Roman" w:cs="Times New Roman"/>
          <w:spacing w:val="-3"/>
        </w:rPr>
        <w:sectPr w:rsidR="005724EE" w:rsidSect="00822742">
          <w:footerReference w:type="default" r:id="rId9"/>
          <w:pgSz w:w="12240" w:h="15840"/>
          <w:pgMar w:top="1440" w:right="1440" w:bottom="1440" w:left="1440" w:header="720" w:footer="720" w:gutter="0"/>
          <w:cols w:space="720"/>
          <w:docGrid w:linePitch="360"/>
        </w:sectPr>
      </w:pPr>
    </w:p>
    <w:p w:rsidR="005724EE" w:rsidRPr="005724EE" w:rsidRDefault="005724EE" w:rsidP="005724EE">
      <w:pPr>
        <w:rPr>
          <w:rFonts w:ascii="Microsoft Sans Serif" w:hAnsi="Microsoft Sans Serif" w:cs="Microsoft Sans Serif"/>
          <w:color w:val="333333"/>
        </w:rPr>
      </w:pPr>
      <w:r w:rsidRPr="005724EE">
        <w:rPr>
          <w:rFonts w:ascii="Microsoft Sans Serif" w:hAnsi="Microsoft Sans Serif" w:cs="Microsoft Sans Serif"/>
          <w:b/>
          <w:u w:val="single"/>
        </w:rPr>
        <w:lastRenderedPageBreak/>
        <w:t xml:space="preserve">C-2017-2589346 - </w:t>
      </w:r>
      <w:r w:rsidRPr="005724EE">
        <w:rPr>
          <w:rFonts w:ascii="Microsoft Sans Serif" w:hAnsi="Microsoft Sans Serif" w:cs="Microsoft Sans Serif"/>
          <w:b/>
          <w:color w:val="333333"/>
          <w:u w:val="single"/>
        </w:rPr>
        <w:t>WEST GOSHEN TOWNSHIP v. SUNOCO PIPELINE L.P.</w:t>
      </w:r>
    </w:p>
    <w:p w:rsidR="005724EE" w:rsidRPr="005724EE" w:rsidRDefault="005724EE" w:rsidP="005724EE">
      <w:pPr>
        <w:rPr>
          <w:rFonts w:ascii="Microsoft Sans Serif" w:hAnsi="Microsoft Sans Serif" w:cs="Microsoft Sans Serif"/>
          <w:color w:val="333333"/>
        </w:rPr>
      </w:pPr>
    </w:p>
    <w:p w:rsidR="005724EE" w:rsidRPr="005724EE" w:rsidRDefault="005724EE" w:rsidP="005724EE">
      <w:pPr>
        <w:rPr>
          <w:rFonts w:ascii="Microsoft Sans Serif" w:hAnsi="Microsoft Sans Serif" w:cs="Microsoft Sans Serif"/>
          <w:b/>
          <w:i/>
          <w:color w:val="333333"/>
        </w:rPr>
      </w:pPr>
      <w:r w:rsidRPr="005724EE">
        <w:rPr>
          <w:rFonts w:ascii="Microsoft Sans Serif" w:hAnsi="Microsoft Sans Serif" w:cs="Microsoft Sans Serif"/>
          <w:b/>
          <w:i/>
          <w:color w:val="333333"/>
        </w:rPr>
        <w:t>(Revised 7/10/2017)</w:t>
      </w:r>
    </w:p>
    <w:p w:rsidR="005724EE" w:rsidRPr="005724EE" w:rsidRDefault="005724EE" w:rsidP="005724EE">
      <w:pPr>
        <w:rPr>
          <w:rFonts w:ascii="Microsoft Sans Serif" w:hAnsi="Microsoft Sans Serif" w:cs="Microsoft Sans Serif"/>
          <w:color w:val="333333"/>
        </w:rPr>
      </w:pPr>
    </w:p>
    <w:p w:rsidR="005724EE" w:rsidRPr="005724EE" w:rsidRDefault="005724EE" w:rsidP="005724EE">
      <w:pPr>
        <w:rPr>
          <w:rFonts w:ascii="Microsoft Sans Serif" w:hAnsi="Microsoft Sans Serif" w:cs="Microsoft Sans Serif"/>
          <w:color w:val="333333"/>
        </w:rPr>
      </w:pPr>
      <w:r w:rsidRPr="005724EE">
        <w:rPr>
          <w:rFonts w:ascii="Microsoft Sans Serif" w:hAnsi="Microsoft Sans Serif" w:cs="Microsoft Sans Serif"/>
          <w:color w:val="333333"/>
        </w:rPr>
        <w:t>DOUGLAS WAYNE ESQUIRE</w:t>
      </w:r>
    </w:p>
    <w:p w:rsidR="005724EE" w:rsidRPr="005724EE" w:rsidRDefault="005724EE" w:rsidP="005724EE">
      <w:pPr>
        <w:rPr>
          <w:rFonts w:ascii="Microsoft Sans Serif" w:hAnsi="Microsoft Sans Serif" w:cs="Microsoft Sans Serif"/>
          <w:color w:val="333333"/>
        </w:rPr>
      </w:pPr>
      <w:r w:rsidRPr="005724EE">
        <w:rPr>
          <w:rFonts w:ascii="Microsoft Sans Serif" w:hAnsi="Microsoft Sans Serif" w:cs="Microsoft Sans Serif"/>
          <w:color w:val="333333"/>
        </w:rPr>
        <w:t>HIGH SWARTZ LLP</w:t>
      </w:r>
    </w:p>
    <w:p w:rsidR="005724EE" w:rsidRPr="005724EE" w:rsidRDefault="005724EE" w:rsidP="005724EE">
      <w:pPr>
        <w:rPr>
          <w:rFonts w:ascii="Microsoft Sans Serif" w:hAnsi="Microsoft Sans Serif" w:cs="Microsoft Sans Serif"/>
          <w:color w:val="333333"/>
        </w:rPr>
      </w:pPr>
      <w:r w:rsidRPr="005724EE">
        <w:rPr>
          <w:rFonts w:ascii="Microsoft Sans Serif" w:hAnsi="Microsoft Sans Serif" w:cs="Microsoft Sans Serif"/>
          <w:color w:val="333333"/>
        </w:rPr>
        <w:t xml:space="preserve">116 EAST COURT </w:t>
      </w:r>
      <w:proofErr w:type="gramStart"/>
      <w:r w:rsidRPr="005724EE">
        <w:rPr>
          <w:rFonts w:ascii="Microsoft Sans Serif" w:hAnsi="Microsoft Sans Serif" w:cs="Microsoft Sans Serif"/>
          <w:color w:val="333333"/>
        </w:rPr>
        <w:t>STREET</w:t>
      </w:r>
      <w:proofErr w:type="gramEnd"/>
    </w:p>
    <w:p w:rsidR="005724EE" w:rsidRPr="005724EE" w:rsidRDefault="005724EE" w:rsidP="005724EE">
      <w:pPr>
        <w:rPr>
          <w:rFonts w:ascii="Microsoft Sans Serif" w:hAnsi="Microsoft Sans Serif" w:cs="Microsoft Sans Serif"/>
          <w:color w:val="333333"/>
        </w:rPr>
      </w:pPr>
      <w:r w:rsidRPr="005724EE">
        <w:rPr>
          <w:rFonts w:ascii="Microsoft Sans Serif" w:hAnsi="Microsoft Sans Serif" w:cs="Microsoft Sans Serif"/>
          <w:color w:val="333333"/>
        </w:rPr>
        <w:t>DOYLESTOWN PA  18901</w:t>
      </w:r>
    </w:p>
    <w:p w:rsidR="005724EE" w:rsidRPr="005724EE" w:rsidRDefault="005724EE" w:rsidP="005724EE">
      <w:pPr>
        <w:rPr>
          <w:rFonts w:ascii="Microsoft Sans Serif" w:hAnsi="Microsoft Sans Serif" w:cs="Microsoft Sans Serif"/>
          <w:b/>
          <w:color w:val="333333"/>
        </w:rPr>
      </w:pPr>
      <w:r w:rsidRPr="005724EE">
        <w:rPr>
          <w:rFonts w:ascii="Microsoft Sans Serif" w:hAnsi="Microsoft Sans Serif" w:cs="Microsoft Sans Serif"/>
          <w:b/>
          <w:color w:val="333333"/>
        </w:rPr>
        <w:t>215.345.8888</w:t>
      </w:r>
    </w:p>
    <w:p w:rsidR="005724EE" w:rsidRPr="005724EE" w:rsidRDefault="005724EE" w:rsidP="005724EE">
      <w:pPr>
        <w:rPr>
          <w:rFonts w:ascii="Microsoft Sans Serif" w:hAnsi="Microsoft Sans Serif" w:cs="Microsoft Sans Serif"/>
          <w:b/>
          <w:i/>
          <w:color w:val="333333"/>
          <w:u w:val="single"/>
        </w:rPr>
      </w:pPr>
      <w:r w:rsidRPr="005724EE">
        <w:rPr>
          <w:rFonts w:ascii="Microsoft Sans Serif" w:hAnsi="Microsoft Sans Serif" w:cs="Microsoft Sans Serif"/>
          <w:b/>
          <w:i/>
          <w:color w:val="333333"/>
          <w:u w:val="single"/>
        </w:rPr>
        <w:t>Accepts e-Service</w:t>
      </w:r>
    </w:p>
    <w:p w:rsidR="005724EE" w:rsidRPr="005724EE" w:rsidRDefault="005724EE" w:rsidP="005724EE">
      <w:pPr>
        <w:rPr>
          <w:rFonts w:ascii="Microsoft Sans Serif" w:hAnsi="Microsoft Sans Serif" w:cs="Microsoft Sans Serif"/>
          <w:i/>
          <w:color w:val="333333"/>
        </w:rPr>
      </w:pPr>
      <w:r w:rsidRPr="005724EE">
        <w:rPr>
          <w:rFonts w:ascii="Microsoft Sans Serif" w:hAnsi="Microsoft Sans Serif" w:cs="Microsoft Sans Serif"/>
          <w:i/>
          <w:color w:val="333333"/>
        </w:rPr>
        <w:t>(Representing West Goshen Township)</w:t>
      </w:r>
    </w:p>
    <w:p w:rsidR="005724EE" w:rsidRPr="005724EE" w:rsidRDefault="005724EE" w:rsidP="005724EE">
      <w:pPr>
        <w:rPr>
          <w:rFonts w:ascii="Microsoft Sans Serif" w:hAnsi="Microsoft Sans Serif" w:cs="Microsoft Sans Serif"/>
          <w:color w:val="333333"/>
        </w:rPr>
      </w:pPr>
    </w:p>
    <w:p w:rsidR="005724EE" w:rsidRPr="005724EE" w:rsidRDefault="005724EE" w:rsidP="005724EE">
      <w:pPr>
        <w:rPr>
          <w:rFonts w:ascii="Microsoft Sans Serif" w:hAnsi="Microsoft Sans Serif" w:cs="Microsoft Sans Serif"/>
          <w:color w:val="333333"/>
        </w:rPr>
      </w:pPr>
      <w:r w:rsidRPr="005724EE">
        <w:rPr>
          <w:rFonts w:ascii="Microsoft Sans Serif" w:hAnsi="Microsoft Sans Serif" w:cs="Microsoft Sans Serif"/>
          <w:color w:val="333333"/>
        </w:rPr>
        <w:t>DAVID J BROOMAN ESQUIRE</w:t>
      </w:r>
    </w:p>
    <w:p w:rsidR="005724EE" w:rsidRPr="005724EE" w:rsidRDefault="005724EE" w:rsidP="005724EE">
      <w:pPr>
        <w:rPr>
          <w:rFonts w:ascii="Microsoft Sans Serif" w:hAnsi="Microsoft Sans Serif" w:cs="Microsoft Sans Serif"/>
          <w:color w:val="333333"/>
        </w:rPr>
      </w:pPr>
      <w:r w:rsidRPr="005724EE">
        <w:rPr>
          <w:rFonts w:ascii="Microsoft Sans Serif" w:hAnsi="Microsoft Sans Serif" w:cs="Microsoft Sans Serif"/>
          <w:color w:val="333333"/>
        </w:rPr>
        <w:t>HIGH SWARTZ LLP</w:t>
      </w:r>
    </w:p>
    <w:p w:rsidR="005724EE" w:rsidRPr="005724EE" w:rsidRDefault="005724EE" w:rsidP="005724EE">
      <w:pPr>
        <w:rPr>
          <w:rFonts w:ascii="Microsoft Sans Serif" w:hAnsi="Microsoft Sans Serif" w:cs="Microsoft Sans Serif"/>
          <w:color w:val="333333"/>
        </w:rPr>
      </w:pPr>
      <w:r w:rsidRPr="005724EE">
        <w:rPr>
          <w:rFonts w:ascii="Microsoft Sans Serif" w:hAnsi="Microsoft Sans Serif" w:cs="Microsoft Sans Serif"/>
          <w:color w:val="333333"/>
        </w:rPr>
        <w:t xml:space="preserve">40 EAST AIRY </w:t>
      </w:r>
      <w:proofErr w:type="gramStart"/>
      <w:r w:rsidRPr="005724EE">
        <w:rPr>
          <w:rFonts w:ascii="Microsoft Sans Serif" w:hAnsi="Microsoft Sans Serif" w:cs="Microsoft Sans Serif"/>
          <w:color w:val="333333"/>
        </w:rPr>
        <w:t>STREET</w:t>
      </w:r>
      <w:proofErr w:type="gramEnd"/>
    </w:p>
    <w:p w:rsidR="005724EE" w:rsidRPr="005724EE" w:rsidRDefault="005724EE" w:rsidP="005724EE">
      <w:pPr>
        <w:rPr>
          <w:rFonts w:ascii="Microsoft Sans Serif" w:hAnsi="Microsoft Sans Serif" w:cs="Microsoft Sans Serif"/>
          <w:color w:val="333333"/>
        </w:rPr>
      </w:pPr>
      <w:r w:rsidRPr="005724EE">
        <w:rPr>
          <w:rFonts w:ascii="Microsoft Sans Serif" w:hAnsi="Microsoft Sans Serif" w:cs="Microsoft Sans Serif"/>
          <w:color w:val="333333"/>
        </w:rPr>
        <w:t>NORRISTOWN PA  19404</w:t>
      </w:r>
    </w:p>
    <w:p w:rsidR="005724EE" w:rsidRPr="005724EE" w:rsidRDefault="005724EE" w:rsidP="005724EE">
      <w:pPr>
        <w:rPr>
          <w:rFonts w:ascii="Microsoft Sans Serif" w:hAnsi="Microsoft Sans Serif" w:cs="Microsoft Sans Serif"/>
          <w:b/>
          <w:color w:val="333333"/>
        </w:rPr>
      </w:pPr>
      <w:r w:rsidRPr="005724EE">
        <w:rPr>
          <w:rFonts w:ascii="Microsoft Sans Serif" w:hAnsi="Microsoft Sans Serif" w:cs="Microsoft Sans Serif"/>
          <w:b/>
          <w:color w:val="333333"/>
        </w:rPr>
        <w:t>610.275.0700</w:t>
      </w:r>
    </w:p>
    <w:p w:rsidR="005724EE" w:rsidRPr="005724EE" w:rsidRDefault="005724EE" w:rsidP="005724EE">
      <w:pPr>
        <w:rPr>
          <w:rFonts w:ascii="Microsoft Sans Serif" w:hAnsi="Microsoft Sans Serif" w:cs="Microsoft Sans Serif"/>
          <w:i/>
          <w:color w:val="333333"/>
        </w:rPr>
      </w:pPr>
      <w:r w:rsidRPr="005724EE">
        <w:rPr>
          <w:rFonts w:ascii="Microsoft Sans Serif" w:hAnsi="Microsoft Sans Serif" w:cs="Microsoft Sans Serif"/>
          <w:i/>
          <w:color w:val="333333"/>
        </w:rPr>
        <w:t>(Representing West Goshen Township)</w:t>
      </w:r>
    </w:p>
    <w:p w:rsidR="005724EE" w:rsidRPr="005724EE" w:rsidRDefault="005724EE" w:rsidP="005724EE">
      <w:pPr>
        <w:rPr>
          <w:rFonts w:ascii="Microsoft Sans Serif" w:hAnsi="Microsoft Sans Serif" w:cs="Microsoft Sans Serif"/>
          <w:color w:val="333333"/>
        </w:rPr>
      </w:pPr>
    </w:p>
    <w:p w:rsidR="005724EE" w:rsidRPr="005724EE" w:rsidRDefault="005724EE" w:rsidP="005724EE">
      <w:pPr>
        <w:adjustRightInd w:val="0"/>
        <w:rPr>
          <w:rFonts w:ascii="Microsoft Sans Serif" w:hAnsi="Microsoft Sans Serif" w:cs="Microsoft Sans Serif"/>
        </w:rPr>
      </w:pPr>
      <w:r w:rsidRPr="005724EE">
        <w:rPr>
          <w:rFonts w:ascii="Microsoft Sans Serif" w:hAnsi="Microsoft Sans Serif" w:cs="Microsoft Sans Serif"/>
        </w:rPr>
        <w:t>*FRANK TAMULONIS ESQUIRE</w:t>
      </w:r>
    </w:p>
    <w:p w:rsidR="005724EE" w:rsidRPr="005724EE" w:rsidRDefault="005724EE" w:rsidP="005724EE">
      <w:pPr>
        <w:adjustRightInd w:val="0"/>
        <w:rPr>
          <w:rFonts w:ascii="Microsoft Sans Serif" w:hAnsi="Microsoft Sans Serif" w:cs="Microsoft Sans Serif"/>
        </w:rPr>
      </w:pPr>
      <w:r w:rsidRPr="005724EE">
        <w:rPr>
          <w:rFonts w:ascii="Microsoft Sans Serif" w:hAnsi="Microsoft Sans Serif" w:cs="Microsoft Sans Serif"/>
        </w:rPr>
        <w:t>CHRISTOPHER A LEWIS ESQUIRE</w:t>
      </w:r>
    </w:p>
    <w:p w:rsidR="005724EE" w:rsidRPr="005724EE" w:rsidRDefault="005724EE" w:rsidP="005724EE">
      <w:pPr>
        <w:adjustRightInd w:val="0"/>
        <w:rPr>
          <w:rFonts w:ascii="Microsoft Sans Serif" w:hAnsi="Microsoft Sans Serif" w:cs="Microsoft Sans Serif"/>
        </w:rPr>
      </w:pPr>
      <w:r w:rsidRPr="005724EE">
        <w:rPr>
          <w:rFonts w:ascii="Microsoft Sans Serif" w:hAnsi="Microsoft Sans Serif" w:cs="Microsoft Sans Serif"/>
        </w:rPr>
        <w:t>MICHAEL MONTALBANO ESQUIRE</w:t>
      </w:r>
    </w:p>
    <w:p w:rsidR="005724EE" w:rsidRPr="005724EE" w:rsidRDefault="005724EE" w:rsidP="005724EE">
      <w:pPr>
        <w:adjustRightInd w:val="0"/>
        <w:rPr>
          <w:rFonts w:ascii="Microsoft Sans Serif" w:hAnsi="Microsoft Sans Serif" w:cs="Microsoft Sans Serif"/>
        </w:rPr>
      </w:pPr>
      <w:r w:rsidRPr="005724EE">
        <w:rPr>
          <w:rFonts w:ascii="Microsoft Sans Serif" w:hAnsi="Microsoft Sans Serif" w:cs="Microsoft Sans Serif"/>
        </w:rPr>
        <w:t>ONE LOGAN SQUARE</w:t>
      </w:r>
    </w:p>
    <w:p w:rsidR="005724EE" w:rsidRPr="005724EE" w:rsidRDefault="005724EE" w:rsidP="005724EE">
      <w:pPr>
        <w:adjustRightInd w:val="0"/>
        <w:rPr>
          <w:rFonts w:ascii="Microsoft Sans Serif" w:hAnsi="Microsoft Sans Serif" w:cs="Microsoft Sans Serif"/>
        </w:rPr>
      </w:pPr>
      <w:r w:rsidRPr="005724EE">
        <w:rPr>
          <w:rFonts w:ascii="Microsoft Sans Serif" w:hAnsi="Microsoft Sans Serif" w:cs="Microsoft Sans Serif"/>
        </w:rPr>
        <w:t>130 N 18</w:t>
      </w:r>
      <w:r w:rsidRPr="005724EE">
        <w:rPr>
          <w:rFonts w:ascii="Microsoft Sans Serif" w:hAnsi="Microsoft Sans Serif" w:cs="Microsoft Sans Serif"/>
          <w:vertAlign w:val="superscript"/>
        </w:rPr>
        <w:t>TH</w:t>
      </w:r>
      <w:r w:rsidRPr="005724EE">
        <w:rPr>
          <w:rFonts w:ascii="Microsoft Sans Serif" w:hAnsi="Microsoft Sans Serif" w:cs="Microsoft Sans Serif"/>
        </w:rPr>
        <w:t xml:space="preserve"> STREET</w:t>
      </w:r>
    </w:p>
    <w:p w:rsidR="005724EE" w:rsidRPr="005724EE" w:rsidRDefault="005724EE" w:rsidP="005724EE">
      <w:pPr>
        <w:rPr>
          <w:rFonts w:ascii="Microsoft Sans Serif" w:hAnsi="Microsoft Sans Serif" w:cs="Microsoft Sans Serif"/>
        </w:rPr>
      </w:pPr>
      <w:r w:rsidRPr="005724EE">
        <w:rPr>
          <w:rFonts w:ascii="Microsoft Sans Serif" w:hAnsi="Microsoft Sans Serif" w:cs="Microsoft Sans Serif"/>
        </w:rPr>
        <w:t>PHILADELPHIA PA 19103</w:t>
      </w:r>
      <w:bookmarkStart w:id="0" w:name="_GoBack"/>
      <w:bookmarkEnd w:id="0"/>
    </w:p>
    <w:p w:rsidR="005724EE" w:rsidRPr="005724EE" w:rsidRDefault="005724EE" w:rsidP="005724EE">
      <w:pPr>
        <w:rPr>
          <w:rFonts w:ascii="Microsoft Sans Serif" w:hAnsi="Microsoft Sans Serif" w:cs="Microsoft Sans Serif"/>
          <w:b/>
        </w:rPr>
      </w:pPr>
      <w:r w:rsidRPr="005724EE">
        <w:rPr>
          <w:rFonts w:ascii="Microsoft Sans Serif" w:hAnsi="Microsoft Sans Serif" w:cs="Microsoft Sans Serif"/>
          <w:b/>
        </w:rPr>
        <w:t>215.569.5725</w:t>
      </w:r>
    </w:p>
    <w:p w:rsidR="005724EE" w:rsidRPr="005724EE" w:rsidRDefault="005724EE" w:rsidP="005724EE">
      <w:pPr>
        <w:rPr>
          <w:rFonts w:ascii="Microsoft Sans Serif" w:hAnsi="Microsoft Sans Serif" w:cs="Microsoft Sans Serif"/>
          <w:b/>
          <w:i/>
          <w:color w:val="333333"/>
          <w:u w:val="single"/>
        </w:rPr>
      </w:pPr>
      <w:r w:rsidRPr="005724EE">
        <w:rPr>
          <w:rFonts w:ascii="Microsoft Sans Serif" w:hAnsi="Microsoft Sans Serif" w:cs="Microsoft Sans Serif"/>
          <w:b/>
          <w:i/>
          <w:color w:val="333333"/>
        </w:rPr>
        <w:t>*</w:t>
      </w:r>
      <w:r w:rsidRPr="005724EE">
        <w:rPr>
          <w:rFonts w:ascii="Microsoft Sans Serif" w:hAnsi="Microsoft Sans Serif" w:cs="Microsoft Sans Serif"/>
          <w:b/>
          <w:i/>
          <w:color w:val="333333"/>
          <w:u w:val="single"/>
        </w:rPr>
        <w:t>Accepts e-Service</w:t>
      </w:r>
    </w:p>
    <w:p w:rsidR="005724EE" w:rsidRPr="005724EE" w:rsidRDefault="005724EE" w:rsidP="005724EE">
      <w:pPr>
        <w:rPr>
          <w:rFonts w:ascii="Microsoft Sans Serif" w:hAnsi="Microsoft Sans Serif" w:cs="Microsoft Sans Serif"/>
          <w:i/>
        </w:rPr>
      </w:pPr>
      <w:r w:rsidRPr="005724EE">
        <w:rPr>
          <w:rFonts w:ascii="Microsoft Sans Serif" w:hAnsi="Microsoft Sans Serif" w:cs="Microsoft Sans Serif"/>
          <w:i/>
        </w:rPr>
        <w:t>(Representing Sunoco Pipeline LP)</w:t>
      </w:r>
    </w:p>
    <w:p w:rsidR="005724EE" w:rsidRPr="005724EE" w:rsidRDefault="005724EE" w:rsidP="005724EE">
      <w:pPr>
        <w:rPr>
          <w:rFonts w:ascii="Microsoft Sans Serif" w:hAnsi="Microsoft Sans Serif" w:cs="Microsoft Sans Serif"/>
        </w:rPr>
      </w:pPr>
    </w:p>
    <w:p w:rsidR="00D11C74" w:rsidRPr="005724EE" w:rsidRDefault="00D11C74" w:rsidP="004339D7">
      <w:pPr>
        <w:contextualSpacing/>
        <w:rPr>
          <w:rFonts w:ascii="Microsoft Sans Serif" w:hAnsi="Microsoft Sans Serif" w:cs="Microsoft Sans Serif"/>
          <w:spacing w:val="-3"/>
        </w:rPr>
      </w:pPr>
    </w:p>
    <w:p w:rsidR="005724EE" w:rsidRPr="005724EE" w:rsidRDefault="005724EE">
      <w:pPr>
        <w:contextualSpacing/>
        <w:rPr>
          <w:rFonts w:ascii="Microsoft Sans Serif" w:hAnsi="Microsoft Sans Serif" w:cs="Microsoft Sans Serif"/>
          <w:spacing w:val="-3"/>
        </w:rPr>
      </w:pPr>
    </w:p>
    <w:sectPr w:rsidR="005724EE" w:rsidRPr="005724EE"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226" w:rsidRDefault="00120226" w:rsidP="00F7465A">
      <w:r>
        <w:separator/>
      </w:r>
    </w:p>
  </w:endnote>
  <w:endnote w:type="continuationSeparator" w:id="0">
    <w:p w:rsidR="00120226" w:rsidRDefault="00120226"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EE" w:rsidRPr="005724EE" w:rsidRDefault="005724EE">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156234"/>
      <w:docPartObj>
        <w:docPartGallery w:val="Page Numbers (Bottom of Page)"/>
        <w:docPartUnique/>
      </w:docPartObj>
    </w:sdtPr>
    <w:sdtEndPr>
      <w:rPr>
        <w:rFonts w:ascii="Times New Roman" w:hAnsi="Times New Roman" w:cs="Times New Roman"/>
        <w:noProof/>
        <w:sz w:val="20"/>
        <w:szCs w:val="20"/>
      </w:rPr>
    </w:sdtEndPr>
    <w:sdtContent>
      <w:p w:rsidR="005724EE" w:rsidRPr="005724EE" w:rsidRDefault="005724EE">
        <w:pPr>
          <w:pStyle w:val="Footer"/>
          <w:jc w:val="center"/>
          <w:rPr>
            <w:rFonts w:ascii="Times New Roman" w:hAnsi="Times New Roman" w:cs="Times New Roman"/>
            <w:sz w:val="20"/>
            <w:szCs w:val="20"/>
          </w:rPr>
        </w:pPr>
        <w:r w:rsidRPr="005724EE">
          <w:rPr>
            <w:rFonts w:ascii="Times New Roman" w:hAnsi="Times New Roman" w:cs="Times New Roman"/>
            <w:sz w:val="20"/>
            <w:szCs w:val="20"/>
          </w:rPr>
          <w:fldChar w:fldCharType="begin"/>
        </w:r>
        <w:r w:rsidRPr="005724EE">
          <w:rPr>
            <w:rFonts w:ascii="Times New Roman" w:hAnsi="Times New Roman" w:cs="Times New Roman"/>
            <w:sz w:val="20"/>
            <w:szCs w:val="20"/>
          </w:rPr>
          <w:instrText xml:space="preserve"> PAGE   \* MERGEFORMAT </w:instrText>
        </w:r>
        <w:r w:rsidRPr="005724EE">
          <w:rPr>
            <w:rFonts w:ascii="Times New Roman" w:hAnsi="Times New Roman" w:cs="Times New Roman"/>
            <w:sz w:val="20"/>
            <w:szCs w:val="20"/>
          </w:rPr>
          <w:fldChar w:fldCharType="separate"/>
        </w:r>
        <w:r>
          <w:rPr>
            <w:rFonts w:ascii="Times New Roman" w:hAnsi="Times New Roman" w:cs="Times New Roman"/>
            <w:noProof/>
            <w:sz w:val="20"/>
            <w:szCs w:val="20"/>
          </w:rPr>
          <w:t>3</w:t>
        </w:r>
        <w:r w:rsidRPr="005724E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226" w:rsidRDefault="00120226" w:rsidP="00F7465A">
      <w:r>
        <w:separator/>
      </w:r>
    </w:p>
  </w:footnote>
  <w:footnote w:type="continuationSeparator" w:id="0">
    <w:p w:rsidR="00120226" w:rsidRDefault="00120226"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0226"/>
    <w:rsid w:val="00122110"/>
    <w:rsid w:val="00124019"/>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55F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4450"/>
    <w:rsid w:val="002A53D2"/>
    <w:rsid w:val="002B0F8B"/>
    <w:rsid w:val="002B2928"/>
    <w:rsid w:val="002B5699"/>
    <w:rsid w:val="002C0E42"/>
    <w:rsid w:val="002C1188"/>
    <w:rsid w:val="002C15E1"/>
    <w:rsid w:val="002C18A6"/>
    <w:rsid w:val="002C2238"/>
    <w:rsid w:val="002C422B"/>
    <w:rsid w:val="002D007C"/>
    <w:rsid w:val="002D1358"/>
    <w:rsid w:val="002D2C75"/>
    <w:rsid w:val="002D3A5E"/>
    <w:rsid w:val="002D792D"/>
    <w:rsid w:val="002E1741"/>
    <w:rsid w:val="002E2EAD"/>
    <w:rsid w:val="002E32AF"/>
    <w:rsid w:val="002E39CD"/>
    <w:rsid w:val="002E3BEE"/>
    <w:rsid w:val="002E6905"/>
    <w:rsid w:val="002E6D1D"/>
    <w:rsid w:val="002F5910"/>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BCA"/>
    <w:rsid w:val="00407E07"/>
    <w:rsid w:val="00412CE2"/>
    <w:rsid w:val="00414098"/>
    <w:rsid w:val="00422E20"/>
    <w:rsid w:val="00423119"/>
    <w:rsid w:val="004251AB"/>
    <w:rsid w:val="00425A4A"/>
    <w:rsid w:val="00426CB2"/>
    <w:rsid w:val="004279C9"/>
    <w:rsid w:val="004337C3"/>
    <w:rsid w:val="004339D7"/>
    <w:rsid w:val="0043400C"/>
    <w:rsid w:val="004364A8"/>
    <w:rsid w:val="00437530"/>
    <w:rsid w:val="00437681"/>
    <w:rsid w:val="004400EC"/>
    <w:rsid w:val="00442062"/>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96BCD"/>
    <w:rsid w:val="004A02E2"/>
    <w:rsid w:val="004A0A46"/>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39D"/>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07F91"/>
    <w:rsid w:val="00511247"/>
    <w:rsid w:val="00511A8D"/>
    <w:rsid w:val="005156AE"/>
    <w:rsid w:val="005218EC"/>
    <w:rsid w:val="0052238D"/>
    <w:rsid w:val="0052406C"/>
    <w:rsid w:val="00524E7E"/>
    <w:rsid w:val="00526E4B"/>
    <w:rsid w:val="00527F8C"/>
    <w:rsid w:val="0053276B"/>
    <w:rsid w:val="00534487"/>
    <w:rsid w:val="0053562C"/>
    <w:rsid w:val="00537D67"/>
    <w:rsid w:val="00541E3F"/>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24EE"/>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3C01"/>
    <w:rsid w:val="005E44B5"/>
    <w:rsid w:val="005E4580"/>
    <w:rsid w:val="005E50A6"/>
    <w:rsid w:val="005E625F"/>
    <w:rsid w:val="005F0758"/>
    <w:rsid w:val="005F1C0D"/>
    <w:rsid w:val="005F3C15"/>
    <w:rsid w:val="005F51F2"/>
    <w:rsid w:val="005F620A"/>
    <w:rsid w:val="005F68F2"/>
    <w:rsid w:val="005F6AC4"/>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63B"/>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0B77"/>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4EB"/>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2742"/>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9F4A34"/>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28A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C8"/>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074D"/>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683"/>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45F"/>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7F29BD"/>
    <w:pPr>
      <w:tabs>
        <w:tab w:val="center" w:pos="4320"/>
        <w:tab w:val="right" w:pos="8640"/>
      </w:tabs>
    </w:pPr>
  </w:style>
  <w:style w:type="character" w:customStyle="1" w:styleId="FooterChar">
    <w:name w:val="Footer Char"/>
    <w:basedOn w:val="DefaultParagraphFont"/>
    <w:link w:val="Footer"/>
    <w:uiPriority w:val="99"/>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822742"/>
    <w:pPr>
      <w:tabs>
        <w:tab w:val="center" w:pos="4680"/>
        <w:tab w:val="right" w:pos="9360"/>
      </w:tabs>
    </w:pPr>
  </w:style>
  <w:style w:type="character" w:customStyle="1" w:styleId="HeaderChar">
    <w:name w:val="Header Char"/>
    <w:basedOn w:val="DefaultParagraphFont"/>
    <w:link w:val="Header"/>
    <w:uiPriority w:val="99"/>
    <w:rsid w:val="00822742"/>
    <w:rPr>
      <w:rFonts w:ascii="CG Times" w:eastAsia="Times New Roman" w:hAnsi="CG Times" w:cs="CG Times"/>
      <w:sz w:val="24"/>
      <w:szCs w:val="24"/>
    </w:rPr>
  </w:style>
  <w:style w:type="paragraph" w:styleId="FootnoteText">
    <w:name w:val="footnote text"/>
    <w:basedOn w:val="Normal"/>
    <w:link w:val="FootnoteTextChar"/>
    <w:semiHidden/>
    <w:unhideWhenUsed/>
    <w:rsid w:val="002C15E1"/>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2C15E1"/>
    <w:rPr>
      <w:rFonts w:ascii="Times New Roman" w:eastAsia="Times New Roman" w:hAnsi="Times New Roman" w:cs="Times New Roman"/>
      <w:sz w:val="20"/>
      <w:szCs w:val="20"/>
    </w:rPr>
  </w:style>
  <w:style w:type="character" w:styleId="FootnoteReference">
    <w:name w:val="footnote reference"/>
    <w:semiHidden/>
    <w:unhideWhenUsed/>
    <w:rsid w:val="002C15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7F29BD"/>
    <w:pPr>
      <w:tabs>
        <w:tab w:val="center" w:pos="4320"/>
        <w:tab w:val="right" w:pos="8640"/>
      </w:tabs>
    </w:pPr>
  </w:style>
  <w:style w:type="character" w:customStyle="1" w:styleId="FooterChar">
    <w:name w:val="Footer Char"/>
    <w:basedOn w:val="DefaultParagraphFont"/>
    <w:link w:val="Footer"/>
    <w:uiPriority w:val="99"/>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822742"/>
    <w:pPr>
      <w:tabs>
        <w:tab w:val="center" w:pos="4680"/>
        <w:tab w:val="right" w:pos="9360"/>
      </w:tabs>
    </w:pPr>
  </w:style>
  <w:style w:type="character" w:customStyle="1" w:styleId="HeaderChar">
    <w:name w:val="Header Char"/>
    <w:basedOn w:val="DefaultParagraphFont"/>
    <w:link w:val="Header"/>
    <w:uiPriority w:val="99"/>
    <w:rsid w:val="00822742"/>
    <w:rPr>
      <w:rFonts w:ascii="CG Times" w:eastAsia="Times New Roman" w:hAnsi="CG Times" w:cs="CG Times"/>
      <w:sz w:val="24"/>
      <w:szCs w:val="24"/>
    </w:rPr>
  </w:style>
  <w:style w:type="paragraph" w:styleId="FootnoteText">
    <w:name w:val="footnote text"/>
    <w:basedOn w:val="Normal"/>
    <w:link w:val="FootnoteTextChar"/>
    <w:semiHidden/>
    <w:unhideWhenUsed/>
    <w:rsid w:val="002C15E1"/>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2C15E1"/>
    <w:rPr>
      <w:rFonts w:ascii="Times New Roman" w:eastAsia="Times New Roman" w:hAnsi="Times New Roman" w:cs="Times New Roman"/>
      <w:sz w:val="20"/>
      <w:szCs w:val="20"/>
    </w:rPr>
  </w:style>
  <w:style w:type="character" w:styleId="FootnoteReference">
    <w:name w:val="footnote reference"/>
    <w:semiHidden/>
    <w:unhideWhenUsed/>
    <w:rsid w:val="002C1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634A-D63B-446B-BB5F-BAAFD375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2017-07-12T13:13:00Z</dcterms:created>
  <dcterms:modified xsi:type="dcterms:W3CDTF">2017-07-12T13:13:00Z</dcterms:modified>
</cp:coreProperties>
</file>