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6F5428" w:rsidP="007B0298">
      <w:pPr>
        <w:pStyle w:val="Heading1"/>
        <w:keepNext w:val="0"/>
        <w:tabs>
          <w:tab w:val="clear" w:pos="-720"/>
          <w:tab w:val="center" w:pos="4680"/>
        </w:tabs>
        <w:spacing w:line="240" w:lineRule="auto"/>
        <w:jc w:val="center"/>
      </w:pPr>
      <w:smartTag w:uri="urn:schemas-microsoft-com:office:smarttags" w:element="State">
        <w:smartTag w:uri="urn:schemas-microsoft-com:office:smarttags" w:element="place">
          <w:r>
            <w:t>PENNSYLVANIA</w:t>
          </w:r>
        </w:smartTag>
      </w:smartTag>
    </w:p>
    <w:p w:rsidR="006F5428" w:rsidRDefault="006F5428" w:rsidP="007B0298">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7B0298">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Pr="007B0298" w:rsidRDefault="006F5428" w:rsidP="007B0298">
      <w:pPr>
        <w:tabs>
          <w:tab w:val="right" w:pos="9360"/>
        </w:tabs>
        <w:suppressAutoHyphens/>
        <w:jc w:val="both"/>
        <w:rPr>
          <w:rFonts w:ascii="Times New Roman" w:hAnsi="Times New Roman"/>
          <w:sz w:val="26"/>
        </w:rPr>
      </w:pPr>
    </w:p>
    <w:p w:rsidR="007B0298" w:rsidRPr="007B0298" w:rsidRDefault="007B0298" w:rsidP="007B0298">
      <w:pPr>
        <w:tabs>
          <w:tab w:val="right" w:pos="9360"/>
        </w:tabs>
        <w:suppressAutoHyphens/>
        <w:jc w:val="both"/>
        <w:rPr>
          <w:rFonts w:ascii="Times New Roman" w:hAnsi="Times New Roman"/>
          <w:sz w:val="26"/>
        </w:rPr>
      </w:pPr>
    </w:p>
    <w:p w:rsidR="007C1BE9" w:rsidRDefault="007C1BE9" w:rsidP="007B0298">
      <w:pPr>
        <w:tabs>
          <w:tab w:val="right" w:pos="9360"/>
        </w:tabs>
        <w:suppressAutoHyphens/>
        <w:jc w:val="both"/>
        <w:rPr>
          <w:rFonts w:ascii="Times New Roman" w:hAnsi="Times New Roman"/>
          <w:sz w:val="26"/>
        </w:rPr>
      </w:pPr>
    </w:p>
    <w:p w:rsidR="006F5428" w:rsidRDefault="00A854CB" w:rsidP="007B0298">
      <w:pPr>
        <w:tabs>
          <w:tab w:val="right" w:pos="9360"/>
        </w:tabs>
        <w:suppressAutoHyphens/>
        <w:jc w:val="right"/>
        <w:rPr>
          <w:rFonts w:ascii="Times New Roman" w:hAnsi="Times New Roman"/>
          <w:sz w:val="26"/>
        </w:rPr>
      </w:pPr>
      <w:r>
        <w:rPr>
          <w:rFonts w:ascii="Times New Roman" w:hAnsi="Times New Roman"/>
          <w:sz w:val="26"/>
        </w:rPr>
        <w:t>P</w:t>
      </w:r>
      <w:r w:rsidR="00106604">
        <w:rPr>
          <w:rFonts w:ascii="Times New Roman" w:hAnsi="Times New Roman"/>
          <w:sz w:val="26"/>
        </w:rPr>
        <w:t>ublic Meeting held July 1</w:t>
      </w:r>
      <w:r w:rsidR="0051460C">
        <w:rPr>
          <w:rFonts w:ascii="Times New Roman" w:hAnsi="Times New Roman"/>
          <w:sz w:val="26"/>
        </w:rPr>
        <w:t>2</w:t>
      </w:r>
      <w:r w:rsidR="0022383D">
        <w:rPr>
          <w:rFonts w:ascii="Times New Roman" w:hAnsi="Times New Roman"/>
          <w:sz w:val="26"/>
        </w:rPr>
        <w:t>, 2017</w:t>
      </w:r>
    </w:p>
    <w:p w:rsidR="006F5428" w:rsidRDefault="006F5428" w:rsidP="007B0298">
      <w:pPr>
        <w:tabs>
          <w:tab w:val="left" w:pos="-720"/>
        </w:tabs>
        <w:suppressAutoHyphens/>
        <w:rPr>
          <w:rFonts w:ascii="Times New Roman" w:hAnsi="Times New Roman"/>
          <w:sz w:val="26"/>
        </w:rPr>
      </w:pPr>
    </w:p>
    <w:p w:rsidR="007B0298" w:rsidRDefault="007B0298" w:rsidP="007B0298">
      <w:pPr>
        <w:tabs>
          <w:tab w:val="left" w:pos="-720"/>
        </w:tabs>
        <w:suppressAutoHyphens/>
        <w:rPr>
          <w:rFonts w:ascii="Times New Roman" w:hAnsi="Times New Roman"/>
          <w:sz w:val="26"/>
        </w:rPr>
      </w:pPr>
    </w:p>
    <w:p w:rsidR="007B0298" w:rsidRDefault="007B0298" w:rsidP="007B0298">
      <w:pPr>
        <w:tabs>
          <w:tab w:val="left" w:pos="-720"/>
        </w:tabs>
        <w:suppressAutoHyphens/>
        <w:rPr>
          <w:rFonts w:ascii="Times New Roman" w:hAnsi="Times New Roman"/>
          <w:sz w:val="26"/>
        </w:rPr>
      </w:pPr>
    </w:p>
    <w:p w:rsidR="006F5428" w:rsidRDefault="00897FB7" w:rsidP="007B0298">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rsidP="007B0298">
      <w:pPr>
        <w:tabs>
          <w:tab w:val="left" w:pos="-720"/>
        </w:tabs>
        <w:suppressAutoHyphens/>
        <w:rPr>
          <w:rFonts w:ascii="Times New Roman" w:hAnsi="Times New Roman"/>
          <w:sz w:val="26"/>
        </w:rPr>
      </w:pPr>
    </w:p>
    <w:p w:rsidR="00460F05" w:rsidRDefault="00460F05" w:rsidP="007B0298">
      <w:pPr>
        <w:tabs>
          <w:tab w:val="left" w:pos="-720"/>
        </w:tabs>
        <w:suppressAutoHyphens/>
        <w:rPr>
          <w:rFonts w:ascii="Times New Roman" w:hAnsi="Times New Roman"/>
          <w:sz w:val="26"/>
        </w:rPr>
      </w:pPr>
    </w:p>
    <w:p w:rsidR="002E13E0" w:rsidRPr="0060709A" w:rsidRDefault="002E13E0" w:rsidP="007B0298">
      <w:pPr>
        <w:tabs>
          <w:tab w:val="left" w:pos="705"/>
        </w:tabs>
        <w:ind w:firstLine="720"/>
        <w:rPr>
          <w:rFonts w:ascii="Times New Roman" w:hAnsi="Times New Roman"/>
          <w:sz w:val="26"/>
          <w:szCs w:val="26"/>
        </w:rPr>
      </w:pPr>
      <w:r w:rsidRPr="0060709A">
        <w:rPr>
          <w:rFonts w:ascii="Times New Roman" w:hAnsi="Times New Roman"/>
          <w:sz w:val="26"/>
          <w:szCs w:val="26"/>
        </w:rPr>
        <w:t>Gladys M. Brown, Chairman</w:t>
      </w:r>
    </w:p>
    <w:p w:rsidR="002E13E0" w:rsidRPr="0060709A" w:rsidRDefault="002E13E0" w:rsidP="007B0298">
      <w:pPr>
        <w:tabs>
          <w:tab w:val="left" w:pos="705"/>
        </w:tabs>
        <w:ind w:firstLine="720"/>
        <w:rPr>
          <w:rFonts w:ascii="Times New Roman" w:hAnsi="Times New Roman"/>
          <w:sz w:val="26"/>
          <w:szCs w:val="26"/>
        </w:rPr>
      </w:pPr>
      <w:r w:rsidRPr="0060709A">
        <w:rPr>
          <w:rFonts w:ascii="Times New Roman" w:hAnsi="Times New Roman"/>
          <w:sz w:val="26"/>
          <w:szCs w:val="26"/>
        </w:rPr>
        <w:t>Andrew G. Place, Vice Chairman</w:t>
      </w:r>
    </w:p>
    <w:p w:rsidR="002E13E0" w:rsidRPr="0060709A" w:rsidRDefault="002E13E0" w:rsidP="007B0298">
      <w:pPr>
        <w:tabs>
          <w:tab w:val="left" w:pos="705"/>
        </w:tabs>
        <w:ind w:firstLine="720"/>
        <w:rPr>
          <w:rFonts w:ascii="Times New Roman" w:hAnsi="Times New Roman"/>
          <w:sz w:val="26"/>
          <w:szCs w:val="26"/>
        </w:rPr>
      </w:pPr>
      <w:r w:rsidRPr="0060709A">
        <w:rPr>
          <w:rFonts w:ascii="Times New Roman" w:hAnsi="Times New Roman"/>
          <w:sz w:val="26"/>
          <w:szCs w:val="26"/>
        </w:rPr>
        <w:t>John F. Coleman, Jr.</w:t>
      </w:r>
    </w:p>
    <w:p w:rsidR="002E13E0" w:rsidRDefault="002E13E0" w:rsidP="007B0298">
      <w:pPr>
        <w:ind w:left="720"/>
        <w:rPr>
          <w:rFonts w:ascii="Times New Roman" w:hAnsi="Times New Roman"/>
          <w:sz w:val="26"/>
          <w:szCs w:val="26"/>
        </w:rPr>
      </w:pPr>
      <w:r w:rsidRPr="0060709A">
        <w:rPr>
          <w:rFonts w:ascii="Times New Roman" w:hAnsi="Times New Roman"/>
          <w:sz w:val="26"/>
          <w:szCs w:val="26"/>
        </w:rPr>
        <w:t>Robert F. Powelson</w:t>
      </w:r>
    </w:p>
    <w:p w:rsidR="0013360B" w:rsidRDefault="0013360B" w:rsidP="007B0298">
      <w:pPr>
        <w:ind w:left="720"/>
        <w:rPr>
          <w:rFonts w:ascii="Times New Roman" w:hAnsi="Times New Roman"/>
          <w:sz w:val="26"/>
          <w:szCs w:val="26"/>
        </w:rPr>
      </w:pPr>
      <w:r>
        <w:rPr>
          <w:rFonts w:ascii="Times New Roman" w:hAnsi="Times New Roman"/>
          <w:sz w:val="26"/>
          <w:szCs w:val="26"/>
        </w:rPr>
        <w:t>David W. Sweet</w:t>
      </w:r>
    </w:p>
    <w:p w:rsidR="007B0298" w:rsidRDefault="007B0298" w:rsidP="007B0298">
      <w:pPr>
        <w:tabs>
          <w:tab w:val="left" w:pos="-720"/>
        </w:tabs>
        <w:suppressAutoHyphens/>
        <w:rPr>
          <w:rFonts w:ascii="Times New Roman" w:hAnsi="Times New Roman"/>
          <w:sz w:val="26"/>
        </w:rPr>
      </w:pPr>
    </w:p>
    <w:p w:rsidR="007B0298" w:rsidRDefault="007B0298" w:rsidP="007B0298">
      <w:pPr>
        <w:tabs>
          <w:tab w:val="left" w:pos="-720"/>
        </w:tabs>
        <w:suppressAutoHyphens/>
        <w:rPr>
          <w:rFonts w:ascii="Times New Roman" w:hAnsi="Times New Roman"/>
          <w:sz w:val="26"/>
        </w:rPr>
      </w:pPr>
    </w:p>
    <w:p w:rsidR="007B0298" w:rsidRDefault="007B0298" w:rsidP="007B0298">
      <w:pPr>
        <w:tabs>
          <w:tab w:val="left" w:pos="-720"/>
        </w:tabs>
        <w:suppressAutoHyphens/>
        <w:rPr>
          <w:rFonts w:ascii="Times New Roman" w:hAnsi="Times New Roman"/>
          <w:sz w:val="26"/>
        </w:rPr>
      </w:pPr>
    </w:p>
    <w:p w:rsidR="00753982" w:rsidRDefault="002F61E4" w:rsidP="007B0298">
      <w:pPr>
        <w:tabs>
          <w:tab w:val="left" w:pos="-720"/>
        </w:tabs>
        <w:suppressAutoHyphens/>
        <w:rPr>
          <w:rFonts w:ascii="Times New Roman" w:hAnsi="Times New Roman"/>
          <w:sz w:val="26"/>
        </w:rPr>
      </w:pPr>
      <w:r>
        <w:rPr>
          <w:rFonts w:ascii="Times New Roman" w:hAnsi="Times New Roman"/>
          <w:sz w:val="26"/>
        </w:rPr>
        <w:t xml:space="preserve">Alfred </w:t>
      </w:r>
      <w:r w:rsidR="00106604">
        <w:rPr>
          <w:rFonts w:ascii="Times New Roman" w:hAnsi="Times New Roman"/>
          <w:sz w:val="26"/>
        </w:rPr>
        <w:t>Ottaviano</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106604">
        <w:rPr>
          <w:rFonts w:ascii="Times New Roman" w:hAnsi="Times New Roman"/>
          <w:sz w:val="26"/>
        </w:rPr>
        <w:tab/>
      </w:r>
      <w:r w:rsidR="00106604">
        <w:rPr>
          <w:rFonts w:ascii="Times New Roman" w:hAnsi="Times New Roman"/>
          <w:sz w:val="26"/>
        </w:rPr>
        <w:tab/>
      </w:r>
      <w:r w:rsidR="00106604">
        <w:rPr>
          <w:rFonts w:ascii="Times New Roman" w:hAnsi="Times New Roman"/>
          <w:sz w:val="26"/>
        </w:rPr>
        <w:tab/>
      </w:r>
      <w:r w:rsidR="007B0298">
        <w:rPr>
          <w:rFonts w:ascii="Times New Roman" w:hAnsi="Times New Roman"/>
          <w:sz w:val="26"/>
        </w:rPr>
        <w:t xml:space="preserve">    </w:t>
      </w:r>
      <w:r w:rsidR="00106604">
        <w:rPr>
          <w:rFonts w:ascii="Times New Roman" w:hAnsi="Times New Roman"/>
          <w:sz w:val="26"/>
        </w:rPr>
        <w:t xml:space="preserve"> </w:t>
      </w:r>
      <w:r w:rsidR="005604BD">
        <w:rPr>
          <w:rFonts w:ascii="Times New Roman" w:hAnsi="Times New Roman"/>
          <w:sz w:val="26"/>
        </w:rPr>
        <w:t xml:space="preserve"> </w:t>
      </w:r>
      <w:r w:rsidR="00106604">
        <w:rPr>
          <w:rFonts w:ascii="Times New Roman" w:hAnsi="Times New Roman"/>
          <w:sz w:val="26"/>
        </w:rPr>
        <w:t>F</w:t>
      </w:r>
      <w:r w:rsidR="00F3143E">
        <w:rPr>
          <w:rFonts w:ascii="Times New Roman" w:hAnsi="Times New Roman"/>
          <w:sz w:val="26"/>
        </w:rPr>
        <w:t>-201</w:t>
      </w:r>
      <w:r w:rsidR="00106604">
        <w:rPr>
          <w:rFonts w:ascii="Times New Roman" w:hAnsi="Times New Roman"/>
          <w:sz w:val="26"/>
        </w:rPr>
        <w:t>6</w:t>
      </w:r>
      <w:r w:rsidR="00F3143E">
        <w:rPr>
          <w:rFonts w:ascii="Times New Roman" w:hAnsi="Times New Roman"/>
          <w:sz w:val="26"/>
        </w:rPr>
        <w:t>-</w:t>
      </w:r>
      <w:r w:rsidR="00106604">
        <w:rPr>
          <w:rFonts w:ascii="Times New Roman" w:hAnsi="Times New Roman"/>
          <w:sz w:val="26"/>
        </w:rPr>
        <w:t>2542081</w:t>
      </w:r>
    </w:p>
    <w:p w:rsidR="00813768" w:rsidRDefault="00813768" w:rsidP="007B0298">
      <w:pPr>
        <w:tabs>
          <w:tab w:val="left" w:pos="-720"/>
        </w:tabs>
        <w:suppressAutoHyphens/>
        <w:rPr>
          <w:rFonts w:ascii="Times New Roman" w:hAnsi="Times New Roman"/>
          <w:sz w:val="26"/>
        </w:rPr>
      </w:pPr>
    </w:p>
    <w:p w:rsidR="00813768" w:rsidRDefault="00FD6A63" w:rsidP="007B0298">
      <w:pPr>
        <w:tabs>
          <w:tab w:val="left" w:pos="-720"/>
        </w:tabs>
        <w:suppressAutoHyphens/>
        <w:rPr>
          <w:rFonts w:ascii="Times New Roman" w:hAnsi="Times New Roman"/>
          <w:sz w:val="26"/>
        </w:rPr>
      </w:pPr>
      <w:r>
        <w:rPr>
          <w:rFonts w:ascii="Times New Roman" w:hAnsi="Times New Roman"/>
          <w:sz w:val="26"/>
        </w:rPr>
        <w:tab/>
      </w:r>
      <w:proofErr w:type="gramStart"/>
      <w:r>
        <w:rPr>
          <w:rFonts w:ascii="Times New Roman" w:hAnsi="Times New Roman"/>
          <w:sz w:val="26"/>
        </w:rPr>
        <w:t>v</w:t>
      </w:r>
      <w:proofErr w:type="gramEnd"/>
      <w:r>
        <w:rPr>
          <w:rFonts w:ascii="Times New Roman" w:hAnsi="Times New Roman"/>
          <w:sz w:val="26"/>
        </w:rPr>
        <w:t>.</w:t>
      </w:r>
    </w:p>
    <w:p w:rsidR="00FD6A63" w:rsidRDefault="00FD6A63" w:rsidP="007B0298">
      <w:pPr>
        <w:tabs>
          <w:tab w:val="left" w:pos="-720"/>
        </w:tabs>
        <w:suppressAutoHyphens/>
        <w:rPr>
          <w:rFonts w:ascii="Times New Roman" w:hAnsi="Times New Roman"/>
          <w:sz w:val="26"/>
        </w:rPr>
      </w:pPr>
    </w:p>
    <w:p w:rsidR="00FD6A63" w:rsidRDefault="00717365" w:rsidP="007B0298">
      <w:pPr>
        <w:tabs>
          <w:tab w:val="left" w:pos="-720"/>
        </w:tabs>
        <w:suppressAutoHyphens/>
        <w:rPr>
          <w:rFonts w:ascii="Times New Roman" w:hAnsi="Times New Roman"/>
          <w:sz w:val="26"/>
        </w:rPr>
      </w:pPr>
      <w:r>
        <w:rPr>
          <w:rFonts w:ascii="Times New Roman" w:hAnsi="Times New Roman"/>
          <w:sz w:val="26"/>
        </w:rPr>
        <w:t>PECO Energy Company</w:t>
      </w:r>
      <w:r w:rsidR="005604BD">
        <w:rPr>
          <w:rFonts w:ascii="Times New Roman" w:hAnsi="Times New Roman"/>
          <w:sz w:val="26"/>
        </w:rPr>
        <w:t xml:space="preserve"> </w:t>
      </w:r>
    </w:p>
    <w:p w:rsidR="00813768" w:rsidRDefault="00813768" w:rsidP="007B0298">
      <w:pPr>
        <w:tabs>
          <w:tab w:val="left" w:pos="-720"/>
        </w:tabs>
        <w:suppressAutoHyphens/>
        <w:rPr>
          <w:rFonts w:ascii="Times New Roman" w:hAnsi="Times New Roman"/>
          <w:sz w:val="26"/>
        </w:rPr>
      </w:pPr>
    </w:p>
    <w:p w:rsidR="00F13F0B" w:rsidRDefault="00F13F0B" w:rsidP="007B0298">
      <w:pPr>
        <w:tabs>
          <w:tab w:val="center" w:pos="4680"/>
        </w:tabs>
        <w:suppressAutoHyphens/>
        <w:rPr>
          <w:rFonts w:ascii="Times New Roman" w:hAnsi="Times New Roman"/>
          <w:b/>
          <w:sz w:val="26"/>
        </w:rPr>
      </w:pPr>
    </w:p>
    <w:p w:rsidR="0025740E" w:rsidRDefault="006F5428" w:rsidP="007B0298">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Pr="007B0298" w:rsidRDefault="006F5428" w:rsidP="007B0298">
      <w:pPr>
        <w:tabs>
          <w:tab w:val="left" w:pos="-720"/>
        </w:tabs>
        <w:suppressAutoHyphens/>
        <w:rPr>
          <w:rFonts w:ascii="Times New Roman" w:hAnsi="Times New Roman"/>
          <w:sz w:val="26"/>
        </w:rPr>
      </w:pPr>
    </w:p>
    <w:p w:rsidR="007B0298" w:rsidRPr="007B0298" w:rsidRDefault="007B0298" w:rsidP="007B0298">
      <w:pPr>
        <w:tabs>
          <w:tab w:val="left" w:pos="-720"/>
        </w:tabs>
        <w:suppressAutoHyphens/>
        <w:rPr>
          <w:rFonts w:ascii="Times New Roman" w:hAnsi="Times New Roman"/>
          <w:sz w:val="26"/>
        </w:rPr>
      </w:pPr>
    </w:p>
    <w:p w:rsidR="006F5428" w:rsidRDefault="006F5428" w:rsidP="007B029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rsidP="007B0298">
      <w:pPr>
        <w:tabs>
          <w:tab w:val="left" w:pos="-720"/>
        </w:tabs>
        <w:suppressAutoHyphens/>
        <w:spacing w:line="360" w:lineRule="auto"/>
        <w:rPr>
          <w:rFonts w:ascii="Times New Roman" w:hAnsi="Times New Roman"/>
          <w:sz w:val="26"/>
        </w:rPr>
      </w:pPr>
    </w:p>
    <w:p w:rsidR="00106604" w:rsidRDefault="00642F4F" w:rsidP="007B029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F6390B">
        <w:rPr>
          <w:rFonts w:ascii="Times New Roman" w:hAnsi="Times New Roman"/>
          <w:sz w:val="26"/>
        </w:rPr>
        <w:t xml:space="preserve">Pennsylvania Public Utility </w:t>
      </w:r>
      <w:r w:rsidR="006F5428">
        <w:rPr>
          <w:rFonts w:ascii="Times New Roman" w:hAnsi="Times New Roman"/>
          <w:sz w:val="26"/>
        </w:rPr>
        <w:t xml:space="preserve">Commission </w:t>
      </w:r>
      <w:r w:rsidR="00F6390B">
        <w:rPr>
          <w:rFonts w:ascii="Times New Roman" w:hAnsi="Times New Roman"/>
          <w:sz w:val="26"/>
        </w:rPr>
        <w:t xml:space="preserve">(Commission) </w:t>
      </w:r>
      <w:r w:rsidR="006F5428">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w:t>
      </w:r>
      <w:r w:rsidR="0033731F">
        <w:rPr>
          <w:rFonts w:ascii="Times New Roman" w:hAnsi="Times New Roman"/>
          <w:sz w:val="26"/>
        </w:rPr>
        <w:t xml:space="preserve">of </w:t>
      </w:r>
      <w:r w:rsidR="00A072F4">
        <w:rPr>
          <w:rFonts w:ascii="Times New Roman" w:hAnsi="Times New Roman"/>
          <w:sz w:val="26"/>
        </w:rPr>
        <w:t xml:space="preserve">Alfred </w:t>
      </w:r>
      <w:r w:rsidR="00C367B5">
        <w:rPr>
          <w:rFonts w:ascii="Times New Roman" w:hAnsi="Times New Roman"/>
          <w:sz w:val="26"/>
        </w:rPr>
        <w:t xml:space="preserve">Ottaviano </w:t>
      </w:r>
      <w:r w:rsidR="00E5229D">
        <w:rPr>
          <w:rFonts w:ascii="Times New Roman" w:hAnsi="Times New Roman"/>
          <w:sz w:val="26"/>
        </w:rPr>
        <w:t>(</w:t>
      </w:r>
      <w:r w:rsidR="00056CC3">
        <w:rPr>
          <w:rFonts w:ascii="Times New Roman" w:hAnsi="Times New Roman"/>
          <w:sz w:val="26"/>
        </w:rPr>
        <w:t>Complainant</w:t>
      </w:r>
      <w:r w:rsidR="00792018">
        <w:rPr>
          <w:rFonts w:ascii="Times New Roman" w:hAnsi="Times New Roman"/>
          <w:sz w:val="26"/>
        </w:rPr>
        <w:t xml:space="preserve"> or </w:t>
      </w:r>
      <w:r w:rsidR="00106604">
        <w:rPr>
          <w:rFonts w:ascii="Times New Roman" w:hAnsi="Times New Roman"/>
          <w:sz w:val="26"/>
        </w:rPr>
        <w:t>Mr. Ottaviano</w:t>
      </w:r>
      <w:r w:rsidR="008667DF">
        <w:rPr>
          <w:rFonts w:ascii="Times New Roman" w:hAnsi="Times New Roman"/>
          <w:sz w:val="26"/>
        </w:rPr>
        <w:t>)</w:t>
      </w:r>
      <w:r w:rsidR="0033731F">
        <w:rPr>
          <w:rFonts w:ascii="Times New Roman" w:hAnsi="Times New Roman"/>
          <w:sz w:val="26"/>
        </w:rPr>
        <w:t>, filed</w:t>
      </w:r>
      <w:r w:rsidR="008667DF">
        <w:rPr>
          <w:rFonts w:ascii="Times New Roman" w:hAnsi="Times New Roman"/>
          <w:sz w:val="26"/>
        </w:rPr>
        <w:t xml:space="preserve"> </w:t>
      </w:r>
      <w:r w:rsidR="00106604">
        <w:rPr>
          <w:rFonts w:ascii="Times New Roman" w:hAnsi="Times New Roman"/>
          <w:sz w:val="26"/>
        </w:rPr>
        <w:t>on August 25</w:t>
      </w:r>
      <w:r w:rsidR="0033731F">
        <w:rPr>
          <w:rFonts w:ascii="Times New Roman" w:hAnsi="Times New Roman"/>
          <w:sz w:val="26"/>
        </w:rPr>
        <w:t>,</w:t>
      </w:r>
      <w:r w:rsidR="00FB6E24">
        <w:rPr>
          <w:rFonts w:ascii="Times New Roman" w:hAnsi="Times New Roman"/>
          <w:sz w:val="26"/>
        </w:rPr>
        <w:t xml:space="preserve"> </w:t>
      </w:r>
      <w:r w:rsidR="00056CC3">
        <w:rPr>
          <w:rFonts w:ascii="Times New Roman" w:hAnsi="Times New Roman"/>
          <w:sz w:val="26"/>
        </w:rPr>
        <w:t xml:space="preserve">2016, </w:t>
      </w:r>
      <w:r w:rsidR="007D337F">
        <w:rPr>
          <w:rFonts w:ascii="Times New Roman" w:hAnsi="Times New Roman"/>
          <w:sz w:val="26"/>
        </w:rPr>
        <w:t xml:space="preserve">to the Initial Decision </w:t>
      </w:r>
      <w:r w:rsidR="004C243D">
        <w:rPr>
          <w:rFonts w:ascii="Times New Roman" w:hAnsi="Times New Roman"/>
          <w:sz w:val="26"/>
        </w:rPr>
        <w:t xml:space="preserve">Granting Preliminary Objection </w:t>
      </w:r>
      <w:r w:rsidR="006546DA">
        <w:rPr>
          <w:rFonts w:ascii="Times New Roman" w:hAnsi="Times New Roman"/>
          <w:sz w:val="26"/>
        </w:rPr>
        <w:t xml:space="preserve">(I.D.) </w:t>
      </w:r>
      <w:r w:rsidR="007D337F">
        <w:rPr>
          <w:rFonts w:ascii="Times New Roman" w:hAnsi="Times New Roman"/>
          <w:sz w:val="26"/>
        </w:rPr>
        <w:t>of Administrative Law Judge</w:t>
      </w:r>
      <w:r w:rsidR="00056CC3">
        <w:rPr>
          <w:rFonts w:ascii="Times New Roman" w:hAnsi="Times New Roman"/>
          <w:sz w:val="26"/>
        </w:rPr>
        <w:t>s</w:t>
      </w:r>
      <w:r w:rsidR="007D337F">
        <w:rPr>
          <w:rFonts w:ascii="Times New Roman" w:hAnsi="Times New Roman"/>
          <w:sz w:val="26"/>
        </w:rPr>
        <w:t xml:space="preserve"> </w:t>
      </w:r>
      <w:r w:rsidR="00D76CDD">
        <w:rPr>
          <w:rFonts w:ascii="Times New Roman" w:hAnsi="Times New Roman"/>
          <w:sz w:val="26"/>
        </w:rPr>
        <w:t>(ALJ</w:t>
      </w:r>
      <w:r w:rsidR="00056CC3">
        <w:rPr>
          <w:rFonts w:ascii="Times New Roman" w:hAnsi="Times New Roman"/>
          <w:sz w:val="26"/>
        </w:rPr>
        <w:t>s</w:t>
      </w:r>
      <w:r w:rsidR="00D76CDD">
        <w:rPr>
          <w:rFonts w:ascii="Times New Roman" w:hAnsi="Times New Roman"/>
          <w:sz w:val="26"/>
        </w:rPr>
        <w:t xml:space="preserve">) </w:t>
      </w:r>
      <w:r w:rsidR="00056CC3">
        <w:rPr>
          <w:rFonts w:ascii="Times New Roman" w:hAnsi="Times New Roman"/>
          <w:sz w:val="26"/>
        </w:rPr>
        <w:t xml:space="preserve">Darlene D. Heep and </w:t>
      </w:r>
      <w:r w:rsidR="00056CC3">
        <w:rPr>
          <w:rFonts w:ascii="Times New Roman" w:hAnsi="Times New Roman"/>
          <w:sz w:val="26"/>
        </w:rPr>
        <w:lastRenderedPageBreak/>
        <w:t>Christopher</w:t>
      </w:r>
      <w:r w:rsidR="00D23020">
        <w:rPr>
          <w:rFonts w:ascii="Times New Roman" w:hAnsi="Times New Roman"/>
          <w:sz w:val="26"/>
        </w:rPr>
        <w:t> </w:t>
      </w:r>
      <w:r w:rsidR="00056CC3">
        <w:rPr>
          <w:rFonts w:ascii="Times New Roman" w:hAnsi="Times New Roman"/>
          <w:sz w:val="26"/>
        </w:rPr>
        <w:t>P. Pell</w:t>
      </w:r>
      <w:r w:rsidR="0061028E">
        <w:rPr>
          <w:rFonts w:ascii="Times New Roman" w:hAnsi="Times New Roman"/>
          <w:sz w:val="26"/>
        </w:rPr>
        <w:t>,</w:t>
      </w:r>
      <w:r w:rsidR="00F3224F">
        <w:rPr>
          <w:rFonts w:ascii="Times New Roman" w:hAnsi="Times New Roman"/>
          <w:sz w:val="26"/>
        </w:rPr>
        <w:t xml:space="preserve"> issued </w:t>
      </w:r>
      <w:r w:rsidR="00106604">
        <w:rPr>
          <w:rFonts w:ascii="Times New Roman" w:hAnsi="Times New Roman"/>
          <w:sz w:val="26"/>
        </w:rPr>
        <w:t>on August 5</w:t>
      </w:r>
      <w:r w:rsidR="00056CC3">
        <w:rPr>
          <w:rFonts w:ascii="Times New Roman" w:hAnsi="Times New Roman"/>
          <w:sz w:val="26"/>
        </w:rPr>
        <w:t>, 2016</w:t>
      </w:r>
      <w:r w:rsidR="00BC0C68">
        <w:rPr>
          <w:rFonts w:ascii="Times New Roman" w:hAnsi="Times New Roman"/>
          <w:sz w:val="26"/>
        </w:rPr>
        <w:t>.</w:t>
      </w:r>
      <w:r w:rsidR="0035235B" w:rsidRPr="0035235B">
        <w:rPr>
          <w:rStyle w:val="FootnoteReference"/>
          <w:rFonts w:ascii="Times New Roman" w:hAnsi="Times New Roman"/>
          <w:sz w:val="26"/>
          <w:szCs w:val="26"/>
        </w:rPr>
        <w:footnoteReference w:id="1"/>
      </w:r>
      <w:r w:rsidR="00792018">
        <w:rPr>
          <w:rFonts w:ascii="Times New Roman" w:hAnsi="Times New Roman"/>
          <w:sz w:val="26"/>
        </w:rPr>
        <w:t xml:space="preserve">  </w:t>
      </w:r>
      <w:r w:rsidR="00056CC3">
        <w:rPr>
          <w:rFonts w:ascii="Times New Roman" w:hAnsi="Times New Roman"/>
          <w:sz w:val="26"/>
        </w:rPr>
        <w:t xml:space="preserve">PECO </w:t>
      </w:r>
      <w:r w:rsidR="006D5BF3">
        <w:rPr>
          <w:rFonts w:ascii="Times New Roman" w:hAnsi="Times New Roman"/>
          <w:sz w:val="26"/>
        </w:rPr>
        <w:t xml:space="preserve">Energy Company (PECO, Respondent, or Company) </w:t>
      </w:r>
      <w:r w:rsidR="00056CC3">
        <w:rPr>
          <w:rFonts w:ascii="Times New Roman" w:hAnsi="Times New Roman"/>
          <w:sz w:val="26"/>
        </w:rPr>
        <w:t xml:space="preserve">filed </w:t>
      </w:r>
      <w:r w:rsidR="00CB1B08">
        <w:rPr>
          <w:rFonts w:ascii="Times New Roman" w:hAnsi="Times New Roman"/>
          <w:sz w:val="26"/>
        </w:rPr>
        <w:t xml:space="preserve">Replies to Exceptions </w:t>
      </w:r>
      <w:r w:rsidR="00106604">
        <w:rPr>
          <w:rFonts w:ascii="Times New Roman" w:hAnsi="Times New Roman"/>
          <w:sz w:val="26"/>
        </w:rPr>
        <w:t>on September 6</w:t>
      </w:r>
      <w:r w:rsidR="00056CC3">
        <w:rPr>
          <w:rFonts w:ascii="Times New Roman" w:hAnsi="Times New Roman"/>
          <w:sz w:val="26"/>
        </w:rPr>
        <w:t>, 2016</w:t>
      </w:r>
      <w:r w:rsidR="00700212">
        <w:rPr>
          <w:rFonts w:ascii="Times New Roman" w:hAnsi="Times New Roman"/>
          <w:sz w:val="26"/>
        </w:rPr>
        <w:t>.</w:t>
      </w:r>
      <w:r w:rsidR="005D1A0E">
        <w:rPr>
          <w:rFonts w:ascii="Times New Roman" w:hAnsi="Times New Roman"/>
          <w:sz w:val="26"/>
        </w:rPr>
        <w:t xml:space="preserve">  </w:t>
      </w:r>
      <w:r w:rsidR="00106604" w:rsidRPr="00106604">
        <w:rPr>
          <w:rFonts w:ascii="Times New Roman" w:hAnsi="Times New Roman"/>
          <w:sz w:val="26"/>
        </w:rPr>
        <w:t xml:space="preserve">For the reasons stated below, we </w:t>
      </w:r>
      <w:r w:rsidR="005D1A0E">
        <w:rPr>
          <w:rFonts w:ascii="Times New Roman" w:hAnsi="Times New Roman"/>
          <w:sz w:val="26"/>
        </w:rPr>
        <w:t>shall</w:t>
      </w:r>
      <w:r w:rsidR="00106604" w:rsidRPr="00106604">
        <w:rPr>
          <w:rFonts w:ascii="Times New Roman" w:hAnsi="Times New Roman"/>
          <w:sz w:val="26"/>
        </w:rPr>
        <w:t xml:space="preserve"> </w:t>
      </w:r>
      <w:r w:rsidR="005D1A0E">
        <w:rPr>
          <w:rFonts w:ascii="Times New Roman" w:hAnsi="Times New Roman"/>
          <w:sz w:val="26"/>
        </w:rPr>
        <w:t xml:space="preserve">grant </w:t>
      </w:r>
      <w:r w:rsidR="00106604" w:rsidRPr="00106604">
        <w:rPr>
          <w:rFonts w:ascii="Times New Roman" w:hAnsi="Times New Roman"/>
          <w:sz w:val="26"/>
        </w:rPr>
        <w:t>the Complainant’s Exceptions</w:t>
      </w:r>
      <w:r w:rsidR="00281205">
        <w:rPr>
          <w:rFonts w:ascii="Times New Roman" w:hAnsi="Times New Roman"/>
          <w:sz w:val="26"/>
        </w:rPr>
        <w:t xml:space="preserve"> </w:t>
      </w:r>
      <w:r w:rsidR="005D1A0E">
        <w:rPr>
          <w:rFonts w:ascii="Times New Roman" w:hAnsi="Times New Roman"/>
          <w:sz w:val="26"/>
        </w:rPr>
        <w:t xml:space="preserve">to the extent that he </w:t>
      </w:r>
      <w:r w:rsidR="00281205">
        <w:rPr>
          <w:rFonts w:ascii="Times New Roman" w:hAnsi="Times New Roman"/>
          <w:sz w:val="26"/>
        </w:rPr>
        <w:t xml:space="preserve">is </w:t>
      </w:r>
      <w:r w:rsidR="005D1A0E">
        <w:rPr>
          <w:rFonts w:ascii="Times New Roman" w:hAnsi="Times New Roman"/>
          <w:sz w:val="26"/>
        </w:rPr>
        <w:t>r</w:t>
      </w:r>
      <w:r w:rsidR="00281205">
        <w:rPr>
          <w:rFonts w:ascii="Times New Roman" w:hAnsi="Times New Roman"/>
          <w:sz w:val="26"/>
        </w:rPr>
        <w:t>equesting a hearing</w:t>
      </w:r>
      <w:r w:rsidR="005D1A0E">
        <w:rPr>
          <w:rFonts w:ascii="Times New Roman" w:hAnsi="Times New Roman"/>
          <w:sz w:val="26"/>
        </w:rPr>
        <w:t xml:space="preserve">, </w:t>
      </w:r>
      <w:r w:rsidR="00FE10AE">
        <w:rPr>
          <w:rFonts w:ascii="Times New Roman" w:hAnsi="Times New Roman"/>
          <w:sz w:val="26"/>
        </w:rPr>
        <w:t>r</w:t>
      </w:r>
      <w:r w:rsidR="005D1A0E">
        <w:rPr>
          <w:rFonts w:ascii="Times New Roman" w:hAnsi="Times New Roman"/>
          <w:sz w:val="26"/>
        </w:rPr>
        <w:t>e</w:t>
      </w:r>
      <w:r w:rsidR="00FE10AE">
        <w:rPr>
          <w:rFonts w:ascii="Times New Roman" w:hAnsi="Times New Roman"/>
          <w:sz w:val="26"/>
        </w:rPr>
        <w:t>verse</w:t>
      </w:r>
      <w:r w:rsidR="005D1A0E">
        <w:rPr>
          <w:rFonts w:ascii="Times New Roman" w:hAnsi="Times New Roman"/>
          <w:sz w:val="26"/>
        </w:rPr>
        <w:t xml:space="preserve"> the ALJ</w:t>
      </w:r>
      <w:r w:rsidR="00106604" w:rsidRPr="00106604">
        <w:rPr>
          <w:rFonts w:ascii="Times New Roman" w:hAnsi="Times New Roman"/>
          <w:sz w:val="26"/>
        </w:rPr>
        <w:t>s</w:t>
      </w:r>
      <w:r w:rsidR="005D1A0E">
        <w:rPr>
          <w:rFonts w:ascii="Times New Roman" w:hAnsi="Times New Roman"/>
          <w:sz w:val="26"/>
        </w:rPr>
        <w:t>’</w:t>
      </w:r>
      <w:r w:rsidR="00106604" w:rsidRPr="00106604">
        <w:rPr>
          <w:rFonts w:ascii="Times New Roman" w:hAnsi="Times New Roman"/>
          <w:sz w:val="26"/>
        </w:rPr>
        <w:t xml:space="preserve"> </w:t>
      </w:r>
      <w:r w:rsidR="00106604">
        <w:rPr>
          <w:rFonts w:ascii="Times New Roman" w:hAnsi="Times New Roman"/>
          <w:sz w:val="26"/>
        </w:rPr>
        <w:t xml:space="preserve">Initial Decision, </w:t>
      </w:r>
      <w:r w:rsidR="005D1A0E">
        <w:rPr>
          <w:rFonts w:ascii="Times New Roman" w:hAnsi="Times New Roman"/>
          <w:sz w:val="26"/>
        </w:rPr>
        <w:t>and re</w:t>
      </w:r>
      <w:r w:rsidR="00563F4D">
        <w:rPr>
          <w:rFonts w:ascii="Times New Roman" w:hAnsi="Times New Roman"/>
          <w:sz w:val="26"/>
        </w:rPr>
        <w:t>turn</w:t>
      </w:r>
      <w:r w:rsidR="005D1A0E">
        <w:rPr>
          <w:rFonts w:ascii="Times New Roman" w:hAnsi="Times New Roman"/>
          <w:sz w:val="26"/>
        </w:rPr>
        <w:t xml:space="preserve"> </w:t>
      </w:r>
      <w:r w:rsidR="00563F4D">
        <w:rPr>
          <w:rFonts w:ascii="Times New Roman" w:hAnsi="Times New Roman"/>
          <w:sz w:val="26"/>
        </w:rPr>
        <w:t xml:space="preserve">this </w:t>
      </w:r>
      <w:r w:rsidR="00C367B5">
        <w:rPr>
          <w:rFonts w:ascii="Times New Roman" w:hAnsi="Times New Roman"/>
          <w:sz w:val="26"/>
        </w:rPr>
        <w:t>matter to</w:t>
      </w:r>
      <w:r w:rsidR="005D1A0E">
        <w:rPr>
          <w:rFonts w:ascii="Times New Roman" w:hAnsi="Times New Roman"/>
          <w:sz w:val="26"/>
        </w:rPr>
        <w:t xml:space="preserve"> the Office of Administrative Law Judge (OALJ) for </w:t>
      </w:r>
      <w:r w:rsidR="00563F4D">
        <w:rPr>
          <w:rFonts w:ascii="Times New Roman" w:hAnsi="Times New Roman"/>
          <w:sz w:val="26"/>
        </w:rPr>
        <w:t>such proceedings as may be necessary.</w:t>
      </w:r>
    </w:p>
    <w:p w:rsidR="000D0B6F" w:rsidRDefault="000D0B6F" w:rsidP="007B0298">
      <w:pPr>
        <w:tabs>
          <w:tab w:val="left" w:pos="-720"/>
        </w:tabs>
        <w:suppressAutoHyphens/>
        <w:spacing w:line="360" w:lineRule="auto"/>
        <w:rPr>
          <w:rFonts w:ascii="Times New Roman" w:hAnsi="Times New Roman"/>
          <w:b/>
          <w:sz w:val="26"/>
          <w:szCs w:val="24"/>
        </w:rPr>
      </w:pPr>
    </w:p>
    <w:p w:rsidR="00F76B5D" w:rsidRDefault="00A57216" w:rsidP="007B0298">
      <w:pPr>
        <w:keepNext/>
        <w:keepLines/>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t>History of the Proceeding</w:t>
      </w:r>
    </w:p>
    <w:p w:rsidR="00A57216" w:rsidRPr="00A57216" w:rsidRDefault="00A57216" w:rsidP="007B0298">
      <w:pPr>
        <w:keepNext/>
        <w:keepLines/>
        <w:tabs>
          <w:tab w:val="left" w:pos="-720"/>
        </w:tabs>
        <w:suppressAutoHyphens/>
        <w:spacing w:line="360" w:lineRule="auto"/>
        <w:rPr>
          <w:rFonts w:ascii="Times New Roman" w:hAnsi="Times New Roman"/>
          <w:b/>
          <w:sz w:val="26"/>
          <w:szCs w:val="24"/>
        </w:rPr>
      </w:pPr>
    </w:p>
    <w:p w:rsidR="008E720F" w:rsidRDefault="00A072F4" w:rsidP="007B0298">
      <w:pPr>
        <w:spacing w:line="360" w:lineRule="auto"/>
        <w:ind w:firstLine="1440"/>
        <w:rPr>
          <w:rFonts w:ascii="Times New Roman" w:hAnsi="Times New Roman"/>
          <w:sz w:val="26"/>
        </w:rPr>
      </w:pPr>
      <w:r>
        <w:rPr>
          <w:rFonts w:ascii="Times New Roman" w:hAnsi="Times New Roman"/>
          <w:sz w:val="26"/>
        </w:rPr>
        <w:t>On April 27, 2016</w:t>
      </w:r>
      <w:r w:rsidR="00B26166" w:rsidRPr="00B26166">
        <w:rPr>
          <w:rFonts w:ascii="Times New Roman" w:hAnsi="Times New Roman"/>
          <w:sz w:val="26"/>
        </w:rPr>
        <w:t xml:space="preserve">, </w:t>
      </w:r>
      <w:r>
        <w:rPr>
          <w:rFonts w:ascii="Times New Roman" w:hAnsi="Times New Roman"/>
          <w:sz w:val="26"/>
        </w:rPr>
        <w:t>Mr. Ottaviano</w:t>
      </w:r>
      <w:r w:rsidR="00B46831">
        <w:rPr>
          <w:rFonts w:ascii="Times New Roman" w:hAnsi="Times New Roman"/>
          <w:sz w:val="26"/>
        </w:rPr>
        <w:t xml:space="preserve"> </w:t>
      </w:r>
      <w:r w:rsidR="00B26166" w:rsidRPr="00B26166">
        <w:rPr>
          <w:rFonts w:ascii="Times New Roman" w:hAnsi="Times New Roman"/>
          <w:sz w:val="26"/>
        </w:rPr>
        <w:t xml:space="preserve">filed </w:t>
      </w:r>
      <w:r w:rsidR="00C367B5" w:rsidRPr="00B26166">
        <w:rPr>
          <w:rFonts w:ascii="Times New Roman" w:hAnsi="Times New Roman"/>
          <w:sz w:val="26"/>
        </w:rPr>
        <w:t xml:space="preserve">a </w:t>
      </w:r>
      <w:r w:rsidR="00C367B5">
        <w:rPr>
          <w:rFonts w:ascii="Times New Roman" w:hAnsi="Times New Roman"/>
          <w:sz w:val="26"/>
        </w:rPr>
        <w:t>Formal</w:t>
      </w:r>
      <w:r w:rsidR="00B26166" w:rsidRPr="00B26166">
        <w:rPr>
          <w:rFonts w:ascii="Times New Roman" w:hAnsi="Times New Roman"/>
          <w:sz w:val="26"/>
        </w:rPr>
        <w:t xml:space="preserve"> Complaint against PECO </w:t>
      </w:r>
      <w:r>
        <w:rPr>
          <w:rFonts w:ascii="Times New Roman" w:hAnsi="Times New Roman"/>
          <w:sz w:val="26"/>
        </w:rPr>
        <w:t xml:space="preserve">alleging that he is being harassed and threatened </w:t>
      </w:r>
      <w:r w:rsidR="008E720F">
        <w:rPr>
          <w:rFonts w:ascii="Times New Roman" w:hAnsi="Times New Roman"/>
          <w:sz w:val="26"/>
        </w:rPr>
        <w:t xml:space="preserve">with termination notices </w:t>
      </w:r>
      <w:r>
        <w:rPr>
          <w:rFonts w:ascii="Times New Roman" w:hAnsi="Times New Roman"/>
          <w:sz w:val="26"/>
        </w:rPr>
        <w:t xml:space="preserve">by PECO </w:t>
      </w:r>
      <w:r w:rsidR="008E720F">
        <w:rPr>
          <w:rFonts w:ascii="Times New Roman" w:hAnsi="Times New Roman"/>
          <w:sz w:val="26"/>
        </w:rPr>
        <w:t xml:space="preserve">for refusing to allow the Company </w:t>
      </w:r>
      <w:r w:rsidR="00EB4BBB">
        <w:rPr>
          <w:rFonts w:ascii="Times New Roman" w:hAnsi="Times New Roman"/>
          <w:sz w:val="26"/>
        </w:rPr>
        <w:t xml:space="preserve">to </w:t>
      </w:r>
      <w:r w:rsidR="008E720F">
        <w:rPr>
          <w:rFonts w:ascii="Times New Roman" w:hAnsi="Times New Roman"/>
          <w:sz w:val="26"/>
        </w:rPr>
        <w:t>install a smart meter at his home</w:t>
      </w:r>
      <w:r w:rsidR="00C51D53">
        <w:rPr>
          <w:rFonts w:ascii="Times New Roman" w:hAnsi="Times New Roman"/>
          <w:sz w:val="26"/>
        </w:rPr>
        <w:t xml:space="preserve">. </w:t>
      </w:r>
      <w:r w:rsidR="008E720F">
        <w:rPr>
          <w:rFonts w:ascii="Times New Roman" w:hAnsi="Times New Roman"/>
          <w:sz w:val="26"/>
        </w:rPr>
        <w:t xml:space="preserve"> The Complainant averred that smart meters cause fires and health problems and that until the Commission guarantees that the meters are safe or no harm will be caused as a result of their installation, he will not allow </w:t>
      </w:r>
      <w:r w:rsidR="000D0B6F">
        <w:rPr>
          <w:rFonts w:ascii="Times New Roman" w:hAnsi="Times New Roman"/>
          <w:sz w:val="26"/>
        </w:rPr>
        <w:t xml:space="preserve">PECO </w:t>
      </w:r>
      <w:r w:rsidR="00804BF8">
        <w:rPr>
          <w:rFonts w:ascii="Times New Roman" w:hAnsi="Times New Roman"/>
          <w:sz w:val="26"/>
        </w:rPr>
        <w:t xml:space="preserve">to </w:t>
      </w:r>
      <w:r w:rsidR="000D0B6F">
        <w:rPr>
          <w:rFonts w:ascii="Times New Roman" w:hAnsi="Times New Roman"/>
          <w:sz w:val="26"/>
        </w:rPr>
        <w:t xml:space="preserve">install </w:t>
      </w:r>
      <w:r w:rsidR="008E720F">
        <w:rPr>
          <w:rFonts w:ascii="Times New Roman" w:hAnsi="Times New Roman"/>
          <w:sz w:val="26"/>
        </w:rPr>
        <w:t xml:space="preserve">smart meters at his home.  For relief, the Complainant requested that the installation be deferred until the Pennsylvania legislature acts on pending legislation that provides for </w:t>
      </w:r>
      <w:r w:rsidR="00804BF8">
        <w:rPr>
          <w:rFonts w:ascii="Times New Roman" w:hAnsi="Times New Roman"/>
          <w:sz w:val="26"/>
        </w:rPr>
        <w:t xml:space="preserve">an </w:t>
      </w:r>
      <w:r w:rsidR="008E720F">
        <w:rPr>
          <w:rFonts w:ascii="Times New Roman" w:hAnsi="Times New Roman"/>
          <w:sz w:val="26"/>
        </w:rPr>
        <w:t>opt-out of smart meter installation.  Complaint at 2-3.</w:t>
      </w:r>
    </w:p>
    <w:p w:rsidR="00B26166" w:rsidRPr="00B26166" w:rsidRDefault="00B26166" w:rsidP="007B0298">
      <w:pPr>
        <w:spacing w:line="360" w:lineRule="auto"/>
        <w:ind w:firstLine="1440"/>
        <w:rPr>
          <w:rFonts w:ascii="Times New Roman" w:hAnsi="Times New Roman"/>
          <w:sz w:val="26"/>
        </w:rPr>
      </w:pPr>
    </w:p>
    <w:p w:rsidR="00B26166" w:rsidRDefault="00C51D53" w:rsidP="007B0298">
      <w:pPr>
        <w:spacing w:line="360" w:lineRule="auto"/>
        <w:ind w:firstLine="1440"/>
        <w:rPr>
          <w:rFonts w:ascii="Times New Roman" w:hAnsi="Times New Roman"/>
          <w:sz w:val="26"/>
        </w:rPr>
      </w:pPr>
      <w:r>
        <w:rPr>
          <w:rFonts w:ascii="Times New Roman" w:hAnsi="Times New Roman"/>
          <w:sz w:val="26"/>
        </w:rPr>
        <w:t>On May 4, 2016</w:t>
      </w:r>
      <w:r w:rsidR="00B26166" w:rsidRPr="00B26166">
        <w:rPr>
          <w:rFonts w:ascii="Times New Roman" w:hAnsi="Times New Roman"/>
          <w:sz w:val="26"/>
        </w:rPr>
        <w:t xml:space="preserve">, the Respondent filed an Answer </w:t>
      </w:r>
      <w:r w:rsidR="00EE4983">
        <w:rPr>
          <w:rFonts w:ascii="Times New Roman" w:hAnsi="Times New Roman"/>
          <w:sz w:val="26"/>
        </w:rPr>
        <w:t>and Preliminary O</w:t>
      </w:r>
      <w:r w:rsidR="00907F53">
        <w:rPr>
          <w:rFonts w:ascii="Times New Roman" w:hAnsi="Times New Roman"/>
          <w:sz w:val="26"/>
        </w:rPr>
        <w:t>bjection</w:t>
      </w:r>
      <w:r w:rsidR="003C77C8">
        <w:rPr>
          <w:rFonts w:ascii="Times New Roman" w:hAnsi="Times New Roman"/>
          <w:sz w:val="26"/>
        </w:rPr>
        <w:t>s</w:t>
      </w:r>
      <w:r w:rsidR="00B26166" w:rsidRPr="00B26166">
        <w:rPr>
          <w:rFonts w:ascii="Times New Roman" w:hAnsi="Times New Roman"/>
          <w:sz w:val="26"/>
        </w:rPr>
        <w:t xml:space="preserve">.  In its Answer, PECO </w:t>
      </w:r>
      <w:r>
        <w:rPr>
          <w:rFonts w:ascii="Times New Roman" w:hAnsi="Times New Roman"/>
          <w:sz w:val="26"/>
        </w:rPr>
        <w:t xml:space="preserve">indicated it is installing meters in compliance with its obligation under Act 129 </w:t>
      </w:r>
      <w:r w:rsidR="00804BF8">
        <w:rPr>
          <w:rFonts w:ascii="Times New Roman" w:hAnsi="Times New Roman"/>
          <w:sz w:val="26"/>
        </w:rPr>
        <w:t xml:space="preserve">of 2008 (Act 129) </w:t>
      </w:r>
      <w:r>
        <w:rPr>
          <w:rFonts w:ascii="Times New Roman" w:hAnsi="Times New Roman"/>
          <w:sz w:val="26"/>
        </w:rPr>
        <w:t xml:space="preserve">and Commission Orders.  According to </w:t>
      </w:r>
      <w:r>
        <w:rPr>
          <w:rFonts w:ascii="Times New Roman" w:hAnsi="Times New Roman"/>
          <w:sz w:val="26"/>
        </w:rPr>
        <w:lastRenderedPageBreak/>
        <w:t xml:space="preserve">PECO, </w:t>
      </w:r>
      <w:r w:rsidR="00C47D02">
        <w:rPr>
          <w:rFonts w:ascii="Times New Roman" w:hAnsi="Times New Roman"/>
          <w:sz w:val="26"/>
        </w:rPr>
        <w:t>pursuant to Section 18.3 of its Electric Service Tariff, the Company has authority to terminate service whe</w:t>
      </w:r>
      <w:r w:rsidR="00804BF8">
        <w:rPr>
          <w:rFonts w:ascii="Times New Roman" w:hAnsi="Times New Roman"/>
          <w:sz w:val="26"/>
        </w:rPr>
        <w:t>n</w:t>
      </w:r>
      <w:r w:rsidR="00C47D02">
        <w:rPr>
          <w:rFonts w:ascii="Times New Roman" w:hAnsi="Times New Roman"/>
          <w:sz w:val="26"/>
        </w:rPr>
        <w:t xml:space="preserve"> a customer fails to provide access to a meter.</w:t>
      </w:r>
      <w:r w:rsidR="00B46831" w:rsidRPr="00B46831">
        <w:rPr>
          <w:rStyle w:val="FootnoteReference"/>
          <w:rFonts w:ascii="Times New Roman" w:hAnsi="Times New Roman"/>
          <w:bCs/>
          <w:sz w:val="26"/>
          <w:szCs w:val="26"/>
        </w:rPr>
        <w:footnoteReference w:id="2"/>
      </w:r>
      <w:r w:rsidR="00B46831">
        <w:rPr>
          <w:rFonts w:ascii="Times New Roman" w:hAnsi="Times New Roman"/>
          <w:bCs/>
          <w:sz w:val="26"/>
          <w:szCs w:val="26"/>
        </w:rPr>
        <w:t xml:space="preserve">  </w:t>
      </w:r>
      <w:proofErr w:type="gramStart"/>
      <w:r w:rsidR="00C47D02">
        <w:rPr>
          <w:rFonts w:ascii="Times New Roman" w:hAnsi="Times New Roman"/>
          <w:sz w:val="26"/>
        </w:rPr>
        <w:t>Answer at 2</w:t>
      </w:r>
      <w:r w:rsidR="00B26166" w:rsidRPr="00B26166">
        <w:rPr>
          <w:rFonts w:ascii="Times New Roman" w:hAnsi="Times New Roman"/>
          <w:sz w:val="26"/>
        </w:rPr>
        <w:t>.</w:t>
      </w:r>
      <w:proofErr w:type="gramEnd"/>
    </w:p>
    <w:p w:rsidR="00CA01C4" w:rsidRPr="00B26166" w:rsidRDefault="00CA01C4" w:rsidP="007B0298">
      <w:pPr>
        <w:spacing w:line="360" w:lineRule="auto"/>
        <w:ind w:firstLine="1440"/>
        <w:rPr>
          <w:rFonts w:ascii="Times New Roman" w:hAnsi="Times New Roman"/>
          <w:sz w:val="26"/>
        </w:rPr>
      </w:pPr>
    </w:p>
    <w:p w:rsidR="00560C30" w:rsidRPr="00560C30" w:rsidRDefault="00B26166" w:rsidP="007B0298">
      <w:pPr>
        <w:spacing w:line="360" w:lineRule="auto"/>
        <w:rPr>
          <w:rFonts w:ascii="Times New Roman" w:eastAsia="Calibri" w:hAnsi="Times New Roman"/>
          <w:sz w:val="26"/>
          <w:szCs w:val="26"/>
        </w:rPr>
      </w:pPr>
      <w:r w:rsidRPr="00B26166">
        <w:rPr>
          <w:rFonts w:ascii="Times New Roman" w:hAnsi="Times New Roman"/>
          <w:sz w:val="26"/>
        </w:rPr>
        <w:tab/>
      </w:r>
      <w:r w:rsidR="001C3C32">
        <w:rPr>
          <w:rFonts w:ascii="Times New Roman" w:hAnsi="Times New Roman"/>
          <w:sz w:val="26"/>
        </w:rPr>
        <w:tab/>
      </w:r>
      <w:r w:rsidR="003C77C8">
        <w:rPr>
          <w:rFonts w:ascii="Times New Roman" w:hAnsi="Times New Roman"/>
          <w:sz w:val="26"/>
        </w:rPr>
        <w:t xml:space="preserve">In its </w:t>
      </w:r>
      <w:r w:rsidR="00140E26">
        <w:rPr>
          <w:rFonts w:ascii="Times New Roman" w:hAnsi="Times New Roman"/>
          <w:sz w:val="26"/>
        </w:rPr>
        <w:t>P</w:t>
      </w:r>
      <w:r w:rsidR="003C77C8">
        <w:rPr>
          <w:rFonts w:ascii="Times New Roman" w:hAnsi="Times New Roman"/>
          <w:sz w:val="26"/>
        </w:rPr>
        <w:t xml:space="preserve">reliminary </w:t>
      </w:r>
      <w:r w:rsidR="00140E26">
        <w:rPr>
          <w:rFonts w:ascii="Times New Roman" w:hAnsi="Times New Roman"/>
          <w:sz w:val="26"/>
        </w:rPr>
        <w:t>O</w:t>
      </w:r>
      <w:r w:rsidR="00907F53">
        <w:rPr>
          <w:rFonts w:ascii="Times New Roman" w:hAnsi="Times New Roman"/>
          <w:sz w:val="26"/>
        </w:rPr>
        <w:t>bjection</w:t>
      </w:r>
      <w:r w:rsidR="003C77C8">
        <w:rPr>
          <w:rFonts w:ascii="Times New Roman" w:hAnsi="Times New Roman"/>
          <w:sz w:val="26"/>
        </w:rPr>
        <w:t>s</w:t>
      </w:r>
      <w:r w:rsidRPr="00B26166">
        <w:rPr>
          <w:rFonts w:ascii="Times New Roman" w:hAnsi="Times New Roman"/>
          <w:sz w:val="26"/>
        </w:rPr>
        <w:t xml:space="preserve">, PECO </w:t>
      </w:r>
      <w:r w:rsidR="00C47D02">
        <w:rPr>
          <w:rFonts w:ascii="Times New Roman" w:hAnsi="Times New Roman"/>
          <w:sz w:val="26"/>
        </w:rPr>
        <w:t>contended</w:t>
      </w:r>
      <w:r w:rsidRPr="00B26166">
        <w:rPr>
          <w:rFonts w:ascii="Times New Roman" w:hAnsi="Times New Roman"/>
          <w:sz w:val="26"/>
        </w:rPr>
        <w:t xml:space="preserve"> that</w:t>
      </w:r>
      <w:r w:rsidR="00C47D02">
        <w:rPr>
          <w:rFonts w:ascii="Times New Roman" w:hAnsi="Times New Roman"/>
          <w:sz w:val="26"/>
        </w:rPr>
        <w:t xml:space="preserve"> although the Complainant is </w:t>
      </w:r>
      <w:r w:rsidR="00907F53">
        <w:rPr>
          <w:rFonts w:ascii="Times New Roman" w:hAnsi="Times New Roman"/>
          <w:sz w:val="26"/>
        </w:rPr>
        <w:t xml:space="preserve">essentially </w:t>
      </w:r>
      <w:r w:rsidR="00C47D02">
        <w:rPr>
          <w:rFonts w:ascii="Times New Roman" w:hAnsi="Times New Roman"/>
          <w:sz w:val="26"/>
        </w:rPr>
        <w:t xml:space="preserve">seeking an “opt-out” of smart meter installation at his home due to safety, health and privacy concerns, because the Company is </w:t>
      </w:r>
      <w:r w:rsidR="00B46831">
        <w:rPr>
          <w:rFonts w:ascii="Times New Roman" w:hAnsi="Times New Roman"/>
          <w:sz w:val="26"/>
        </w:rPr>
        <w:t>attempting</w:t>
      </w:r>
      <w:r w:rsidR="00C47D02">
        <w:rPr>
          <w:rFonts w:ascii="Times New Roman" w:hAnsi="Times New Roman"/>
          <w:sz w:val="26"/>
        </w:rPr>
        <w:t xml:space="preserve"> to install meters in accordance with the law, the remedy sought by the Complainant is not available.  </w:t>
      </w:r>
      <w:r w:rsidR="00907F53">
        <w:rPr>
          <w:rFonts w:ascii="Times New Roman" w:hAnsi="Times New Roman"/>
          <w:sz w:val="26"/>
        </w:rPr>
        <w:t xml:space="preserve">PECO further indicated </w:t>
      </w:r>
      <w:r w:rsidR="00B46831">
        <w:rPr>
          <w:rFonts w:ascii="Times New Roman" w:hAnsi="Times New Roman"/>
          <w:sz w:val="26"/>
        </w:rPr>
        <w:t xml:space="preserve">that it is seeking judgment as a matter of law </w:t>
      </w:r>
      <w:r w:rsidR="00907F53">
        <w:rPr>
          <w:rFonts w:ascii="Times New Roman" w:hAnsi="Times New Roman"/>
          <w:sz w:val="26"/>
        </w:rPr>
        <w:t xml:space="preserve">because no genuine issue of fact is present </w:t>
      </w:r>
      <w:r w:rsidR="00B46831">
        <w:rPr>
          <w:rFonts w:ascii="Times New Roman" w:hAnsi="Times New Roman"/>
          <w:sz w:val="26"/>
        </w:rPr>
        <w:t>and the Complaint suffers from legal insufficiency</w:t>
      </w:r>
      <w:r w:rsidR="00907F53">
        <w:rPr>
          <w:rFonts w:ascii="Times New Roman" w:hAnsi="Times New Roman"/>
          <w:sz w:val="26"/>
        </w:rPr>
        <w:t xml:space="preserve">.  </w:t>
      </w:r>
      <w:r w:rsidR="00236AB0">
        <w:rPr>
          <w:rFonts w:ascii="Times New Roman" w:hAnsi="Times New Roman"/>
          <w:sz w:val="26"/>
        </w:rPr>
        <w:t>Preliminary Objection</w:t>
      </w:r>
      <w:r w:rsidR="003C77C8">
        <w:rPr>
          <w:rFonts w:ascii="Times New Roman" w:hAnsi="Times New Roman"/>
          <w:sz w:val="26"/>
        </w:rPr>
        <w:t>s</w:t>
      </w:r>
      <w:r w:rsidR="00907F53">
        <w:rPr>
          <w:rFonts w:ascii="Times New Roman" w:hAnsi="Times New Roman"/>
          <w:sz w:val="26"/>
        </w:rPr>
        <w:t xml:space="preserve"> at 3-14.</w:t>
      </w:r>
      <w:r w:rsidR="001C3C32">
        <w:rPr>
          <w:rFonts w:ascii="Times New Roman" w:hAnsi="Times New Roman"/>
          <w:sz w:val="26"/>
        </w:rPr>
        <w:t xml:space="preserve">  PECO also</w:t>
      </w:r>
      <w:r w:rsidR="00560C30">
        <w:rPr>
          <w:rFonts w:ascii="Times New Roman" w:hAnsi="Times New Roman"/>
          <w:sz w:val="26"/>
        </w:rPr>
        <w:t xml:space="preserve"> filed a Notice to Plead </w:t>
      </w:r>
      <w:r w:rsidR="003C77C8">
        <w:rPr>
          <w:rFonts w:ascii="Times New Roman" w:hAnsi="Times New Roman"/>
          <w:sz w:val="26"/>
        </w:rPr>
        <w:t xml:space="preserve">with the </w:t>
      </w:r>
      <w:r w:rsidR="00140E26">
        <w:rPr>
          <w:rFonts w:ascii="Times New Roman" w:hAnsi="Times New Roman"/>
          <w:sz w:val="26"/>
        </w:rPr>
        <w:t>P</w:t>
      </w:r>
      <w:r w:rsidR="003C77C8">
        <w:rPr>
          <w:rFonts w:ascii="Times New Roman" w:hAnsi="Times New Roman"/>
          <w:sz w:val="26"/>
        </w:rPr>
        <w:t xml:space="preserve">reliminary </w:t>
      </w:r>
      <w:r w:rsidR="00140E26">
        <w:rPr>
          <w:rFonts w:ascii="Times New Roman" w:hAnsi="Times New Roman"/>
          <w:sz w:val="26"/>
        </w:rPr>
        <w:t>O</w:t>
      </w:r>
      <w:r w:rsidR="001C3C32">
        <w:rPr>
          <w:rFonts w:ascii="Times New Roman" w:hAnsi="Times New Roman"/>
          <w:sz w:val="26"/>
        </w:rPr>
        <w:t>bjection</w:t>
      </w:r>
      <w:r w:rsidR="003C77C8">
        <w:rPr>
          <w:rFonts w:ascii="Times New Roman" w:hAnsi="Times New Roman"/>
          <w:sz w:val="26"/>
        </w:rPr>
        <w:t>s</w:t>
      </w:r>
      <w:r w:rsidR="001C3C32">
        <w:rPr>
          <w:rFonts w:ascii="Times New Roman" w:hAnsi="Times New Roman"/>
          <w:sz w:val="26"/>
        </w:rPr>
        <w:t xml:space="preserve">.  </w:t>
      </w:r>
      <w:r w:rsidR="00560C30" w:rsidRPr="00560C30">
        <w:rPr>
          <w:rFonts w:ascii="Times New Roman" w:eastAsia="Calibri" w:hAnsi="Times New Roman"/>
          <w:sz w:val="26"/>
          <w:szCs w:val="26"/>
        </w:rPr>
        <w:t>The Complainant</w:t>
      </w:r>
      <w:r w:rsidR="003C77C8">
        <w:rPr>
          <w:rFonts w:ascii="Times New Roman" w:eastAsia="Calibri" w:hAnsi="Times New Roman"/>
          <w:sz w:val="26"/>
          <w:szCs w:val="26"/>
        </w:rPr>
        <w:t xml:space="preserve"> did not file an Answer to the </w:t>
      </w:r>
      <w:r w:rsidR="00140E26">
        <w:rPr>
          <w:rFonts w:ascii="Times New Roman" w:eastAsia="Calibri" w:hAnsi="Times New Roman"/>
          <w:sz w:val="26"/>
          <w:szCs w:val="26"/>
        </w:rPr>
        <w:t>P</w:t>
      </w:r>
      <w:r w:rsidR="003C77C8">
        <w:rPr>
          <w:rFonts w:ascii="Times New Roman" w:eastAsia="Calibri" w:hAnsi="Times New Roman"/>
          <w:sz w:val="26"/>
          <w:szCs w:val="26"/>
        </w:rPr>
        <w:t xml:space="preserve">reliminary </w:t>
      </w:r>
      <w:r w:rsidR="00140E26">
        <w:rPr>
          <w:rFonts w:ascii="Times New Roman" w:eastAsia="Calibri" w:hAnsi="Times New Roman"/>
          <w:sz w:val="26"/>
          <w:szCs w:val="26"/>
        </w:rPr>
        <w:t>O</w:t>
      </w:r>
      <w:r w:rsidR="00560C30" w:rsidRPr="00560C30">
        <w:rPr>
          <w:rFonts w:ascii="Times New Roman" w:eastAsia="Calibri" w:hAnsi="Times New Roman"/>
          <w:sz w:val="26"/>
          <w:szCs w:val="26"/>
        </w:rPr>
        <w:t>bjection</w:t>
      </w:r>
      <w:r w:rsidR="003C77C8">
        <w:rPr>
          <w:rFonts w:ascii="Times New Roman" w:eastAsia="Calibri" w:hAnsi="Times New Roman"/>
          <w:sz w:val="26"/>
          <w:szCs w:val="26"/>
        </w:rPr>
        <w:t>s</w:t>
      </w:r>
      <w:r w:rsidR="00560C30" w:rsidRPr="00560C30">
        <w:rPr>
          <w:rFonts w:ascii="Times New Roman" w:eastAsia="Calibri" w:hAnsi="Times New Roman"/>
          <w:sz w:val="26"/>
          <w:szCs w:val="26"/>
        </w:rPr>
        <w:t>.</w:t>
      </w:r>
    </w:p>
    <w:p w:rsidR="00C47D02" w:rsidRPr="00560C30" w:rsidRDefault="00C47D02" w:rsidP="007B0298">
      <w:pPr>
        <w:tabs>
          <w:tab w:val="left" w:pos="-720"/>
          <w:tab w:val="left" w:pos="1440"/>
        </w:tabs>
        <w:suppressAutoHyphens/>
        <w:autoSpaceDE w:val="0"/>
        <w:autoSpaceDN w:val="0"/>
        <w:spacing w:line="360" w:lineRule="auto"/>
        <w:rPr>
          <w:rFonts w:ascii="Times New Roman" w:hAnsi="Times New Roman"/>
          <w:sz w:val="26"/>
          <w:szCs w:val="26"/>
        </w:rPr>
      </w:pPr>
    </w:p>
    <w:p w:rsidR="00560C30" w:rsidRDefault="00560C30" w:rsidP="007B0298">
      <w:pPr>
        <w:spacing w:line="360" w:lineRule="auto"/>
        <w:ind w:firstLine="1440"/>
        <w:rPr>
          <w:rFonts w:ascii="Times New Roman" w:hAnsi="Times New Roman"/>
          <w:spacing w:val="-3"/>
          <w:sz w:val="26"/>
          <w:szCs w:val="24"/>
        </w:rPr>
      </w:pPr>
      <w:r w:rsidRPr="00560C30">
        <w:rPr>
          <w:rFonts w:ascii="Times New Roman" w:hAnsi="Times New Roman"/>
          <w:spacing w:val="-3"/>
          <w:sz w:val="26"/>
          <w:szCs w:val="24"/>
        </w:rPr>
        <w:t xml:space="preserve">In the Initial Decision, </w:t>
      </w:r>
      <w:r>
        <w:rPr>
          <w:rFonts w:ascii="Times New Roman" w:hAnsi="Times New Roman"/>
          <w:spacing w:val="-3"/>
          <w:sz w:val="26"/>
          <w:szCs w:val="24"/>
        </w:rPr>
        <w:t>issued August 5, 2016</w:t>
      </w:r>
      <w:r w:rsidRPr="00560C30">
        <w:rPr>
          <w:rFonts w:ascii="Times New Roman" w:hAnsi="Times New Roman"/>
          <w:spacing w:val="-3"/>
          <w:sz w:val="26"/>
          <w:szCs w:val="24"/>
        </w:rPr>
        <w:t>, ALJ</w:t>
      </w:r>
      <w:r>
        <w:rPr>
          <w:rFonts w:ascii="Times New Roman" w:hAnsi="Times New Roman"/>
          <w:spacing w:val="-3"/>
          <w:sz w:val="26"/>
          <w:szCs w:val="24"/>
        </w:rPr>
        <w:t>s Heep and Pell</w:t>
      </w:r>
      <w:r w:rsidRPr="00560C30">
        <w:rPr>
          <w:rFonts w:ascii="Times New Roman" w:hAnsi="Times New Roman"/>
          <w:spacing w:val="-3"/>
          <w:sz w:val="26"/>
          <w:szCs w:val="24"/>
        </w:rPr>
        <w:t xml:space="preserve"> sust</w:t>
      </w:r>
      <w:r w:rsidR="00EE4983">
        <w:rPr>
          <w:rFonts w:ascii="Times New Roman" w:hAnsi="Times New Roman"/>
          <w:spacing w:val="-3"/>
          <w:sz w:val="26"/>
          <w:szCs w:val="24"/>
        </w:rPr>
        <w:t>ained the Preliminary O</w:t>
      </w:r>
      <w:r>
        <w:rPr>
          <w:rFonts w:ascii="Times New Roman" w:hAnsi="Times New Roman"/>
          <w:spacing w:val="-3"/>
          <w:sz w:val="26"/>
          <w:szCs w:val="24"/>
        </w:rPr>
        <w:t>bjection</w:t>
      </w:r>
      <w:r w:rsidR="003C77C8">
        <w:rPr>
          <w:rFonts w:ascii="Times New Roman" w:hAnsi="Times New Roman"/>
          <w:spacing w:val="-3"/>
          <w:sz w:val="26"/>
          <w:szCs w:val="24"/>
        </w:rPr>
        <w:t>s</w:t>
      </w:r>
      <w:r w:rsidRPr="00560C30">
        <w:rPr>
          <w:rFonts w:ascii="Times New Roman" w:hAnsi="Times New Roman"/>
          <w:spacing w:val="-3"/>
          <w:sz w:val="26"/>
          <w:szCs w:val="24"/>
        </w:rPr>
        <w:t xml:space="preserve"> and dismissed the Complaint.  As previously noted, the Complai</w:t>
      </w:r>
      <w:r>
        <w:rPr>
          <w:rFonts w:ascii="Times New Roman" w:hAnsi="Times New Roman"/>
          <w:spacing w:val="-3"/>
          <w:sz w:val="26"/>
          <w:szCs w:val="24"/>
        </w:rPr>
        <w:t>nant filed Exceptions on August 25, 2016</w:t>
      </w:r>
      <w:r w:rsidRPr="00560C30">
        <w:rPr>
          <w:rFonts w:ascii="Times New Roman" w:hAnsi="Times New Roman"/>
          <w:spacing w:val="-3"/>
          <w:sz w:val="26"/>
          <w:szCs w:val="24"/>
        </w:rPr>
        <w:t xml:space="preserve">.  PECO filed Replies to Exceptions on </w:t>
      </w:r>
      <w:r>
        <w:rPr>
          <w:rFonts w:ascii="Times New Roman" w:hAnsi="Times New Roman"/>
          <w:spacing w:val="-3"/>
          <w:sz w:val="26"/>
          <w:szCs w:val="24"/>
        </w:rPr>
        <w:t>September 6, 2016</w:t>
      </w:r>
      <w:r w:rsidRPr="00560C30">
        <w:rPr>
          <w:rFonts w:ascii="Times New Roman" w:hAnsi="Times New Roman"/>
          <w:spacing w:val="-3"/>
          <w:sz w:val="26"/>
          <w:szCs w:val="24"/>
        </w:rPr>
        <w:t>.</w:t>
      </w:r>
    </w:p>
    <w:p w:rsidR="007B0298" w:rsidRPr="00560C30" w:rsidRDefault="007B0298" w:rsidP="007B0298">
      <w:pPr>
        <w:spacing w:line="360" w:lineRule="auto"/>
        <w:ind w:firstLine="1440"/>
        <w:rPr>
          <w:rFonts w:ascii="Times New Roman" w:hAnsi="Times New Roman"/>
          <w:spacing w:val="-3"/>
          <w:sz w:val="26"/>
          <w:szCs w:val="24"/>
        </w:rPr>
      </w:pPr>
    </w:p>
    <w:p w:rsidR="00560C30" w:rsidRPr="00560C30" w:rsidRDefault="00560C30" w:rsidP="007B0298">
      <w:pPr>
        <w:keepNext/>
        <w:keepLines/>
        <w:tabs>
          <w:tab w:val="left" w:pos="900"/>
        </w:tabs>
        <w:spacing w:line="360" w:lineRule="auto"/>
        <w:jc w:val="center"/>
        <w:rPr>
          <w:rFonts w:ascii="Times New Roman" w:hAnsi="Times New Roman"/>
          <w:sz w:val="26"/>
          <w:szCs w:val="26"/>
        </w:rPr>
      </w:pPr>
      <w:r w:rsidRPr="00560C30">
        <w:rPr>
          <w:rFonts w:ascii="Times New Roman" w:hAnsi="Times New Roman"/>
          <w:b/>
          <w:sz w:val="26"/>
          <w:szCs w:val="26"/>
        </w:rPr>
        <w:lastRenderedPageBreak/>
        <w:t>Discussion</w:t>
      </w:r>
    </w:p>
    <w:p w:rsidR="00560C30" w:rsidRPr="00560C30" w:rsidRDefault="00560C30" w:rsidP="007B0298">
      <w:pPr>
        <w:keepNext/>
        <w:keepLines/>
        <w:tabs>
          <w:tab w:val="left" w:pos="900"/>
        </w:tabs>
        <w:spacing w:line="360" w:lineRule="auto"/>
        <w:rPr>
          <w:rFonts w:ascii="Times New Roman" w:hAnsi="Times New Roman"/>
          <w:sz w:val="26"/>
          <w:szCs w:val="26"/>
        </w:rPr>
      </w:pPr>
    </w:p>
    <w:p w:rsidR="00560C30" w:rsidRPr="00560C30" w:rsidRDefault="00560C30" w:rsidP="007B0298">
      <w:pPr>
        <w:spacing w:line="360" w:lineRule="auto"/>
        <w:ind w:firstLine="1440"/>
        <w:rPr>
          <w:rFonts w:ascii="Times New Roman" w:hAnsi="Times New Roman"/>
          <w:sz w:val="26"/>
          <w:szCs w:val="26"/>
        </w:rPr>
      </w:pPr>
      <w:r w:rsidRPr="00560C30">
        <w:rPr>
          <w:rFonts w:ascii="Times New Roman" w:hAnsi="Times New Roman"/>
          <w:sz w:val="26"/>
          <w:szCs w:val="26"/>
        </w:rPr>
        <w:t xml:space="preserve">Initially, we note that any issue or Exception that we do not specifically delineate shall be deemed to have been duly considered and denied without further discussion.  It is well-settled that the Commission is not required to consider expressly or at length each contention or argument raised by the parties.  </w:t>
      </w:r>
      <w:hyperlink r:id="rId9" w:history="1">
        <w:r w:rsidRPr="009B4FA2">
          <w:rPr>
            <w:rStyle w:val="Emphasis"/>
            <w:rFonts w:ascii="Times New Roman" w:hAnsi="Times New Roman"/>
            <w:sz w:val="26"/>
            <w:szCs w:val="26"/>
          </w:rPr>
          <w:t>Consolidated Ra</w:t>
        </w:r>
        <w:r w:rsidRPr="009B4FA2">
          <w:rPr>
            <w:rStyle w:val="Emphasis"/>
            <w:rFonts w:ascii="Times New Roman" w:hAnsi="Times New Roman"/>
            <w:color w:val="000000"/>
            <w:sz w:val="26"/>
            <w:szCs w:val="26"/>
          </w:rPr>
          <w:t xml:space="preserve">il Corp. v. Pa. PUC, </w:t>
        </w:r>
        <w:r w:rsidRPr="00563F4D">
          <w:rPr>
            <w:rStyle w:val="Hyperlink"/>
            <w:rFonts w:ascii="Times New Roman" w:hAnsi="Times New Roman"/>
            <w:color w:val="000000"/>
            <w:sz w:val="26"/>
            <w:szCs w:val="26"/>
            <w:u w:val="none"/>
          </w:rPr>
          <w:t>625 A.2d 741 (Pa. Cmwlth. 1993);</w:t>
        </w:r>
      </w:hyperlink>
      <w:r w:rsidRPr="00560C30">
        <w:rPr>
          <w:rFonts w:ascii="Times New Roman" w:hAnsi="Times New Roman"/>
          <w:color w:val="000000"/>
          <w:sz w:val="26"/>
          <w:szCs w:val="26"/>
        </w:rPr>
        <w:t xml:space="preserve"> </w:t>
      </w:r>
      <w:r w:rsidRPr="00560C30">
        <w:rPr>
          <w:rFonts w:ascii="Times New Roman" w:hAnsi="Times New Roman"/>
          <w:i/>
          <w:color w:val="000000"/>
          <w:sz w:val="26"/>
          <w:szCs w:val="26"/>
        </w:rPr>
        <w:t xml:space="preserve">also </w:t>
      </w:r>
      <w:r w:rsidRPr="00560C30">
        <w:rPr>
          <w:rStyle w:val="Emphasis"/>
          <w:rFonts w:ascii="Times New Roman" w:hAnsi="Times New Roman"/>
          <w:color w:val="000000"/>
          <w:sz w:val="26"/>
          <w:szCs w:val="26"/>
        </w:rPr>
        <w:t xml:space="preserve">see, generally, </w:t>
      </w:r>
      <w:hyperlink r:id="rId10" w:history="1">
        <w:r w:rsidRPr="00560C30">
          <w:rPr>
            <w:rStyle w:val="Emphasis"/>
            <w:rFonts w:ascii="Times New Roman" w:hAnsi="Times New Roman"/>
            <w:color w:val="000000"/>
            <w:sz w:val="26"/>
            <w:szCs w:val="26"/>
          </w:rPr>
          <w:t>University of Pennsylvania v. Pa. PUC</w:t>
        </w:r>
        <w:r w:rsidRPr="00563F4D">
          <w:rPr>
            <w:rStyle w:val="Hyperlink"/>
            <w:rFonts w:ascii="Times New Roman" w:hAnsi="Times New Roman"/>
            <w:color w:val="000000"/>
            <w:sz w:val="26"/>
            <w:szCs w:val="26"/>
            <w:u w:val="none"/>
          </w:rPr>
          <w:t>, 485 A.2d 1217 (Pa. Cmwlth. 1984).</w:t>
        </w:r>
      </w:hyperlink>
      <w:r w:rsidRPr="00560C30">
        <w:rPr>
          <w:rFonts w:ascii="Times New Roman" w:hAnsi="Times New Roman"/>
          <w:sz w:val="26"/>
          <w:szCs w:val="26"/>
        </w:rPr>
        <w:t xml:space="preserve"> </w:t>
      </w:r>
    </w:p>
    <w:p w:rsidR="00560C30" w:rsidRPr="00560C30" w:rsidRDefault="00560C30" w:rsidP="007B0298">
      <w:pPr>
        <w:tabs>
          <w:tab w:val="left" w:pos="-720"/>
        </w:tabs>
        <w:suppressAutoHyphens/>
        <w:spacing w:line="360" w:lineRule="auto"/>
        <w:rPr>
          <w:rFonts w:ascii="Times New Roman" w:hAnsi="Times New Roman"/>
          <w:b/>
          <w:sz w:val="26"/>
          <w:szCs w:val="26"/>
        </w:rPr>
      </w:pPr>
    </w:p>
    <w:p w:rsidR="00560C30" w:rsidRPr="00560C30" w:rsidRDefault="00560C30" w:rsidP="007B0298">
      <w:pPr>
        <w:spacing w:line="360" w:lineRule="auto"/>
        <w:rPr>
          <w:rFonts w:ascii="Times New Roman" w:hAnsi="Times New Roman"/>
          <w:sz w:val="26"/>
          <w:szCs w:val="26"/>
        </w:rPr>
      </w:pPr>
      <w:r w:rsidRPr="00560C30">
        <w:rPr>
          <w:rFonts w:ascii="Times New Roman" w:hAnsi="Times New Roman"/>
          <w:sz w:val="26"/>
          <w:szCs w:val="26"/>
        </w:rPr>
        <w:tab/>
      </w:r>
      <w:r w:rsidRPr="00560C30">
        <w:rPr>
          <w:rFonts w:ascii="Times New Roman" w:hAnsi="Times New Roman"/>
          <w:sz w:val="26"/>
          <w:szCs w:val="26"/>
        </w:rPr>
        <w:tab/>
        <w:t xml:space="preserve">In </w:t>
      </w:r>
      <w:r w:rsidR="007D7307">
        <w:rPr>
          <w:rFonts w:ascii="Times New Roman" w:hAnsi="Times New Roman"/>
          <w:sz w:val="26"/>
          <w:szCs w:val="26"/>
        </w:rPr>
        <w:t>their</w:t>
      </w:r>
      <w:r w:rsidRPr="00560C30">
        <w:rPr>
          <w:rFonts w:ascii="Times New Roman" w:hAnsi="Times New Roman"/>
          <w:sz w:val="26"/>
          <w:szCs w:val="26"/>
        </w:rPr>
        <w:t xml:space="preserve"> Initial Decision, ALJ</w:t>
      </w:r>
      <w:r w:rsidR="007D7307">
        <w:rPr>
          <w:rFonts w:ascii="Times New Roman" w:hAnsi="Times New Roman"/>
          <w:sz w:val="26"/>
          <w:szCs w:val="26"/>
        </w:rPr>
        <w:t>s</w:t>
      </w:r>
      <w:r w:rsidRPr="00560C30">
        <w:rPr>
          <w:rFonts w:ascii="Times New Roman" w:hAnsi="Times New Roman"/>
          <w:sz w:val="26"/>
          <w:szCs w:val="26"/>
        </w:rPr>
        <w:t xml:space="preserve"> </w:t>
      </w:r>
      <w:r w:rsidR="007D7307">
        <w:rPr>
          <w:rFonts w:ascii="Times New Roman" w:hAnsi="Times New Roman"/>
          <w:sz w:val="26"/>
          <w:szCs w:val="26"/>
        </w:rPr>
        <w:t>Heep and Pell made six</w:t>
      </w:r>
      <w:r w:rsidRPr="00560C30">
        <w:rPr>
          <w:rFonts w:ascii="Times New Roman" w:hAnsi="Times New Roman"/>
          <w:sz w:val="26"/>
          <w:szCs w:val="26"/>
        </w:rPr>
        <w:t xml:space="preserve"> Findings of Fact and reached </w:t>
      </w:r>
      <w:r w:rsidR="007D7307">
        <w:rPr>
          <w:rFonts w:ascii="Times New Roman" w:hAnsi="Times New Roman"/>
          <w:sz w:val="26"/>
          <w:szCs w:val="26"/>
        </w:rPr>
        <w:t xml:space="preserve">five Conclusions of Law.  </w:t>
      </w:r>
      <w:proofErr w:type="gramStart"/>
      <w:r w:rsidR="007D7307">
        <w:rPr>
          <w:rFonts w:ascii="Times New Roman" w:hAnsi="Times New Roman"/>
          <w:sz w:val="26"/>
          <w:szCs w:val="26"/>
        </w:rPr>
        <w:t xml:space="preserve">I.D. at 2-3, </w:t>
      </w:r>
      <w:r w:rsidRPr="00560C30">
        <w:rPr>
          <w:rFonts w:ascii="Times New Roman" w:hAnsi="Times New Roman"/>
          <w:sz w:val="26"/>
          <w:szCs w:val="26"/>
        </w:rPr>
        <w:t>8.</w:t>
      </w:r>
      <w:proofErr w:type="gramEnd"/>
      <w:r w:rsidRPr="00560C30">
        <w:rPr>
          <w:rFonts w:ascii="Times New Roman" w:hAnsi="Times New Roman"/>
          <w:sz w:val="26"/>
          <w:szCs w:val="26"/>
        </w:rPr>
        <w:t xml:space="preserve">  The Findings of Fact and Conclusions of Law are incorporated herein by reference and are adopted without comment unless they are either expressly or by necessary implication rejected or modified by this Opinion and Order.</w:t>
      </w:r>
    </w:p>
    <w:p w:rsidR="00560C30" w:rsidRDefault="00560C30" w:rsidP="007B0298">
      <w:pPr>
        <w:tabs>
          <w:tab w:val="left" w:pos="-720"/>
        </w:tabs>
        <w:suppressAutoHyphens/>
        <w:spacing w:line="360" w:lineRule="auto"/>
        <w:rPr>
          <w:rFonts w:ascii="Times New Roman" w:hAnsi="Times New Roman"/>
          <w:b/>
          <w:sz w:val="26"/>
          <w:szCs w:val="26"/>
        </w:rPr>
      </w:pPr>
    </w:p>
    <w:p w:rsidR="00560C30" w:rsidRPr="00560C30" w:rsidRDefault="00560C30" w:rsidP="007B0298">
      <w:pPr>
        <w:tabs>
          <w:tab w:val="left" w:pos="-720"/>
        </w:tabs>
        <w:suppressAutoHyphens/>
        <w:spacing w:line="360" w:lineRule="auto"/>
        <w:rPr>
          <w:rFonts w:ascii="Times New Roman" w:hAnsi="Times New Roman"/>
          <w:sz w:val="26"/>
          <w:szCs w:val="26"/>
        </w:rPr>
      </w:pPr>
      <w:r w:rsidRPr="00560C30">
        <w:rPr>
          <w:rFonts w:ascii="Times New Roman" w:hAnsi="Times New Roman"/>
          <w:b/>
          <w:sz w:val="26"/>
          <w:szCs w:val="26"/>
        </w:rPr>
        <w:t>Legal Standards</w:t>
      </w:r>
    </w:p>
    <w:p w:rsidR="00560C30" w:rsidRPr="00560C30" w:rsidRDefault="00560C30" w:rsidP="007B0298">
      <w:pPr>
        <w:spacing w:line="360" w:lineRule="auto"/>
        <w:ind w:firstLine="1440"/>
        <w:rPr>
          <w:rFonts w:ascii="Times New Roman" w:hAnsi="Times New Roman"/>
          <w:sz w:val="26"/>
          <w:szCs w:val="26"/>
        </w:rPr>
      </w:pPr>
    </w:p>
    <w:p w:rsidR="00560C30" w:rsidRPr="00560C30" w:rsidRDefault="00560C30" w:rsidP="00B96E31">
      <w:pPr>
        <w:tabs>
          <w:tab w:val="left" w:pos="0"/>
        </w:tabs>
        <w:spacing w:line="360" w:lineRule="auto"/>
        <w:ind w:firstLine="1440"/>
        <w:rPr>
          <w:rFonts w:ascii="Times New Roman" w:hAnsi="Times New Roman"/>
          <w:sz w:val="26"/>
          <w:szCs w:val="26"/>
        </w:rPr>
      </w:pPr>
      <w:r w:rsidRPr="00560C30">
        <w:rPr>
          <w:rFonts w:ascii="Times New Roman" w:hAnsi="Times New Roman"/>
          <w:sz w:val="26"/>
          <w:szCs w:val="26"/>
        </w:rPr>
        <w:t xml:space="preserve">Section 5.101 of our Regulations, 52 Pa. Code § 5.101, sets forth the grounds for granting preliminary objections.  That section provides as follows: </w:t>
      </w:r>
    </w:p>
    <w:p w:rsidR="00560C30" w:rsidRPr="00560C30" w:rsidRDefault="00560C30" w:rsidP="00B96E31">
      <w:pPr>
        <w:spacing w:line="360" w:lineRule="auto"/>
        <w:ind w:left="1440" w:right="1440"/>
        <w:rPr>
          <w:rFonts w:ascii="Times New Roman" w:hAnsi="Times New Roman"/>
          <w:b/>
          <w:sz w:val="26"/>
          <w:szCs w:val="26"/>
        </w:rPr>
      </w:pPr>
    </w:p>
    <w:p w:rsidR="00560C30" w:rsidRPr="00560C30" w:rsidRDefault="00560C30" w:rsidP="007B0298">
      <w:pPr>
        <w:ind w:left="1440" w:right="1440"/>
        <w:rPr>
          <w:rFonts w:ascii="Times New Roman" w:hAnsi="Times New Roman"/>
          <w:b/>
          <w:sz w:val="26"/>
          <w:szCs w:val="26"/>
        </w:rPr>
      </w:pPr>
      <w:r w:rsidRPr="00560C30">
        <w:rPr>
          <w:rFonts w:ascii="Times New Roman" w:hAnsi="Times New Roman"/>
          <w:b/>
          <w:sz w:val="26"/>
          <w:szCs w:val="26"/>
        </w:rPr>
        <w:t xml:space="preserve">§ 5.101.  </w:t>
      </w:r>
      <w:proofErr w:type="gramStart"/>
      <w:r w:rsidRPr="00560C30">
        <w:rPr>
          <w:rFonts w:ascii="Times New Roman" w:hAnsi="Times New Roman"/>
          <w:b/>
          <w:sz w:val="26"/>
          <w:szCs w:val="26"/>
        </w:rPr>
        <w:t>Preliminary objections.</w:t>
      </w:r>
      <w:proofErr w:type="gramEnd"/>
    </w:p>
    <w:p w:rsidR="00560C30" w:rsidRPr="00560C30" w:rsidRDefault="00560C30" w:rsidP="007B0298">
      <w:pPr>
        <w:ind w:left="1440" w:right="1440"/>
        <w:rPr>
          <w:rFonts w:ascii="Times New Roman" w:hAnsi="Times New Roman"/>
          <w:b/>
          <w:sz w:val="26"/>
          <w:szCs w:val="26"/>
        </w:rPr>
      </w:pPr>
    </w:p>
    <w:p w:rsidR="00560C30" w:rsidRPr="00560C30" w:rsidRDefault="00560C30" w:rsidP="007B0298">
      <w:pPr>
        <w:ind w:left="1440" w:right="1440"/>
        <w:contextualSpacing/>
        <w:rPr>
          <w:rFonts w:ascii="Times New Roman" w:hAnsi="Times New Roman"/>
          <w:sz w:val="26"/>
          <w:szCs w:val="26"/>
        </w:rPr>
      </w:pPr>
      <w:r w:rsidRPr="00560C30">
        <w:rPr>
          <w:rFonts w:ascii="Times New Roman" w:hAnsi="Times New Roman"/>
          <w:sz w:val="26"/>
          <w:szCs w:val="26"/>
        </w:rPr>
        <w:t>(a)</w:t>
      </w:r>
      <w:r w:rsidRPr="00560C30">
        <w:rPr>
          <w:rFonts w:ascii="Times New Roman" w:hAnsi="Times New Roman"/>
          <w:sz w:val="26"/>
          <w:szCs w:val="26"/>
        </w:rPr>
        <w:tab/>
      </w:r>
      <w:r w:rsidRPr="00560C30">
        <w:rPr>
          <w:rFonts w:ascii="Times New Roman" w:hAnsi="Times New Roman"/>
          <w:i/>
          <w:sz w:val="26"/>
          <w:szCs w:val="26"/>
        </w:rPr>
        <w:t>Grounds.</w:t>
      </w:r>
      <w:r w:rsidRPr="00560C30">
        <w:rPr>
          <w:rFonts w:ascii="Times New Roman" w:hAnsi="Times New Roman"/>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560C30" w:rsidRPr="00560C30" w:rsidRDefault="00560C30" w:rsidP="007B0298">
      <w:pPr>
        <w:spacing w:before="100" w:beforeAutospacing="1" w:after="100" w:afterAutospacing="1"/>
        <w:ind w:left="1440" w:right="1440"/>
        <w:rPr>
          <w:rFonts w:ascii="Times New Roman" w:hAnsi="Times New Roman"/>
          <w:sz w:val="26"/>
          <w:szCs w:val="26"/>
        </w:rPr>
      </w:pPr>
      <w:r w:rsidRPr="00560C30">
        <w:rPr>
          <w:rFonts w:ascii="Times New Roman" w:hAnsi="Times New Roman"/>
          <w:sz w:val="26"/>
          <w:szCs w:val="26"/>
        </w:rPr>
        <w:tab/>
        <w:t>(1)</w:t>
      </w:r>
      <w:r w:rsidRPr="00560C30">
        <w:rPr>
          <w:rFonts w:ascii="Times New Roman" w:hAnsi="Times New Roman"/>
          <w:sz w:val="26"/>
          <w:szCs w:val="26"/>
        </w:rPr>
        <w:tab/>
        <w:t xml:space="preserve">Lack of Commission jurisdiction or improper service of the pleading initiating the proceeding. </w:t>
      </w:r>
    </w:p>
    <w:p w:rsidR="00560C30" w:rsidRPr="00560C30" w:rsidRDefault="00560C30" w:rsidP="007B0298">
      <w:pPr>
        <w:spacing w:before="100" w:beforeAutospacing="1" w:after="100" w:afterAutospacing="1"/>
        <w:ind w:left="1440" w:right="1440"/>
        <w:rPr>
          <w:rFonts w:ascii="Times New Roman" w:hAnsi="Times New Roman"/>
          <w:sz w:val="26"/>
          <w:szCs w:val="26"/>
        </w:rPr>
      </w:pPr>
      <w:r w:rsidRPr="00560C30">
        <w:rPr>
          <w:rFonts w:ascii="Times New Roman" w:hAnsi="Times New Roman"/>
          <w:sz w:val="26"/>
          <w:szCs w:val="26"/>
        </w:rPr>
        <w:lastRenderedPageBreak/>
        <w:tab/>
        <w:t>(2)</w:t>
      </w:r>
      <w:r w:rsidRPr="00560C30">
        <w:rPr>
          <w:rFonts w:ascii="Times New Roman" w:hAnsi="Times New Roman"/>
          <w:sz w:val="26"/>
          <w:szCs w:val="26"/>
        </w:rPr>
        <w:tab/>
        <w:t xml:space="preserve">Failure of a pleading to conform to this chapter or the inclusion of scandalous or impertinent matter. </w:t>
      </w:r>
    </w:p>
    <w:p w:rsidR="00560C30" w:rsidRPr="00560C30" w:rsidRDefault="00560C30" w:rsidP="007B0298">
      <w:pPr>
        <w:spacing w:before="100" w:beforeAutospacing="1" w:after="100" w:afterAutospacing="1"/>
        <w:ind w:left="1440" w:right="1440"/>
        <w:rPr>
          <w:rFonts w:ascii="Times New Roman" w:hAnsi="Times New Roman"/>
          <w:sz w:val="26"/>
          <w:szCs w:val="26"/>
        </w:rPr>
      </w:pPr>
      <w:r w:rsidRPr="00560C30">
        <w:rPr>
          <w:rFonts w:ascii="Times New Roman" w:hAnsi="Times New Roman"/>
          <w:sz w:val="26"/>
          <w:szCs w:val="26"/>
        </w:rPr>
        <w:tab/>
        <w:t>(3)</w:t>
      </w:r>
      <w:r w:rsidRPr="00560C30">
        <w:rPr>
          <w:rFonts w:ascii="Times New Roman" w:hAnsi="Times New Roman"/>
          <w:sz w:val="26"/>
          <w:szCs w:val="26"/>
        </w:rPr>
        <w:tab/>
        <w:t xml:space="preserve">Insufficient specificity of a pleading. </w:t>
      </w:r>
    </w:p>
    <w:p w:rsidR="00560C30" w:rsidRPr="00560C30" w:rsidRDefault="00560C30" w:rsidP="007B0298">
      <w:pPr>
        <w:spacing w:before="100" w:beforeAutospacing="1" w:after="100" w:afterAutospacing="1"/>
        <w:ind w:left="1440" w:right="1440"/>
        <w:rPr>
          <w:rFonts w:ascii="Times New Roman" w:hAnsi="Times New Roman"/>
          <w:sz w:val="26"/>
          <w:szCs w:val="26"/>
        </w:rPr>
      </w:pPr>
      <w:r w:rsidRPr="00560C30">
        <w:rPr>
          <w:rFonts w:ascii="Times New Roman" w:hAnsi="Times New Roman"/>
          <w:sz w:val="26"/>
          <w:szCs w:val="26"/>
        </w:rPr>
        <w:tab/>
        <w:t>(4)</w:t>
      </w:r>
      <w:r w:rsidRPr="00560C30">
        <w:rPr>
          <w:rFonts w:ascii="Times New Roman" w:hAnsi="Times New Roman"/>
          <w:sz w:val="26"/>
          <w:szCs w:val="26"/>
        </w:rPr>
        <w:tab/>
        <w:t xml:space="preserve">Legal insufficiency of a pleading. </w:t>
      </w:r>
    </w:p>
    <w:p w:rsidR="00560C30" w:rsidRPr="00560C30" w:rsidRDefault="00560C30" w:rsidP="007B0298">
      <w:pPr>
        <w:spacing w:before="100" w:beforeAutospacing="1" w:after="100" w:afterAutospacing="1"/>
        <w:ind w:left="1440" w:right="1440"/>
        <w:rPr>
          <w:rFonts w:ascii="Times New Roman" w:hAnsi="Times New Roman"/>
          <w:sz w:val="26"/>
          <w:szCs w:val="26"/>
        </w:rPr>
      </w:pPr>
      <w:r w:rsidRPr="00560C30">
        <w:rPr>
          <w:rFonts w:ascii="Times New Roman" w:hAnsi="Times New Roman"/>
          <w:sz w:val="26"/>
          <w:szCs w:val="26"/>
        </w:rPr>
        <w:tab/>
        <w:t>(5)</w:t>
      </w:r>
      <w:r w:rsidRPr="00560C30">
        <w:rPr>
          <w:rFonts w:ascii="Times New Roman" w:hAnsi="Times New Roman"/>
          <w:sz w:val="26"/>
          <w:szCs w:val="26"/>
        </w:rPr>
        <w:tab/>
        <w:t xml:space="preserve">Lack of capacity to sue, nonjoinder of a necessary party or misjoinder of a cause of action. </w:t>
      </w:r>
    </w:p>
    <w:p w:rsidR="00560C30" w:rsidRPr="00560C30" w:rsidRDefault="00560C30" w:rsidP="007B0298">
      <w:pPr>
        <w:ind w:left="1440" w:right="1440"/>
        <w:contextualSpacing/>
        <w:rPr>
          <w:rFonts w:ascii="Times New Roman" w:hAnsi="Times New Roman"/>
          <w:sz w:val="26"/>
          <w:szCs w:val="26"/>
        </w:rPr>
      </w:pPr>
      <w:bookmarkStart w:id="0" w:name="5.101."/>
      <w:bookmarkEnd w:id="0"/>
      <w:r w:rsidRPr="00560C30">
        <w:rPr>
          <w:rFonts w:ascii="Times New Roman" w:hAnsi="Times New Roman"/>
          <w:sz w:val="26"/>
          <w:szCs w:val="26"/>
        </w:rPr>
        <w:tab/>
        <w:t>(6)</w:t>
      </w:r>
      <w:r w:rsidRPr="00560C30">
        <w:rPr>
          <w:rFonts w:ascii="Times New Roman" w:hAnsi="Times New Roman"/>
          <w:sz w:val="26"/>
          <w:szCs w:val="26"/>
        </w:rPr>
        <w:tab/>
        <w:t>Pendency of a prior proceeding or agreement for alternative dispute resolution.</w:t>
      </w:r>
    </w:p>
    <w:p w:rsidR="00560C30" w:rsidRPr="00560C30" w:rsidRDefault="00560C30" w:rsidP="007B0298">
      <w:pPr>
        <w:ind w:left="1440" w:right="1440"/>
        <w:contextualSpacing/>
        <w:rPr>
          <w:rFonts w:ascii="Times New Roman" w:hAnsi="Times New Roman"/>
          <w:sz w:val="26"/>
          <w:szCs w:val="26"/>
        </w:rPr>
      </w:pPr>
    </w:p>
    <w:p w:rsidR="00560C30" w:rsidRDefault="00560C30" w:rsidP="007B0298">
      <w:pPr>
        <w:ind w:left="1440" w:right="1440" w:firstLine="720"/>
        <w:contextualSpacing/>
        <w:rPr>
          <w:rFonts w:ascii="Times New Roman" w:hAnsi="Times New Roman"/>
          <w:sz w:val="26"/>
          <w:szCs w:val="26"/>
        </w:rPr>
      </w:pPr>
      <w:r w:rsidRPr="00560C30">
        <w:rPr>
          <w:rFonts w:ascii="Times New Roman" w:hAnsi="Times New Roman"/>
          <w:sz w:val="26"/>
          <w:szCs w:val="26"/>
        </w:rPr>
        <w:t>(7)</w:t>
      </w:r>
      <w:r w:rsidRPr="00560C30">
        <w:rPr>
          <w:rFonts w:ascii="Times New Roman" w:hAnsi="Times New Roman"/>
          <w:sz w:val="26"/>
          <w:szCs w:val="26"/>
        </w:rPr>
        <w:tab/>
        <w:t>Standing of a party to participate in the proceeding.</w:t>
      </w:r>
    </w:p>
    <w:p w:rsidR="005D1A0E" w:rsidRDefault="005D1A0E" w:rsidP="007B0298">
      <w:pPr>
        <w:ind w:left="1440" w:right="1440" w:firstLine="720"/>
        <w:contextualSpacing/>
        <w:rPr>
          <w:rFonts w:ascii="Times New Roman" w:hAnsi="Times New Roman"/>
          <w:sz w:val="26"/>
          <w:szCs w:val="26"/>
        </w:rPr>
      </w:pPr>
    </w:p>
    <w:p w:rsidR="005D1A0E" w:rsidRPr="00560C30" w:rsidRDefault="005D1A0E" w:rsidP="007B0298">
      <w:pPr>
        <w:ind w:left="1440" w:right="1440" w:firstLine="720"/>
        <w:contextualSpacing/>
        <w:rPr>
          <w:rFonts w:ascii="Times New Roman" w:hAnsi="Times New Roman"/>
          <w:sz w:val="26"/>
          <w:szCs w:val="26"/>
        </w:rPr>
      </w:pPr>
    </w:p>
    <w:p w:rsidR="00560C30" w:rsidRPr="00560C30" w:rsidRDefault="00560C30" w:rsidP="007B0298">
      <w:pPr>
        <w:spacing w:line="360" w:lineRule="auto"/>
        <w:ind w:left="1440" w:right="1440" w:hanging="1440"/>
        <w:contextualSpacing/>
        <w:rPr>
          <w:rFonts w:ascii="Times New Roman" w:hAnsi="Times New Roman"/>
          <w:sz w:val="26"/>
          <w:szCs w:val="26"/>
        </w:rPr>
      </w:pPr>
      <w:proofErr w:type="gramStart"/>
      <w:r w:rsidRPr="00560C30">
        <w:rPr>
          <w:rFonts w:ascii="Times New Roman" w:hAnsi="Times New Roman"/>
          <w:sz w:val="26"/>
          <w:szCs w:val="26"/>
        </w:rPr>
        <w:t>52 Pa. Code § 5.101(a).</w:t>
      </w:r>
      <w:proofErr w:type="gramEnd"/>
    </w:p>
    <w:p w:rsidR="00560C30" w:rsidRPr="00560C30" w:rsidRDefault="00560C30" w:rsidP="007B0298">
      <w:pPr>
        <w:spacing w:line="360" w:lineRule="auto"/>
        <w:ind w:left="1440" w:right="1440" w:hanging="1440"/>
        <w:contextualSpacing/>
        <w:rPr>
          <w:rFonts w:ascii="Times New Roman" w:hAnsi="Times New Roman"/>
          <w:sz w:val="26"/>
          <w:szCs w:val="26"/>
        </w:rPr>
      </w:pPr>
    </w:p>
    <w:p w:rsidR="00560C30" w:rsidRDefault="00560C30" w:rsidP="007B0298">
      <w:pPr>
        <w:tabs>
          <w:tab w:val="left" w:pos="-720"/>
        </w:tabs>
        <w:suppressAutoHyphens/>
        <w:autoSpaceDE w:val="0"/>
        <w:autoSpaceDN w:val="0"/>
        <w:spacing w:line="360" w:lineRule="auto"/>
        <w:ind w:firstLine="1440"/>
        <w:rPr>
          <w:rFonts w:ascii="Times New Roman" w:hAnsi="Times New Roman"/>
          <w:sz w:val="26"/>
          <w:szCs w:val="26"/>
        </w:rPr>
      </w:pPr>
      <w:r w:rsidRPr="00560C30">
        <w:rPr>
          <w:rFonts w:ascii="Times New Roman" w:hAnsi="Times New Roman"/>
          <w:color w:val="000000"/>
          <w:sz w:val="26"/>
          <w:szCs w:val="26"/>
        </w:rPr>
        <w:t xml:space="preserve">Commission procedure </w:t>
      </w:r>
      <w:r w:rsidRPr="00560C30">
        <w:rPr>
          <w:rFonts w:ascii="Times New Roman" w:hAnsi="Times New Roman"/>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proofErr w:type="gramStart"/>
      <w:r w:rsidRPr="00560C30">
        <w:rPr>
          <w:rFonts w:ascii="Times New Roman" w:hAnsi="Times New Roman"/>
          <w:i/>
          <w:sz w:val="26"/>
          <w:szCs w:val="26"/>
        </w:rPr>
        <w:t>Interstate Traveller Services, Inc. v. Pa. Dep’t of Environmental Resources</w:t>
      </w:r>
      <w:r w:rsidRPr="00560C30">
        <w:rPr>
          <w:rFonts w:ascii="Times New Roman" w:hAnsi="Times New Roman"/>
          <w:sz w:val="26"/>
          <w:szCs w:val="26"/>
        </w:rPr>
        <w:t>, 486 Pa. 536, 406 A.2d 1020 (1979).</w:t>
      </w:r>
      <w:proofErr w:type="gramEnd"/>
      <w:r w:rsidRPr="00560C30">
        <w:rPr>
          <w:rFonts w:ascii="Times New Roman" w:hAnsi="Times New Roman"/>
          <w:sz w:val="26"/>
          <w:szCs w:val="26"/>
        </w:rPr>
        <w:t xml:space="preserve">  The moving party may not rely on its own factual assertions, but must accept for the purposes of disposition of the preliminary objection all well-pleaded, material facts of the other party, as well as every inference fairly deducible from those facts.  </w:t>
      </w:r>
      <w:proofErr w:type="gramStart"/>
      <w:r w:rsidRPr="00560C30">
        <w:rPr>
          <w:rFonts w:ascii="Times New Roman" w:hAnsi="Times New Roman"/>
          <w:i/>
          <w:sz w:val="26"/>
          <w:szCs w:val="26"/>
        </w:rPr>
        <w:t>County of Allegheny v. Commonwealth</w:t>
      </w:r>
      <w:r w:rsidRPr="00560C30">
        <w:rPr>
          <w:rFonts w:ascii="Times New Roman" w:hAnsi="Times New Roman"/>
          <w:sz w:val="26"/>
          <w:szCs w:val="26"/>
        </w:rPr>
        <w:t xml:space="preserve"> </w:t>
      </w:r>
      <w:r w:rsidRPr="00560C30">
        <w:rPr>
          <w:rFonts w:ascii="Times New Roman" w:hAnsi="Times New Roman"/>
          <w:i/>
          <w:sz w:val="26"/>
          <w:szCs w:val="26"/>
        </w:rPr>
        <w:t>of Pa.</w:t>
      </w:r>
      <w:r w:rsidRPr="00560C30">
        <w:rPr>
          <w:rFonts w:ascii="Times New Roman" w:hAnsi="Times New Roman"/>
          <w:sz w:val="26"/>
          <w:szCs w:val="26"/>
        </w:rPr>
        <w:t>, 507 Pa. 360, 490 A.2d 402 (1985).</w:t>
      </w:r>
      <w:proofErr w:type="gramEnd"/>
      <w:r w:rsidRPr="00560C30">
        <w:rPr>
          <w:rFonts w:ascii="Times New Roman" w:hAnsi="Times New Roman"/>
          <w:sz w:val="26"/>
          <w:szCs w:val="26"/>
        </w:rPr>
        <w:t xml:space="preserve">  The preliminary objection may be granted only if the moving party prevails as a matter of law.  </w:t>
      </w:r>
      <w:proofErr w:type="gramStart"/>
      <w:r w:rsidRPr="00560C30">
        <w:rPr>
          <w:rFonts w:ascii="Times New Roman" w:hAnsi="Times New Roman"/>
          <w:i/>
          <w:sz w:val="26"/>
          <w:szCs w:val="26"/>
        </w:rPr>
        <w:t>Rok v. Flaherty</w:t>
      </w:r>
      <w:r w:rsidRPr="00560C30">
        <w:rPr>
          <w:rFonts w:ascii="Times New Roman" w:hAnsi="Times New Roman"/>
          <w:sz w:val="26"/>
          <w:szCs w:val="26"/>
        </w:rPr>
        <w:t>, 527 A.2d 211 (Pa. Cmwlth. 1987).</w:t>
      </w:r>
      <w:proofErr w:type="gramEnd"/>
      <w:r w:rsidRPr="00560C30">
        <w:rPr>
          <w:rFonts w:ascii="Times New Roman" w:hAnsi="Times New Roman"/>
          <w:sz w:val="26"/>
          <w:szCs w:val="26"/>
        </w:rPr>
        <w:t xml:space="preserve">  Any doubt must be resolved in favor of the non-moving party by refusing to sustain the preliminary objections.  </w:t>
      </w:r>
      <w:r w:rsidRPr="00560C30">
        <w:rPr>
          <w:rFonts w:ascii="Times New Roman" w:hAnsi="Times New Roman"/>
          <w:i/>
          <w:sz w:val="26"/>
          <w:szCs w:val="26"/>
        </w:rPr>
        <w:t>Dep’t of Auditor General, et al. v. State Employees’ Retirement System, et al.</w:t>
      </w:r>
      <w:r w:rsidRPr="00560C30">
        <w:rPr>
          <w:rFonts w:ascii="Times New Roman" w:hAnsi="Times New Roman"/>
          <w:sz w:val="26"/>
          <w:szCs w:val="26"/>
        </w:rPr>
        <w:t>, 836 A.2d 1053, 1064 (Pa. Cmwlth. 2003) (citing</w:t>
      </w:r>
      <w:r w:rsidRPr="00560C30">
        <w:rPr>
          <w:rFonts w:ascii="Times New Roman" w:hAnsi="Times New Roman"/>
          <w:i/>
          <w:sz w:val="26"/>
          <w:szCs w:val="26"/>
        </w:rPr>
        <w:t xml:space="preserve"> Boyd v. Ward</w:t>
      </w:r>
      <w:r w:rsidRPr="00560C30">
        <w:rPr>
          <w:rFonts w:ascii="Times New Roman" w:hAnsi="Times New Roman"/>
          <w:sz w:val="26"/>
          <w:szCs w:val="26"/>
        </w:rPr>
        <w:t>, 802 A.2d 705 (Pa. Cmwlth. 2002)).</w:t>
      </w:r>
    </w:p>
    <w:p w:rsidR="008308CC" w:rsidRDefault="008308CC" w:rsidP="007B0298">
      <w:pPr>
        <w:tabs>
          <w:tab w:val="left" w:pos="-720"/>
        </w:tabs>
        <w:suppressAutoHyphens/>
        <w:autoSpaceDE w:val="0"/>
        <w:autoSpaceDN w:val="0"/>
        <w:spacing w:line="360" w:lineRule="auto"/>
        <w:ind w:firstLine="1440"/>
        <w:rPr>
          <w:rFonts w:ascii="Times New Roman" w:hAnsi="Times New Roman"/>
          <w:sz w:val="26"/>
          <w:szCs w:val="26"/>
        </w:rPr>
      </w:pPr>
    </w:p>
    <w:p w:rsidR="00560C30" w:rsidRPr="00560C30" w:rsidRDefault="00B46831" w:rsidP="007B0298">
      <w:pPr>
        <w:keepNext/>
        <w:keepLines/>
        <w:spacing w:line="360" w:lineRule="auto"/>
        <w:rPr>
          <w:rFonts w:ascii="Times New Roman" w:hAnsi="Times New Roman"/>
          <w:b/>
          <w:sz w:val="26"/>
          <w:szCs w:val="26"/>
        </w:rPr>
      </w:pPr>
      <w:r>
        <w:rPr>
          <w:rFonts w:ascii="Times New Roman" w:hAnsi="Times New Roman"/>
          <w:b/>
          <w:sz w:val="26"/>
          <w:szCs w:val="26"/>
        </w:rPr>
        <w:lastRenderedPageBreak/>
        <w:t>ALJ</w:t>
      </w:r>
      <w:r w:rsidR="00560C30" w:rsidRPr="00560C30">
        <w:rPr>
          <w:rFonts w:ascii="Times New Roman" w:hAnsi="Times New Roman"/>
          <w:b/>
          <w:sz w:val="26"/>
          <w:szCs w:val="26"/>
        </w:rPr>
        <w:t>s</w:t>
      </w:r>
      <w:r>
        <w:rPr>
          <w:rFonts w:ascii="Times New Roman" w:hAnsi="Times New Roman"/>
          <w:b/>
          <w:sz w:val="26"/>
          <w:szCs w:val="26"/>
        </w:rPr>
        <w:t>’</w:t>
      </w:r>
      <w:r w:rsidR="00560C30" w:rsidRPr="00560C30">
        <w:rPr>
          <w:rFonts w:ascii="Times New Roman" w:hAnsi="Times New Roman"/>
          <w:b/>
          <w:sz w:val="26"/>
          <w:szCs w:val="26"/>
        </w:rPr>
        <w:t xml:space="preserve"> Initial Decision </w:t>
      </w:r>
    </w:p>
    <w:p w:rsidR="00560C30" w:rsidRPr="00560C30" w:rsidRDefault="00560C30" w:rsidP="007B0298">
      <w:pPr>
        <w:keepNext/>
        <w:keepLines/>
        <w:spacing w:line="360" w:lineRule="auto"/>
        <w:rPr>
          <w:rFonts w:ascii="Times New Roman" w:hAnsi="Times New Roman"/>
          <w:b/>
          <w:sz w:val="26"/>
          <w:szCs w:val="26"/>
        </w:rPr>
      </w:pPr>
    </w:p>
    <w:p w:rsidR="00CF6103" w:rsidRPr="00B96619" w:rsidRDefault="00560C30" w:rsidP="007B0298">
      <w:pPr>
        <w:spacing w:line="360" w:lineRule="auto"/>
        <w:rPr>
          <w:rFonts w:ascii="Times New Roman" w:hAnsi="Times New Roman"/>
          <w:sz w:val="26"/>
          <w:szCs w:val="26"/>
        </w:rPr>
      </w:pPr>
      <w:r w:rsidRPr="00560C30">
        <w:rPr>
          <w:rFonts w:ascii="Times New Roman" w:hAnsi="Times New Roman"/>
          <w:sz w:val="26"/>
          <w:szCs w:val="26"/>
        </w:rPr>
        <w:tab/>
      </w:r>
      <w:r w:rsidRPr="00560C30">
        <w:rPr>
          <w:rFonts w:ascii="Times New Roman" w:hAnsi="Times New Roman"/>
          <w:sz w:val="26"/>
          <w:szCs w:val="26"/>
        </w:rPr>
        <w:tab/>
      </w:r>
      <w:r w:rsidRPr="00B96619">
        <w:rPr>
          <w:rFonts w:ascii="Times New Roman" w:hAnsi="Times New Roman"/>
          <w:sz w:val="26"/>
          <w:szCs w:val="26"/>
        </w:rPr>
        <w:t>The ALJ</w:t>
      </w:r>
      <w:r w:rsidR="00B46831">
        <w:rPr>
          <w:rFonts w:ascii="Times New Roman" w:hAnsi="Times New Roman"/>
          <w:sz w:val="26"/>
          <w:szCs w:val="26"/>
        </w:rPr>
        <w:t>s</w:t>
      </w:r>
      <w:r w:rsidRPr="00B96619">
        <w:rPr>
          <w:rFonts w:ascii="Times New Roman" w:hAnsi="Times New Roman"/>
          <w:sz w:val="26"/>
          <w:szCs w:val="26"/>
        </w:rPr>
        <w:t xml:space="preserve"> initially noted that</w:t>
      </w:r>
      <w:r w:rsidR="00CF6103" w:rsidRPr="00B96619">
        <w:rPr>
          <w:rFonts w:ascii="Times New Roman" w:hAnsi="Times New Roman"/>
          <w:sz w:val="26"/>
          <w:szCs w:val="26"/>
        </w:rPr>
        <w:t xml:space="preserve"> while the Commission</w:t>
      </w:r>
      <w:r w:rsidR="005A647A">
        <w:rPr>
          <w:rFonts w:ascii="Times New Roman" w:hAnsi="Times New Roman"/>
          <w:sz w:val="26"/>
          <w:szCs w:val="26"/>
        </w:rPr>
        <w:t xml:space="preserve">, </w:t>
      </w:r>
      <w:r w:rsidR="005A647A" w:rsidRPr="00B96619">
        <w:rPr>
          <w:rFonts w:ascii="Times New Roman" w:hAnsi="Times New Roman"/>
          <w:sz w:val="26"/>
          <w:szCs w:val="26"/>
        </w:rPr>
        <w:t>as part of its statutory powers,</w:t>
      </w:r>
      <w:r w:rsidR="005A647A">
        <w:rPr>
          <w:rFonts w:ascii="Times New Roman" w:hAnsi="Times New Roman"/>
          <w:sz w:val="26"/>
          <w:szCs w:val="26"/>
        </w:rPr>
        <w:t xml:space="preserve"> has a duty</w:t>
      </w:r>
      <w:r w:rsidR="00CF6103" w:rsidRPr="00B96619">
        <w:rPr>
          <w:rFonts w:ascii="Times New Roman" w:hAnsi="Times New Roman"/>
          <w:sz w:val="26"/>
          <w:szCs w:val="26"/>
        </w:rPr>
        <w:t xml:space="preserve"> to adopt and enforce rules to ensure that </w:t>
      </w:r>
      <w:r w:rsidR="00B96619" w:rsidRPr="00B96619">
        <w:rPr>
          <w:rFonts w:ascii="Times New Roman" w:hAnsi="Times New Roman"/>
          <w:sz w:val="26"/>
          <w:szCs w:val="26"/>
        </w:rPr>
        <w:t xml:space="preserve">regulated </w:t>
      </w:r>
      <w:r w:rsidR="00CF6103" w:rsidRPr="00B96619">
        <w:rPr>
          <w:rFonts w:ascii="Times New Roman" w:hAnsi="Times New Roman"/>
          <w:sz w:val="26"/>
          <w:szCs w:val="26"/>
        </w:rPr>
        <w:t>electric utilities provide safe</w:t>
      </w:r>
      <w:r w:rsidR="00B96619" w:rsidRPr="00B96619">
        <w:rPr>
          <w:rFonts w:ascii="Times New Roman" w:hAnsi="Times New Roman"/>
          <w:sz w:val="26"/>
          <w:szCs w:val="26"/>
        </w:rPr>
        <w:t>, adequate and reliable service, it is no</w:t>
      </w:r>
      <w:r w:rsidR="000E2DB1">
        <w:rPr>
          <w:rFonts w:ascii="Times New Roman" w:hAnsi="Times New Roman"/>
          <w:sz w:val="26"/>
          <w:szCs w:val="26"/>
        </w:rPr>
        <w:t>t incumbent upon the Commission</w:t>
      </w:r>
      <w:r w:rsidR="00B96619" w:rsidRPr="00B96619">
        <w:rPr>
          <w:rFonts w:ascii="Times New Roman" w:hAnsi="Times New Roman"/>
          <w:sz w:val="26"/>
          <w:szCs w:val="26"/>
        </w:rPr>
        <w:t xml:space="preserve"> to guarantee the complete safety of every utility facility, </w:t>
      </w:r>
      <w:r w:rsidR="005A647A">
        <w:rPr>
          <w:rFonts w:ascii="Times New Roman" w:hAnsi="Times New Roman"/>
          <w:sz w:val="26"/>
          <w:szCs w:val="26"/>
        </w:rPr>
        <w:t>considering</w:t>
      </w:r>
      <w:r w:rsidR="00B96619" w:rsidRPr="00B96619">
        <w:rPr>
          <w:rFonts w:ascii="Times New Roman" w:hAnsi="Times New Roman"/>
          <w:sz w:val="26"/>
          <w:szCs w:val="26"/>
        </w:rPr>
        <w:t xml:space="preserve"> the unique conditions and circumstances that surround such facilities at each location.  I.D. at 5 (citing 66 Pa. C.S. § 1501; 66 Pa. C.S. § 501).</w:t>
      </w:r>
      <w:r w:rsidR="00CF6103" w:rsidRPr="00B96619">
        <w:rPr>
          <w:rFonts w:ascii="Times New Roman" w:hAnsi="Times New Roman"/>
          <w:sz w:val="26"/>
          <w:szCs w:val="26"/>
        </w:rPr>
        <w:t xml:space="preserve"> </w:t>
      </w:r>
      <w:r w:rsidR="005945A5">
        <w:rPr>
          <w:rFonts w:ascii="Times New Roman" w:hAnsi="Times New Roman"/>
          <w:sz w:val="26"/>
          <w:szCs w:val="26"/>
        </w:rPr>
        <w:t xml:space="preserve">  T</w:t>
      </w:r>
      <w:r w:rsidR="00B96619" w:rsidRPr="00B96619">
        <w:rPr>
          <w:rFonts w:ascii="Times New Roman" w:hAnsi="Times New Roman"/>
          <w:sz w:val="26"/>
          <w:szCs w:val="26"/>
        </w:rPr>
        <w:t>he ALJ</w:t>
      </w:r>
      <w:r w:rsidR="00B46831">
        <w:rPr>
          <w:rFonts w:ascii="Times New Roman" w:hAnsi="Times New Roman"/>
          <w:sz w:val="26"/>
          <w:szCs w:val="26"/>
        </w:rPr>
        <w:t>s</w:t>
      </w:r>
      <w:r w:rsidR="00B96619" w:rsidRPr="00B96619">
        <w:rPr>
          <w:rFonts w:ascii="Times New Roman" w:hAnsi="Times New Roman"/>
          <w:sz w:val="26"/>
          <w:szCs w:val="26"/>
        </w:rPr>
        <w:t xml:space="preserve"> </w:t>
      </w:r>
      <w:r w:rsidR="005945A5">
        <w:rPr>
          <w:rFonts w:ascii="Times New Roman" w:hAnsi="Times New Roman"/>
          <w:sz w:val="26"/>
          <w:szCs w:val="26"/>
        </w:rPr>
        <w:t xml:space="preserve">further </w:t>
      </w:r>
      <w:r w:rsidR="00B96619" w:rsidRPr="00B96619">
        <w:rPr>
          <w:rFonts w:ascii="Times New Roman" w:hAnsi="Times New Roman"/>
          <w:sz w:val="26"/>
          <w:szCs w:val="26"/>
        </w:rPr>
        <w:t xml:space="preserve">stated that </w:t>
      </w:r>
      <w:r w:rsidR="005945A5">
        <w:rPr>
          <w:rFonts w:ascii="Times New Roman" w:hAnsi="Times New Roman"/>
          <w:sz w:val="26"/>
          <w:szCs w:val="26"/>
        </w:rPr>
        <w:t>while</w:t>
      </w:r>
      <w:r w:rsidR="00B96619" w:rsidRPr="00B96619">
        <w:rPr>
          <w:rFonts w:ascii="Times New Roman" w:hAnsi="Times New Roman"/>
          <w:sz w:val="26"/>
          <w:szCs w:val="26"/>
        </w:rPr>
        <w:t xml:space="preserve"> the law does not prohibit the Commission from considering or holding a hearing on issues related to the safety of smart meters consistent with its statutory authority in Section 1501 of the Code, </w:t>
      </w:r>
      <w:r w:rsidR="000E2DB1" w:rsidRPr="000E2DB1">
        <w:rPr>
          <w:rFonts w:ascii="Times New Roman" w:hAnsi="Times New Roman"/>
          <w:sz w:val="26"/>
          <w:szCs w:val="26"/>
        </w:rPr>
        <w:t>66</w:t>
      </w:r>
      <w:r w:rsidR="00B96E31">
        <w:rPr>
          <w:rFonts w:ascii="Times New Roman" w:hAnsi="Times New Roman"/>
          <w:sz w:val="26"/>
          <w:szCs w:val="26"/>
        </w:rPr>
        <w:t> </w:t>
      </w:r>
      <w:r w:rsidR="000E2DB1" w:rsidRPr="000E2DB1">
        <w:rPr>
          <w:rFonts w:ascii="Times New Roman" w:hAnsi="Times New Roman"/>
          <w:sz w:val="26"/>
          <w:szCs w:val="26"/>
        </w:rPr>
        <w:t>Pa. C.S. §</w:t>
      </w:r>
      <w:r w:rsidR="000E2DB1">
        <w:rPr>
          <w:rFonts w:ascii="Times New Roman" w:hAnsi="Times New Roman"/>
          <w:sz w:val="26"/>
          <w:szCs w:val="26"/>
        </w:rPr>
        <w:t xml:space="preserve"> 1501</w:t>
      </w:r>
      <w:r w:rsidR="000E2DB1" w:rsidRPr="00712FA2">
        <w:rPr>
          <w:rFonts w:ascii="Times New Roman" w:hAnsi="Times New Roman"/>
          <w:sz w:val="26"/>
          <w:szCs w:val="26"/>
        </w:rPr>
        <w:t>,</w:t>
      </w:r>
      <w:r w:rsidR="005945A5">
        <w:rPr>
          <w:sz w:val="26"/>
          <w:szCs w:val="26"/>
        </w:rPr>
        <w:t xml:space="preserve"> </w:t>
      </w:r>
      <w:r w:rsidR="005945A5" w:rsidRPr="005945A5">
        <w:rPr>
          <w:rFonts w:ascii="Times New Roman" w:hAnsi="Times New Roman"/>
          <w:sz w:val="26"/>
          <w:szCs w:val="26"/>
        </w:rPr>
        <w:t>there must be</w:t>
      </w:r>
      <w:r w:rsidR="005945A5">
        <w:rPr>
          <w:rFonts w:ascii="Times New Roman" w:hAnsi="Times New Roman"/>
          <w:sz w:val="26"/>
          <w:szCs w:val="26"/>
        </w:rPr>
        <w:t xml:space="preserve"> a legally sufficient claim to do so</w:t>
      </w:r>
      <w:r w:rsidR="00712FA2">
        <w:rPr>
          <w:rFonts w:ascii="Times New Roman" w:hAnsi="Times New Roman"/>
          <w:sz w:val="26"/>
          <w:szCs w:val="26"/>
        </w:rPr>
        <w:t xml:space="preserve">.  </w:t>
      </w:r>
      <w:proofErr w:type="gramStart"/>
      <w:r w:rsidR="00050505">
        <w:rPr>
          <w:rFonts w:ascii="Times New Roman" w:hAnsi="Times New Roman"/>
          <w:sz w:val="26"/>
          <w:szCs w:val="26"/>
        </w:rPr>
        <w:t xml:space="preserve">I.D. at 5 (citing </w:t>
      </w:r>
      <w:r w:rsidR="00050505" w:rsidRPr="00B96619">
        <w:rPr>
          <w:rFonts w:ascii="Times New Roman" w:hAnsi="Times New Roman"/>
          <w:i/>
          <w:sz w:val="26"/>
          <w:szCs w:val="26"/>
        </w:rPr>
        <w:t>Kreider v. PECO Energy Company</w:t>
      </w:r>
      <w:r w:rsidR="009E0246">
        <w:rPr>
          <w:rFonts w:ascii="Times New Roman" w:hAnsi="Times New Roman"/>
          <w:sz w:val="26"/>
          <w:szCs w:val="26"/>
        </w:rPr>
        <w:t>, Docket No.</w:t>
      </w:r>
      <w:proofErr w:type="gramEnd"/>
      <w:r w:rsidR="009E0246">
        <w:rPr>
          <w:rFonts w:ascii="Times New Roman" w:hAnsi="Times New Roman"/>
          <w:sz w:val="26"/>
          <w:szCs w:val="26"/>
        </w:rPr>
        <w:t xml:space="preserve"> P-2015-2495064</w:t>
      </w:r>
      <w:r w:rsidR="00050505" w:rsidRPr="00B96619">
        <w:rPr>
          <w:rFonts w:ascii="Times New Roman" w:hAnsi="Times New Roman"/>
          <w:i/>
          <w:sz w:val="26"/>
          <w:szCs w:val="26"/>
        </w:rPr>
        <w:t xml:space="preserve"> </w:t>
      </w:r>
      <w:r w:rsidR="00050505" w:rsidRPr="00B96619">
        <w:rPr>
          <w:rFonts w:ascii="Times New Roman" w:hAnsi="Times New Roman"/>
          <w:sz w:val="26"/>
          <w:szCs w:val="26"/>
        </w:rPr>
        <w:t>(Order entered September 3, 2015</w:t>
      </w:r>
      <w:r w:rsidR="00050505">
        <w:rPr>
          <w:rFonts w:ascii="Times New Roman" w:hAnsi="Times New Roman"/>
          <w:sz w:val="26"/>
          <w:szCs w:val="26"/>
        </w:rPr>
        <w:t xml:space="preserve"> (</w:t>
      </w:r>
      <w:r w:rsidR="00050505" w:rsidRPr="00B96619">
        <w:rPr>
          <w:rFonts w:ascii="Times New Roman" w:hAnsi="Times New Roman"/>
          <w:i/>
          <w:sz w:val="26"/>
          <w:szCs w:val="26"/>
        </w:rPr>
        <w:t>Kreider</w:t>
      </w:r>
      <w:r w:rsidR="00050505" w:rsidRPr="00B96619">
        <w:rPr>
          <w:rFonts w:ascii="Times New Roman" w:hAnsi="Times New Roman"/>
          <w:sz w:val="26"/>
          <w:szCs w:val="26"/>
        </w:rPr>
        <w:t>) at 17)</w:t>
      </w:r>
      <w:r w:rsidR="00050505">
        <w:rPr>
          <w:rFonts w:ascii="Times New Roman" w:hAnsi="Times New Roman"/>
          <w:sz w:val="26"/>
          <w:szCs w:val="26"/>
        </w:rPr>
        <w:t>)</w:t>
      </w:r>
      <w:r w:rsidR="00050505" w:rsidRPr="00B96619">
        <w:rPr>
          <w:rFonts w:ascii="Times New Roman" w:hAnsi="Times New Roman"/>
          <w:sz w:val="26"/>
          <w:szCs w:val="26"/>
        </w:rPr>
        <w:t>.</w:t>
      </w:r>
      <w:r w:rsidR="00050505">
        <w:rPr>
          <w:rFonts w:ascii="Times New Roman" w:hAnsi="Times New Roman"/>
          <w:sz w:val="26"/>
          <w:szCs w:val="26"/>
        </w:rPr>
        <w:t xml:space="preserve">  </w:t>
      </w:r>
      <w:r w:rsidR="00B46831">
        <w:rPr>
          <w:rFonts w:ascii="Times New Roman" w:hAnsi="Times New Roman"/>
          <w:sz w:val="26"/>
          <w:szCs w:val="26"/>
        </w:rPr>
        <w:t>Ac</w:t>
      </w:r>
      <w:r w:rsidR="007B34B5">
        <w:rPr>
          <w:rFonts w:ascii="Times New Roman" w:hAnsi="Times New Roman"/>
          <w:sz w:val="26"/>
          <w:szCs w:val="26"/>
        </w:rPr>
        <w:t>cording to the ALJs, there is no legal</w:t>
      </w:r>
      <w:r w:rsidR="00050505">
        <w:rPr>
          <w:rFonts w:ascii="Times New Roman" w:hAnsi="Times New Roman"/>
          <w:sz w:val="26"/>
          <w:szCs w:val="26"/>
        </w:rPr>
        <w:t>ly</w:t>
      </w:r>
      <w:r w:rsidR="007B34B5">
        <w:rPr>
          <w:rFonts w:ascii="Times New Roman" w:hAnsi="Times New Roman"/>
          <w:sz w:val="26"/>
          <w:szCs w:val="26"/>
        </w:rPr>
        <w:t xml:space="preserve"> sufficien</w:t>
      </w:r>
      <w:r w:rsidR="00050505">
        <w:rPr>
          <w:rFonts w:ascii="Times New Roman" w:hAnsi="Times New Roman"/>
          <w:sz w:val="26"/>
          <w:szCs w:val="26"/>
        </w:rPr>
        <w:t>t</w:t>
      </w:r>
      <w:r w:rsidR="00B96619" w:rsidRPr="00B96619">
        <w:rPr>
          <w:rFonts w:ascii="Times New Roman" w:hAnsi="Times New Roman"/>
          <w:sz w:val="26"/>
          <w:szCs w:val="26"/>
        </w:rPr>
        <w:t xml:space="preserve"> </w:t>
      </w:r>
      <w:r w:rsidR="00050505">
        <w:rPr>
          <w:rFonts w:ascii="Times New Roman" w:hAnsi="Times New Roman"/>
          <w:sz w:val="26"/>
          <w:szCs w:val="26"/>
        </w:rPr>
        <w:t xml:space="preserve">claim </w:t>
      </w:r>
      <w:r w:rsidR="00B96619" w:rsidRPr="00B96619">
        <w:rPr>
          <w:rFonts w:ascii="Times New Roman" w:hAnsi="Times New Roman"/>
          <w:sz w:val="26"/>
          <w:szCs w:val="26"/>
        </w:rPr>
        <w:t xml:space="preserve">in the instant proceeding.  </w:t>
      </w:r>
      <w:proofErr w:type="gramStart"/>
      <w:r w:rsidR="00B96619" w:rsidRPr="00B96619">
        <w:rPr>
          <w:rFonts w:ascii="Times New Roman" w:hAnsi="Times New Roman"/>
          <w:sz w:val="26"/>
          <w:szCs w:val="26"/>
        </w:rPr>
        <w:t>I.D. at 5</w:t>
      </w:r>
      <w:r w:rsidR="00050505">
        <w:rPr>
          <w:rFonts w:ascii="Times New Roman" w:hAnsi="Times New Roman"/>
          <w:sz w:val="26"/>
          <w:szCs w:val="26"/>
        </w:rPr>
        <w:t>.</w:t>
      </w:r>
      <w:proofErr w:type="gramEnd"/>
      <w:r w:rsidR="00B96619" w:rsidRPr="00B96619">
        <w:rPr>
          <w:rFonts w:ascii="Times New Roman" w:hAnsi="Times New Roman"/>
          <w:sz w:val="26"/>
          <w:szCs w:val="26"/>
        </w:rPr>
        <w:t xml:space="preserve"> </w:t>
      </w:r>
    </w:p>
    <w:p w:rsidR="00CF6103" w:rsidRDefault="00CF6103" w:rsidP="007B0298">
      <w:pPr>
        <w:spacing w:line="360" w:lineRule="auto"/>
        <w:rPr>
          <w:rFonts w:ascii="Times New Roman" w:hAnsi="Times New Roman"/>
          <w:sz w:val="26"/>
          <w:szCs w:val="26"/>
        </w:rPr>
      </w:pPr>
    </w:p>
    <w:p w:rsidR="000114EC" w:rsidRPr="0042619E" w:rsidRDefault="0081472E" w:rsidP="002F137D">
      <w:pPr>
        <w:pStyle w:val="NoSpacing"/>
        <w:spacing w:line="360" w:lineRule="auto"/>
        <w:ind w:firstLine="1440"/>
        <w:rPr>
          <w:sz w:val="26"/>
          <w:szCs w:val="26"/>
        </w:rPr>
      </w:pPr>
      <w:r>
        <w:rPr>
          <w:sz w:val="26"/>
          <w:szCs w:val="26"/>
        </w:rPr>
        <w:t>Additionally, p</w:t>
      </w:r>
      <w:r w:rsidR="004C330A">
        <w:rPr>
          <w:sz w:val="26"/>
          <w:szCs w:val="26"/>
        </w:rPr>
        <w:t>ursuant to</w:t>
      </w:r>
      <w:r w:rsidR="000114EC" w:rsidRPr="0042619E">
        <w:rPr>
          <w:sz w:val="26"/>
          <w:szCs w:val="26"/>
        </w:rPr>
        <w:t xml:space="preserve"> the</w:t>
      </w:r>
      <w:r w:rsidR="000114EC" w:rsidRPr="0042619E">
        <w:rPr>
          <w:bCs/>
          <w:sz w:val="26"/>
          <w:szCs w:val="26"/>
        </w:rPr>
        <w:t xml:space="preserve"> Complain</w:t>
      </w:r>
      <w:r>
        <w:rPr>
          <w:bCs/>
          <w:sz w:val="26"/>
          <w:szCs w:val="26"/>
        </w:rPr>
        <w:t>an</w:t>
      </w:r>
      <w:r w:rsidR="000114EC" w:rsidRPr="0042619E">
        <w:rPr>
          <w:bCs/>
          <w:sz w:val="26"/>
          <w:szCs w:val="26"/>
        </w:rPr>
        <w:t>t’s allegations that smart meters cause fires and health problems, the ALJ</w:t>
      </w:r>
      <w:r w:rsidR="00B46831">
        <w:rPr>
          <w:bCs/>
          <w:sz w:val="26"/>
          <w:szCs w:val="26"/>
        </w:rPr>
        <w:t>s</w:t>
      </w:r>
      <w:r w:rsidR="000114EC" w:rsidRPr="0042619E">
        <w:rPr>
          <w:bCs/>
          <w:sz w:val="26"/>
          <w:szCs w:val="26"/>
        </w:rPr>
        <w:t xml:space="preserve"> noted that a similar claim regarding fire safety and meters was raised in </w:t>
      </w:r>
      <w:r w:rsidR="00E445C8" w:rsidRPr="00E445C8">
        <w:rPr>
          <w:bCs/>
          <w:i/>
          <w:sz w:val="26"/>
          <w:szCs w:val="26"/>
        </w:rPr>
        <w:t xml:space="preserve">Antonio </w:t>
      </w:r>
      <w:r w:rsidR="000114EC" w:rsidRPr="0042619E">
        <w:rPr>
          <w:i/>
          <w:sz w:val="26"/>
          <w:szCs w:val="26"/>
        </w:rPr>
        <w:t>Romeo v. PECO Energy Company</w:t>
      </w:r>
      <w:r w:rsidR="000114EC" w:rsidRPr="0042619E">
        <w:rPr>
          <w:sz w:val="26"/>
          <w:szCs w:val="26"/>
        </w:rPr>
        <w:t>, Docket No. C-2015-2479260 (Order entered March 3, 2016) (</w:t>
      </w:r>
      <w:r w:rsidR="000114EC" w:rsidRPr="0042619E">
        <w:rPr>
          <w:i/>
          <w:sz w:val="26"/>
          <w:szCs w:val="26"/>
        </w:rPr>
        <w:t>Romeo)</w:t>
      </w:r>
      <w:r w:rsidR="000114EC" w:rsidRPr="0042619E">
        <w:rPr>
          <w:sz w:val="26"/>
          <w:szCs w:val="26"/>
        </w:rPr>
        <w:t>.</w:t>
      </w:r>
      <w:r w:rsidR="001965F0">
        <w:rPr>
          <w:sz w:val="26"/>
          <w:szCs w:val="26"/>
        </w:rPr>
        <w:t xml:space="preserve">  </w:t>
      </w:r>
      <w:r w:rsidR="000114EC" w:rsidRPr="0042619E">
        <w:rPr>
          <w:sz w:val="26"/>
          <w:szCs w:val="26"/>
        </w:rPr>
        <w:t>According to the ALJ</w:t>
      </w:r>
      <w:r w:rsidR="00B46831">
        <w:rPr>
          <w:sz w:val="26"/>
          <w:szCs w:val="26"/>
        </w:rPr>
        <w:t>s</w:t>
      </w:r>
      <w:r w:rsidR="000114EC" w:rsidRPr="0042619E">
        <w:rPr>
          <w:sz w:val="26"/>
          <w:szCs w:val="26"/>
        </w:rPr>
        <w:t xml:space="preserve">, </w:t>
      </w:r>
      <w:r>
        <w:rPr>
          <w:sz w:val="26"/>
          <w:szCs w:val="26"/>
        </w:rPr>
        <w:t xml:space="preserve">in </w:t>
      </w:r>
      <w:r w:rsidRPr="0042619E">
        <w:rPr>
          <w:i/>
          <w:sz w:val="26"/>
          <w:szCs w:val="26"/>
        </w:rPr>
        <w:t>Romeo</w:t>
      </w:r>
      <w:r>
        <w:rPr>
          <w:sz w:val="26"/>
          <w:szCs w:val="26"/>
        </w:rPr>
        <w:t>, although</w:t>
      </w:r>
      <w:r w:rsidR="004C330A">
        <w:rPr>
          <w:sz w:val="26"/>
          <w:szCs w:val="26"/>
        </w:rPr>
        <w:t xml:space="preserve"> the Commission acknowledged</w:t>
      </w:r>
      <w:r w:rsidR="000114EC" w:rsidRPr="0042619E">
        <w:rPr>
          <w:sz w:val="26"/>
          <w:szCs w:val="26"/>
        </w:rPr>
        <w:t xml:space="preserve"> that the Complainant was acting </w:t>
      </w:r>
      <w:r w:rsidR="000114EC" w:rsidRPr="0042619E">
        <w:rPr>
          <w:i/>
          <w:sz w:val="26"/>
          <w:szCs w:val="26"/>
        </w:rPr>
        <w:t>pro se</w:t>
      </w:r>
      <w:r w:rsidR="000114EC" w:rsidRPr="0042619E">
        <w:rPr>
          <w:sz w:val="26"/>
          <w:szCs w:val="26"/>
        </w:rPr>
        <w:t xml:space="preserve">, </w:t>
      </w:r>
      <w:r w:rsidR="004C330A">
        <w:rPr>
          <w:sz w:val="26"/>
          <w:szCs w:val="26"/>
        </w:rPr>
        <w:t xml:space="preserve">it, nonetheless, </w:t>
      </w:r>
      <w:r w:rsidR="000114EC" w:rsidRPr="0042619E">
        <w:rPr>
          <w:sz w:val="26"/>
          <w:szCs w:val="26"/>
        </w:rPr>
        <w:t>affirmed the ALJ’s</w:t>
      </w:r>
      <w:r w:rsidR="003C77C8">
        <w:rPr>
          <w:sz w:val="26"/>
          <w:szCs w:val="26"/>
        </w:rPr>
        <w:t xml:space="preserve"> dismissal of the Complaint on preliminary o</w:t>
      </w:r>
      <w:r w:rsidR="000114EC" w:rsidRPr="0042619E">
        <w:rPr>
          <w:sz w:val="26"/>
          <w:szCs w:val="26"/>
        </w:rPr>
        <w:t>bjections</w:t>
      </w:r>
      <w:r>
        <w:rPr>
          <w:sz w:val="26"/>
          <w:szCs w:val="26"/>
        </w:rPr>
        <w:t>,</w:t>
      </w:r>
      <w:r w:rsidR="000114EC" w:rsidRPr="0042619E">
        <w:rPr>
          <w:sz w:val="26"/>
          <w:szCs w:val="26"/>
        </w:rPr>
        <w:t xml:space="preserve"> stating as follows: </w:t>
      </w:r>
    </w:p>
    <w:p w:rsidR="007D3A95" w:rsidRDefault="007D3A95" w:rsidP="00D23020">
      <w:pPr>
        <w:tabs>
          <w:tab w:val="left" w:pos="1440"/>
        </w:tabs>
        <w:spacing w:line="480" w:lineRule="auto"/>
        <w:ind w:left="1440" w:right="1440"/>
        <w:rPr>
          <w:rFonts w:ascii="Times New Roman" w:hAnsi="Times New Roman"/>
          <w:sz w:val="26"/>
          <w:szCs w:val="26"/>
        </w:rPr>
      </w:pPr>
    </w:p>
    <w:p w:rsidR="000114EC" w:rsidRDefault="000114EC" w:rsidP="007B0298">
      <w:pPr>
        <w:tabs>
          <w:tab w:val="left" w:pos="1440"/>
        </w:tabs>
        <w:ind w:left="1440" w:right="1440"/>
        <w:rPr>
          <w:rFonts w:ascii="Times New Roman" w:hAnsi="Times New Roman"/>
          <w:sz w:val="26"/>
          <w:szCs w:val="26"/>
        </w:rPr>
      </w:pPr>
      <w:r w:rsidRPr="0042619E">
        <w:rPr>
          <w:rFonts w:ascii="Times New Roman" w:hAnsi="Times New Roman"/>
          <w:sz w:val="26"/>
          <w:szCs w:val="26"/>
        </w:rPr>
        <w:t xml:space="preserve">While we are dismissing the Complaint in this case, we recognize that the Complainant is appearing </w:t>
      </w:r>
      <w:r w:rsidRPr="0042619E">
        <w:rPr>
          <w:rFonts w:ascii="Times New Roman" w:hAnsi="Times New Roman"/>
          <w:i/>
          <w:sz w:val="26"/>
          <w:szCs w:val="26"/>
        </w:rPr>
        <w:t>pro se</w:t>
      </w:r>
      <w:r w:rsidRPr="0042619E">
        <w:rPr>
          <w:rFonts w:ascii="Times New Roman" w:hAnsi="Times New Roman"/>
          <w:sz w:val="26"/>
          <w:szCs w:val="26"/>
        </w:rPr>
        <w:t xml:space="preserve"> and that we are generally more accommodating to legal insufficiencies in </w:t>
      </w:r>
      <w:r w:rsidRPr="0042619E">
        <w:rPr>
          <w:rFonts w:ascii="Times New Roman" w:hAnsi="Times New Roman"/>
          <w:i/>
          <w:sz w:val="26"/>
          <w:szCs w:val="26"/>
        </w:rPr>
        <w:t xml:space="preserve">pro se </w:t>
      </w:r>
      <w:r w:rsidRPr="0042619E">
        <w:rPr>
          <w:rFonts w:ascii="Times New Roman" w:hAnsi="Times New Roman"/>
          <w:sz w:val="26"/>
          <w:szCs w:val="26"/>
        </w:rPr>
        <w:t xml:space="preserve">Complaints and would not generally dismiss a </w:t>
      </w:r>
      <w:r w:rsidRPr="0042619E">
        <w:rPr>
          <w:rFonts w:ascii="Times New Roman" w:hAnsi="Times New Roman"/>
          <w:i/>
          <w:sz w:val="26"/>
          <w:szCs w:val="26"/>
        </w:rPr>
        <w:t xml:space="preserve">pro se </w:t>
      </w:r>
      <w:r w:rsidRPr="0042619E">
        <w:rPr>
          <w:rFonts w:ascii="Times New Roman" w:hAnsi="Times New Roman"/>
          <w:sz w:val="26"/>
          <w:szCs w:val="26"/>
        </w:rPr>
        <w:t xml:space="preserve">Complaint without first providing a hearing during which the </w:t>
      </w:r>
      <w:r w:rsidRPr="0042619E">
        <w:rPr>
          <w:rFonts w:ascii="Times New Roman" w:hAnsi="Times New Roman"/>
          <w:i/>
          <w:sz w:val="26"/>
          <w:szCs w:val="26"/>
        </w:rPr>
        <w:t>pro se</w:t>
      </w:r>
      <w:r w:rsidRPr="0042619E">
        <w:rPr>
          <w:rFonts w:ascii="Times New Roman" w:hAnsi="Times New Roman"/>
          <w:sz w:val="26"/>
          <w:szCs w:val="26"/>
        </w:rPr>
        <w:t xml:space="preserve"> complainant could further explain his or her position and the factual basis for the Complaint.  </w:t>
      </w:r>
      <w:proofErr w:type="gramStart"/>
      <w:r w:rsidRPr="0042619E">
        <w:rPr>
          <w:rFonts w:ascii="Times New Roman" w:hAnsi="Times New Roman"/>
          <w:i/>
          <w:sz w:val="26"/>
          <w:szCs w:val="26"/>
        </w:rPr>
        <w:t>See</w:t>
      </w:r>
      <w:r w:rsidRPr="0042619E">
        <w:rPr>
          <w:rFonts w:ascii="Times New Roman" w:hAnsi="Times New Roman"/>
          <w:sz w:val="26"/>
          <w:szCs w:val="26"/>
        </w:rPr>
        <w:t>,</w:t>
      </w:r>
      <w:r w:rsidRPr="0042619E">
        <w:rPr>
          <w:rFonts w:ascii="Times New Roman" w:hAnsi="Times New Roman"/>
          <w:i/>
          <w:sz w:val="26"/>
          <w:szCs w:val="26"/>
        </w:rPr>
        <w:t xml:space="preserve"> e.g.</w:t>
      </w:r>
      <w:r w:rsidRPr="0042619E">
        <w:rPr>
          <w:rFonts w:ascii="Times New Roman" w:hAnsi="Times New Roman"/>
          <w:sz w:val="26"/>
          <w:szCs w:val="26"/>
        </w:rPr>
        <w:t>,</w:t>
      </w:r>
      <w:r w:rsidRPr="0042619E">
        <w:rPr>
          <w:rFonts w:ascii="Times New Roman" w:hAnsi="Times New Roman"/>
          <w:i/>
          <w:sz w:val="26"/>
          <w:szCs w:val="26"/>
        </w:rPr>
        <w:t xml:space="preserve"> Carlock v.</w:t>
      </w:r>
      <w:proofErr w:type="gramEnd"/>
      <w:r w:rsidRPr="0042619E">
        <w:rPr>
          <w:rFonts w:ascii="Times New Roman" w:hAnsi="Times New Roman"/>
          <w:i/>
          <w:sz w:val="26"/>
          <w:szCs w:val="26"/>
        </w:rPr>
        <w:t xml:space="preserve"> The United Telephone Company of Pennsylvania</w:t>
      </w:r>
      <w:r w:rsidRPr="0042619E">
        <w:rPr>
          <w:rFonts w:ascii="Times New Roman" w:hAnsi="Times New Roman"/>
          <w:sz w:val="26"/>
          <w:szCs w:val="26"/>
        </w:rPr>
        <w:t xml:space="preserve">, </w:t>
      </w:r>
      <w:r w:rsidRPr="0042619E">
        <w:rPr>
          <w:rFonts w:ascii="Times New Roman" w:hAnsi="Times New Roman"/>
          <w:sz w:val="26"/>
          <w:szCs w:val="26"/>
        </w:rPr>
        <w:lastRenderedPageBreak/>
        <w:t xml:space="preserve">Docket No. </w:t>
      </w:r>
      <w:proofErr w:type="gramStart"/>
      <w:r w:rsidRPr="0042619E">
        <w:rPr>
          <w:rFonts w:ascii="Times New Roman" w:hAnsi="Times New Roman"/>
          <w:sz w:val="26"/>
          <w:szCs w:val="26"/>
        </w:rPr>
        <w:t>F-00163617 (Order entered July 14, 1993) (</w:t>
      </w:r>
      <w:r w:rsidRPr="0042619E">
        <w:rPr>
          <w:rFonts w:ascii="Times New Roman" w:hAnsi="Times New Roman"/>
          <w:i/>
          <w:sz w:val="26"/>
          <w:szCs w:val="26"/>
        </w:rPr>
        <w:t>Carlock</w:t>
      </w:r>
      <w:r w:rsidRPr="0042619E">
        <w:rPr>
          <w:rFonts w:ascii="Times New Roman" w:hAnsi="Times New Roman"/>
          <w:sz w:val="26"/>
          <w:szCs w:val="26"/>
        </w:rPr>
        <w:t>).</w:t>
      </w:r>
      <w:proofErr w:type="gramEnd"/>
      <w:r w:rsidRPr="0042619E">
        <w:rPr>
          <w:rFonts w:ascii="Times New Roman" w:hAnsi="Times New Roman"/>
          <w:sz w:val="26"/>
          <w:szCs w:val="26"/>
        </w:rPr>
        <w:t xml:space="preserve">  Such </w:t>
      </w:r>
      <w:proofErr w:type="gramStart"/>
      <w:r w:rsidRPr="0042619E">
        <w:rPr>
          <w:rFonts w:ascii="Times New Roman" w:hAnsi="Times New Roman"/>
          <w:sz w:val="26"/>
          <w:szCs w:val="26"/>
        </w:rPr>
        <w:t>accommodation,</w:t>
      </w:r>
      <w:proofErr w:type="gramEnd"/>
      <w:r w:rsidRPr="0042619E">
        <w:rPr>
          <w:rFonts w:ascii="Times New Roman" w:hAnsi="Times New Roman"/>
          <w:sz w:val="26"/>
          <w:szCs w:val="26"/>
        </w:rPr>
        <w:t xml:space="preserve"> must be within the bounds of due process.  </w:t>
      </w:r>
      <w:r w:rsidRPr="0042619E">
        <w:rPr>
          <w:rFonts w:ascii="Times New Roman" w:hAnsi="Times New Roman"/>
          <w:i/>
          <w:sz w:val="26"/>
          <w:szCs w:val="26"/>
        </w:rPr>
        <w:t>See</w:t>
      </w:r>
      <w:r w:rsidRPr="0042619E">
        <w:rPr>
          <w:rFonts w:ascii="Times New Roman" w:hAnsi="Times New Roman"/>
          <w:sz w:val="26"/>
          <w:szCs w:val="26"/>
        </w:rPr>
        <w:t>,</w:t>
      </w:r>
      <w:r w:rsidRPr="0042619E">
        <w:rPr>
          <w:rFonts w:ascii="Times New Roman" w:hAnsi="Times New Roman"/>
          <w:i/>
          <w:sz w:val="26"/>
          <w:szCs w:val="26"/>
        </w:rPr>
        <w:t xml:space="preserve"> MacLuckie v. Palmco Energy, LLC</w:t>
      </w:r>
      <w:r w:rsidRPr="0042619E">
        <w:rPr>
          <w:rFonts w:ascii="Times New Roman" w:hAnsi="Times New Roman"/>
          <w:sz w:val="26"/>
          <w:szCs w:val="26"/>
        </w:rPr>
        <w:t xml:space="preserve">, Docket No. C-2014-2402558 (Order entered December 4, 2014).  There are some cases, such as this case, however, where a hearing would not alter the inevitable conclusion that this Commission cannot provide the Complainant the relief requested.  </w:t>
      </w:r>
      <w:r w:rsidRPr="0042619E">
        <w:rPr>
          <w:rFonts w:ascii="Times New Roman" w:hAnsi="Times New Roman"/>
          <w:i/>
          <w:iCs/>
          <w:sz w:val="26"/>
          <w:szCs w:val="26"/>
        </w:rPr>
        <w:t>See</w:t>
      </w:r>
      <w:r w:rsidRPr="0042619E">
        <w:rPr>
          <w:rFonts w:ascii="Times New Roman" w:hAnsi="Times New Roman"/>
          <w:iCs/>
          <w:sz w:val="26"/>
          <w:szCs w:val="26"/>
        </w:rPr>
        <w:t>,</w:t>
      </w:r>
      <w:r w:rsidRPr="0042619E">
        <w:rPr>
          <w:rFonts w:ascii="Times New Roman" w:hAnsi="Times New Roman"/>
          <w:i/>
          <w:iCs/>
          <w:sz w:val="26"/>
          <w:szCs w:val="26"/>
        </w:rPr>
        <w:t xml:space="preserve"> Floyd v. Verizon Pennsylvania LLC,</w:t>
      </w:r>
      <w:r w:rsidRPr="0042619E">
        <w:rPr>
          <w:rFonts w:ascii="Times New Roman" w:hAnsi="Times New Roman"/>
          <w:sz w:val="26"/>
          <w:szCs w:val="26"/>
        </w:rPr>
        <w:t xml:space="preserve"> Docket No. C-2012-2333157 (Order entered April 4, 2013).  Mr. Romeo has not presented a claim to which he could personally testify that would support a finding that a smart meter was responsible for any fire or damage or other specific safety or health affects he experienced within his home.  For these reasons, we find </w:t>
      </w:r>
      <w:r w:rsidRPr="0042619E">
        <w:rPr>
          <w:rFonts w:ascii="Times New Roman" w:hAnsi="Times New Roman"/>
          <w:i/>
          <w:sz w:val="26"/>
          <w:szCs w:val="26"/>
        </w:rPr>
        <w:t>Carlock</w:t>
      </w:r>
      <w:r w:rsidRPr="0042619E">
        <w:rPr>
          <w:rFonts w:ascii="Times New Roman" w:hAnsi="Times New Roman"/>
          <w:sz w:val="26"/>
          <w:szCs w:val="26"/>
        </w:rPr>
        <w:t xml:space="preserve"> distinguishable from the case now before us and </w:t>
      </w:r>
      <w:r w:rsidR="00D23020">
        <w:rPr>
          <w:rFonts w:ascii="Times New Roman" w:hAnsi="Times New Roman"/>
          <w:sz w:val="26"/>
          <w:szCs w:val="26"/>
        </w:rPr>
        <w:t>agree with the ALJ’s dismissal.</w:t>
      </w:r>
    </w:p>
    <w:p w:rsidR="00D23020" w:rsidRDefault="00D23020" w:rsidP="007B0298">
      <w:pPr>
        <w:tabs>
          <w:tab w:val="left" w:pos="1440"/>
        </w:tabs>
        <w:ind w:left="1440" w:right="1440"/>
        <w:rPr>
          <w:rFonts w:ascii="Times New Roman" w:hAnsi="Times New Roman"/>
          <w:sz w:val="26"/>
          <w:szCs w:val="26"/>
        </w:rPr>
      </w:pPr>
    </w:p>
    <w:p w:rsidR="00D23020" w:rsidRDefault="00D23020" w:rsidP="007B0298">
      <w:pPr>
        <w:tabs>
          <w:tab w:val="left" w:pos="1440"/>
        </w:tabs>
        <w:ind w:left="1440" w:right="1440"/>
        <w:rPr>
          <w:rFonts w:ascii="Times New Roman" w:hAnsi="Times New Roman"/>
          <w:sz w:val="26"/>
          <w:szCs w:val="26"/>
        </w:rPr>
      </w:pPr>
    </w:p>
    <w:p w:rsidR="0042619E" w:rsidRDefault="0042619E" w:rsidP="007B0298">
      <w:pPr>
        <w:pStyle w:val="NoSpacing"/>
        <w:spacing w:line="360" w:lineRule="auto"/>
        <w:rPr>
          <w:sz w:val="26"/>
          <w:szCs w:val="26"/>
        </w:rPr>
      </w:pPr>
      <w:proofErr w:type="gramStart"/>
      <w:r w:rsidRPr="0042619E">
        <w:rPr>
          <w:sz w:val="26"/>
          <w:szCs w:val="26"/>
        </w:rPr>
        <w:t xml:space="preserve">I.D. at 5-6 (citing </w:t>
      </w:r>
      <w:r w:rsidR="000114EC" w:rsidRPr="0042619E">
        <w:rPr>
          <w:i/>
          <w:sz w:val="26"/>
          <w:szCs w:val="26"/>
        </w:rPr>
        <w:t>Romeo</w:t>
      </w:r>
      <w:r w:rsidR="000114EC" w:rsidRPr="0042619E">
        <w:rPr>
          <w:sz w:val="26"/>
          <w:szCs w:val="26"/>
        </w:rPr>
        <w:t>).</w:t>
      </w:r>
      <w:proofErr w:type="gramEnd"/>
    </w:p>
    <w:p w:rsidR="0042619E" w:rsidRDefault="0042619E" w:rsidP="007B0298">
      <w:pPr>
        <w:pStyle w:val="NoSpacing"/>
        <w:spacing w:line="360" w:lineRule="auto"/>
        <w:rPr>
          <w:sz w:val="26"/>
          <w:szCs w:val="26"/>
        </w:rPr>
      </w:pPr>
    </w:p>
    <w:p w:rsidR="0042619E" w:rsidRPr="00716C97" w:rsidRDefault="002F137D" w:rsidP="007B0298">
      <w:pPr>
        <w:pStyle w:val="NoSpacing"/>
        <w:spacing w:line="360" w:lineRule="auto"/>
        <w:ind w:firstLine="1440"/>
        <w:rPr>
          <w:bCs/>
          <w:sz w:val="26"/>
          <w:szCs w:val="26"/>
        </w:rPr>
      </w:pPr>
      <w:r>
        <w:rPr>
          <w:sz w:val="26"/>
          <w:szCs w:val="26"/>
        </w:rPr>
        <w:t>In the proceeding now before us, t</w:t>
      </w:r>
      <w:r w:rsidR="0042619E" w:rsidRPr="003D4FC0">
        <w:rPr>
          <w:sz w:val="26"/>
          <w:szCs w:val="26"/>
        </w:rPr>
        <w:t>he ALJ</w:t>
      </w:r>
      <w:r w:rsidR="00B46831">
        <w:rPr>
          <w:sz w:val="26"/>
          <w:szCs w:val="26"/>
        </w:rPr>
        <w:t>s</w:t>
      </w:r>
      <w:r w:rsidR="0042619E" w:rsidRPr="003D4FC0">
        <w:rPr>
          <w:sz w:val="26"/>
          <w:szCs w:val="26"/>
        </w:rPr>
        <w:t xml:space="preserve"> </w:t>
      </w:r>
      <w:r w:rsidR="007D3A95">
        <w:rPr>
          <w:sz w:val="26"/>
          <w:szCs w:val="26"/>
        </w:rPr>
        <w:t>found</w:t>
      </w:r>
      <w:r w:rsidR="0042619E" w:rsidRPr="003D4FC0">
        <w:rPr>
          <w:sz w:val="26"/>
          <w:szCs w:val="26"/>
        </w:rPr>
        <w:t xml:space="preserve"> that, similar to </w:t>
      </w:r>
      <w:r w:rsidR="0042619E" w:rsidRPr="003D4FC0">
        <w:rPr>
          <w:i/>
          <w:sz w:val="26"/>
          <w:szCs w:val="26"/>
        </w:rPr>
        <w:t xml:space="preserve">Romeo, </w:t>
      </w:r>
      <w:r w:rsidR="0042619E" w:rsidRPr="003D4FC0">
        <w:rPr>
          <w:bCs/>
          <w:sz w:val="26"/>
          <w:szCs w:val="26"/>
        </w:rPr>
        <w:t xml:space="preserve">there are no disputed questions of fact that require a hearing </w:t>
      </w:r>
      <w:r w:rsidR="003D4FC0">
        <w:rPr>
          <w:bCs/>
          <w:sz w:val="26"/>
          <w:szCs w:val="26"/>
        </w:rPr>
        <w:t>regarding</w:t>
      </w:r>
      <w:r w:rsidR="0042619E" w:rsidRPr="003D4FC0">
        <w:rPr>
          <w:bCs/>
          <w:sz w:val="26"/>
          <w:szCs w:val="26"/>
        </w:rPr>
        <w:t xml:space="preserve"> the relief requested by the Complainant.  Specifically, the ALJ</w:t>
      </w:r>
      <w:r w:rsidR="001479A6">
        <w:rPr>
          <w:bCs/>
          <w:sz w:val="26"/>
          <w:szCs w:val="26"/>
        </w:rPr>
        <w:t>s</w:t>
      </w:r>
      <w:r w:rsidR="0042619E" w:rsidRPr="003D4FC0">
        <w:rPr>
          <w:bCs/>
          <w:sz w:val="26"/>
          <w:szCs w:val="26"/>
        </w:rPr>
        <w:t xml:space="preserve"> posited that the Complainant </w:t>
      </w:r>
      <w:r w:rsidR="003D3554">
        <w:rPr>
          <w:bCs/>
          <w:sz w:val="26"/>
          <w:szCs w:val="26"/>
        </w:rPr>
        <w:t xml:space="preserve">did </w:t>
      </w:r>
      <w:r w:rsidR="0042619E" w:rsidRPr="003D4FC0">
        <w:rPr>
          <w:bCs/>
          <w:sz w:val="26"/>
          <w:szCs w:val="26"/>
        </w:rPr>
        <w:t>not establ</w:t>
      </w:r>
      <w:r w:rsidR="00C13DFB">
        <w:rPr>
          <w:bCs/>
          <w:sz w:val="26"/>
          <w:szCs w:val="26"/>
        </w:rPr>
        <w:t>ish that PECO violated the s</w:t>
      </w:r>
      <w:r w:rsidR="00F21D94">
        <w:rPr>
          <w:bCs/>
          <w:sz w:val="26"/>
          <w:szCs w:val="26"/>
        </w:rPr>
        <w:t>tatute</w:t>
      </w:r>
      <w:r w:rsidR="0042619E" w:rsidRPr="003D4FC0">
        <w:rPr>
          <w:bCs/>
          <w:sz w:val="26"/>
          <w:szCs w:val="26"/>
        </w:rPr>
        <w:t xml:space="preserve">, </w:t>
      </w:r>
      <w:r w:rsidR="00C35DA2">
        <w:rPr>
          <w:bCs/>
          <w:sz w:val="26"/>
          <w:szCs w:val="26"/>
        </w:rPr>
        <w:t xml:space="preserve">Commission </w:t>
      </w:r>
      <w:r w:rsidR="0042619E" w:rsidRPr="003D4FC0">
        <w:rPr>
          <w:bCs/>
          <w:sz w:val="26"/>
          <w:szCs w:val="26"/>
        </w:rPr>
        <w:t>Regulation</w:t>
      </w:r>
      <w:r w:rsidR="00C35DA2">
        <w:rPr>
          <w:bCs/>
          <w:sz w:val="26"/>
          <w:szCs w:val="26"/>
        </w:rPr>
        <w:t>s</w:t>
      </w:r>
      <w:r w:rsidR="0042619E" w:rsidRPr="003D4FC0">
        <w:rPr>
          <w:bCs/>
          <w:sz w:val="26"/>
          <w:szCs w:val="26"/>
        </w:rPr>
        <w:t xml:space="preserve"> or Commission Order</w:t>
      </w:r>
      <w:r w:rsidR="00C35DA2">
        <w:rPr>
          <w:bCs/>
          <w:sz w:val="26"/>
          <w:szCs w:val="26"/>
        </w:rPr>
        <w:t>s</w:t>
      </w:r>
      <w:r w:rsidR="0042619E" w:rsidRPr="003D4FC0">
        <w:rPr>
          <w:bCs/>
          <w:sz w:val="26"/>
          <w:szCs w:val="26"/>
        </w:rPr>
        <w:t>.  The ALJ</w:t>
      </w:r>
      <w:r w:rsidR="001479A6">
        <w:rPr>
          <w:bCs/>
          <w:sz w:val="26"/>
          <w:szCs w:val="26"/>
        </w:rPr>
        <w:t>s</w:t>
      </w:r>
      <w:r w:rsidR="0042619E" w:rsidRPr="003D4FC0">
        <w:rPr>
          <w:bCs/>
          <w:sz w:val="26"/>
          <w:szCs w:val="26"/>
        </w:rPr>
        <w:t xml:space="preserve"> further noted that the Complaint does not contain</w:t>
      </w:r>
      <w:r w:rsidR="000A6392">
        <w:rPr>
          <w:bCs/>
          <w:sz w:val="26"/>
          <w:szCs w:val="26"/>
        </w:rPr>
        <w:t xml:space="preserve"> any</w:t>
      </w:r>
      <w:r w:rsidR="0042619E" w:rsidRPr="003D4FC0">
        <w:rPr>
          <w:bCs/>
          <w:sz w:val="26"/>
          <w:szCs w:val="26"/>
        </w:rPr>
        <w:t xml:space="preserve"> allegations to which the Complainant</w:t>
      </w:r>
      <w:r w:rsidR="004809D5">
        <w:rPr>
          <w:bCs/>
          <w:sz w:val="26"/>
          <w:szCs w:val="26"/>
        </w:rPr>
        <w:t xml:space="preserve"> can personally testify or</w:t>
      </w:r>
      <w:r w:rsidR="0042619E" w:rsidRPr="003D4FC0">
        <w:rPr>
          <w:bCs/>
          <w:sz w:val="26"/>
          <w:szCs w:val="26"/>
        </w:rPr>
        <w:t xml:space="preserve"> </w:t>
      </w:r>
      <w:r w:rsidR="004C330A">
        <w:rPr>
          <w:bCs/>
          <w:sz w:val="26"/>
          <w:szCs w:val="26"/>
        </w:rPr>
        <w:t xml:space="preserve">confirm </w:t>
      </w:r>
      <w:r w:rsidR="0042619E" w:rsidRPr="003D4FC0">
        <w:rPr>
          <w:bCs/>
          <w:sz w:val="26"/>
          <w:szCs w:val="26"/>
        </w:rPr>
        <w:t xml:space="preserve">that he experienced fire or damage or other specific safety or health problems with respect to </w:t>
      </w:r>
      <w:r w:rsidR="001479A6">
        <w:rPr>
          <w:bCs/>
          <w:sz w:val="26"/>
          <w:szCs w:val="26"/>
        </w:rPr>
        <w:t xml:space="preserve">the </w:t>
      </w:r>
      <w:r w:rsidR="0042619E" w:rsidRPr="003D4FC0">
        <w:rPr>
          <w:bCs/>
          <w:sz w:val="26"/>
          <w:szCs w:val="26"/>
        </w:rPr>
        <w:t xml:space="preserve">installation of a smart meter.  </w:t>
      </w:r>
      <w:r w:rsidR="00FB0425">
        <w:rPr>
          <w:bCs/>
          <w:sz w:val="26"/>
          <w:szCs w:val="26"/>
        </w:rPr>
        <w:t xml:space="preserve">The ALJs determined </w:t>
      </w:r>
      <w:r w:rsidR="00C367B5">
        <w:rPr>
          <w:bCs/>
          <w:sz w:val="26"/>
          <w:szCs w:val="26"/>
        </w:rPr>
        <w:t xml:space="preserve">that </w:t>
      </w:r>
      <w:r w:rsidR="00C367B5" w:rsidRPr="003D4FC0">
        <w:rPr>
          <w:bCs/>
          <w:sz w:val="26"/>
          <w:szCs w:val="26"/>
        </w:rPr>
        <w:t>because</w:t>
      </w:r>
      <w:r w:rsidR="0042619E" w:rsidRPr="003D4FC0">
        <w:rPr>
          <w:bCs/>
          <w:sz w:val="26"/>
          <w:szCs w:val="26"/>
        </w:rPr>
        <w:t xml:space="preserve"> the Complaint does not contain any allegations of material </w:t>
      </w:r>
      <w:r w:rsidR="003D4FC0" w:rsidRPr="003D4FC0">
        <w:rPr>
          <w:bCs/>
          <w:sz w:val="26"/>
          <w:szCs w:val="26"/>
        </w:rPr>
        <w:t xml:space="preserve">facts regarding any health effects </w:t>
      </w:r>
      <w:r w:rsidR="001479A6">
        <w:rPr>
          <w:bCs/>
          <w:sz w:val="26"/>
          <w:szCs w:val="26"/>
        </w:rPr>
        <w:t xml:space="preserve">experienced or </w:t>
      </w:r>
      <w:r w:rsidR="007D3A95">
        <w:rPr>
          <w:bCs/>
          <w:sz w:val="26"/>
          <w:szCs w:val="26"/>
        </w:rPr>
        <w:t xml:space="preserve">that </w:t>
      </w:r>
      <w:r w:rsidR="001479A6">
        <w:rPr>
          <w:bCs/>
          <w:sz w:val="26"/>
          <w:szCs w:val="26"/>
        </w:rPr>
        <w:t xml:space="preserve">would be </w:t>
      </w:r>
      <w:r w:rsidR="00716C97">
        <w:rPr>
          <w:bCs/>
          <w:sz w:val="26"/>
          <w:szCs w:val="26"/>
        </w:rPr>
        <w:t xml:space="preserve">experienced </w:t>
      </w:r>
      <w:r w:rsidR="001479A6">
        <w:rPr>
          <w:bCs/>
          <w:sz w:val="26"/>
          <w:szCs w:val="26"/>
        </w:rPr>
        <w:t>by</w:t>
      </w:r>
      <w:r w:rsidR="003D4FC0" w:rsidRPr="003D4FC0">
        <w:rPr>
          <w:bCs/>
          <w:sz w:val="26"/>
          <w:szCs w:val="26"/>
        </w:rPr>
        <w:t xml:space="preserve"> the Complainant or his family</w:t>
      </w:r>
      <w:r w:rsidR="007629F7">
        <w:rPr>
          <w:bCs/>
          <w:sz w:val="26"/>
          <w:szCs w:val="26"/>
        </w:rPr>
        <w:t xml:space="preserve"> as a result of the smart meter installation</w:t>
      </w:r>
      <w:r w:rsidR="003D4FC0" w:rsidRPr="003D4FC0">
        <w:rPr>
          <w:bCs/>
          <w:sz w:val="26"/>
          <w:szCs w:val="26"/>
        </w:rPr>
        <w:t xml:space="preserve">, the Complainant’s </w:t>
      </w:r>
      <w:r w:rsidR="0042619E" w:rsidRPr="003D4FC0">
        <w:rPr>
          <w:bCs/>
          <w:sz w:val="26"/>
          <w:szCs w:val="26"/>
        </w:rPr>
        <w:t xml:space="preserve">claim is legally insufficient.  </w:t>
      </w:r>
      <w:proofErr w:type="gramStart"/>
      <w:r w:rsidR="003D4FC0" w:rsidRPr="003D4FC0">
        <w:rPr>
          <w:bCs/>
          <w:sz w:val="26"/>
          <w:szCs w:val="26"/>
        </w:rPr>
        <w:t xml:space="preserve">I.D. at 6 (citing </w:t>
      </w:r>
      <w:r w:rsidR="0042619E" w:rsidRPr="003D4FC0">
        <w:rPr>
          <w:bCs/>
          <w:i/>
          <w:sz w:val="26"/>
          <w:szCs w:val="26"/>
        </w:rPr>
        <w:t>Kreider</w:t>
      </w:r>
      <w:r w:rsidR="003D4FC0" w:rsidRPr="003D4FC0">
        <w:rPr>
          <w:bCs/>
          <w:sz w:val="26"/>
          <w:szCs w:val="26"/>
        </w:rPr>
        <w:t>).</w:t>
      </w:r>
      <w:proofErr w:type="gramEnd"/>
      <w:r w:rsidR="003D4FC0" w:rsidRPr="003D4FC0">
        <w:rPr>
          <w:bCs/>
          <w:sz w:val="26"/>
          <w:szCs w:val="26"/>
        </w:rPr>
        <w:t xml:space="preserve"> </w:t>
      </w:r>
      <w:r w:rsidR="0042619E" w:rsidRPr="003D4FC0">
        <w:rPr>
          <w:bCs/>
          <w:i/>
          <w:sz w:val="26"/>
          <w:szCs w:val="26"/>
        </w:rPr>
        <w:t xml:space="preserve"> </w:t>
      </w:r>
    </w:p>
    <w:p w:rsidR="00C8754E" w:rsidRDefault="00C8754E" w:rsidP="007B0298">
      <w:pPr>
        <w:pStyle w:val="NoSpacing"/>
        <w:spacing w:line="360" w:lineRule="auto"/>
        <w:ind w:firstLine="1440"/>
        <w:rPr>
          <w:bCs/>
          <w:sz w:val="26"/>
          <w:szCs w:val="26"/>
        </w:rPr>
      </w:pPr>
    </w:p>
    <w:p w:rsidR="007904DB" w:rsidRDefault="004C330A" w:rsidP="007B0298">
      <w:pPr>
        <w:pStyle w:val="NoSpacing"/>
        <w:spacing w:line="360" w:lineRule="auto"/>
        <w:ind w:firstLine="1440"/>
        <w:rPr>
          <w:sz w:val="26"/>
          <w:szCs w:val="26"/>
        </w:rPr>
      </w:pPr>
      <w:r>
        <w:rPr>
          <w:bCs/>
          <w:sz w:val="26"/>
          <w:szCs w:val="26"/>
        </w:rPr>
        <w:t>Further, regarding</w:t>
      </w:r>
      <w:r w:rsidR="00C8754E" w:rsidRPr="00C8754E">
        <w:rPr>
          <w:bCs/>
          <w:sz w:val="26"/>
          <w:szCs w:val="26"/>
        </w:rPr>
        <w:t xml:space="preserve"> the Complainant’s request for </w:t>
      </w:r>
      <w:r w:rsidR="00C8754E" w:rsidRPr="00C8754E">
        <w:rPr>
          <w:sz w:val="26"/>
          <w:szCs w:val="26"/>
        </w:rPr>
        <w:t xml:space="preserve">deferral of installation of the smart meter pending legislation providing an opt-out for customers, </w:t>
      </w:r>
      <w:r w:rsidR="00C8754E" w:rsidRPr="00C8754E">
        <w:rPr>
          <w:bCs/>
          <w:sz w:val="26"/>
          <w:szCs w:val="26"/>
        </w:rPr>
        <w:t>the ALJ</w:t>
      </w:r>
      <w:r w:rsidR="001479A6">
        <w:rPr>
          <w:bCs/>
          <w:sz w:val="26"/>
          <w:szCs w:val="26"/>
        </w:rPr>
        <w:t>s</w:t>
      </w:r>
      <w:r w:rsidR="00C8754E" w:rsidRPr="00C8754E">
        <w:rPr>
          <w:bCs/>
          <w:sz w:val="26"/>
          <w:szCs w:val="26"/>
        </w:rPr>
        <w:t xml:space="preserve"> noted that because </w:t>
      </w:r>
      <w:r w:rsidR="00C8754E" w:rsidRPr="00C8754E">
        <w:rPr>
          <w:sz w:val="26"/>
          <w:szCs w:val="26"/>
        </w:rPr>
        <w:t xml:space="preserve">there is no opt out provision in the </w:t>
      </w:r>
      <w:r w:rsidR="007D3A95">
        <w:rPr>
          <w:sz w:val="26"/>
          <w:szCs w:val="26"/>
        </w:rPr>
        <w:t xml:space="preserve">Code, the Commission’s Regulations or </w:t>
      </w:r>
      <w:r w:rsidR="007D3A95">
        <w:rPr>
          <w:sz w:val="26"/>
          <w:szCs w:val="26"/>
        </w:rPr>
        <w:lastRenderedPageBreak/>
        <w:t xml:space="preserve">Orders </w:t>
      </w:r>
      <w:r w:rsidR="00C8754E" w:rsidRPr="00C8754E">
        <w:rPr>
          <w:sz w:val="26"/>
          <w:szCs w:val="26"/>
        </w:rPr>
        <w:t>involving smart meter</w:t>
      </w:r>
      <w:r w:rsidR="007D3A95">
        <w:rPr>
          <w:sz w:val="26"/>
          <w:szCs w:val="26"/>
        </w:rPr>
        <w:t>s</w:t>
      </w:r>
      <w:r w:rsidR="00C8754E" w:rsidRPr="00C8754E">
        <w:rPr>
          <w:sz w:val="26"/>
          <w:szCs w:val="26"/>
        </w:rPr>
        <w:t xml:space="preserve">, </w:t>
      </w:r>
      <w:r w:rsidR="00C8754E" w:rsidRPr="00C8754E">
        <w:rPr>
          <w:bCs/>
          <w:sz w:val="26"/>
          <w:szCs w:val="26"/>
        </w:rPr>
        <w:t>an “opt out” is clearly not an available remedy under the law</w:t>
      </w:r>
      <w:r w:rsidR="00C8754E" w:rsidRPr="00C8754E">
        <w:rPr>
          <w:sz w:val="26"/>
          <w:szCs w:val="26"/>
        </w:rPr>
        <w:t xml:space="preserve">.  </w:t>
      </w:r>
      <w:proofErr w:type="gramStart"/>
      <w:r w:rsidR="00C8754E" w:rsidRPr="00C8754E">
        <w:rPr>
          <w:sz w:val="26"/>
          <w:szCs w:val="26"/>
        </w:rPr>
        <w:t xml:space="preserve">I.D. at 7 (citing </w:t>
      </w:r>
      <w:r w:rsidR="00C8754E" w:rsidRPr="00C8754E">
        <w:rPr>
          <w:bCs/>
          <w:i/>
          <w:sz w:val="26"/>
          <w:szCs w:val="26"/>
        </w:rPr>
        <w:t>Maria Povacz v. PECO Energy Company</w:t>
      </w:r>
      <w:r w:rsidR="00C8754E" w:rsidRPr="00C8754E">
        <w:rPr>
          <w:bCs/>
          <w:sz w:val="26"/>
          <w:szCs w:val="26"/>
        </w:rPr>
        <w:t>, Docket No.</w:t>
      </w:r>
      <w:proofErr w:type="gramEnd"/>
      <w:r w:rsidR="00C8754E" w:rsidRPr="00C8754E">
        <w:rPr>
          <w:bCs/>
          <w:sz w:val="26"/>
          <w:szCs w:val="26"/>
        </w:rPr>
        <w:t xml:space="preserve"> C-2012-2317176 (Order adopted January 24, 2013) (</w:t>
      </w:r>
      <w:r w:rsidR="00C8754E" w:rsidRPr="00C8754E">
        <w:rPr>
          <w:bCs/>
          <w:i/>
          <w:sz w:val="26"/>
          <w:szCs w:val="26"/>
        </w:rPr>
        <w:t>Povacz))</w:t>
      </w:r>
      <w:r w:rsidR="00C8754E" w:rsidRPr="00C8754E">
        <w:rPr>
          <w:bCs/>
          <w:sz w:val="26"/>
          <w:szCs w:val="26"/>
        </w:rPr>
        <w:t>.</w:t>
      </w:r>
      <w:r w:rsidR="000E2DB1">
        <w:rPr>
          <w:bCs/>
          <w:sz w:val="26"/>
          <w:szCs w:val="26"/>
        </w:rPr>
        <w:t xml:space="preserve">  </w:t>
      </w:r>
      <w:r w:rsidR="00364B3E">
        <w:rPr>
          <w:bCs/>
          <w:sz w:val="26"/>
          <w:szCs w:val="26"/>
        </w:rPr>
        <w:t>As such</w:t>
      </w:r>
      <w:r w:rsidR="002A3478">
        <w:rPr>
          <w:bCs/>
          <w:sz w:val="26"/>
          <w:szCs w:val="26"/>
        </w:rPr>
        <w:t xml:space="preserve">, </w:t>
      </w:r>
      <w:r w:rsidR="00364B3E">
        <w:rPr>
          <w:bCs/>
          <w:sz w:val="26"/>
          <w:szCs w:val="26"/>
        </w:rPr>
        <w:t xml:space="preserve">the ALJs sustained </w:t>
      </w:r>
      <w:r w:rsidR="003C77C8">
        <w:rPr>
          <w:bCs/>
          <w:sz w:val="26"/>
          <w:szCs w:val="26"/>
        </w:rPr>
        <w:t>P</w:t>
      </w:r>
      <w:r w:rsidR="00364B3E">
        <w:rPr>
          <w:bCs/>
          <w:sz w:val="26"/>
          <w:szCs w:val="26"/>
        </w:rPr>
        <w:t>ECO’s Preliminary O</w:t>
      </w:r>
      <w:r w:rsidR="000E2DB1">
        <w:rPr>
          <w:bCs/>
          <w:sz w:val="26"/>
          <w:szCs w:val="26"/>
        </w:rPr>
        <w:t>bjection</w:t>
      </w:r>
      <w:r w:rsidR="003C77C8">
        <w:rPr>
          <w:bCs/>
          <w:sz w:val="26"/>
          <w:szCs w:val="26"/>
        </w:rPr>
        <w:t>s</w:t>
      </w:r>
      <w:r w:rsidR="00FB0425">
        <w:rPr>
          <w:bCs/>
          <w:sz w:val="26"/>
          <w:szCs w:val="26"/>
        </w:rPr>
        <w:t>,</w:t>
      </w:r>
      <w:r w:rsidR="000E2DB1">
        <w:rPr>
          <w:bCs/>
          <w:sz w:val="26"/>
          <w:szCs w:val="26"/>
        </w:rPr>
        <w:t xml:space="preserve"> </w:t>
      </w:r>
      <w:r w:rsidR="00FB0425">
        <w:rPr>
          <w:bCs/>
          <w:sz w:val="26"/>
          <w:szCs w:val="26"/>
        </w:rPr>
        <w:t>finding</w:t>
      </w:r>
      <w:r w:rsidR="002A3478">
        <w:rPr>
          <w:bCs/>
          <w:sz w:val="26"/>
          <w:szCs w:val="26"/>
        </w:rPr>
        <w:t xml:space="preserve"> that</w:t>
      </w:r>
      <w:r w:rsidR="0081472E">
        <w:rPr>
          <w:bCs/>
          <w:sz w:val="26"/>
          <w:szCs w:val="26"/>
        </w:rPr>
        <w:t xml:space="preserve"> </w:t>
      </w:r>
      <w:r w:rsidR="003C77C8">
        <w:rPr>
          <w:bCs/>
          <w:sz w:val="26"/>
          <w:szCs w:val="26"/>
        </w:rPr>
        <w:t xml:space="preserve">the Company’s </w:t>
      </w:r>
      <w:r w:rsidR="002A3478">
        <w:rPr>
          <w:bCs/>
          <w:sz w:val="26"/>
          <w:szCs w:val="26"/>
        </w:rPr>
        <w:t xml:space="preserve">attempt to terminate the Complainant’s service for failure to provide access to install </w:t>
      </w:r>
      <w:r w:rsidR="00FB0425">
        <w:rPr>
          <w:bCs/>
          <w:sz w:val="26"/>
          <w:szCs w:val="26"/>
        </w:rPr>
        <w:t xml:space="preserve">the </w:t>
      </w:r>
      <w:r w:rsidR="002A3478">
        <w:rPr>
          <w:bCs/>
          <w:sz w:val="26"/>
          <w:szCs w:val="26"/>
        </w:rPr>
        <w:t xml:space="preserve">smart meter </w:t>
      </w:r>
      <w:r w:rsidR="00FB0425">
        <w:rPr>
          <w:bCs/>
          <w:sz w:val="26"/>
          <w:szCs w:val="26"/>
        </w:rPr>
        <w:t>wa</w:t>
      </w:r>
      <w:r w:rsidR="002A3478">
        <w:rPr>
          <w:bCs/>
          <w:sz w:val="26"/>
          <w:szCs w:val="26"/>
        </w:rPr>
        <w:t>s</w:t>
      </w:r>
      <w:r w:rsidR="00C35DA2">
        <w:rPr>
          <w:bCs/>
          <w:sz w:val="26"/>
          <w:szCs w:val="26"/>
        </w:rPr>
        <w:t xml:space="preserve"> in accordance with the </w:t>
      </w:r>
      <w:r w:rsidR="00716C97">
        <w:rPr>
          <w:bCs/>
          <w:sz w:val="26"/>
          <w:szCs w:val="26"/>
        </w:rPr>
        <w:t>s</w:t>
      </w:r>
      <w:r w:rsidR="00070B1D">
        <w:rPr>
          <w:bCs/>
          <w:sz w:val="26"/>
          <w:szCs w:val="26"/>
        </w:rPr>
        <w:t>tatute</w:t>
      </w:r>
      <w:r w:rsidR="00C35DA2" w:rsidRPr="003D4FC0">
        <w:rPr>
          <w:bCs/>
          <w:sz w:val="26"/>
          <w:szCs w:val="26"/>
        </w:rPr>
        <w:t xml:space="preserve">, </w:t>
      </w:r>
      <w:r w:rsidR="00C35DA2">
        <w:rPr>
          <w:bCs/>
          <w:sz w:val="26"/>
          <w:szCs w:val="26"/>
        </w:rPr>
        <w:t xml:space="preserve">Commission </w:t>
      </w:r>
      <w:r w:rsidR="00C35DA2" w:rsidRPr="003D4FC0">
        <w:rPr>
          <w:bCs/>
          <w:sz w:val="26"/>
          <w:szCs w:val="26"/>
        </w:rPr>
        <w:t>Regulation</w:t>
      </w:r>
      <w:r w:rsidR="00C35DA2">
        <w:rPr>
          <w:bCs/>
          <w:sz w:val="26"/>
          <w:szCs w:val="26"/>
        </w:rPr>
        <w:t>s</w:t>
      </w:r>
      <w:r w:rsidR="00C35DA2" w:rsidRPr="003D4FC0">
        <w:rPr>
          <w:bCs/>
          <w:sz w:val="26"/>
          <w:szCs w:val="26"/>
        </w:rPr>
        <w:t xml:space="preserve"> or Order</w:t>
      </w:r>
      <w:r w:rsidR="00C35DA2">
        <w:rPr>
          <w:bCs/>
          <w:sz w:val="26"/>
          <w:szCs w:val="26"/>
        </w:rPr>
        <w:t>s, and the Company’s</w:t>
      </w:r>
      <w:r w:rsidR="000E2DB1">
        <w:rPr>
          <w:bCs/>
          <w:sz w:val="26"/>
          <w:szCs w:val="26"/>
        </w:rPr>
        <w:t xml:space="preserve"> Commission-approved tariff.</w:t>
      </w:r>
      <w:r w:rsidR="00B46831">
        <w:rPr>
          <w:bCs/>
          <w:sz w:val="26"/>
          <w:szCs w:val="26"/>
        </w:rPr>
        <w:t xml:space="preserve"> </w:t>
      </w:r>
      <w:r w:rsidR="000E2DB1">
        <w:rPr>
          <w:bCs/>
          <w:sz w:val="26"/>
          <w:szCs w:val="26"/>
        </w:rPr>
        <w:t xml:space="preserve"> </w:t>
      </w:r>
      <w:r w:rsidR="000E2DB1" w:rsidRPr="00C8754E">
        <w:rPr>
          <w:sz w:val="26"/>
          <w:szCs w:val="26"/>
        </w:rPr>
        <w:t>I.D. at 7</w:t>
      </w:r>
      <w:r w:rsidR="000E2DB1">
        <w:rPr>
          <w:sz w:val="26"/>
          <w:szCs w:val="26"/>
        </w:rPr>
        <w:t>-8.</w:t>
      </w:r>
    </w:p>
    <w:p w:rsidR="00D23020" w:rsidRDefault="00D23020" w:rsidP="007B0298">
      <w:pPr>
        <w:pStyle w:val="NoSpacing"/>
        <w:spacing w:line="360" w:lineRule="auto"/>
        <w:ind w:firstLine="1440"/>
        <w:rPr>
          <w:sz w:val="26"/>
          <w:szCs w:val="26"/>
        </w:rPr>
      </w:pPr>
    </w:p>
    <w:p w:rsidR="00560C30" w:rsidRPr="00560C30" w:rsidRDefault="00560C30" w:rsidP="00D23020">
      <w:pPr>
        <w:keepNext/>
        <w:keepLines/>
        <w:spacing w:line="360" w:lineRule="auto"/>
        <w:rPr>
          <w:rFonts w:ascii="Times New Roman" w:hAnsi="Times New Roman"/>
          <w:b/>
          <w:sz w:val="26"/>
          <w:szCs w:val="26"/>
        </w:rPr>
      </w:pPr>
      <w:r w:rsidRPr="00560C30">
        <w:rPr>
          <w:rFonts w:ascii="Times New Roman" w:hAnsi="Times New Roman"/>
          <w:b/>
          <w:sz w:val="26"/>
          <w:szCs w:val="26"/>
        </w:rPr>
        <w:t>Exceptions and Replies</w:t>
      </w:r>
    </w:p>
    <w:p w:rsidR="00560C30" w:rsidRPr="00560C30" w:rsidRDefault="00560C30" w:rsidP="00D23020">
      <w:pPr>
        <w:keepNext/>
        <w:keepLines/>
        <w:spacing w:line="360" w:lineRule="auto"/>
        <w:rPr>
          <w:rFonts w:ascii="Times New Roman" w:hAnsi="Times New Roman"/>
          <w:sz w:val="26"/>
          <w:szCs w:val="26"/>
        </w:rPr>
      </w:pPr>
    </w:p>
    <w:p w:rsidR="002A3478" w:rsidRDefault="00560C30" w:rsidP="007B0298">
      <w:pPr>
        <w:spacing w:line="360" w:lineRule="auto"/>
        <w:rPr>
          <w:rFonts w:ascii="Times New Roman" w:hAnsi="Times New Roman"/>
          <w:sz w:val="26"/>
          <w:szCs w:val="26"/>
        </w:rPr>
      </w:pPr>
      <w:r w:rsidRPr="00560C30">
        <w:rPr>
          <w:rFonts w:ascii="Times New Roman" w:hAnsi="Times New Roman"/>
          <w:sz w:val="26"/>
          <w:szCs w:val="26"/>
        </w:rPr>
        <w:tab/>
      </w:r>
      <w:r w:rsidRPr="00560C30">
        <w:rPr>
          <w:rFonts w:ascii="Times New Roman" w:hAnsi="Times New Roman"/>
          <w:sz w:val="26"/>
          <w:szCs w:val="26"/>
        </w:rPr>
        <w:tab/>
      </w:r>
      <w:r w:rsidR="001D2E0C">
        <w:rPr>
          <w:rFonts w:ascii="Times New Roman" w:hAnsi="Times New Roman"/>
          <w:sz w:val="26"/>
          <w:szCs w:val="26"/>
        </w:rPr>
        <w:t>T</w:t>
      </w:r>
      <w:r w:rsidR="002A3478">
        <w:rPr>
          <w:rFonts w:ascii="Times New Roman" w:hAnsi="Times New Roman"/>
          <w:sz w:val="26"/>
          <w:szCs w:val="26"/>
        </w:rPr>
        <w:t xml:space="preserve">he Complainant </w:t>
      </w:r>
      <w:r w:rsidR="001D2E0C">
        <w:rPr>
          <w:rFonts w:ascii="Times New Roman" w:hAnsi="Times New Roman"/>
          <w:sz w:val="26"/>
          <w:szCs w:val="26"/>
        </w:rPr>
        <w:t xml:space="preserve">filed </w:t>
      </w:r>
      <w:r w:rsidR="00364B3E">
        <w:rPr>
          <w:rFonts w:ascii="Times New Roman" w:hAnsi="Times New Roman"/>
          <w:sz w:val="26"/>
          <w:szCs w:val="26"/>
        </w:rPr>
        <w:t>a one-page Exception</w:t>
      </w:r>
      <w:r w:rsidR="001D2E0C">
        <w:rPr>
          <w:rFonts w:ascii="Times New Roman" w:hAnsi="Times New Roman"/>
          <w:sz w:val="26"/>
          <w:szCs w:val="26"/>
        </w:rPr>
        <w:t xml:space="preserve"> stating </w:t>
      </w:r>
      <w:r w:rsidR="002A3478">
        <w:rPr>
          <w:rFonts w:ascii="Times New Roman" w:hAnsi="Times New Roman"/>
          <w:sz w:val="26"/>
          <w:szCs w:val="26"/>
        </w:rPr>
        <w:t>that</w:t>
      </w:r>
      <w:r w:rsidR="002270CD">
        <w:rPr>
          <w:rFonts w:ascii="Times New Roman" w:hAnsi="Times New Roman"/>
          <w:sz w:val="26"/>
          <w:szCs w:val="26"/>
        </w:rPr>
        <w:t xml:space="preserve"> as a result of the ALJs’ decision,</w:t>
      </w:r>
      <w:r w:rsidR="002A3478">
        <w:rPr>
          <w:rFonts w:ascii="Times New Roman" w:hAnsi="Times New Roman"/>
          <w:sz w:val="26"/>
          <w:szCs w:val="26"/>
        </w:rPr>
        <w:t xml:space="preserve"> he </w:t>
      </w:r>
      <w:r w:rsidR="00AE1818">
        <w:rPr>
          <w:rFonts w:ascii="Times New Roman" w:hAnsi="Times New Roman"/>
          <w:sz w:val="26"/>
          <w:szCs w:val="26"/>
        </w:rPr>
        <w:t>is</w:t>
      </w:r>
      <w:r w:rsidR="002A3478">
        <w:rPr>
          <w:rFonts w:ascii="Times New Roman" w:hAnsi="Times New Roman"/>
          <w:sz w:val="26"/>
          <w:szCs w:val="26"/>
        </w:rPr>
        <w:t xml:space="preserve"> terrified </w:t>
      </w:r>
      <w:r w:rsidR="002270CD">
        <w:rPr>
          <w:rFonts w:ascii="Times New Roman" w:hAnsi="Times New Roman"/>
          <w:sz w:val="26"/>
          <w:szCs w:val="26"/>
        </w:rPr>
        <w:t>about</w:t>
      </w:r>
      <w:r w:rsidR="001D2E0C">
        <w:rPr>
          <w:rFonts w:ascii="Times New Roman" w:hAnsi="Times New Roman"/>
          <w:sz w:val="26"/>
          <w:szCs w:val="26"/>
        </w:rPr>
        <w:t xml:space="preserve"> the prospect of waking up one day in a </w:t>
      </w:r>
      <w:r w:rsidR="002270CD">
        <w:rPr>
          <w:rFonts w:ascii="Times New Roman" w:hAnsi="Times New Roman"/>
          <w:sz w:val="26"/>
          <w:szCs w:val="26"/>
        </w:rPr>
        <w:t>“</w:t>
      </w:r>
      <w:r w:rsidR="001D2E0C">
        <w:rPr>
          <w:rFonts w:ascii="Times New Roman" w:hAnsi="Times New Roman"/>
          <w:sz w:val="26"/>
          <w:szCs w:val="26"/>
        </w:rPr>
        <w:t>fiery</w:t>
      </w:r>
      <w:r w:rsidR="002270CD">
        <w:rPr>
          <w:rFonts w:ascii="Times New Roman" w:hAnsi="Times New Roman"/>
          <w:sz w:val="26"/>
          <w:szCs w:val="26"/>
        </w:rPr>
        <w:t xml:space="preserve"> and</w:t>
      </w:r>
      <w:r w:rsidR="001D2E0C">
        <w:rPr>
          <w:rFonts w:ascii="Times New Roman" w:hAnsi="Times New Roman"/>
          <w:sz w:val="26"/>
          <w:szCs w:val="26"/>
        </w:rPr>
        <w:t xml:space="preserve"> smoke-filled home</w:t>
      </w:r>
      <w:r w:rsidR="002270CD">
        <w:rPr>
          <w:rFonts w:ascii="Times New Roman" w:hAnsi="Times New Roman"/>
          <w:sz w:val="26"/>
          <w:szCs w:val="26"/>
        </w:rPr>
        <w:t>”</w:t>
      </w:r>
      <w:r w:rsidR="001D2E0C">
        <w:rPr>
          <w:rFonts w:ascii="Times New Roman" w:hAnsi="Times New Roman"/>
          <w:sz w:val="26"/>
          <w:szCs w:val="26"/>
        </w:rPr>
        <w:t xml:space="preserve"> caused by </w:t>
      </w:r>
      <w:r w:rsidR="0035235B">
        <w:rPr>
          <w:rFonts w:ascii="Times New Roman" w:hAnsi="Times New Roman"/>
          <w:sz w:val="26"/>
          <w:szCs w:val="26"/>
        </w:rPr>
        <w:t xml:space="preserve">a </w:t>
      </w:r>
      <w:r w:rsidR="001D2E0C">
        <w:rPr>
          <w:rFonts w:ascii="Times New Roman" w:hAnsi="Times New Roman"/>
          <w:sz w:val="26"/>
          <w:szCs w:val="26"/>
        </w:rPr>
        <w:t>malfuncti</w:t>
      </w:r>
      <w:r w:rsidR="00F03A32">
        <w:rPr>
          <w:rFonts w:ascii="Times New Roman" w:hAnsi="Times New Roman"/>
          <w:sz w:val="26"/>
          <w:szCs w:val="26"/>
        </w:rPr>
        <w:t>on</w:t>
      </w:r>
      <w:r w:rsidR="002270CD">
        <w:rPr>
          <w:rFonts w:ascii="Times New Roman" w:hAnsi="Times New Roman"/>
          <w:sz w:val="26"/>
          <w:szCs w:val="26"/>
        </w:rPr>
        <w:t>ing</w:t>
      </w:r>
      <w:r w:rsidR="00F03A32">
        <w:rPr>
          <w:rFonts w:ascii="Times New Roman" w:hAnsi="Times New Roman"/>
          <w:sz w:val="26"/>
          <w:szCs w:val="26"/>
        </w:rPr>
        <w:t xml:space="preserve"> smart meter</w:t>
      </w:r>
      <w:r w:rsidR="001D2E0C">
        <w:rPr>
          <w:rFonts w:ascii="Times New Roman" w:hAnsi="Times New Roman"/>
          <w:sz w:val="26"/>
          <w:szCs w:val="26"/>
        </w:rPr>
        <w:t xml:space="preserve">.  The Complainant reiterates his health, safety and privacy concerns and </w:t>
      </w:r>
      <w:r w:rsidR="00271311">
        <w:rPr>
          <w:rFonts w:ascii="Times New Roman" w:hAnsi="Times New Roman"/>
          <w:sz w:val="26"/>
          <w:szCs w:val="26"/>
        </w:rPr>
        <w:t xml:space="preserve">PECO’s threat to terminate his service due to his refusal to allow </w:t>
      </w:r>
      <w:r w:rsidR="001D2E0C">
        <w:rPr>
          <w:rFonts w:ascii="Times New Roman" w:hAnsi="Times New Roman"/>
          <w:sz w:val="26"/>
          <w:szCs w:val="26"/>
        </w:rPr>
        <w:t xml:space="preserve">the installation of </w:t>
      </w:r>
      <w:r w:rsidR="002270CD">
        <w:rPr>
          <w:rFonts w:ascii="Times New Roman" w:hAnsi="Times New Roman"/>
          <w:sz w:val="26"/>
          <w:szCs w:val="26"/>
        </w:rPr>
        <w:t xml:space="preserve">a </w:t>
      </w:r>
      <w:r w:rsidR="001D2E0C">
        <w:rPr>
          <w:rFonts w:ascii="Times New Roman" w:hAnsi="Times New Roman"/>
          <w:sz w:val="26"/>
          <w:szCs w:val="26"/>
        </w:rPr>
        <w:t xml:space="preserve">smart </w:t>
      </w:r>
      <w:r w:rsidR="00882833">
        <w:rPr>
          <w:rFonts w:ascii="Times New Roman" w:hAnsi="Times New Roman"/>
          <w:sz w:val="26"/>
          <w:szCs w:val="26"/>
        </w:rPr>
        <w:t xml:space="preserve">meter </w:t>
      </w:r>
      <w:r w:rsidR="0009624D">
        <w:rPr>
          <w:rFonts w:ascii="Times New Roman" w:hAnsi="Times New Roman"/>
          <w:sz w:val="26"/>
          <w:szCs w:val="26"/>
        </w:rPr>
        <w:t xml:space="preserve">at </w:t>
      </w:r>
      <w:r w:rsidR="00882833">
        <w:rPr>
          <w:rFonts w:ascii="Times New Roman" w:hAnsi="Times New Roman"/>
          <w:sz w:val="26"/>
          <w:szCs w:val="26"/>
        </w:rPr>
        <w:t>his home.  T</w:t>
      </w:r>
      <w:r w:rsidR="00271311">
        <w:rPr>
          <w:rFonts w:ascii="Times New Roman" w:hAnsi="Times New Roman"/>
          <w:sz w:val="26"/>
          <w:szCs w:val="26"/>
        </w:rPr>
        <w:t xml:space="preserve">he Complainant requests that the Commission delay the </w:t>
      </w:r>
      <w:r w:rsidR="002270CD">
        <w:rPr>
          <w:rFonts w:ascii="Times New Roman" w:hAnsi="Times New Roman"/>
          <w:sz w:val="26"/>
          <w:szCs w:val="26"/>
        </w:rPr>
        <w:t xml:space="preserve">smart </w:t>
      </w:r>
      <w:r w:rsidR="00271311">
        <w:rPr>
          <w:rFonts w:ascii="Times New Roman" w:hAnsi="Times New Roman"/>
          <w:sz w:val="26"/>
          <w:szCs w:val="26"/>
        </w:rPr>
        <w:t>meter installation until a proc</w:t>
      </w:r>
      <w:r w:rsidR="00882833">
        <w:rPr>
          <w:rFonts w:ascii="Times New Roman" w:hAnsi="Times New Roman"/>
          <w:sz w:val="26"/>
          <w:szCs w:val="26"/>
        </w:rPr>
        <w:t xml:space="preserve">ess can be developed which </w:t>
      </w:r>
      <w:r w:rsidR="00271311">
        <w:rPr>
          <w:rFonts w:ascii="Times New Roman" w:hAnsi="Times New Roman"/>
          <w:sz w:val="26"/>
          <w:szCs w:val="26"/>
        </w:rPr>
        <w:t>provide</w:t>
      </w:r>
      <w:r w:rsidR="00882833">
        <w:rPr>
          <w:rFonts w:ascii="Times New Roman" w:hAnsi="Times New Roman"/>
          <w:sz w:val="26"/>
          <w:szCs w:val="26"/>
        </w:rPr>
        <w:t>s</w:t>
      </w:r>
      <w:r w:rsidR="00271311">
        <w:rPr>
          <w:rFonts w:ascii="Times New Roman" w:hAnsi="Times New Roman"/>
          <w:sz w:val="26"/>
          <w:szCs w:val="26"/>
        </w:rPr>
        <w:t xml:space="preserve"> relief </w:t>
      </w:r>
      <w:r w:rsidR="002270CD">
        <w:rPr>
          <w:rFonts w:ascii="Times New Roman" w:hAnsi="Times New Roman"/>
          <w:sz w:val="26"/>
          <w:szCs w:val="26"/>
        </w:rPr>
        <w:t>regarding</w:t>
      </w:r>
      <w:r w:rsidR="00271311">
        <w:rPr>
          <w:rFonts w:ascii="Times New Roman" w:hAnsi="Times New Roman"/>
          <w:sz w:val="26"/>
          <w:szCs w:val="26"/>
        </w:rPr>
        <w:t xml:space="preserve"> the issues of health, safety, privacy and his quality of life.</w:t>
      </w:r>
    </w:p>
    <w:p w:rsidR="002A3478" w:rsidRDefault="002A3478" w:rsidP="007B0298">
      <w:pPr>
        <w:spacing w:line="360" w:lineRule="auto"/>
        <w:rPr>
          <w:rFonts w:ascii="Times New Roman" w:hAnsi="Times New Roman"/>
          <w:sz w:val="26"/>
          <w:szCs w:val="26"/>
        </w:rPr>
      </w:pPr>
    </w:p>
    <w:p w:rsidR="00271311" w:rsidRDefault="00560C30" w:rsidP="007B0298">
      <w:pPr>
        <w:spacing w:line="360" w:lineRule="auto"/>
        <w:rPr>
          <w:rFonts w:ascii="Times New Roman" w:hAnsi="Times New Roman"/>
          <w:sz w:val="26"/>
          <w:szCs w:val="26"/>
        </w:rPr>
      </w:pPr>
      <w:r w:rsidRPr="00560C30">
        <w:rPr>
          <w:rFonts w:ascii="Times New Roman" w:hAnsi="Times New Roman"/>
          <w:sz w:val="26"/>
          <w:szCs w:val="26"/>
        </w:rPr>
        <w:tab/>
      </w:r>
      <w:r w:rsidRPr="00560C30">
        <w:rPr>
          <w:rFonts w:ascii="Times New Roman" w:hAnsi="Times New Roman"/>
          <w:sz w:val="26"/>
          <w:szCs w:val="26"/>
        </w:rPr>
        <w:tab/>
      </w:r>
      <w:r w:rsidR="00271311">
        <w:rPr>
          <w:rFonts w:ascii="Times New Roman" w:hAnsi="Times New Roman"/>
          <w:sz w:val="26"/>
          <w:szCs w:val="26"/>
        </w:rPr>
        <w:t xml:space="preserve">In its Replies, </w:t>
      </w:r>
      <w:r w:rsidR="00882833">
        <w:rPr>
          <w:rFonts w:ascii="Times New Roman" w:hAnsi="Times New Roman"/>
          <w:sz w:val="26"/>
          <w:szCs w:val="26"/>
        </w:rPr>
        <w:t>PECO asserts that the issues the Complainant raises in his Exceptions are not pertinent to: (1) whether he has the ability to refuse meter installation pursuant to state law; and (2) whether PECO violated the law, Commission Regulations or Order</w:t>
      </w:r>
      <w:r w:rsidR="002270CD">
        <w:rPr>
          <w:rFonts w:ascii="Times New Roman" w:hAnsi="Times New Roman"/>
          <w:sz w:val="26"/>
          <w:szCs w:val="26"/>
        </w:rPr>
        <w:t>s</w:t>
      </w:r>
      <w:r w:rsidR="00882833">
        <w:rPr>
          <w:rFonts w:ascii="Times New Roman" w:hAnsi="Times New Roman"/>
          <w:sz w:val="26"/>
          <w:szCs w:val="26"/>
        </w:rPr>
        <w:t xml:space="preserve"> or </w:t>
      </w:r>
      <w:r w:rsidR="004F797D">
        <w:rPr>
          <w:rFonts w:ascii="Times New Roman" w:hAnsi="Times New Roman"/>
          <w:sz w:val="26"/>
          <w:szCs w:val="26"/>
        </w:rPr>
        <w:t>the Company’s</w:t>
      </w:r>
      <w:r w:rsidR="00AE1818">
        <w:rPr>
          <w:rFonts w:ascii="Times New Roman" w:hAnsi="Times New Roman"/>
          <w:sz w:val="26"/>
          <w:szCs w:val="26"/>
        </w:rPr>
        <w:t xml:space="preserve"> tariff in</w:t>
      </w:r>
      <w:r w:rsidR="00882833">
        <w:rPr>
          <w:rFonts w:ascii="Times New Roman" w:hAnsi="Times New Roman"/>
          <w:sz w:val="26"/>
          <w:szCs w:val="26"/>
        </w:rPr>
        <w:t xml:space="preserve"> attempt</w:t>
      </w:r>
      <w:r w:rsidR="00AE1818">
        <w:rPr>
          <w:rFonts w:ascii="Times New Roman" w:hAnsi="Times New Roman"/>
          <w:sz w:val="26"/>
          <w:szCs w:val="26"/>
        </w:rPr>
        <w:t>ing</w:t>
      </w:r>
      <w:r w:rsidR="00882833">
        <w:rPr>
          <w:rFonts w:ascii="Times New Roman" w:hAnsi="Times New Roman"/>
          <w:sz w:val="26"/>
          <w:szCs w:val="26"/>
        </w:rPr>
        <w:t xml:space="preserve"> to install </w:t>
      </w:r>
      <w:r w:rsidR="002270CD">
        <w:rPr>
          <w:rFonts w:ascii="Times New Roman" w:hAnsi="Times New Roman"/>
          <w:sz w:val="26"/>
          <w:szCs w:val="26"/>
        </w:rPr>
        <w:t xml:space="preserve">a </w:t>
      </w:r>
      <w:r w:rsidR="00882833">
        <w:rPr>
          <w:rFonts w:ascii="Times New Roman" w:hAnsi="Times New Roman"/>
          <w:sz w:val="26"/>
          <w:szCs w:val="26"/>
        </w:rPr>
        <w:t>smart meter at the Complainant’s property in compliance with Act 129.</w:t>
      </w:r>
      <w:r w:rsidR="00633FE6">
        <w:rPr>
          <w:rFonts w:ascii="Times New Roman" w:hAnsi="Times New Roman"/>
          <w:sz w:val="26"/>
          <w:szCs w:val="26"/>
        </w:rPr>
        <w:t xml:space="preserve">  R. Exc. at 2.  PECO argues that Act 129 has clearly established that customers are not permitted to “opt out” of smart meter installation and</w:t>
      </w:r>
      <w:r w:rsidR="004B460F">
        <w:rPr>
          <w:rFonts w:ascii="Times New Roman" w:hAnsi="Times New Roman"/>
          <w:sz w:val="26"/>
          <w:szCs w:val="26"/>
        </w:rPr>
        <w:t>, accordingly,</w:t>
      </w:r>
      <w:r w:rsidR="00633FE6">
        <w:rPr>
          <w:rFonts w:ascii="Times New Roman" w:hAnsi="Times New Roman"/>
          <w:sz w:val="26"/>
          <w:szCs w:val="26"/>
        </w:rPr>
        <w:t xml:space="preserve"> </w:t>
      </w:r>
      <w:r w:rsidR="004B460F">
        <w:rPr>
          <w:rFonts w:ascii="Times New Roman" w:hAnsi="Times New Roman"/>
          <w:sz w:val="26"/>
          <w:szCs w:val="26"/>
        </w:rPr>
        <w:t>that</w:t>
      </w:r>
      <w:r w:rsidR="00633FE6">
        <w:rPr>
          <w:rFonts w:ascii="Times New Roman" w:hAnsi="Times New Roman"/>
          <w:sz w:val="26"/>
          <w:szCs w:val="26"/>
        </w:rPr>
        <w:t xml:space="preserve"> the Complainant’s request to “opt out” of the smart meter installation at his home due to health, safety and privacy concerns has no grounds </w:t>
      </w:r>
      <w:r w:rsidR="00633FE6">
        <w:rPr>
          <w:rFonts w:ascii="Times New Roman" w:hAnsi="Times New Roman"/>
          <w:sz w:val="26"/>
          <w:szCs w:val="26"/>
        </w:rPr>
        <w:lastRenderedPageBreak/>
        <w:t>or basis.</w:t>
      </w:r>
      <w:r w:rsidR="00B81B78">
        <w:rPr>
          <w:rStyle w:val="FootnoteReference"/>
          <w:rFonts w:ascii="Times New Roman" w:hAnsi="Times New Roman"/>
          <w:sz w:val="26"/>
          <w:szCs w:val="26"/>
        </w:rPr>
        <w:footnoteReference w:id="3"/>
      </w:r>
      <w:r w:rsidR="00633FE6">
        <w:rPr>
          <w:rFonts w:ascii="Times New Roman" w:hAnsi="Times New Roman"/>
          <w:sz w:val="26"/>
          <w:szCs w:val="26"/>
        </w:rPr>
        <w:t xml:space="preserve">  </w:t>
      </w:r>
      <w:r w:rsidR="00633FE6" w:rsidRPr="00633FE6">
        <w:rPr>
          <w:rFonts w:ascii="Times New Roman" w:hAnsi="Times New Roman"/>
          <w:i/>
          <w:sz w:val="26"/>
          <w:szCs w:val="26"/>
        </w:rPr>
        <w:t>Id.</w:t>
      </w:r>
      <w:r w:rsidR="00633FE6">
        <w:rPr>
          <w:rFonts w:ascii="Times New Roman" w:hAnsi="Times New Roman"/>
          <w:sz w:val="26"/>
          <w:szCs w:val="26"/>
        </w:rPr>
        <w:t xml:space="preserve"> at 2-3.  </w:t>
      </w:r>
      <w:r w:rsidR="004F797D">
        <w:rPr>
          <w:rFonts w:ascii="Times New Roman" w:hAnsi="Times New Roman"/>
          <w:sz w:val="26"/>
          <w:szCs w:val="26"/>
        </w:rPr>
        <w:t>Next</w:t>
      </w:r>
      <w:r w:rsidR="00633FE6">
        <w:rPr>
          <w:rFonts w:ascii="Times New Roman" w:hAnsi="Times New Roman"/>
          <w:sz w:val="26"/>
          <w:szCs w:val="26"/>
        </w:rPr>
        <w:t>, PECO reiterates the ALJs’ conclusion that because Mr. Ottaviano’s Complaint “does not contain allegations to which he can personally testify, such as</w:t>
      </w:r>
      <w:r w:rsidR="0009624D">
        <w:rPr>
          <w:rFonts w:ascii="Times New Roman" w:hAnsi="Times New Roman"/>
          <w:sz w:val="26"/>
          <w:szCs w:val="26"/>
        </w:rPr>
        <w:t>,</w:t>
      </w:r>
      <w:r w:rsidR="00633FE6">
        <w:rPr>
          <w:rFonts w:ascii="Times New Roman" w:hAnsi="Times New Roman"/>
          <w:sz w:val="26"/>
          <w:szCs w:val="26"/>
        </w:rPr>
        <w:t xml:space="preserve"> that he has experienced fire or damage</w:t>
      </w:r>
      <w:r w:rsidR="004F797D">
        <w:rPr>
          <w:rFonts w:ascii="Times New Roman" w:hAnsi="Times New Roman"/>
          <w:sz w:val="26"/>
          <w:szCs w:val="26"/>
        </w:rPr>
        <w:t xml:space="preserve"> or other specific safety problems with respect to installation of a smart meter,” the Complaint’s Exception should be dismissed.  </w:t>
      </w:r>
      <w:proofErr w:type="gramStart"/>
      <w:r w:rsidR="004F797D" w:rsidRPr="00633FE6">
        <w:rPr>
          <w:rFonts w:ascii="Times New Roman" w:hAnsi="Times New Roman"/>
          <w:i/>
          <w:sz w:val="26"/>
          <w:szCs w:val="26"/>
        </w:rPr>
        <w:t>Id.</w:t>
      </w:r>
      <w:r w:rsidR="004F797D">
        <w:rPr>
          <w:rFonts w:ascii="Times New Roman" w:hAnsi="Times New Roman"/>
          <w:sz w:val="26"/>
          <w:szCs w:val="26"/>
        </w:rPr>
        <w:t xml:space="preserve"> at 3-5</w:t>
      </w:r>
      <w:r w:rsidR="000A6392">
        <w:rPr>
          <w:rFonts w:ascii="Times New Roman" w:hAnsi="Times New Roman"/>
          <w:sz w:val="26"/>
          <w:szCs w:val="26"/>
        </w:rPr>
        <w:t xml:space="preserve"> (citing R.D. at 6)</w:t>
      </w:r>
      <w:r w:rsidR="004F797D">
        <w:rPr>
          <w:rFonts w:ascii="Times New Roman" w:hAnsi="Times New Roman"/>
          <w:sz w:val="26"/>
          <w:szCs w:val="26"/>
        </w:rPr>
        <w:t>.</w:t>
      </w:r>
      <w:proofErr w:type="gramEnd"/>
      <w:r w:rsidR="004F797D">
        <w:rPr>
          <w:rFonts w:ascii="Times New Roman" w:hAnsi="Times New Roman"/>
          <w:sz w:val="26"/>
          <w:szCs w:val="26"/>
        </w:rPr>
        <w:t xml:space="preserve">  Finally, </w:t>
      </w:r>
      <w:r w:rsidR="0009624D">
        <w:rPr>
          <w:rFonts w:ascii="Times New Roman" w:hAnsi="Times New Roman"/>
          <w:sz w:val="26"/>
          <w:szCs w:val="26"/>
        </w:rPr>
        <w:t>as to</w:t>
      </w:r>
      <w:r w:rsidR="004F797D">
        <w:rPr>
          <w:rFonts w:ascii="Times New Roman" w:hAnsi="Times New Roman"/>
          <w:sz w:val="26"/>
          <w:szCs w:val="26"/>
        </w:rPr>
        <w:t xml:space="preserve"> </w:t>
      </w:r>
      <w:r w:rsidR="007B3C40">
        <w:rPr>
          <w:rFonts w:ascii="Times New Roman" w:hAnsi="Times New Roman"/>
          <w:sz w:val="26"/>
          <w:szCs w:val="26"/>
        </w:rPr>
        <w:t xml:space="preserve">the </w:t>
      </w:r>
      <w:r w:rsidR="004F797D">
        <w:rPr>
          <w:rFonts w:ascii="Times New Roman" w:hAnsi="Times New Roman"/>
          <w:sz w:val="26"/>
          <w:szCs w:val="26"/>
        </w:rPr>
        <w:t xml:space="preserve">Complainant’s claim that PECO is threatening to terminate his service due to his refusal to allow the Company </w:t>
      </w:r>
      <w:r w:rsidR="004B460F">
        <w:rPr>
          <w:rFonts w:ascii="Times New Roman" w:hAnsi="Times New Roman"/>
          <w:sz w:val="26"/>
          <w:szCs w:val="26"/>
        </w:rPr>
        <w:t xml:space="preserve">to </w:t>
      </w:r>
      <w:r w:rsidR="004F797D">
        <w:rPr>
          <w:rFonts w:ascii="Times New Roman" w:hAnsi="Times New Roman"/>
          <w:sz w:val="26"/>
          <w:szCs w:val="26"/>
        </w:rPr>
        <w:t xml:space="preserve">install a smart meter </w:t>
      </w:r>
      <w:r w:rsidR="00960AE3">
        <w:rPr>
          <w:rFonts w:ascii="Times New Roman" w:hAnsi="Times New Roman"/>
          <w:sz w:val="26"/>
          <w:szCs w:val="26"/>
        </w:rPr>
        <w:t>at</w:t>
      </w:r>
      <w:r w:rsidR="004F797D">
        <w:rPr>
          <w:rFonts w:ascii="Times New Roman" w:hAnsi="Times New Roman"/>
          <w:sz w:val="26"/>
          <w:szCs w:val="26"/>
        </w:rPr>
        <w:t xml:space="preserve"> his home, PECO </w:t>
      </w:r>
      <w:r w:rsidR="00A4544A">
        <w:rPr>
          <w:rFonts w:ascii="Times New Roman" w:hAnsi="Times New Roman"/>
          <w:sz w:val="26"/>
          <w:szCs w:val="26"/>
        </w:rPr>
        <w:t>reiterates that its</w:t>
      </w:r>
      <w:r w:rsidR="004F797D">
        <w:rPr>
          <w:rFonts w:ascii="Times New Roman" w:hAnsi="Times New Roman"/>
          <w:sz w:val="26"/>
          <w:szCs w:val="26"/>
        </w:rPr>
        <w:t xml:space="preserve"> actions are well within the confines of the law and its Commission-approved tariff</w:t>
      </w:r>
      <w:r w:rsidR="00AE1818">
        <w:rPr>
          <w:rFonts w:ascii="Times New Roman" w:hAnsi="Times New Roman"/>
          <w:sz w:val="26"/>
          <w:szCs w:val="26"/>
        </w:rPr>
        <w:t>.  PECO concludes</w:t>
      </w:r>
      <w:r w:rsidR="00960AE3">
        <w:rPr>
          <w:rFonts w:ascii="Times New Roman" w:hAnsi="Times New Roman"/>
          <w:sz w:val="26"/>
          <w:szCs w:val="26"/>
        </w:rPr>
        <w:t xml:space="preserve"> that </w:t>
      </w:r>
      <w:r w:rsidR="007B3C40">
        <w:rPr>
          <w:rFonts w:ascii="Times New Roman" w:hAnsi="Times New Roman"/>
          <w:sz w:val="26"/>
          <w:szCs w:val="26"/>
        </w:rPr>
        <w:t xml:space="preserve">the Complainant </w:t>
      </w:r>
      <w:r w:rsidR="00A4544A">
        <w:rPr>
          <w:rFonts w:ascii="Times New Roman" w:hAnsi="Times New Roman"/>
          <w:sz w:val="26"/>
          <w:szCs w:val="26"/>
        </w:rPr>
        <w:t>has</w:t>
      </w:r>
      <w:r w:rsidR="00960AE3">
        <w:rPr>
          <w:rFonts w:ascii="Times New Roman" w:hAnsi="Times New Roman"/>
          <w:sz w:val="26"/>
          <w:szCs w:val="26"/>
        </w:rPr>
        <w:t xml:space="preserve"> present</w:t>
      </w:r>
      <w:r w:rsidR="00A4544A">
        <w:rPr>
          <w:rFonts w:ascii="Times New Roman" w:hAnsi="Times New Roman"/>
          <w:sz w:val="26"/>
          <w:szCs w:val="26"/>
        </w:rPr>
        <w:t xml:space="preserve">ed no </w:t>
      </w:r>
      <w:r w:rsidR="007B3C40">
        <w:rPr>
          <w:rFonts w:ascii="Times New Roman" w:hAnsi="Times New Roman"/>
          <w:sz w:val="26"/>
          <w:szCs w:val="26"/>
        </w:rPr>
        <w:t>evidence to warrant a r</w:t>
      </w:r>
      <w:r w:rsidR="00A4544A">
        <w:rPr>
          <w:rFonts w:ascii="Times New Roman" w:hAnsi="Times New Roman"/>
          <w:sz w:val="26"/>
          <w:szCs w:val="26"/>
        </w:rPr>
        <w:t>eversal of the ALJs’ decision to grant</w:t>
      </w:r>
      <w:r w:rsidR="00364B3E">
        <w:rPr>
          <w:rFonts w:ascii="Times New Roman" w:hAnsi="Times New Roman"/>
          <w:sz w:val="26"/>
          <w:szCs w:val="26"/>
        </w:rPr>
        <w:t xml:space="preserve"> the Preliminary O</w:t>
      </w:r>
      <w:r w:rsidR="007B3C40">
        <w:rPr>
          <w:rFonts w:ascii="Times New Roman" w:hAnsi="Times New Roman"/>
          <w:sz w:val="26"/>
          <w:szCs w:val="26"/>
        </w:rPr>
        <w:t>bjection</w:t>
      </w:r>
      <w:r w:rsidR="00AE1818">
        <w:rPr>
          <w:rFonts w:ascii="Times New Roman" w:hAnsi="Times New Roman"/>
          <w:sz w:val="26"/>
          <w:szCs w:val="26"/>
        </w:rPr>
        <w:t xml:space="preserve">s.  </w:t>
      </w:r>
      <w:r w:rsidR="00A4544A">
        <w:rPr>
          <w:rFonts w:ascii="Times New Roman" w:hAnsi="Times New Roman"/>
          <w:sz w:val="26"/>
          <w:szCs w:val="26"/>
        </w:rPr>
        <w:t xml:space="preserve">R. Exc. </w:t>
      </w:r>
      <w:r w:rsidR="007B3C40">
        <w:rPr>
          <w:rFonts w:ascii="Times New Roman" w:hAnsi="Times New Roman"/>
          <w:sz w:val="26"/>
          <w:szCs w:val="26"/>
        </w:rPr>
        <w:t>at 5-7.</w:t>
      </w:r>
    </w:p>
    <w:p w:rsidR="00EB4FF3" w:rsidRPr="00560C30" w:rsidRDefault="00EB4FF3" w:rsidP="007B0298">
      <w:pPr>
        <w:spacing w:line="360" w:lineRule="auto"/>
        <w:rPr>
          <w:rFonts w:ascii="Times New Roman" w:hAnsi="Times New Roman"/>
          <w:sz w:val="26"/>
          <w:szCs w:val="26"/>
        </w:rPr>
      </w:pPr>
    </w:p>
    <w:p w:rsidR="00560C30" w:rsidRPr="00560C30" w:rsidRDefault="00560C30" w:rsidP="00D23020">
      <w:pPr>
        <w:keepNext/>
        <w:keepLines/>
        <w:spacing w:line="360" w:lineRule="auto"/>
        <w:rPr>
          <w:rFonts w:ascii="Times New Roman" w:hAnsi="Times New Roman"/>
          <w:sz w:val="26"/>
          <w:szCs w:val="26"/>
        </w:rPr>
      </w:pPr>
      <w:r w:rsidRPr="00560C30">
        <w:rPr>
          <w:rFonts w:ascii="Times New Roman" w:hAnsi="Times New Roman"/>
          <w:b/>
          <w:sz w:val="26"/>
          <w:szCs w:val="26"/>
        </w:rPr>
        <w:t>Disposition</w:t>
      </w:r>
    </w:p>
    <w:p w:rsidR="00560C30" w:rsidRPr="00560C30" w:rsidRDefault="00560C30" w:rsidP="00D23020">
      <w:pPr>
        <w:keepNext/>
        <w:keepLines/>
        <w:spacing w:line="360" w:lineRule="auto"/>
        <w:ind w:firstLine="1440"/>
        <w:rPr>
          <w:rFonts w:ascii="Times New Roman" w:hAnsi="Times New Roman"/>
          <w:sz w:val="26"/>
          <w:szCs w:val="26"/>
        </w:rPr>
      </w:pPr>
    </w:p>
    <w:p w:rsidR="006F2655" w:rsidRDefault="00560C30" w:rsidP="007B0298">
      <w:pPr>
        <w:spacing w:line="360" w:lineRule="auto"/>
        <w:rPr>
          <w:rFonts w:ascii="Times New Roman" w:hAnsi="Times New Roman"/>
          <w:sz w:val="26"/>
          <w:szCs w:val="26"/>
        </w:rPr>
      </w:pPr>
      <w:r w:rsidRPr="00560C30">
        <w:rPr>
          <w:rFonts w:ascii="Times New Roman" w:hAnsi="Times New Roman"/>
          <w:sz w:val="26"/>
          <w:szCs w:val="26"/>
        </w:rPr>
        <w:tab/>
      </w:r>
      <w:r w:rsidRPr="00560C30">
        <w:rPr>
          <w:rFonts w:ascii="Times New Roman" w:hAnsi="Times New Roman"/>
          <w:sz w:val="26"/>
          <w:szCs w:val="26"/>
        </w:rPr>
        <w:tab/>
        <w:t xml:space="preserve">Upon review, we shall </w:t>
      </w:r>
      <w:r w:rsidR="00FD7C85">
        <w:rPr>
          <w:rFonts w:ascii="Times New Roman" w:hAnsi="Times New Roman"/>
          <w:sz w:val="26"/>
          <w:szCs w:val="26"/>
        </w:rPr>
        <w:t xml:space="preserve">grant the Complainant’s Exceptions, </w:t>
      </w:r>
      <w:r w:rsidR="00947445">
        <w:rPr>
          <w:rFonts w:ascii="Times New Roman" w:hAnsi="Times New Roman"/>
          <w:sz w:val="26"/>
          <w:szCs w:val="26"/>
        </w:rPr>
        <w:t xml:space="preserve">only </w:t>
      </w:r>
      <w:r w:rsidR="00FD7C85">
        <w:rPr>
          <w:rFonts w:ascii="Times New Roman" w:hAnsi="Times New Roman"/>
          <w:sz w:val="26"/>
          <w:szCs w:val="26"/>
        </w:rPr>
        <w:t xml:space="preserve">to the extent that he is requesting a </w:t>
      </w:r>
      <w:r w:rsidR="001900DE">
        <w:rPr>
          <w:rFonts w:ascii="Times New Roman" w:hAnsi="Times New Roman"/>
          <w:sz w:val="26"/>
          <w:szCs w:val="26"/>
        </w:rPr>
        <w:t>hearing</w:t>
      </w:r>
      <w:r w:rsidR="00947445">
        <w:rPr>
          <w:rFonts w:ascii="Times New Roman" w:hAnsi="Times New Roman"/>
          <w:sz w:val="26"/>
          <w:szCs w:val="26"/>
        </w:rPr>
        <w:t>,</w:t>
      </w:r>
      <w:r w:rsidR="001900DE">
        <w:rPr>
          <w:rFonts w:ascii="Times New Roman" w:hAnsi="Times New Roman"/>
          <w:sz w:val="26"/>
          <w:szCs w:val="26"/>
        </w:rPr>
        <w:t xml:space="preserve"> and</w:t>
      </w:r>
      <w:r w:rsidR="00FD7C85">
        <w:rPr>
          <w:rFonts w:ascii="Times New Roman" w:hAnsi="Times New Roman"/>
          <w:sz w:val="26"/>
          <w:szCs w:val="26"/>
        </w:rPr>
        <w:t xml:space="preserve"> </w:t>
      </w:r>
      <w:r w:rsidR="006E6EEF">
        <w:rPr>
          <w:rFonts w:ascii="Times New Roman" w:hAnsi="Times New Roman"/>
          <w:sz w:val="26"/>
          <w:szCs w:val="26"/>
        </w:rPr>
        <w:t>reverse</w:t>
      </w:r>
      <w:r w:rsidR="00F92DCC">
        <w:rPr>
          <w:rFonts w:ascii="Times New Roman" w:hAnsi="Times New Roman"/>
          <w:sz w:val="26"/>
          <w:szCs w:val="26"/>
        </w:rPr>
        <w:t xml:space="preserve"> the ALJs’ Initial Decision dismissing the Complaint </w:t>
      </w:r>
      <w:r w:rsidR="006E6EEF">
        <w:rPr>
          <w:rFonts w:ascii="Times New Roman" w:hAnsi="Times New Roman"/>
          <w:sz w:val="26"/>
          <w:szCs w:val="26"/>
        </w:rPr>
        <w:t>on preliminary objection grounds</w:t>
      </w:r>
      <w:r w:rsidR="00F92DCC">
        <w:rPr>
          <w:rFonts w:ascii="Times New Roman" w:hAnsi="Times New Roman"/>
          <w:sz w:val="26"/>
          <w:szCs w:val="26"/>
        </w:rPr>
        <w:t xml:space="preserve">.  </w:t>
      </w:r>
      <w:r w:rsidR="00887855">
        <w:rPr>
          <w:rFonts w:ascii="Times New Roman" w:hAnsi="Times New Roman"/>
          <w:sz w:val="26"/>
          <w:szCs w:val="26"/>
        </w:rPr>
        <w:t>The ALJs correctly acknowledge that i</w:t>
      </w:r>
      <w:r w:rsidR="008308CC">
        <w:rPr>
          <w:rFonts w:ascii="Times New Roman" w:hAnsi="Times New Roman"/>
          <w:sz w:val="26"/>
          <w:szCs w:val="26"/>
        </w:rPr>
        <w:t>n the past, we have granted preliminary objections and dismissed similar complaints pertaining to smart meter</w:t>
      </w:r>
      <w:r w:rsidR="0039403B">
        <w:rPr>
          <w:rFonts w:ascii="Times New Roman" w:hAnsi="Times New Roman"/>
          <w:sz w:val="26"/>
          <w:szCs w:val="26"/>
        </w:rPr>
        <w:t>s</w:t>
      </w:r>
      <w:r w:rsidR="008308CC">
        <w:rPr>
          <w:rFonts w:ascii="Times New Roman" w:hAnsi="Times New Roman"/>
          <w:sz w:val="26"/>
          <w:szCs w:val="26"/>
        </w:rPr>
        <w:t xml:space="preserve"> on the basis of legal insufficiency</w:t>
      </w:r>
      <w:r w:rsidR="00887855">
        <w:rPr>
          <w:rFonts w:ascii="Times New Roman" w:hAnsi="Times New Roman"/>
          <w:sz w:val="26"/>
          <w:szCs w:val="26"/>
        </w:rPr>
        <w:t xml:space="preserve">, including the complaint in the </w:t>
      </w:r>
      <w:r w:rsidR="00887855" w:rsidRPr="00C367B5">
        <w:rPr>
          <w:rFonts w:ascii="Times New Roman" w:hAnsi="Times New Roman"/>
          <w:i/>
          <w:sz w:val="26"/>
          <w:szCs w:val="26"/>
        </w:rPr>
        <w:t>Romeo</w:t>
      </w:r>
      <w:r w:rsidR="001900DE">
        <w:rPr>
          <w:rFonts w:ascii="Times New Roman" w:hAnsi="Times New Roman"/>
          <w:sz w:val="26"/>
          <w:szCs w:val="26"/>
        </w:rPr>
        <w:t xml:space="preserve"> proceeding</w:t>
      </w:r>
      <w:r w:rsidR="00F3251D">
        <w:rPr>
          <w:rFonts w:ascii="Times New Roman" w:hAnsi="Times New Roman"/>
          <w:sz w:val="26"/>
          <w:szCs w:val="26"/>
        </w:rPr>
        <w:t xml:space="preserve">.  However, </w:t>
      </w:r>
      <w:r w:rsidR="00947445">
        <w:rPr>
          <w:rFonts w:ascii="Times New Roman" w:hAnsi="Times New Roman"/>
          <w:sz w:val="26"/>
          <w:szCs w:val="26"/>
        </w:rPr>
        <w:t xml:space="preserve">following </w:t>
      </w:r>
      <w:r w:rsidR="004E73FD">
        <w:rPr>
          <w:rFonts w:ascii="Times New Roman" w:hAnsi="Times New Roman"/>
          <w:sz w:val="26"/>
          <w:szCs w:val="26"/>
        </w:rPr>
        <w:t xml:space="preserve">the issuance of the Initial Decision in this proceeding, the Commonwealth Court has </w:t>
      </w:r>
      <w:r w:rsidR="00947445">
        <w:rPr>
          <w:rFonts w:ascii="Times New Roman" w:hAnsi="Times New Roman"/>
          <w:sz w:val="26"/>
          <w:szCs w:val="26"/>
        </w:rPr>
        <w:t xml:space="preserve">since </w:t>
      </w:r>
      <w:r w:rsidR="004E73FD">
        <w:rPr>
          <w:rFonts w:ascii="Times New Roman" w:hAnsi="Times New Roman"/>
          <w:sz w:val="26"/>
          <w:szCs w:val="26"/>
        </w:rPr>
        <w:t xml:space="preserve">provided instruction on </w:t>
      </w:r>
      <w:r w:rsidR="00947445">
        <w:rPr>
          <w:rFonts w:ascii="Times New Roman" w:hAnsi="Times New Roman"/>
          <w:sz w:val="26"/>
          <w:szCs w:val="26"/>
        </w:rPr>
        <w:t xml:space="preserve">the manner in which we </w:t>
      </w:r>
      <w:r w:rsidR="004E73FD">
        <w:rPr>
          <w:rFonts w:ascii="Times New Roman" w:hAnsi="Times New Roman"/>
          <w:sz w:val="26"/>
          <w:szCs w:val="26"/>
        </w:rPr>
        <w:t xml:space="preserve">should proceed on complaints regarding smart meter installation.  </w:t>
      </w:r>
      <w:r w:rsidR="00D3416E">
        <w:rPr>
          <w:rFonts w:ascii="Times New Roman" w:hAnsi="Times New Roman"/>
          <w:sz w:val="26"/>
          <w:szCs w:val="26"/>
        </w:rPr>
        <w:t xml:space="preserve">In </w:t>
      </w:r>
      <w:r w:rsidR="00D3416E" w:rsidRPr="00C367B5">
        <w:rPr>
          <w:rFonts w:ascii="Times New Roman" w:hAnsi="Times New Roman"/>
          <w:i/>
          <w:sz w:val="26"/>
          <w:szCs w:val="26"/>
        </w:rPr>
        <w:t>Romeo v. Pa. PUC</w:t>
      </w:r>
      <w:r w:rsidR="00D3416E">
        <w:rPr>
          <w:rFonts w:ascii="Times New Roman" w:hAnsi="Times New Roman"/>
          <w:sz w:val="26"/>
          <w:szCs w:val="26"/>
        </w:rPr>
        <w:t>, 154 A.3d 422 (Pa. Cmwlth. 2017)</w:t>
      </w:r>
      <w:r w:rsidR="00007D7D">
        <w:rPr>
          <w:rFonts w:ascii="Times New Roman" w:hAnsi="Times New Roman"/>
          <w:sz w:val="26"/>
          <w:szCs w:val="26"/>
        </w:rPr>
        <w:t xml:space="preserve"> (</w:t>
      </w:r>
      <w:r w:rsidR="00007D7D" w:rsidRPr="00C367B5">
        <w:rPr>
          <w:rFonts w:ascii="Times New Roman" w:hAnsi="Times New Roman"/>
          <w:i/>
          <w:sz w:val="26"/>
          <w:szCs w:val="26"/>
        </w:rPr>
        <w:t xml:space="preserve">Commonwealth Court </w:t>
      </w:r>
      <w:r w:rsidR="00007D7D">
        <w:rPr>
          <w:rFonts w:ascii="Times New Roman" w:hAnsi="Times New Roman"/>
          <w:i/>
          <w:sz w:val="26"/>
          <w:szCs w:val="26"/>
        </w:rPr>
        <w:t>D</w:t>
      </w:r>
      <w:r w:rsidR="00007D7D" w:rsidRPr="00C367B5">
        <w:rPr>
          <w:rFonts w:ascii="Times New Roman" w:hAnsi="Times New Roman"/>
          <w:i/>
          <w:sz w:val="26"/>
          <w:szCs w:val="26"/>
        </w:rPr>
        <w:t>ecision</w:t>
      </w:r>
      <w:r w:rsidR="00007D7D">
        <w:rPr>
          <w:rFonts w:ascii="Times New Roman" w:hAnsi="Times New Roman"/>
          <w:sz w:val="26"/>
          <w:szCs w:val="26"/>
        </w:rPr>
        <w:t>)</w:t>
      </w:r>
      <w:r w:rsidR="00D3416E">
        <w:rPr>
          <w:rFonts w:ascii="Times New Roman" w:hAnsi="Times New Roman"/>
          <w:sz w:val="26"/>
          <w:szCs w:val="26"/>
        </w:rPr>
        <w:t xml:space="preserve">, the Commonwealth Court reversed the portion of the Commission’s decision in </w:t>
      </w:r>
      <w:r w:rsidR="00D3416E" w:rsidRPr="00C367B5">
        <w:rPr>
          <w:rFonts w:ascii="Times New Roman" w:hAnsi="Times New Roman"/>
          <w:i/>
          <w:sz w:val="26"/>
          <w:szCs w:val="26"/>
        </w:rPr>
        <w:t>Romeo</w:t>
      </w:r>
      <w:r w:rsidR="00D3416E">
        <w:rPr>
          <w:rFonts w:ascii="Times New Roman" w:hAnsi="Times New Roman"/>
          <w:sz w:val="26"/>
          <w:szCs w:val="26"/>
        </w:rPr>
        <w:t xml:space="preserve"> </w:t>
      </w:r>
      <w:r w:rsidR="00007D7D">
        <w:rPr>
          <w:rFonts w:ascii="Times New Roman" w:hAnsi="Times New Roman"/>
          <w:sz w:val="26"/>
          <w:szCs w:val="26"/>
        </w:rPr>
        <w:t xml:space="preserve">that sustained PECO’s Preliminary Objections and dismissed Romeo’s complaint for legal insufficiency and remanded the matter to the Commission for proceedings on Romeo’s complaint.  The Commonwealth Court </w:t>
      </w:r>
      <w:r w:rsidR="001900DE">
        <w:rPr>
          <w:rFonts w:ascii="Times New Roman" w:hAnsi="Times New Roman"/>
          <w:sz w:val="26"/>
          <w:szCs w:val="26"/>
        </w:rPr>
        <w:t>stated as</w:t>
      </w:r>
      <w:r w:rsidR="006F2655">
        <w:rPr>
          <w:rFonts w:ascii="Times New Roman" w:hAnsi="Times New Roman"/>
          <w:sz w:val="26"/>
          <w:szCs w:val="26"/>
        </w:rPr>
        <w:t xml:space="preserve"> follows:</w:t>
      </w:r>
    </w:p>
    <w:p w:rsidR="001900DE" w:rsidRDefault="001900DE" w:rsidP="007B0298">
      <w:pPr>
        <w:spacing w:line="360" w:lineRule="auto"/>
        <w:rPr>
          <w:rFonts w:ascii="Times New Roman" w:hAnsi="Times New Roman"/>
          <w:sz w:val="26"/>
          <w:szCs w:val="26"/>
        </w:rPr>
      </w:pPr>
    </w:p>
    <w:p w:rsidR="00B86F10" w:rsidRDefault="00B86F10" w:rsidP="007B0298">
      <w:pPr>
        <w:ind w:left="1440" w:right="1440"/>
        <w:rPr>
          <w:rFonts w:ascii="Times New Roman" w:hAnsi="Times New Roman"/>
          <w:sz w:val="26"/>
          <w:szCs w:val="26"/>
        </w:rPr>
      </w:pPr>
      <w:r>
        <w:rPr>
          <w:rFonts w:ascii="Times New Roman" w:hAnsi="Times New Roman"/>
          <w:sz w:val="26"/>
          <w:szCs w:val="26"/>
        </w:rPr>
        <w:t xml:space="preserve">What was before the Commission was PECO’s preliminary objections, in which all factual allegations are taken as </w:t>
      </w:r>
      <w:proofErr w:type="gramStart"/>
      <w:r>
        <w:rPr>
          <w:rFonts w:ascii="Times New Roman" w:hAnsi="Times New Roman"/>
          <w:sz w:val="26"/>
          <w:szCs w:val="26"/>
        </w:rPr>
        <w:t>true.</w:t>
      </w:r>
      <w:proofErr w:type="gramEnd"/>
      <w:r>
        <w:rPr>
          <w:rFonts w:ascii="Times New Roman" w:hAnsi="Times New Roman"/>
          <w:sz w:val="26"/>
          <w:szCs w:val="26"/>
        </w:rPr>
        <w:t xml:space="preserve">  Romeo claimed that the smart meters cause safety and fire hazards and have a negative health impact.  Just because he cannot personally testify as to the health and safety effects does not mean his complaint is legally insufficient.  He could make out his claim through the testimony of others as well as other evidence that goes to that issue.  Because his complaint was not legally insufficient, the Commission erred in dismissing the complaint.  </w:t>
      </w:r>
    </w:p>
    <w:p w:rsidR="00D23020" w:rsidRDefault="00D23020" w:rsidP="007B0298">
      <w:pPr>
        <w:ind w:left="1440" w:right="1440"/>
        <w:rPr>
          <w:rFonts w:ascii="Times New Roman" w:hAnsi="Times New Roman"/>
          <w:sz w:val="26"/>
          <w:szCs w:val="26"/>
        </w:rPr>
      </w:pPr>
    </w:p>
    <w:p w:rsidR="00D23020" w:rsidRDefault="00D23020" w:rsidP="007B0298">
      <w:pPr>
        <w:ind w:left="1440" w:right="1440"/>
        <w:rPr>
          <w:rFonts w:ascii="Times New Roman" w:hAnsi="Times New Roman"/>
          <w:sz w:val="26"/>
          <w:szCs w:val="26"/>
        </w:rPr>
      </w:pPr>
    </w:p>
    <w:p w:rsidR="003E531B" w:rsidRDefault="006F2655" w:rsidP="007B0298">
      <w:pPr>
        <w:spacing w:line="360" w:lineRule="auto"/>
        <w:rPr>
          <w:rFonts w:ascii="Times New Roman" w:hAnsi="Times New Roman"/>
          <w:sz w:val="26"/>
          <w:szCs w:val="26"/>
        </w:rPr>
      </w:pPr>
      <w:proofErr w:type="gramStart"/>
      <w:r w:rsidRPr="00E45AAA">
        <w:rPr>
          <w:rFonts w:ascii="Times New Roman" w:hAnsi="Times New Roman"/>
          <w:i/>
          <w:sz w:val="26"/>
          <w:szCs w:val="26"/>
        </w:rPr>
        <w:t xml:space="preserve">Commonwealth Court </w:t>
      </w:r>
      <w:r w:rsidR="00007D7D">
        <w:rPr>
          <w:rFonts w:ascii="Times New Roman" w:hAnsi="Times New Roman"/>
          <w:i/>
          <w:sz w:val="26"/>
          <w:szCs w:val="26"/>
        </w:rPr>
        <w:t>Decision</w:t>
      </w:r>
      <w:r w:rsidR="00A6209C">
        <w:rPr>
          <w:rFonts w:ascii="Times New Roman" w:hAnsi="Times New Roman"/>
          <w:sz w:val="26"/>
          <w:szCs w:val="26"/>
        </w:rPr>
        <w:t xml:space="preserve"> at 430</w:t>
      </w:r>
      <w:r>
        <w:rPr>
          <w:rFonts w:ascii="Times New Roman" w:hAnsi="Times New Roman"/>
          <w:sz w:val="26"/>
          <w:szCs w:val="26"/>
        </w:rPr>
        <w:t>.</w:t>
      </w:r>
      <w:proofErr w:type="gramEnd"/>
      <w:r>
        <w:rPr>
          <w:rFonts w:ascii="Times New Roman" w:hAnsi="Times New Roman"/>
          <w:sz w:val="26"/>
          <w:szCs w:val="26"/>
        </w:rPr>
        <w:t xml:space="preserve">  </w:t>
      </w:r>
      <w:r w:rsidR="00A6209C">
        <w:rPr>
          <w:rFonts w:ascii="Times New Roman" w:hAnsi="Times New Roman"/>
          <w:sz w:val="26"/>
          <w:szCs w:val="26"/>
        </w:rPr>
        <w:t>Here, s</w:t>
      </w:r>
      <w:r w:rsidR="00491DED">
        <w:rPr>
          <w:rFonts w:ascii="Times New Roman" w:hAnsi="Times New Roman"/>
          <w:sz w:val="26"/>
          <w:szCs w:val="26"/>
        </w:rPr>
        <w:t xml:space="preserve">imilar to </w:t>
      </w:r>
      <w:r w:rsidR="00F92DCC">
        <w:rPr>
          <w:rFonts w:ascii="Times New Roman" w:hAnsi="Times New Roman"/>
          <w:i/>
          <w:sz w:val="26"/>
          <w:szCs w:val="26"/>
        </w:rPr>
        <w:t>Romeo</w:t>
      </w:r>
      <w:r w:rsidR="00491DED">
        <w:rPr>
          <w:rFonts w:ascii="Times New Roman" w:hAnsi="Times New Roman"/>
          <w:sz w:val="26"/>
          <w:szCs w:val="26"/>
        </w:rPr>
        <w:t xml:space="preserve">, </w:t>
      </w:r>
      <w:r w:rsidR="00140E26">
        <w:rPr>
          <w:rFonts w:ascii="Times New Roman" w:hAnsi="Times New Roman"/>
          <w:sz w:val="26"/>
          <w:szCs w:val="26"/>
        </w:rPr>
        <w:t>Mr. Ottaviano</w:t>
      </w:r>
      <w:r w:rsidR="00D15BC8">
        <w:rPr>
          <w:rFonts w:ascii="Times New Roman" w:hAnsi="Times New Roman"/>
          <w:sz w:val="26"/>
          <w:szCs w:val="26"/>
        </w:rPr>
        <w:t xml:space="preserve">’s Complaint contains allegations </w:t>
      </w:r>
      <w:r w:rsidR="00563F4D">
        <w:rPr>
          <w:rFonts w:ascii="Times New Roman" w:hAnsi="Times New Roman"/>
          <w:sz w:val="26"/>
          <w:szCs w:val="26"/>
        </w:rPr>
        <w:t>about</w:t>
      </w:r>
      <w:r w:rsidR="00430B87">
        <w:rPr>
          <w:rFonts w:ascii="Times New Roman" w:hAnsi="Times New Roman"/>
          <w:sz w:val="26"/>
          <w:szCs w:val="26"/>
        </w:rPr>
        <w:t xml:space="preserve"> </w:t>
      </w:r>
      <w:r w:rsidR="006D36D3">
        <w:rPr>
          <w:rFonts w:ascii="Times New Roman" w:hAnsi="Times New Roman"/>
          <w:sz w:val="26"/>
          <w:szCs w:val="26"/>
        </w:rPr>
        <w:t xml:space="preserve">health </w:t>
      </w:r>
      <w:r w:rsidR="00563F4D">
        <w:rPr>
          <w:rFonts w:ascii="Times New Roman" w:hAnsi="Times New Roman"/>
          <w:sz w:val="26"/>
          <w:szCs w:val="26"/>
        </w:rPr>
        <w:t xml:space="preserve">and </w:t>
      </w:r>
      <w:r w:rsidR="001900DE">
        <w:rPr>
          <w:rFonts w:ascii="Times New Roman" w:hAnsi="Times New Roman"/>
          <w:sz w:val="26"/>
          <w:szCs w:val="26"/>
        </w:rPr>
        <w:t>safety concerns</w:t>
      </w:r>
      <w:r w:rsidR="006D36D3">
        <w:rPr>
          <w:rFonts w:ascii="Times New Roman" w:hAnsi="Times New Roman"/>
          <w:sz w:val="26"/>
          <w:szCs w:val="26"/>
        </w:rPr>
        <w:t xml:space="preserve"> </w:t>
      </w:r>
      <w:r w:rsidR="00F3251D">
        <w:rPr>
          <w:rFonts w:ascii="Times New Roman" w:hAnsi="Times New Roman"/>
          <w:sz w:val="26"/>
          <w:szCs w:val="26"/>
        </w:rPr>
        <w:t xml:space="preserve">he has </w:t>
      </w:r>
      <w:r w:rsidR="006D36D3">
        <w:rPr>
          <w:rFonts w:ascii="Times New Roman" w:hAnsi="Times New Roman"/>
          <w:sz w:val="26"/>
          <w:szCs w:val="26"/>
        </w:rPr>
        <w:t xml:space="preserve">regarding </w:t>
      </w:r>
      <w:r w:rsidR="00D15BC8">
        <w:rPr>
          <w:rFonts w:ascii="Times New Roman" w:hAnsi="Times New Roman"/>
          <w:sz w:val="26"/>
          <w:szCs w:val="26"/>
        </w:rPr>
        <w:t xml:space="preserve">the installation of a </w:t>
      </w:r>
      <w:r w:rsidR="006D36D3">
        <w:rPr>
          <w:rFonts w:ascii="Times New Roman" w:hAnsi="Times New Roman"/>
          <w:sz w:val="26"/>
          <w:szCs w:val="26"/>
        </w:rPr>
        <w:t>smart meter</w:t>
      </w:r>
      <w:r w:rsidR="00D15BC8">
        <w:rPr>
          <w:rFonts w:ascii="Times New Roman" w:hAnsi="Times New Roman"/>
          <w:sz w:val="26"/>
          <w:szCs w:val="26"/>
        </w:rPr>
        <w:t xml:space="preserve"> at his home</w:t>
      </w:r>
      <w:r w:rsidR="006D36D3">
        <w:rPr>
          <w:rFonts w:ascii="Times New Roman" w:hAnsi="Times New Roman"/>
          <w:sz w:val="26"/>
          <w:szCs w:val="26"/>
        </w:rPr>
        <w:t xml:space="preserve">.  </w:t>
      </w:r>
      <w:r w:rsidR="00D15BC8">
        <w:rPr>
          <w:rFonts w:ascii="Times New Roman" w:hAnsi="Times New Roman"/>
          <w:sz w:val="26"/>
          <w:szCs w:val="26"/>
        </w:rPr>
        <w:t xml:space="preserve">Consistent with the </w:t>
      </w:r>
      <w:r w:rsidR="00D15BC8" w:rsidRPr="00C367B5">
        <w:rPr>
          <w:rFonts w:ascii="Times New Roman" w:hAnsi="Times New Roman"/>
          <w:i/>
          <w:sz w:val="26"/>
          <w:szCs w:val="26"/>
        </w:rPr>
        <w:t>Commonwealth Court Decision</w:t>
      </w:r>
      <w:r w:rsidR="00D15BC8">
        <w:rPr>
          <w:rFonts w:ascii="Times New Roman" w:hAnsi="Times New Roman"/>
          <w:sz w:val="26"/>
          <w:szCs w:val="26"/>
        </w:rPr>
        <w:t>, we find that Mr. Ottaviano’s Complaint is not legally insufficient and that he should be afforded a hearing</w:t>
      </w:r>
      <w:r w:rsidR="00563F4D">
        <w:rPr>
          <w:rFonts w:ascii="Times New Roman" w:hAnsi="Times New Roman"/>
          <w:sz w:val="26"/>
          <w:szCs w:val="26"/>
        </w:rPr>
        <w:t xml:space="preserve"> on this issue</w:t>
      </w:r>
      <w:r w:rsidR="00D15BC8">
        <w:rPr>
          <w:rFonts w:ascii="Times New Roman" w:hAnsi="Times New Roman"/>
          <w:sz w:val="26"/>
          <w:szCs w:val="26"/>
        </w:rPr>
        <w:t xml:space="preserve">.  Likewise, Mr. Ottaviano should be heard on the allegations he has raised regarding termination notices.  </w:t>
      </w:r>
      <w:r w:rsidR="00D15BC8" w:rsidRPr="00C367B5">
        <w:rPr>
          <w:rFonts w:ascii="Times New Roman" w:hAnsi="Times New Roman"/>
          <w:i/>
          <w:sz w:val="26"/>
          <w:szCs w:val="26"/>
        </w:rPr>
        <w:t>See Kreider</w:t>
      </w:r>
      <w:r w:rsidR="00D15BC8">
        <w:rPr>
          <w:rFonts w:ascii="Times New Roman" w:hAnsi="Times New Roman"/>
          <w:sz w:val="26"/>
          <w:szCs w:val="26"/>
        </w:rPr>
        <w:t xml:space="preserve"> </w:t>
      </w:r>
      <w:r w:rsidR="005D1353" w:rsidRPr="00C367B5">
        <w:rPr>
          <w:rFonts w:ascii="Times New Roman" w:hAnsi="Times New Roman"/>
          <w:i/>
          <w:sz w:val="26"/>
          <w:szCs w:val="26"/>
        </w:rPr>
        <w:t>v. PECO Energy Company</w:t>
      </w:r>
      <w:r w:rsidR="005D1353">
        <w:rPr>
          <w:rFonts w:ascii="Times New Roman" w:hAnsi="Times New Roman"/>
          <w:sz w:val="26"/>
          <w:szCs w:val="26"/>
        </w:rPr>
        <w:t>, Docket No. C-</w:t>
      </w:r>
      <w:r w:rsidR="00F15ED9">
        <w:rPr>
          <w:rFonts w:ascii="Times New Roman" w:hAnsi="Times New Roman"/>
          <w:sz w:val="26"/>
          <w:szCs w:val="26"/>
        </w:rPr>
        <w:t xml:space="preserve">2015-2469655 (Order entered May 23, 2017) </w:t>
      </w:r>
      <w:r w:rsidR="00D15BC8">
        <w:rPr>
          <w:rFonts w:ascii="Times New Roman" w:hAnsi="Times New Roman"/>
          <w:sz w:val="26"/>
          <w:szCs w:val="26"/>
        </w:rPr>
        <w:t xml:space="preserve">(in which </w:t>
      </w:r>
      <w:r w:rsidR="00F15ED9">
        <w:rPr>
          <w:rFonts w:ascii="Times New Roman" w:hAnsi="Times New Roman"/>
          <w:sz w:val="26"/>
          <w:szCs w:val="26"/>
        </w:rPr>
        <w:t xml:space="preserve">a hearing was held on the issue of whether PECO unlawfully threatened to terminate the </w:t>
      </w:r>
      <w:r w:rsidR="00DE0460">
        <w:rPr>
          <w:rFonts w:ascii="Times New Roman" w:hAnsi="Times New Roman"/>
          <w:sz w:val="26"/>
          <w:szCs w:val="26"/>
        </w:rPr>
        <w:t>complainant’s</w:t>
      </w:r>
      <w:r w:rsidR="00F15ED9">
        <w:rPr>
          <w:rFonts w:ascii="Times New Roman" w:hAnsi="Times New Roman"/>
          <w:sz w:val="26"/>
          <w:szCs w:val="26"/>
        </w:rPr>
        <w:t xml:space="preserve"> service).</w:t>
      </w:r>
      <w:r w:rsidR="001900DE">
        <w:rPr>
          <w:rFonts w:ascii="Times New Roman" w:hAnsi="Times New Roman"/>
          <w:sz w:val="26"/>
          <w:szCs w:val="26"/>
        </w:rPr>
        <w:t xml:space="preserve"> </w:t>
      </w:r>
      <w:r w:rsidR="007860C8">
        <w:rPr>
          <w:rFonts w:ascii="Times New Roman" w:hAnsi="Times New Roman"/>
          <w:sz w:val="26"/>
          <w:szCs w:val="26"/>
        </w:rPr>
        <w:t xml:space="preserve">Therefore, to the extent that the Complainant is requesting a hearing </w:t>
      </w:r>
      <w:r w:rsidR="001900DE">
        <w:rPr>
          <w:rFonts w:ascii="Times New Roman" w:hAnsi="Times New Roman"/>
          <w:sz w:val="26"/>
          <w:szCs w:val="26"/>
        </w:rPr>
        <w:t>on his Complaint;</w:t>
      </w:r>
      <w:r w:rsidR="007860C8">
        <w:rPr>
          <w:rFonts w:ascii="Times New Roman" w:hAnsi="Times New Roman"/>
          <w:sz w:val="26"/>
          <w:szCs w:val="26"/>
        </w:rPr>
        <w:t xml:space="preserve"> we shall grant his Exceptions</w:t>
      </w:r>
      <w:r w:rsidR="00BB7D10">
        <w:rPr>
          <w:rFonts w:ascii="Times New Roman" w:hAnsi="Times New Roman"/>
          <w:sz w:val="26"/>
          <w:szCs w:val="26"/>
        </w:rPr>
        <w:t xml:space="preserve">, </w:t>
      </w:r>
      <w:r w:rsidR="001900DE">
        <w:rPr>
          <w:rFonts w:ascii="Times New Roman" w:hAnsi="Times New Roman"/>
          <w:sz w:val="26"/>
          <w:szCs w:val="26"/>
        </w:rPr>
        <w:t>reverse</w:t>
      </w:r>
      <w:r w:rsidR="002A75F3">
        <w:rPr>
          <w:rFonts w:ascii="Times New Roman" w:hAnsi="Times New Roman"/>
          <w:sz w:val="26"/>
          <w:szCs w:val="26"/>
        </w:rPr>
        <w:t xml:space="preserve"> the ALJs’ Initial Decision</w:t>
      </w:r>
      <w:r w:rsidR="00BB7D10">
        <w:rPr>
          <w:rFonts w:ascii="Times New Roman" w:hAnsi="Times New Roman"/>
          <w:sz w:val="26"/>
          <w:szCs w:val="26"/>
        </w:rPr>
        <w:t>,</w:t>
      </w:r>
      <w:r w:rsidR="002A75F3">
        <w:rPr>
          <w:rFonts w:ascii="Times New Roman" w:hAnsi="Times New Roman"/>
          <w:sz w:val="26"/>
          <w:szCs w:val="26"/>
        </w:rPr>
        <w:t xml:space="preserve"> and </w:t>
      </w:r>
      <w:r w:rsidR="00563F4D">
        <w:rPr>
          <w:rFonts w:ascii="Times New Roman" w:hAnsi="Times New Roman"/>
          <w:sz w:val="26"/>
          <w:szCs w:val="26"/>
        </w:rPr>
        <w:t>return</w:t>
      </w:r>
      <w:r w:rsidR="002A75F3">
        <w:rPr>
          <w:rFonts w:ascii="Times New Roman" w:hAnsi="Times New Roman"/>
          <w:sz w:val="26"/>
          <w:szCs w:val="26"/>
        </w:rPr>
        <w:t xml:space="preserve"> this </w:t>
      </w:r>
      <w:r w:rsidR="00563F4D">
        <w:rPr>
          <w:rFonts w:ascii="Times New Roman" w:hAnsi="Times New Roman"/>
          <w:sz w:val="26"/>
          <w:szCs w:val="26"/>
        </w:rPr>
        <w:t>matter</w:t>
      </w:r>
      <w:r w:rsidR="002A75F3">
        <w:rPr>
          <w:rFonts w:ascii="Times New Roman" w:hAnsi="Times New Roman"/>
          <w:sz w:val="26"/>
          <w:szCs w:val="26"/>
        </w:rPr>
        <w:t xml:space="preserve"> to the OALJ for </w:t>
      </w:r>
      <w:r w:rsidR="00563F4D">
        <w:rPr>
          <w:rFonts w:ascii="Times New Roman" w:hAnsi="Times New Roman"/>
          <w:sz w:val="26"/>
          <w:szCs w:val="26"/>
        </w:rPr>
        <w:t xml:space="preserve">such proceedings as may be </w:t>
      </w:r>
      <w:r w:rsidR="00BB7D10">
        <w:rPr>
          <w:rFonts w:ascii="Times New Roman" w:hAnsi="Times New Roman"/>
          <w:sz w:val="26"/>
          <w:szCs w:val="26"/>
        </w:rPr>
        <w:t xml:space="preserve">deemed </w:t>
      </w:r>
      <w:r w:rsidR="00563F4D">
        <w:rPr>
          <w:rFonts w:ascii="Times New Roman" w:hAnsi="Times New Roman"/>
          <w:sz w:val="26"/>
          <w:szCs w:val="26"/>
        </w:rPr>
        <w:t>necessary,</w:t>
      </w:r>
      <w:r w:rsidR="00FA6E31">
        <w:rPr>
          <w:rFonts w:ascii="Times New Roman" w:hAnsi="Times New Roman"/>
          <w:sz w:val="26"/>
          <w:szCs w:val="26"/>
        </w:rPr>
        <w:t xml:space="preserve"> consistent with this Opinion and Order</w:t>
      </w:r>
      <w:r w:rsidR="00D23020">
        <w:rPr>
          <w:rFonts w:ascii="Times New Roman" w:hAnsi="Times New Roman"/>
          <w:sz w:val="26"/>
          <w:szCs w:val="26"/>
        </w:rPr>
        <w:t>.</w:t>
      </w:r>
    </w:p>
    <w:p w:rsidR="001900DE" w:rsidRDefault="001900DE" w:rsidP="007B0298">
      <w:pPr>
        <w:spacing w:line="360" w:lineRule="auto"/>
        <w:rPr>
          <w:rFonts w:ascii="Times New Roman" w:hAnsi="Times New Roman"/>
          <w:sz w:val="26"/>
          <w:szCs w:val="26"/>
        </w:rPr>
      </w:pPr>
    </w:p>
    <w:p w:rsidR="00325EE4" w:rsidRPr="00560C30" w:rsidRDefault="00325EE4" w:rsidP="00D23020">
      <w:pPr>
        <w:keepNext/>
        <w:keepLines/>
        <w:spacing w:line="360" w:lineRule="auto"/>
        <w:jc w:val="center"/>
        <w:rPr>
          <w:rFonts w:ascii="Times New Roman" w:hAnsi="Times New Roman"/>
          <w:sz w:val="26"/>
          <w:szCs w:val="26"/>
        </w:rPr>
      </w:pPr>
      <w:r w:rsidRPr="00560C30">
        <w:rPr>
          <w:rFonts w:ascii="Times New Roman" w:hAnsi="Times New Roman"/>
          <w:b/>
          <w:sz w:val="26"/>
          <w:szCs w:val="26"/>
        </w:rPr>
        <w:t>Conclusion</w:t>
      </w:r>
    </w:p>
    <w:p w:rsidR="001447B8" w:rsidRDefault="001447B8" w:rsidP="00D23020">
      <w:pPr>
        <w:keepNext/>
        <w:keepLines/>
        <w:spacing w:line="360" w:lineRule="auto"/>
        <w:rPr>
          <w:rFonts w:ascii="Times New Roman" w:hAnsi="Times New Roman"/>
          <w:sz w:val="26"/>
          <w:szCs w:val="26"/>
        </w:rPr>
      </w:pPr>
    </w:p>
    <w:p w:rsidR="001447B8" w:rsidRDefault="001447B8" w:rsidP="007B0298">
      <w:pPr>
        <w:spacing w:line="360" w:lineRule="auto"/>
        <w:ind w:firstLine="1440"/>
        <w:rPr>
          <w:rFonts w:ascii="Times New Roman" w:hAnsi="Times New Roman"/>
          <w:b/>
          <w:sz w:val="26"/>
          <w:szCs w:val="26"/>
        </w:rPr>
      </w:pPr>
      <w:r w:rsidRPr="001447B8">
        <w:rPr>
          <w:rFonts w:ascii="Times New Roman" w:hAnsi="Times New Roman"/>
          <w:sz w:val="26"/>
          <w:szCs w:val="26"/>
        </w:rPr>
        <w:t>Consistent with the foregoing discussion, we shall grant the Complainant’s Exceptio</w:t>
      </w:r>
      <w:r w:rsidR="00A6209C">
        <w:rPr>
          <w:rFonts w:ascii="Times New Roman" w:hAnsi="Times New Roman"/>
          <w:sz w:val="26"/>
          <w:szCs w:val="26"/>
        </w:rPr>
        <w:t>n</w:t>
      </w:r>
      <w:r w:rsidR="00001F31">
        <w:rPr>
          <w:rFonts w:ascii="Times New Roman" w:hAnsi="Times New Roman"/>
          <w:sz w:val="26"/>
          <w:szCs w:val="26"/>
        </w:rPr>
        <w:t>s</w:t>
      </w:r>
      <w:r w:rsidRPr="001447B8">
        <w:rPr>
          <w:rFonts w:ascii="Times New Roman" w:hAnsi="Times New Roman"/>
          <w:sz w:val="26"/>
          <w:szCs w:val="26"/>
        </w:rPr>
        <w:t>, to the extent that he</w:t>
      </w:r>
      <w:r w:rsidR="00A6209C">
        <w:rPr>
          <w:rFonts w:ascii="Times New Roman" w:hAnsi="Times New Roman"/>
          <w:sz w:val="26"/>
          <w:szCs w:val="26"/>
        </w:rPr>
        <w:t xml:space="preserve"> is requesting </w:t>
      </w:r>
      <w:r w:rsidRPr="001447B8">
        <w:rPr>
          <w:rFonts w:ascii="Times New Roman" w:hAnsi="Times New Roman"/>
          <w:sz w:val="26"/>
          <w:szCs w:val="26"/>
        </w:rPr>
        <w:t xml:space="preserve">a hearing </w:t>
      </w:r>
      <w:r w:rsidR="00563F4D">
        <w:rPr>
          <w:rFonts w:ascii="Times New Roman" w:hAnsi="Times New Roman"/>
          <w:sz w:val="26"/>
          <w:szCs w:val="26"/>
        </w:rPr>
        <w:t>on his Complaint</w:t>
      </w:r>
      <w:r w:rsidR="00BB7D10">
        <w:rPr>
          <w:rFonts w:ascii="Times New Roman" w:hAnsi="Times New Roman"/>
          <w:sz w:val="26"/>
          <w:szCs w:val="26"/>
        </w:rPr>
        <w:t>,</w:t>
      </w:r>
      <w:r w:rsidRPr="001447B8">
        <w:rPr>
          <w:rFonts w:ascii="Times New Roman" w:hAnsi="Times New Roman"/>
          <w:sz w:val="26"/>
          <w:szCs w:val="26"/>
        </w:rPr>
        <w:t xml:space="preserve"> </w:t>
      </w:r>
      <w:r w:rsidR="00563F4D">
        <w:rPr>
          <w:rFonts w:ascii="Times New Roman" w:hAnsi="Times New Roman"/>
          <w:sz w:val="26"/>
          <w:szCs w:val="26"/>
        </w:rPr>
        <w:t>reverse</w:t>
      </w:r>
      <w:r w:rsidRPr="001447B8">
        <w:rPr>
          <w:rFonts w:ascii="Times New Roman" w:hAnsi="Times New Roman"/>
          <w:sz w:val="26"/>
          <w:szCs w:val="26"/>
        </w:rPr>
        <w:t xml:space="preserve"> the Initial Decision of ALJs Heep and Pell</w:t>
      </w:r>
      <w:r w:rsidR="00BB7D10">
        <w:rPr>
          <w:rFonts w:ascii="Times New Roman" w:hAnsi="Times New Roman"/>
          <w:sz w:val="26"/>
          <w:szCs w:val="26"/>
        </w:rPr>
        <w:t>,</w:t>
      </w:r>
      <w:r w:rsidRPr="001447B8">
        <w:rPr>
          <w:rFonts w:ascii="Times New Roman" w:hAnsi="Times New Roman"/>
          <w:sz w:val="26"/>
          <w:szCs w:val="26"/>
        </w:rPr>
        <w:t xml:space="preserve"> and </w:t>
      </w:r>
      <w:r w:rsidR="001900DE">
        <w:rPr>
          <w:rFonts w:ascii="Times New Roman" w:hAnsi="Times New Roman"/>
          <w:sz w:val="26"/>
          <w:szCs w:val="26"/>
        </w:rPr>
        <w:t xml:space="preserve">return this matter </w:t>
      </w:r>
      <w:r w:rsidRPr="001447B8">
        <w:rPr>
          <w:rFonts w:ascii="Times New Roman" w:hAnsi="Times New Roman"/>
          <w:sz w:val="26"/>
          <w:szCs w:val="26"/>
        </w:rPr>
        <w:t xml:space="preserve">to the OALJ for </w:t>
      </w:r>
      <w:r w:rsidR="00563F4D">
        <w:rPr>
          <w:rFonts w:ascii="Times New Roman" w:hAnsi="Times New Roman"/>
          <w:sz w:val="26"/>
          <w:szCs w:val="26"/>
        </w:rPr>
        <w:t xml:space="preserve">such proceedings as may be </w:t>
      </w:r>
      <w:r w:rsidR="00BB7D10">
        <w:rPr>
          <w:rFonts w:ascii="Times New Roman" w:hAnsi="Times New Roman"/>
          <w:sz w:val="26"/>
          <w:szCs w:val="26"/>
        </w:rPr>
        <w:t xml:space="preserve">deemed </w:t>
      </w:r>
      <w:r w:rsidR="00563F4D">
        <w:rPr>
          <w:rFonts w:ascii="Times New Roman" w:hAnsi="Times New Roman"/>
          <w:sz w:val="26"/>
          <w:szCs w:val="26"/>
        </w:rPr>
        <w:t>necessary</w:t>
      </w:r>
      <w:r w:rsidRPr="001447B8">
        <w:rPr>
          <w:rFonts w:ascii="Times New Roman" w:hAnsi="Times New Roman"/>
          <w:sz w:val="26"/>
          <w:szCs w:val="26"/>
        </w:rPr>
        <w:t xml:space="preserve">, </w:t>
      </w:r>
      <w:r w:rsidR="00563F4D">
        <w:rPr>
          <w:rFonts w:ascii="Times New Roman" w:hAnsi="Times New Roman"/>
          <w:sz w:val="26"/>
          <w:szCs w:val="26"/>
        </w:rPr>
        <w:t xml:space="preserve">all </w:t>
      </w:r>
      <w:r w:rsidRPr="001447B8">
        <w:rPr>
          <w:rFonts w:ascii="Times New Roman" w:hAnsi="Times New Roman"/>
          <w:sz w:val="26"/>
          <w:szCs w:val="26"/>
        </w:rPr>
        <w:t xml:space="preserve">consistent with this Opinion and Order; </w:t>
      </w:r>
      <w:r w:rsidRPr="001447B8">
        <w:rPr>
          <w:rFonts w:ascii="Times New Roman" w:hAnsi="Times New Roman"/>
          <w:b/>
          <w:sz w:val="26"/>
          <w:szCs w:val="26"/>
        </w:rPr>
        <w:t>THEREFORE,</w:t>
      </w:r>
    </w:p>
    <w:p w:rsidR="00C26009" w:rsidRPr="001447B8" w:rsidRDefault="00C26009" w:rsidP="007B0298">
      <w:pPr>
        <w:spacing w:line="360" w:lineRule="auto"/>
        <w:ind w:firstLine="1440"/>
        <w:rPr>
          <w:rFonts w:ascii="Times New Roman" w:hAnsi="Times New Roman"/>
          <w:sz w:val="26"/>
          <w:szCs w:val="26"/>
        </w:rPr>
      </w:pPr>
    </w:p>
    <w:p w:rsidR="00560C30" w:rsidRPr="00560C30" w:rsidRDefault="00560C30" w:rsidP="00D23020">
      <w:pPr>
        <w:keepNext/>
        <w:keepLines/>
        <w:tabs>
          <w:tab w:val="left" w:pos="-720"/>
        </w:tabs>
        <w:spacing w:line="360" w:lineRule="auto"/>
        <w:ind w:firstLine="1440"/>
        <w:rPr>
          <w:rFonts w:ascii="Times New Roman" w:hAnsi="Times New Roman"/>
          <w:b/>
          <w:sz w:val="26"/>
          <w:szCs w:val="26"/>
        </w:rPr>
      </w:pPr>
      <w:r w:rsidRPr="00560C30">
        <w:rPr>
          <w:rFonts w:ascii="Times New Roman" w:hAnsi="Times New Roman"/>
          <w:b/>
          <w:sz w:val="26"/>
          <w:szCs w:val="26"/>
        </w:rPr>
        <w:t>IT IS ORDERED:</w:t>
      </w:r>
    </w:p>
    <w:p w:rsidR="00560C30" w:rsidRPr="00560C30" w:rsidRDefault="00560C30" w:rsidP="00D23020">
      <w:pPr>
        <w:keepNext/>
        <w:keepLines/>
        <w:tabs>
          <w:tab w:val="left" w:pos="-720"/>
        </w:tabs>
        <w:spacing w:line="360" w:lineRule="auto"/>
        <w:rPr>
          <w:rFonts w:ascii="Times New Roman" w:hAnsi="Times New Roman"/>
          <w:sz w:val="26"/>
          <w:szCs w:val="26"/>
        </w:rPr>
      </w:pPr>
    </w:p>
    <w:p w:rsidR="00560C30" w:rsidRDefault="00560C30" w:rsidP="007B0298">
      <w:pPr>
        <w:tabs>
          <w:tab w:val="left" w:pos="-720"/>
        </w:tabs>
        <w:spacing w:line="360" w:lineRule="auto"/>
        <w:ind w:firstLine="1440"/>
        <w:rPr>
          <w:rFonts w:ascii="Times New Roman" w:hAnsi="Times New Roman"/>
          <w:sz w:val="26"/>
          <w:szCs w:val="26"/>
        </w:rPr>
      </w:pPr>
      <w:r w:rsidRPr="00560C30">
        <w:rPr>
          <w:rFonts w:ascii="Times New Roman" w:hAnsi="Times New Roman"/>
          <w:sz w:val="26"/>
          <w:szCs w:val="26"/>
        </w:rPr>
        <w:t>1.</w:t>
      </w:r>
      <w:r w:rsidRPr="00560C30">
        <w:rPr>
          <w:rFonts w:ascii="Times New Roman" w:hAnsi="Times New Roman"/>
          <w:sz w:val="26"/>
          <w:szCs w:val="26"/>
        </w:rPr>
        <w:tab/>
        <w:t xml:space="preserve">That the Exceptions filed by </w:t>
      </w:r>
      <w:r w:rsidR="003475CC">
        <w:rPr>
          <w:rFonts w:ascii="Times New Roman" w:hAnsi="Times New Roman"/>
          <w:sz w:val="26"/>
          <w:szCs w:val="26"/>
        </w:rPr>
        <w:t>Alfred Ottaviano</w:t>
      </w:r>
      <w:r w:rsidRPr="00560C30">
        <w:rPr>
          <w:rFonts w:ascii="Times New Roman" w:hAnsi="Times New Roman"/>
          <w:sz w:val="26"/>
          <w:szCs w:val="26"/>
        </w:rPr>
        <w:t xml:space="preserve"> on </w:t>
      </w:r>
      <w:r w:rsidR="003475CC">
        <w:rPr>
          <w:rFonts w:ascii="Times New Roman" w:hAnsi="Times New Roman"/>
          <w:sz w:val="26"/>
          <w:szCs w:val="26"/>
        </w:rPr>
        <w:t>August 25, 2016</w:t>
      </w:r>
      <w:r w:rsidR="00960C5A">
        <w:rPr>
          <w:rFonts w:ascii="Times New Roman" w:hAnsi="Times New Roman"/>
          <w:sz w:val="26"/>
          <w:szCs w:val="26"/>
        </w:rPr>
        <w:t>, are granted, to the extent that he is requesting a hearing regarding this matter</w:t>
      </w:r>
      <w:r w:rsidRPr="00560C30">
        <w:rPr>
          <w:rFonts w:ascii="Times New Roman" w:hAnsi="Times New Roman"/>
          <w:sz w:val="26"/>
          <w:szCs w:val="26"/>
        </w:rPr>
        <w:t>.</w:t>
      </w:r>
    </w:p>
    <w:p w:rsidR="00FE3697" w:rsidRDefault="00FE3697" w:rsidP="007B0298">
      <w:pPr>
        <w:tabs>
          <w:tab w:val="left" w:pos="-720"/>
        </w:tabs>
        <w:spacing w:line="360" w:lineRule="auto"/>
        <w:ind w:firstLine="1440"/>
        <w:rPr>
          <w:rFonts w:ascii="Times New Roman" w:hAnsi="Times New Roman"/>
          <w:sz w:val="26"/>
          <w:szCs w:val="26"/>
        </w:rPr>
      </w:pPr>
    </w:p>
    <w:p w:rsidR="007860C8" w:rsidRDefault="00560C30" w:rsidP="007B0298">
      <w:pPr>
        <w:tabs>
          <w:tab w:val="left" w:pos="-720"/>
        </w:tabs>
        <w:spacing w:line="360" w:lineRule="auto"/>
        <w:ind w:firstLine="1440"/>
        <w:rPr>
          <w:rFonts w:ascii="Times New Roman" w:hAnsi="Times New Roman"/>
          <w:sz w:val="26"/>
          <w:szCs w:val="26"/>
        </w:rPr>
      </w:pPr>
      <w:r w:rsidRPr="00560C30">
        <w:rPr>
          <w:rFonts w:ascii="Times New Roman" w:hAnsi="Times New Roman"/>
          <w:sz w:val="26"/>
          <w:szCs w:val="26"/>
        </w:rPr>
        <w:t>2.</w:t>
      </w:r>
      <w:r w:rsidRPr="00560C30">
        <w:rPr>
          <w:rFonts w:ascii="Times New Roman" w:hAnsi="Times New Roman"/>
          <w:sz w:val="26"/>
          <w:szCs w:val="26"/>
        </w:rPr>
        <w:tab/>
        <w:t xml:space="preserve">That the Initial Decision </w:t>
      </w:r>
      <w:r w:rsidR="004C243D">
        <w:rPr>
          <w:rFonts w:ascii="Times New Roman" w:hAnsi="Times New Roman"/>
          <w:sz w:val="26"/>
          <w:szCs w:val="26"/>
        </w:rPr>
        <w:t xml:space="preserve">Granting Preliminary Objection </w:t>
      </w:r>
      <w:r w:rsidRPr="00560C30">
        <w:rPr>
          <w:rFonts w:ascii="Times New Roman" w:hAnsi="Times New Roman"/>
          <w:sz w:val="26"/>
          <w:szCs w:val="26"/>
        </w:rPr>
        <w:t>of Administrative Law Judge</w:t>
      </w:r>
      <w:r w:rsidR="003475CC">
        <w:rPr>
          <w:rFonts w:ascii="Times New Roman" w:hAnsi="Times New Roman"/>
          <w:sz w:val="26"/>
          <w:szCs w:val="26"/>
        </w:rPr>
        <w:t>s Darlene D. Heep and Christopher P. Pell issued on August 5, 2016</w:t>
      </w:r>
      <w:r w:rsidR="00325EE4">
        <w:rPr>
          <w:rFonts w:ascii="Times New Roman" w:hAnsi="Times New Roman"/>
          <w:sz w:val="26"/>
          <w:szCs w:val="26"/>
        </w:rPr>
        <w:t xml:space="preserve">, is </w:t>
      </w:r>
      <w:r w:rsidR="00FE3697">
        <w:rPr>
          <w:rFonts w:ascii="Times New Roman" w:hAnsi="Times New Roman"/>
          <w:sz w:val="26"/>
          <w:szCs w:val="26"/>
        </w:rPr>
        <w:t>reversed</w:t>
      </w:r>
      <w:r w:rsidR="006D5BF1">
        <w:rPr>
          <w:rFonts w:ascii="Times New Roman" w:hAnsi="Times New Roman"/>
          <w:sz w:val="26"/>
          <w:szCs w:val="26"/>
        </w:rPr>
        <w:t>,</w:t>
      </w:r>
      <w:r w:rsidRPr="00560C30">
        <w:rPr>
          <w:rFonts w:ascii="Times New Roman" w:hAnsi="Times New Roman"/>
          <w:sz w:val="26"/>
          <w:szCs w:val="26"/>
        </w:rPr>
        <w:t xml:space="preserve"> </w:t>
      </w:r>
      <w:r w:rsidR="003475CC">
        <w:rPr>
          <w:rFonts w:ascii="Times New Roman" w:hAnsi="Times New Roman"/>
          <w:sz w:val="26"/>
          <w:szCs w:val="26"/>
        </w:rPr>
        <w:t>consistent with</w:t>
      </w:r>
      <w:r w:rsidRPr="00560C30">
        <w:rPr>
          <w:rFonts w:ascii="Times New Roman" w:hAnsi="Times New Roman"/>
          <w:sz w:val="26"/>
          <w:szCs w:val="26"/>
        </w:rPr>
        <w:t xml:space="preserve"> this Opinion and Order.</w:t>
      </w:r>
    </w:p>
    <w:p w:rsidR="000D2D53" w:rsidRDefault="000D2D53" w:rsidP="007B0298">
      <w:pPr>
        <w:tabs>
          <w:tab w:val="left" w:pos="-720"/>
        </w:tabs>
        <w:spacing w:line="360" w:lineRule="auto"/>
        <w:ind w:firstLine="1440"/>
        <w:rPr>
          <w:rFonts w:ascii="Times New Roman" w:hAnsi="Times New Roman"/>
          <w:sz w:val="26"/>
          <w:szCs w:val="26"/>
        </w:rPr>
      </w:pPr>
    </w:p>
    <w:p w:rsidR="000D2D53" w:rsidRDefault="000D2D53" w:rsidP="007B0298">
      <w:pPr>
        <w:tabs>
          <w:tab w:val="left" w:pos="-720"/>
        </w:tabs>
        <w:spacing w:line="360" w:lineRule="auto"/>
        <w:ind w:firstLine="1440"/>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That the Preliminary Objections filed by PECO Energy Company on May 4, 2016, are denied.</w:t>
      </w:r>
    </w:p>
    <w:p w:rsidR="00460F05" w:rsidRDefault="00460F05" w:rsidP="007B0298">
      <w:pPr>
        <w:tabs>
          <w:tab w:val="left" w:pos="-720"/>
        </w:tabs>
        <w:spacing w:line="360" w:lineRule="auto"/>
        <w:ind w:firstLine="1440"/>
        <w:rPr>
          <w:rFonts w:ascii="Times New Roman" w:hAnsi="Times New Roman"/>
          <w:sz w:val="26"/>
          <w:szCs w:val="26"/>
        </w:rPr>
      </w:pPr>
    </w:p>
    <w:p w:rsidR="00325EE4" w:rsidRPr="00325EE4" w:rsidRDefault="000D2D53" w:rsidP="007B0298">
      <w:pPr>
        <w:spacing w:line="360" w:lineRule="auto"/>
        <w:ind w:firstLine="1440"/>
        <w:rPr>
          <w:rFonts w:ascii="Times New Roman" w:hAnsi="Times New Roman"/>
          <w:sz w:val="26"/>
          <w:szCs w:val="26"/>
        </w:rPr>
      </w:pPr>
      <w:r>
        <w:rPr>
          <w:rFonts w:ascii="Times New Roman" w:hAnsi="Times New Roman"/>
          <w:sz w:val="26"/>
          <w:szCs w:val="26"/>
        </w:rPr>
        <w:t>4</w:t>
      </w:r>
      <w:r w:rsidR="00325EE4" w:rsidRPr="00325EE4">
        <w:rPr>
          <w:rFonts w:ascii="Times New Roman" w:hAnsi="Times New Roman"/>
          <w:sz w:val="26"/>
          <w:szCs w:val="26"/>
        </w:rPr>
        <w:t>.</w:t>
      </w:r>
      <w:r w:rsidR="00325EE4" w:rsidRPr="00325EE4">
        <w:rPr>
          <w:rFonts w:ascii="Times New Roman" w:hAnsi="Times New Roman"/>
          <w:sz w:val="26"/>
          <w:szCs w:val="26"/>
        </w:rPr>
        <w:tab/>
        <w:t xml:space="preserve">That this </w:t>
      </w:r>
      <w:r w:rsidR="00FE3697">
        <w:rPr>
          <w:rFonts w:ascii="Times New Roman" w:hAnsi="Times New Roman"/>
          <w:sz w:val="26"/>
          <w:szCs w:val="26"/>
        </w:rPr>
        <w:t xml:space="preserve">matter is </w:t>
      </w:r>
      <w:r w:rsidR="001900DE">
        <w:rPr>
          <w:rFonts w:ascii="Times New Roman" w:hAnsi="Times New Roman"/>
          <w:sz w:val="26"/>
          <w:szCs w:val="26"/>
        </w:rPr>
        <w:t xml:space="preserve">returned </w:t>
      </w:r>
      <w:r w:rsidR="001900DE" w:rsidRPr="00325EE4">
        <w:rPr>
          <w:rFonts w:ascii="Times New Roman" w:hAnsi="Times New Roman"/>
          <w:sz w:val="26"/>
          <w:szCs w:val="26"/>
        </w:rPr>
        <w:t>to</w:t>
      </w:r>
      <w:r w:rsidR="00325EE4" w:rsidRPr="00325EE4">
        <w:rPr>
          <w:rFonts w:ascii="Times New Roman" w:hAnsi="Times New Roman"/>
          <w:sz w:val="26"/>
          <w:szCs w:val="26"/>
        </w:rPr>
        <w:t xml:space="preserve"> the Office of Administrative Law Judge for </w:t>
      </w:r>
      <w:r w:rsidR="00FE3697">
        <w:rPr>
          <w:rFonts w:ascii="Times New Roman" w:hAnsi="Times New Roman"/>
          <w:sz w:val="26"/>
          <w:szCs w:val="26"/>
        </w:rPr>
        <w:t xml:space="preserve">such proceedings </w:t>
      </w:r>
      <w:r w:rsidR="00325EE4" w:rsidRPr="00325EE4">
        <w:rPr>
          <w:rFonts w:ascii="Times New Roman" w:hAnsi="Times New Roman"/>
          <w:sz w:val="26"/>
          <w:szCs w:val="26"/>
        </w:rPr>
        <w:t xml:space="preserve">as </w:t>
      </w:r>
      <w:r w:rsidR="00FE3697">
        <w:rPr>
          <w:rFonts w:ascii="Times New Roman" w:hAnsi="Times New Roman"/>
          <w:sz w:val="26"/>
          <w:szCs w:val="26"/>
        </w:rPr>
        <w:t xml:space="preserve">may be </w:t>
      </w:r>
      <w:r w:rsidR="00325EE4" w:rsidRPr="00325EE4">
        <w:rPr>
          <w:rFonts w:ascii="Times New Roman" w:hAnsi="Times New Roman"/>
          <w:sz w:val="26"/>
          <w:szCs w:val="26"/>
        </w:rPr>
        <w:t>necessary</w:t>
      </w:r>
      <w:r w:rsidR="00146E36">
        <w:rPr>
          <w:rFonts w:ascii="Times New Roman" w:hAnsi="Times New Roman"/>
          <w:sz w:val="26"/>
          <w:szCs w:val="26"/>
        </w:rPr>
        <w:t>,</w:t>
      </w:r>
      <w:r w:rsidR="00325EE4" w:rsidRPr="00325EE4">
        <w:rPr>
          <w:rFonts w:ascii="Times New Roman" w:hAnsi="Times New Roman"/>
          <w:sz w:val="26"/>
          <w:szCs w:val="26"/>
        </w:rPr>
        <w:t xml:space="preserve"> consistent with this Opinion and Order.</w:t>
      </w:r>
    </w:p>
    <w:p w:rsidR="00560C30" w:rsidRDefault="00560C30" w:rsidP="007B0298">
      <w:pPr>
        <w:spacing w:line="360" w:lineRule="auto"/>
        <w:rPr>
          <w:rFonts w:ascii="Times New Roman" w:hAnsi="Times New Roman"/>
          <w:b/>
          <w:sz w:val="26"/>
          <w:szCs w:val="26"/>
        </w:rPr>
      </w:pPr>
    </w:p>
    <w:p w:rsidR="00560C30" w:rsidRDefault="00756CBA" w:rsidP="007B0298">
      <w:pPr>
        <w:tabs>
          <w:tab w:val="left" w:pos="-720"/>
        </w:tabs>
        <w:rPr>
          <w:rFonts w:ascii="Times New Roman" w:hAnsi="Times New Roman"/>
          <w:b/>
          <w:sz w:val="26"/>
          <w:szCs w:val="26"/>
        </w:rPr>
      </w:pPr>
      <w:r>
        <w:rPr>
          <w:noProof/>
        </w:rPr>
        <w:drawing>
          <wp:anchor distT="0" distB="0" distL="114300" distR="114300" simplePos="0" relativeHeight="251659264" behindDoc="1" locked="0" layoutInCell="1" allowOverlap="1" wp14:anchorId="35FA5047" wp14:editId="5EE675F4">
            <wp:simplePos x="0" y="0"/>
            <wp:positionH relativeFrom="column">
              <wp:posOffset>3154045</wp:posOffset>
            </wp:positionH>
            <wp:positionV relativeFrom="paragraph">
              <wp:posOffset>159385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0C30" w:rsidRPr="00560C30">
        <w:rPr>
          <w:rFonts w:ascii="Times New Roman" w:hAnsi="Times New Roman"/>
          <w:b/>
          <w:sz w:val="26"/>
          <w:szCs w:val="26"/>
        </w:rPr>
        <w:tab/>
      </w:r>
      <w:r w:rsidR="00560C30" w:rsidRPr="00560C30">
        <w:rPr>
          <w:rFonts w:ascii="Times New Roman" w:hAnsi="Times New Roman"/>
          <w:b/>
          <w:sz w:val="26"/>
          <w:szCs w:val="26"/>
        </w:rPr>
        <w:tab/>
      </w:r>
      <w:r w:rsidR="00560C30" w:rsidRPr="00560C30">
        <w:rPr>
          <w:rFonts w:ascii="Times New Roman" w:hAnsi="Times New Roman"/>
          <w:b/>
          <w:sz w:val="26"/>
          <w:szCs w:val="26"/>
        </w:rPr>
        <w:tab/>
      </w:r>
      <w:r w:rsidR="00560C30" w:rsidRPr="00560C30">
        <w:rPr>
          <w:rFonts w:ascii="Times New Roman" w:hAnsi="Times New Roman"/>
          <w:b/>
          <w:sz w:val="26"/>
          <w:szCs w:val="26"/>
        </w:rPr>
        <w:tab/>
      </w:r>
      <w:r w:rsidR="00560C30" w:rsidRPr="00560C30">
        <w:rPr>
          <w:rFonts w:ascii="Times New Roman" w:hAnsi="Times New Roman"/>
          <w:b/>
          <w:sz w:val="26"/>
          <w:szCs w:val="26"/>
        </w:rPr>
        <w:tab/>
      </w:r>
      <w:r w:rsidR="00560C30" w:rsidRPr="00560C30">
        <w:rPr>
          <w:rFonts w:ascii="Times New Roman" w:hAnsi="Times New Roman"/>
          <w:b/>
          <w:sz w:val="26"/>
          <w:szCs w:val="26"/>
        </w:rPr>
        <w:tab/>
      </w:r>
      <w:r w:rsidR="00560C30" w:rsidRPr="00560C30">
        <w:rPr>
          <w:rFonts w:ascii="Times New Roman" w:hAnsi="Times New Roman"/>
          <w:b/>
          <w:sz w:val="26"/>
          <w:szCs w:val="26"/>
        </w:rPr>
        <w:tab/>
        <w:t>BY THE COMMISSION,</w:t>
      </w:r>
    </w:p>
    <w:p w:rsidR="007B0298" w:rsidRDefault="007B0298" w:rsidP="007B0298">
      <w:pPr>
        <w:tabs>
          <w:tab w:val="left" w:pos="-720"/>
        </w:tabs>
        <w:rPr>
          <w:rFonts w:ascii="Times New Roman" w:hAnsi="Times New Roman"/>
          <w:b/>
          <w:sz w:val="26"/>
          <w:szCs w:val="26"/>
        </w:rPr>
      </w:pPr>
    </w:p>
    <w:p w:rsidR="007B0298" w:rsidRDefault="007B0298" w:rsidP="007B0298">
      <w:pPr>
        <w:tabs>
          <w:tab w:val="left" w:pos="-720"/>
        </w:tabs>
        <w:rPr>
          <w:rFonts w:ascii="Times New Roman" w:hAnsi="Times New Roman"/>
          <w:b/>
          <w:sz w:val="26"/>
          <w:szCs w:val="26"/>
        </w:rPr>
      </w:pPr>
    </w:p>
    <w:p w:rsidR="00B96E31" w:rsidRDefault="00B96E31" w:rsidP="007B0298">
      <w:pPr>
        <w:tabs>
          <w:tab w:val="left" w:pos="-720"/>
        </w:tabs>
        <w:rPr>
          <w:rFonts w:ascii="Times New Roman" w:hAnsi="Times New Roman"/>
          <w:b/>
          <w:sz w:val="26"/>
          <w:szCs w:val="26"/>
        </w:rPr>
      </w:pPr>
    </w:p>
    <w:p w:rsidR="007B0298" w:rsidRPr="00560C30" w:rsidRDefault="007B0298" w:rsidP="007B0298">
      <w:pPr>
        <w:tabs>
          <w:tab w:val="left" w:pos="-720"/>
        </w:tabs>
        <w:rPr>
          <w:rFonts w:ascii="Times New Roman" w:hAnsi="Times New Roman"/>
          <w:b/>
          <w:sz w:val="26"/>
          <w:szCs w:val="26"/>
        </w:rPr>
      </w:pPr>
    </w:p>
    <w:p w:rsidR="00560C30" w:rsidRPr="00560C30" w:rsidRDefault="00560C30" w:rsidP="007B0298">
      <w:pPr>
        <w:tabs>
          <w:tab w:val="left" w:pos="-720"/>
        </w:tabs>
        <w:rPr>
          <w:rFonts w:ascii="Times New Roman" w:hAnsi="Times New Roman"/>
          <w:sz w:val="26"/>
          <w:szCs w:val="26"/>
        </w:rPr>
      </w:pP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t>Rosemary Chiavetta</w:t>
      </w:r>
    </w:p>
    <w:p w:rsidR="00560C30" w:rsidRPr="00560C30" w:rsidRDefault="00560C30" w:rsidP="007B0298">
      <w:pPr>
        <w:tabs>
          <w:tab w:val="left" w:pos="-720"/>
        </w:tabs>
        <w:rPr>
          <w:rFonts w:ascii="Times New Roman" w:hAnsi="Times New Roman"/>
          <w:sz w:val="26"/>
          <w:szCs w:val="26"/>
        </w:rPr>
      </w:pP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r>
      <w:r w:rsidRPr="00560C30">
        <w:rPr>
          <w:rFonts w:ascii="Times New Roman" w:hAnsi="Times New Roman"/>
          <w:sz w:val="26"/>
          <w:szCs w:val="26"/>
        </w:rPr>
        <w:tab/>
        <w:t>Secretary</w:t>
      </w:r>
    </w:p>
    <w:p w:rsidR="00560C30" w:rsidRPr="00560C30" w:rsidRDefault="00560C30" w:rsidP="007B0298">
      <w:pPr>
        <w:tabs>
          <w:tab w:val="left" w:pos="-720"/>
        </w:tabs>
        <w:rPr>
          <w:rFonts w:ascii="Times New Roman" w:hAnsi="Times New Roman"/>
          <w:sz w:val="26"/>
          <w:szCs w:val="26"/>
        </w:rPr>
      </w:pPr>
    </w:p>
    <w:p w:rsidR="00560C30" w:rsidRPr="00560C30" w:rsidRDefault="00560C30" w:rsidP="007B0298">
      <w:pPr>
        <w:tabs>
          <w:tab w:val="left" w:pos="-720"/>
        </w:tabs>
        <w:rPr>
          <w:rFonts w:ascii="Times New Roman" w:hAnsi="Times New Roman"/>
          <w:sz w:val="26"/>
          <w:szCs w:val="26"/>
        </w:rPr>
      </w:pPr>
      <w:r w:rsidRPr="00560C30">
        <w:rPr>
          <w:rFonts w:ascii="Times New Roman" w:hAnsi="Times New Roman"/>
          <w:sz w:val="26"/>
          <w:szCs w:val="26"/>
        </w:rPr>
        <w:t>(SEAL)</w:t>
      </w:r>
    </w:p>
    <w:p w:rsidR="00560C30" w:rsidRPr="00560C30" w:rsidRDefault="00560C30" w:rsidP="007B0298">
      <w:pPr>
        <w:tabs>
          <w:tab w:val="left" w:pos="-720"/>
        </w:tabs>
        <w:rPr>
          <w:rFonts w:ascii="Times New Roman" w:hAnsi="Times New Roman"/>
          <w:sz w:val="26"/>
          <w:szCs w:val="26"/>
        </w:rPr>
      </w:pPr>
    </w:p>
    <w:p w:rsidR="00560C30" w:rsidRPr="00560C30" w:rsidRDefault="003475CC" w:rsidP="007B0298">
      <w:pPr>
        <w:tabs>
          <w:tab w:val="left" w:pos="-720"/>
        </w:tabs>
        <w:rPr>
          <w:rFonts w:ascii="Times New Roman" w:hAnsi="Times New Roman"/>
          <w:sz w:val="26"/>
          <w:szCs w:val="26"/>
        </w:rPr>
      </w:pPr>
      <w:r>
        <w:rPr>
          <w:rFonts w:ascii="Times New Roman" w:hAnsi="Times New Roman"/>
          <w:sz w:val="26"/>
          <w:szCs w:val="26"/>
        </w:rPr>
        <w:t>ORDER ADOPTED:  July 1</w:t>
      </w:r>
      <w:r w:rsidR="0051460C">
        <w:rPr>
          <w:rFonts w:ascii="Times New Roman" w:hAnsi="Times New Roman"/>
          <w:sz w:val="26"/>
          <w:szCs w:val="26"/>
        </w:rPr>
        <w:t>2</w:t>
      </w:r>
      <w:r>
        <w:rPr>
          <w:rFonts w:ascii="Times New Roman" w:hAnsi="Times New Roman"/>
          <w:sz w:val="26"/>
          <w:szCs w:val="26"/>
        </w:rPr>
        <w:t>, 2017</w:t>
      </w:r>
      <w:r w:rsidR="00560C30" w:rsidRPr="00560C30">
        <w:rPr>
          <w:rFonts w:ascii="Times New Roman" w:hAnsi="Times New Roman"/>
          <w:sz w:val="26"/>
          <w:szCs w:val="26"/>
        </w:rPr>
        <w:t xml:space="preserve"> </w:t>
      </w:r>
    </w:p>
    <w:p w:rsidR="00560C30" w:rsidRPr="00560C30" w:rsidRDefault="00560C30" w:rsidP="007B0298">
      <w:pPr>
        <w:tabs>
          <w:tab w:val="left" w:pos="-720"/>
        </w:tabs>
        <w:rPr>
          <w:rFonts w:ascii="Times New Roman" w:hAnsi="Times New Roman"/>
          <w:sz w:val="26"/>
          <w:szCs w:val="26"/>
        </w:rPr>
      </w:pPr>
    </w:p>
    <w:p w:rsidR="00B26166" w:rsidRDefault="00560C30" w:rsidP="007B0298">
      <w:pPr>
        <w:tabs>
          <w:tab w:val="left" w:pos="-720"/>
        </w:tabs>
        <w:rPr>
          <w:rFonts w:ascii="Times New Roman" w:hAnsi="Times New Roman"/>
          <w:sz w:val="26"/>
          <w:szCs w:val="26"/>
        </w:rPr>
      </w:pPr>
      <w:r w:rsidRPr="00560C30">
        <w:rPr>
          <w:rFonts w:ascii="Times New Roman" w:hAnsi="Times New Roman"/>
          <w:sz w:val="26"/>
          <w:szCs w:val="26"/>
        </w:rPr>
        <w:t xml:space="preserve">ORDER ENTERED:  </w:t>
      </w:r>
      <w:r w:rsidR="00756CBA">
        <w:rPr>
          <w:rFonts w:ascii="Times New Roman" w:hAnsi="Times New Roman"/>
          <w:sz w:val="26"/>
          <w:szCs w:val="26"/>
        </w:rPr>
        <w:t>July 13, 2017</w:t>
      </w:r>
      <w:bookmarkStart w:id="1" w:name="_GoBack"/>
      <w:bookmarkEnd w:id="1"/>
    </w:p>
    <w:p w:rsidR="00756CBA" w:rsidRPr="00B26166" w:rsidRDefault="00756CBA" w:rsidP="007B0298">
      <w:pPr>
        <w:tabs>
          <w:tab w:val="left" w:pos="-720"/>
        </w:tabs>
        <w:rPr>
          <w:rFonts w:ascii="Times New Roman" w:hAnsi="Times New Roman"/>
          <w:sz w:val="26"/>
          <w:szCs w:val="26"/>
        </w:rPr>
      </w:pPr>
    </w:p>
    <w:sectPr w:rsidR="00756CBA" w:rsidRPr="00B26166" w:rsidSect="00F40641">
      <w:footerReference w:type="default" r:id="rId12"/>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6EF" w:rsidRDefault="003006EF">
      <w:pPr>
        <w:spacing w:line="20" w:lineRule="exact"/>
      </w:pPr>
    </w:p>
  </w:endnote>
  <w:endnote w:type="continuationSeparator" w:id="0">
    <w:p w:rsidR="003006EF" w:rsidRDefault="003006EF">
      <w:r>
        <w:t xml:space="preserve"> </w:t>
      </w:r>
    </w:p>
  </w:endnote>
  <w:endnote w:type="continuationNotice" w:id="1">
    <w:p w:rsidR="003006EF" w:rsidRDefault="003006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C81" w:rsidRDefault="00F90C81">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14:anchorId="0AC12AEF" wp14:editId="2F98B8BD">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90C81" w:rsidRPr="00005FFD" w:rsidRDefault="00F90C81">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756CBA">
                            <w:rPr>
                              <w:rFonts w:ascii="Times New Roman" w:hAnsi="Times New Roman"/>
                              <w:noProof/>
                              <w:spacing w:val="-3"/>
                              <w:sz w:val="26"/>
                            </w:rPr>
                            <w:t>11</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F90C81" w:rsidRPr="00005FFD" w:rsidRDefault="00F90C81">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756CBA">
                      <w:rPr>
                        <w:rFonts w:ascii="Times New Roman" w:hAnsi="Times New Roman"/>
                        <w:noProof/>
                        <w:spacing w:val="-3"/>
                        <w:sz w:val="26"/>
                      </w:rPr>
                      <w:t>11</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6EF" w:rsidRDefault="003006EF">
      <w:r>
        <w:separator/>
      </w:r>
    </w:p>
  </w:footnote>
  <w:footnote w:type="continuationSeparator" w:id="0">
    <w:p w:rsidR="003006EF" w:rsidRDefault="003006EF">
      <w:r>
        <w:continuationSeparator/>
      </w:r>
    </w:p>
  </w:footnote>
  <w:footnote w:id="1">
    <w:p w:rsidR="0035235B" w:rsidRPr="0035235B" w:rsidRDefault="0035235B" w:rsidP="0035235B">
      <w:pPr>
        <w:pStyle w:val="FootnoteText"/>
        <w:keepNext/>
        <w:keepLines/>
        <w:ind w:firstLine="720"/>
        <w:rPr>
          <w:rFonts w:ascii="Times New Roman" w:hAnsi="Times New Roman"/>
          <w:sz w:val="26"/>
          <w:szCs w:val="26"/>
        </w:rPr>
      </w:pPr>
      <w:r w:rsidRPr="0035235B">
        <w:rPr>
          <w:rStyle w:val="FootnoteReference"/>
          <w:rFonts w:ascii="Times New Roman" w:hAnsi="Times New Roman"/>
          <w:sz w:val="26"/>
          <w:szCs w:val="26"/>
        </w:rPr>
        <w:footnoteRef/>
      </w:r>
      <w:r w:rsidRPr="0035235B">
        <w:rPr>
          <w:rFonts w:ascii="Times New Roman" w:hAnsi="Times New Roman"/>
          <w:sz w:val="26"/>
          <w:szCs w:val="26"/>
        </w:rPr>
        <w:tab/>
      </w:r>
      <w:r>
        <w:rPr>
          <w:rFonts w:ascii="Times New Roman" w:hAnsi="Times New Roman"/>
          <w:sz w:val="26"/>
          <w:szCs w:val="26"/>
        </w:rPr>
        <w:t>On August 30, 2016</w:t>
      </w:r>
      <w:r w:rsidRPr="0035235B">
        <w:rPr>
          <w:rFonts w:ascii="Times New Roman" w:hAnsi="Times New Roman"/>
          <w:sz w:val="26"/>
          <w:szCs w:val="26"/>
        </w:rPr>
        <w:t>, the Commission’s Secretary issued a Se</w:t>
      </w:r>
      <w:r w:rsidR="00FE5905">
        <w:rPr>
          <w:rFonts w:ascii="Times New Roman" w:hAnsi="Times New Roman"/>
          <w:sz w:val="26"/>
          <w:szCs w:val="26"/>
        </w:rPr>
        <w:t>cretarial Letter to the Parties</w:t>
      </w:r>
      <w:r w:rsidRPr="0035235B">
        <w:rPr>
          <w:rFonts w:ascii="Times New Roman" w:hAnsi="Times New Roman"/>
          <w:sz w:val="26"/>
          <w:szCs w:val="26"/>
        </w:rPr>
        <w:t xml:space="preserve"> stating that the Complainant’s timely filed Exceptions did not contain a certificate of service or other indication that the Complainant served the Respondent with the Exceptions.  Thus, the Secretary’s Bureau enclosed a copy of the Exceptions and notified the Respondent that any Replies to Ex</w:t>
      </w:r>
      <w:r>
        <w:rPr>
          <w:rFonts w:ascii="Times New Roman" w:hAnsi="Times New Roman"/>
          <w:sz w:val="26"/>
          <w:szCs w:val="26"/>
        </w:rPr>
        <w:t>ceptions were due by September 12, 2016</w:t>
      </w:r>
      <w:r w:rsidR="00FE5905">
        <w:rPr>
          <w:rFonts w:ascii="Times New Roman" w:hAnsi="Times New Roman"/>
          <w:sz w:val="26"/>
          <w:szCs w:val="26"/>
        </w:rPr>
        <w:t>.</w:t>
      </w:r>
    </w:p>
  </w:footnote>
  <w:footnote w:id="2">
    <w:p w:rsidR="00B46831" w:rsidRDefault="00B46831" w:rsidP="007B0298">
      <w:pPr>
        <w:pStyle w:val="NoSpacing"/>
        <w:keepNext/>
        <w:keepLines/>
        <w:ind w:firstLine="720"/>
        <w:rPr>
          <w:bCs/>
          <w:sz w:val="26"/>
          <w:szCs w:val="26"/>
        </w:rPr>
      </w:pPr>
      <w:r w:rsidRPr="000E2DB1">
        <w:rPr>
          <w:rStyle w:val="FootnoteReference"/>
          <w:sz w:val="26"/>
          <w:szCs w:val="26"/>
        </w:rPr>
        <w:footnoteRef/>
      </w:r>
      <w:r w:rsidRPr="000E2DB1">
        <w:rPr>
          <w:sz w:val="26"/>
          <w:szCs w:val="26"/>
        </w:rPr>
        <w:tab/>
      </w:r>
      <w:r w:rsidRPr="000E2DB1">
        <w:rPr>
          <w:bCs/>
          <w:sz w:val="26"/>
          <w:szCs w:val="26"/>
        </w:rPr>
        <w:t>PECO’s tariff provides th</w:t>
      </w:r>
      <w:r w:rsidR="00804BF8">
        <w:rPr>
          <w:bCs/>
          <w:sz w:val="26"/>
          <w:szCs w:val="26"/>
        </w:rPr>
        <w:t>e following</w:t>
      </w:r>
      <w:r w:rsidRPr="000E2DB1">
        <w:rPr>
          <w:bCs/>
          <w:sz w:val="26"/>
          <w:szCs w:val="26"/>
        </w:rPr>
        <w:t>:</w:t>
      </w:r>
    </w:p>
    <w:p w:rsidR="00B46831" w:rsidRPr="000E2DB1" w:rsidRDefault="00B46831" w:rsidP="007B0298">
      <w:pPr>
        <w:pStyle w:val="NoSpacing"/>
        <w:keepNext/>
        <w:keepLines/>
        <w:ind w:firstLine="720"/>
        <w:rPr>
          <w:bCs/>
          <w:sz w:val="26"/>
          <w:szCs w:val="26"/>
        </w:rPr>
      </w:pPr>
    </w:p>
    <w:p w:rsidR="00B46831" w:rsidRDefault="00252D6A" w:rsidP="007B0298">
      <w:pPr>
        <w:pStyle w:val="NoSpacing"/>
        <w:keepNext/>
        <w:keepLines/>
        <w:ind w:left="1440" w:right="1440"/>
        <w:rPr>
          <w:bCs/>
          <w:sz w:val="26"/>
          <w:szCs w:val="26"/>
        </w:rPr>
      </w:pPr>
      <w:r>
        <w:rPr>
          <w:bCs/>
          <w:sz w:val="26"/>
          <w:szCs w:val="26"/>
        </w:rPr>
        <w:t xml:space="preserve">The Company may terminate </w:t>
      </w:r>
      <w:r w:rsidR="00B46831" w:rsidRPr="000E2DB1">
        <w:rPr>
          <w:bCs/>
          <w:sz w:val="26"/>
          <w:szCs w:val="26"/>
        </w:rPr>
        <w:t xml:space="preserve">on reasonable notice if entry to the meter or meters is refused or if access thereto is obstructed or hazardous; or if utility service is taken without the knowledge or approval of the Company; or for other violation of these Rules and Regulations and/or applicable Commission rules, including those found at </w:t>
      </w:r>
      <w:r w:rsidR="00804BF8">
        <w:rPr>
          <w:bCs/>
          <w:sz w:val="26"/>
          <w:szCs w:val="26"/>
        </w:rPr>
        <w:t xml:space="preserve">the </w:t>
      </w:r>
      <w:r w:rsidR="00B46831" w:rsidRPr="000E2DB1">
        <w:rPr>
          <w:bCs/>
          <w:sz w:val="26"/>
          <w:szCs w:val="26"/>
        </w:rPr>
        <w:t>Pennsylvania Public Utility Code or the Commission</w:t>
      </w:r>
      <w:r w:rsidR="00804BF8">
        <w:rPr>
          <w:bCs/>
          <w:sz w:val="26"/>
          <w:szCs w:val="26"/>
        </w:rPr>
        <w:t>’</w:t>
      </w:r>
      <w:r w:rsidR="00B46831" w:rsidRPr="000E2DB1">
        <w:rPr>
          <w:bCs/>
          <w:sz w:val="26"/>
          <w:szCs w:val="26"/>
        </w:rPr>
        <w:t>s regulations.</w:t>
      </w:r>
    </w:p>
    <w:p w:rsidR="00B46831" w:rsidRDefault="00B46831" w:rsidP="007B0298">
      <w:pPr>
        <w:pStyle w:val="NoSpacing"/>
        <w:keepNext/>
        <w:keepLines/>
        <w:ind w:right="1440"/>
        <w:rPr>
          <w:bCs/>
          <w:sz w:val="26"/>
          <w:szCs w:val="26"/>
        </w:rPr>
      </w:pPr>
    </w:p>
    <w:p w:rsidR="00B46831" w:rsidRPr="007B0298" w:rsidRDefault="00252D6A" w:rsidP="007B0298">
      <w:pPr>
        <w:pStyle w:val="FootnoteText"/>
        <w:keepNext/>
        <w:keepLines/>
        <w:rPr>
          <w:rFonts w:ascii="Times New Roman" w:eastAsia="Calibri" w:hAnsi="Times New Roman"/>
          <w:bCs/>
          <w:sz w:val="26"/>
          <w:szCs w:val="26"/>
        </w:rPr>
      </w:pPr>
      <w:r>
        <w:rPr>
          <w:rFonts w:ascii="Times New Roman" w:hAnsi="Times New Roman"/>
          <w:bCs/>
          <w:sz w:val="26"/>
          <w:szCs w:val="26"/>
        </w:rPr>
        <w:t>PECO Supplement No. 3</w:t>
      </w:r>
      <w:r w:rsidR="00B46831" w:rsidRPr="000E2DB1">
        <w:rPr>
          <w:rFonts w:ascii="Times New Roman" w:hAnsi="Times New Roman"/>
          <w:bCs/>
          <w:sz w:val="26"/>
          <w:szCs w:val="26"/>
        </w:rPr>
        <w:t xml:space="preserve"> to Tariff Electric Pa.</w:t>
      </w:r>
      <w:r w:rsidR="00B46831">
        <w:rPr>
          <w:rFonts w:ascii="Times New Roman" w:hAnsi="Times New Roman"/>
          <w:bCs/>
          <w:sz w:val="26"/>
          <w:szCs w:val="26"/>
        </w:rPr>
        <w:t xml:space="preserve"> </w:t>
      </w:r>
      <w:r>
        <w:rPr>
          <w:rFonts w:ascii="Times New Roman" w:hAnsi="Times New Roman"/>
          <w:bCs/>
          <w:sz w:val="26"/>
          <w:szCs w:val="26"/>
        </w:rPr>
        <w:t>P.U.C. No. 5, First Revised Page No. 26, Supersedes Original Page No. 26</w:t>
      </w:r>
      <w:r w:rsidR="00B46831" w:rsidRPr="007B0298">
        <w:rPr>
          <w:rFonts w:ascii="Times New Roman" w:eastAsia="Calibri" w:hAnsi="Times New Roman"/>
          <w:bCs/>
          <w:sz w:val="26"/>
          <w:szCs w:val="26"/>
        </w:rPr>
        <w:t>.</w:t>
      </w:r>
    </w:p>
  </w:footnote>
  <w:footnote w:id="3">
    <w:p w:rsidR="00B81B78" w:rsidRPr="00B81B78" w:rsidRDefault="00B81B78" w:rsidP="00D23020">
      <w:pPr>
        <w:pStyle w:val="FootnoteText"/>
        <w:keepNext/>
        <w:keepLines/>
        <w:ind w:firstLine="720"/>
        <w:rPr>
          <w:rFonts w:ascii="Times New Roman" w:hAnsi="Times New Roman"/>
          <w:sz w:val="26"/>
          <w:szCs w:val="26"/>
        </w:rPr>
      </w:pPr>
      <w:r w:rsidRPr="00B81B78">
        <w:rPr>
          <w:rStyle w:val="FootnoteReference"/>
          <w:rFonts w:ascii="Times New Roman" w:hAnsi="Times New Roman"/>
          <w:sz w:val="26"/>
          <w:szCs w:val="26"/>
        </w:rPr>
        <w:footnoteRef/>
      </w:r>
      <w:r w:rsidRPr="00B81B78">
        <w:rPr>
          <w:rFonts w:ascii="Times New Roman" w:hAnsi="Times New Roman"/>
          <w:sz w:val="26"/>
          <w:szCs w:val="26"/>
        </w:rPr>
        <w:tab/>
        <w:t xml:space="preserve">PECO cited to numerous cases in which the Commission has consistently held that customers are not permitted to </w:t>
      </w:r>
      <w:r>
        <w:rPr>
          <w:rFonts w:ascii="Times New Roman" w:hAnsi="Times New Roman"/>
          <w:sz w:val="26"/>
          <w:szCs w:val="26"/>
        </w:rPr>
        <w:t>“</w:t>
      </w:r>
      <w:r w:rsidRPr="00B81B78">
        <w:rPr>
          <w:rFonts w:ascii="Times New Roman" w:hAnsi="Times New Roman"/>
          <w:sz w:val="26"/>
          <w:szCs w:val="26"/>
        </w:rPr>
        <w:t>opt out</w:t>
      </w:r>
      <w:r>
        <w:rPr>
          <w:rFonts w:ascii="Times New Roman" w:hAnsi="Times New Roman"/>
          <w:sz w:val="26"/>
          <w:szCs w:val="26"/>
        </w:rPr>
        <w:t>”</w:t>
      </w:r>
      <w:r w:rsidRPr="00B81B78">
        <w:rPr>
          <w:rFonts w:ascii="Times New Roman" w:hAnsi="Times New Roman"/>
          <w:sz w:val="26"/>
          <w:szCs w:val="26"/>
        </w:rPr>
        <w:t xml:space="preserve"> of smart meter </w:t>
      </w:r>
      <w:r w:rsidR="00D23020">
        <w:rPr>
          <w:rFonts w:ascii="Times New Roman" w:hAnsi="Times New Roman"/>
          <w:sz w:val="26"/>
          <w:szCs w:val="26"/>
        </w:rPr>
        <w:t>installation.  R. Exc. at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1692AAE"/>
    <w:multiLevelType w:val="singleLevel"/>
    <w:tmpl w:val="C9484A08"/>
    <w:lvl w:ilvl="0">
      <w:start w:val="1"/>
      <w:numFmt w:val="decimal"/>
      <w:lvlText w:val="%1."/>
      <w:lvlJc w:val="left"/>
      <w:pPr>
        <w:tabs>
          <w:tab w:val="num" w:pos="1800"/>
        </w:tabs>
        <w:ind w:left="0" w:firstLine="1440"/>
      </w:pPr>
    </w:lvl>
  </w:abstractNum>
  <w:abstractNum w:abstractNumId="19">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13712"/>
    <w:multiLevelType w:val="singleLevel"/>
    <w:tmpl w:val="74AE9626"/>
    <w:lvl w:ilvl="0">
      <w:start w:val="1"/>
      <w:numFmt w:val="decimal"/>
      <w:lvlText w:val="%1."/>
      <w:lvlJc w:val="left"/>
      <w:pPr>
        <w:tabs>
          <w:tab w:val="num" w:pos="2160"/>
        </w:tabs>
        <w:ind w:left="2160" w:hanging="720"/>
      </w:pPr>
    </w:lvl>
  </w:abstractNum>
  <w:abstractNum w:abstractNumId="27">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4"/>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8"/>
  </w:num>
  <w:num w:numId="12">
    <w:abstractNumId w:val="5"/>
  </w:num>
  <w:num w:numId="13">
    <w:abstractNumId w:val="13"/>
  </w:num>
  <w:num w:numId="14">
    <w:abstractNumId w:val="18"/>
  </w:num>
  <w:num w:numId="15">
    <w:abstractNumId w:val="10"/>
  </w:num>
  <w:num w:numId="16">
    <w:abstractNumId w:val="23"/>
  </w:num>
  <w:num w:numId="17">
    <w:abstractNumId w:val="12"/>
  </w:num>
  <w:num w:numId="18">
    <w:abstractNumId w:val="2"/>
  </w:num>
  <w:num w:numId="19">
    <w:abstractNumId w:val="16"/>
  </w:num>
  <w:num w:numId="20">
    <w:abstractNumId w:val="30"/>
  </w:num>
  <w:num w:numId="21">
    <w:abstractNumId w:val="27"/>
  </w:num>
  <w:num w:numId="22">
    <w:abstractNumId w:val="26"/>
  </w:num>
  <w:num w:numId="23">
    <w:abstractNumId w:val="25"/>
  </w:num>
  <w:num w:numId="24">
    <w:abstractNumId w:val="29"/>
  </w:num>
  <w:num w:numId="25">
    <w:abstractNumId w:val="11"/>
  </w:num>
  <w:num w:numId="26">
    <w:abstractNumId w:val="17"/>
  </w:num>
  <w:num w:numId="27">
    <w:abstractNumId w:val="20"/>
  </w:num>
  <w:num w:numId="28">
    <w:abstractNumId w:val="6"/>
  </w:num>
  <w:num w:numId="29">
    <w:abstractNumId w:val="2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4BF"/>
    <w:rsid w:val="00001D19"/>
    <w:rsid w:val="00001F31"/>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79F0"/>
    <w:rsid w:val="00007C39"/>
    <w:rsid w:val="00007D7D"/>
    <w:rsid w:val="000103DD"/>
    <w:rsid w:val="0001044A"/>
    <w:rsid w:val="00010E4B"/>
    <w:rsid w:val="00010F16"/>
    <w:rsid w:val="0001116D"/>
    <w:rsid w:val="000114AB"/>
    <w:rsid w:val="000114EC"/>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1B6"/>
    <w:rsid w:val="00017C18"/>
    <w:rsid w:val="00017E9A"/>
    <w:rsid w:val="00017EBA"/>
    <w:rsid w:val="000207AE"/>
    <w:rsid w:val="000210FE"/>
    <w:rsid w:val="00021A70"/>
    <w:rsid w:val="00021D01"/>
    <w:rsid w:val="0002241F"/>
    <w:rsid w:val="000225BA"/>
    <w:rsid w:val="0002397D"/>
    <w:rsid w:val="00023BE5"/>
    <w:rsid w:val="000242C9"/>
    <w:rsid w:val="00024329"/>
    <w:rsid w:val="000247CA"/>
    <w:rsid w:val="00024DB2"/>
    <w:rsid w:val="000265D9"/>
    <w:rsid w:val="00026F4F"/>
    <w:rsid w:val="0002742C"/>
    <w:rsid w:val="00027CB3"/>
    <w:rsid w:val="00027D62"/>
    <w:rsid w:val="000304B9"/>
    <w:rsid w:val="00030570"/>
    <w:rsid w:val="0003066F"/>
    <w:rsid w:val="00030ABF"/>
    <w:rsid w:val="00030D3E"/>
    <w:rsid w:val="00031260"/>
    <w:rsid w:val="0003167C"/>
    <w:rsid w:val="00031B1F"/>
    <w:rsid w:val="00032056"/>
    <w:rsid w:val="00032204"/>
    <w:rsid w:val="00032943"/>
    <w:rsid w:val="00032C5E"/>
    <w:rsid w:val="00032E2E"/>
    <w:rsid w:val="00033AFD"/>
    <w:rsid w:val="00033CC2"/>
    <w:rsid w:val="00034612"/>
    <w:rsid w:val="00034806"/>
    <w:rsid w:val="00034D58"/>
    <w:rsid w:val="000351BD"/>
    <w:rsid w:val="000356B7"/>
    <w:rsid w:val="00036598"/>
    <w:rsid w:val="0003676E"/>
    <w:rsid w:val="000368E9"/>
    <w:rsid w:val="000368EA"/>
    <w:rsid w:val="00037AC3"/>
    <w:rsid w:val="00037D01"/>
    <w:rsid w:val="00037E48"/>
    <w:rsid w:val="0004052A"/>
    <w:rsid w:val="000405E9"/>
    <w:rsid w:val="00040C48"/>
    <w:rsid w:val="0004175D"/>
    <w:rsid w:val="00041BA2"/>
    <w:rsid w:val="00043D1F"/>
    <w:rsid w:val="0004473C"/>
    <w:rsid w:val="00044767"/>
    <w:rsid w:val="00044979"/>
    <w:rsid w:val="00045669"/>
    <w:rsid w:val="00045AEC"/>
    <w:rsid w:val="00046E5C"/>
    <w:rsid w:val="0004702F"/>
    <w:rsid w:val="000503DD"/>
    <w:rsid w:val="00050505"/>
    <w:rsid w:val="00051160"/>
    <w:rsid w:val="000515D9"/>
    <w:rsid w:val="0005385F"/>
    <w:rsid w:val="000538D9"/>
    <w:rsid w:val="000539A0"/>
    <w:rsid w:val="00053AC7"/>
    <w:rsid w:val="00053D96"/>
    <w:rsid w:val="00054393"/>
    <w:rsid w:val="00054C2A"/>
    <w:rsid w:val="00054FBC"/>
    <w:rsid w:val="00055139"/>
    <w:rsid w:val="00055719"/>
    <w:rsid w:val="00055845"/>
    <w:rsid w:val="00056403"/>
    <w:rsid w:val="00056CC3"/>
    <w:rsid w:val="00056DCA"/>
    <w:rsid w:val="00057847"/>
    <w:rsid w:val="00060742"/>
    <w:rsid w:val="000607F5"/>
    <w:rsid w:val="0006084D"/>
    <w:rsid w:val="00060BBD"/>
    <w:rsid w:val="00060EFB"/>
    <w:rsid w:val="000612F9"/>
    <w:rsid w:val="00061BE0"/>
    <w:rsid w:val="00061E28"/>
    <w:rsid w:val="00061FE3"/>
    <w:rsid w:val="000623DC"/>
    <w:rsid w:val="00062641"/>
    <w:rsid w:val="000627FB"/>
    <w:rsid w:val="000636EB"/>
    <w:rsid w:val="000637C6"/>
    <w:rsid w:val="0006433A"/>
    <w:rsid w:val="00064658"/>
    <w:rsid w:val="0006469F"/>
    <w:rsid w:val="00064ECE"/>
    <w:rsid w:val="00065049"/>
    <w:rsid w:val="00065D17"/>
    <w:rsid w:val="00066F8F"/>
    <w:rsid w:val="00067169"/>
    <w:rsid w:val="00070729"/>
    <w:rsid w:val="00070953"/>
    <w:rsid w:val="0007096D"/>
    <w:rsid w:val="00070B1D"/>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A17"/>
    <w:rsid w:val="00073F43"/>
    <w:rsid w:val="000741D6"/>
    <w:rsid w:val="000741FB"/>
    <w:rsid w:val="00074672"/>
    <w:rsid w:val="000747D0"/>
    <w:rsid w:val="00074FE2"/>
    <w:rsid w:val="000761D6"/>
    <w:rsid w:val="000764B4"/>
    <w:rsid w:val="00076865"/>
    <w:rsid w:val="00076E88"/>
    <w:rsid w:val="00077358"/>
    <w:rsid w:val="00077B4E"/>
    <w:rsid w:val="000801DE"/>
    <w:rsid w:val="00080A5E"/>
    <w:rsid w:val="000810E8"/>
    <w:rsid w:val="000812B5"/>
    <w:rsid w:val="000813BD"/>
    <w:rsid w:val="00082654"/>
    <w:rsid w:val="00082854"/>
    <w:rsid w:val="000828B3"/>
    <w:rsid w:val="00082916"/>
    <w:rsid w:val="00082B42"/>
    <w:rsid w:val="00083105"/>
    <w:rsid w:val="0008338E"/>
    <w:rsid w:val="000835C3"/>
    <w:rsid w:val="00084D1E"/>
    <w:rsid w:val="00084EBC"/>
    <w:rsid w:val="00085D62"/>
    <w:rsid w:val="0008630B"/>
    <w:rsid w:val="00086312"/>
    <w:rsid w:val="00086ED4"/>
    <w:rsid w:val="00086EDA"/>
    <w:rsid w:val="000878D2"/>
    <w:rsid w:val="00087B2C"/>
    <w:rsid w:val="00090622"/>
    <w:rsid w:val="00090834"/>
    <w:rsid w:val="00090954"/>
    <w:rsid w:val="0009108B"/>
    <w:rsid w:val="00091383"/>
    <w:rsid w:val="0009168A"/>
    <w:rsid w:val="00091772"/>
    <w:rsid w:val="00091CA5"/>
    <w:rsid w:val="00092374"/>
    <w:rsid w:val="0009254B"/>
    <w:rsid w:val="00092C46"/>
    <w:rsid w:val="00092E45"/>
    <w:rsid w:val="00093235"/>
    <w:rsid w:val="00094381"/>
    <w:rsid w:val="00094730"/>
    <w:rsid w:val="00094E3A"/>
    <w:rsid w:val="0009624D"/>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94B"/>
    <w:rsid w:val="000A3CA3"/>
    <w:rsid w:val="000A4D7D"/>
    <w:rsid w:val="000A575A"/>
    <w:rsid w:val="000A5BD4"/>
    <w:rsid w:val="000A6258"/>
    <w:rsid w:val="000A6392"/>
    <w:rsid w:val="000A68DD"/>
    <w:rsid w:val="000A6AFB"/>
    <w:rsid w:val="000A6E04"/>
    <w:rsid w:val="000A72C2"/>
    <w:rsid w:val="000A7457"/>
    <w:rsid w:val="000A7D28"/>
    <w:rsid w:val="000A7EE7"/>
    <w:rsid w:val="000B041F"/>
    <w:rsid w:val="000B08B1"/>
    <w:rsid w:val="000B162A"/>
    <w:rsid w:val="000B1709"/>
    <w:rsid w:val="000B1F0E"/>
    <w:rsid w:val="000B24AB"/>
    <w:rsid w:val="000B2A9C"/>
    <w:rsid w:val="000B2CF5"/>
    <w:rsid w:val="000B2E73"/>
    <w:rsid w:val="000B349D"/>
    <w:rsid w:val="000B3D96"/>
    <w:rsid w:val="000B4A87"/>
    <w:rsid w:val="000B4B0F"/>
    <w:rsid w:val="000B51CA"/>
    <w:rsid w:val="000B5240"/>
    <w:rsid w:val="000B5411"/>
    <w:rsid w:val="000B584B"/>
    <w:rsid w:val="000B655B"/>
    <w:rsid w:val="000B6CFE"/>
    <w:rsid w:val="000B78B9"/>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50F6"/>
    <w:rsid w:val="000C5B13"/>
    <w:rsid w:val="000C5B56"/>
    <w:rsid w:val="000C6F56"/>
    <w:rsid w:val="000C7EEB"/>
    <w:rsid w:val="000C7F5E"/>
    <w:rsid w:val="000D0570"/>
    <w:rsid w:val="000D0A12"/>
    <w:rsid w:val="000D0B6F"/>
    <w:rsid w:val="000D0C23"/>
    <w:rsid w:val="000D1236"/>
    <w:rsid w:val="000D138C"/>
    <w:rsid w:val="000D19C2"/>
    <w:rsid w:val="000D1AC5"/>
    <w:rsid w:val="000D1ED2"/>
    <w:rsid w:val="000D1EE4"/>
    <w:rsid w:val="000D1EEA"/>
    <w:rsid w:val="000D2D53"/>
    <w:rsid w:val="000D2DF0"/>
    <w:rsid w:val="000D2F6E"/>
    <w:rsid w:val="000D3772"/>
    <w:rsid w:val="000D3FAC"/>
    <w:rsid w:val="000D432A"/>
    <w:rsid w:val="000D459B"/>
    <w:rsid w:val="000D473A"/>
    <w:rsid w:val="000D50BF"/>
    <w:rsid w:val="000D5B11"/>
    <w:rsid w:val="000D5D05"/>
    <w:rsid w:val="000D656D"/>
    <w:rsid w:val="000D6652"/>
    <w:rsid w:val="000D6757"/>
    <w:rsid w:val="000D7330"/>
    <w:rsid w:val="000D7E0A"/>
    <w:rsid w:val="000E0045"/>
    <w:rsid w:val="000E010E"/>
    <w:rsid w:val="000E03FD"/>
    <w:rsid w:val="000E06DD"/>
    <w:rsid w:val="000E19FB"/>
    <w:rsid w:val="000E1DDE"/>
    <w:rsid w:val="000E1EB4"/>
    <w:rsid w:val="000E299C"/>
    <w:rsid w:val="000E2DB1"/>
    <w:rsid w:val="000E3233"/>
    <w:rsid w:val="000E3332"/>
    <w:rsid w:val="000E3B5A"/>
    <w:rsid w:val="000E3DFD"/>
    <w:rsid w:val="000E4366"/>
    <w:rsid w:val="000E5428"/>
    <w:rsid w:val="000E627B"/>
    <w:rsid w:val="000E6601"/>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917"/>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925"/>
    <w:rsid w:val="0010294E"/>
    <w:rsid w:val="001043F1"/>
    <w:rsid w:val="001048FE"/>
    <w:rsid w:val="00104C7C"/>
    <w:rsid w:val="00104E43"/>
    <w:rsid w:val="00105DA1"/>
    <w:rsid w:val="001063DA"/>
    <w:rsid w:val="001063F2"/>
    <w:rsid w:val="00106422"/>
    <w:rsid w:val="001065CE"/>
    <w:rsid w:val="00106604"/>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52D7"/>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1184"/>
    <w:rsid w:val="00131722"/>
    <w:rsid w:val="00131B63"/>
    <w:rsid w:val="00131EE5"/>
    <w:rsid w:val="0013228E"/>
    <w:rsid w:val="00133142"/>
    <w:rsid w:val="0013360B"/>
    <w:rsid w:val="001339D0"/>
    <w:rsid w:val="00133DE8"/>
    <w:rsid w:val="00133EDC"/>
    <w:rsid w:val="0013409D"/>
    <w:rsid w:val="0013495B"/>
    <w:rsid w:val="00134984"/>
    <w:rsid w:val="001349CD"/>
    <w:rsid w:val="00134D11"/>
    <w:rsid w:val="00134DC8"/>
    <w:rsid w:val="00134E29"/>
    <w:rsid w:val="00134EFD"/>
    <w:rsid w:val="00137C5F"/>
    <w:rsid w:val="00137DE4"/>
    <w:rsid w:val="00140659"/>
    <w:rsid w:val="00140932"/>
    <w:rsid w:val="00140C81"/>
    <w:rsid w:val="00140E26"/>
    <w:rsid w:val="00140E7C"/>
    <w:rsid w:val="001411F2"/>
    <w:rsid w:val="00141243"/>
    <w:rsid w:val="00141392"/>
    <w:rsid w:val="001415E8"/>
    <w:rsid w:val="00141614"/>
    <w:rsid w:val="00141A35"/>
    <w:rsid w:val="0014257B"/>
    <w:rsid w:val="0014288C"/>
    <w:rsid w:val="00142CD9"/>
    <w:rsid w:val="00142F92"/>
    <w:rsid w:val="00143743"/>
    <w:rsid w:val="00144646"/>
    <w:rsid w:val="0014472E"/>
    <w:rsid w:val="001447B8"/>
    <w:rsid w:val="00144C0B"/>
    <w:rsid w:val="00145C4E"/>
    <w:rsid w:val="00145F43"/>
    <w:rsid w:val="00146AAA"/>
    <w:rsid w:val="00146E36"/>
    <w:rsid w:val="00147594"/>
    <w:rsid w:val="0014771B"/>
    <w:rsid w:val="001479A6"/>
    <w:rsid w:val="00150133"/>
    <w:rsid w:val="00150796"/>
    <w:rsid w:val="00150E74"/>
    <w:rsid w:val="00151040"/>
    <w:rsid w:val="00151455"/>
    <w:rsid w:val="001516AB"/>
    <w:rsid w:val="00151721"/>
    <w:rsid w:val="001517A7"/>
    <w:rsid w:val="001521A8"/>
    <w:rsid w:val="00153383"/>
    <w:rsid w:val="001536A6"/>
    <w:rsid w:val="00153717"/>
    <w:rsid w:val="001539CC"/>
    <w:rsid w:val="00153F35"/>
    <w:rsid w:val="00154082"/>
    <w:rsid w:val="001540F9"/>
    <w:rsid w:val="00154199"/>
    <w:rsid w:val="00154952"/>
    <w:rsid w:val="00154F08"/>
    <w:rsid w:val="00155132"/>
    <w:rsid w:val="00155F22"/>
    <w:rsid w:val="00156511"/>
    <w:rsid w:val="00157370"/>
    <w:rsid w:val="00157D73"/>
    <w:rsid w:val="001602F8"/>
    <w:rsid w:val="00160EEE"/>
    <w:rsid w:val="00161CF5"/>
    <w:rsid w:val="00162054"/>
    <w:rsid w:val="001627A7"/>
    <w:rsid w:val="00163534"/>
    <w:rsid w:val="001635A8"/>
    <w:rsid w:val="00163897"/>
    <w:rsid w:val="00163F7D"/>
    <w:rsid w:val="00163FC7"/>
    <w:rsid w:val="0016467C"/>
    <w:rsid w:val="001647BA"/>
    <w:rsid w:val="00164B6B"/>
    <w:rsid w:val="00165144"/>
    <w:rsid w:val="00165219"/>
    <w:rsid w:val="00165F2D"/>
    <w:rsid w:val="00166003"/>
    <w:rsid w:val="00166476"/>
    <w:rsid w:val="0016660A"/>
    <w:rsid w:val="0016726D"/>
    <w:rsid w:val="0016728B"/>
    <w:rsid w:val="00167EB4"/>
    <w:rsid w:val="00170C97"/>
    <w:rsid w:val="00171349"/>
    <w:rsid w:val="00171350"/>
    <w:rsid w:val="0017253C"/>
    <w:rsid w:val="00173747"/>
    <w:rsid w:val="00173E3F"/>
    <w:rsid w:val="00174390"/>
    <w:rsid w:val="00174883"/>
    <w:rsid w:val="00174E96"/>
    <w:rsid w:val="00175566"/>
    <w:rsid w:val="0017604C"/>
    <w:rsid w:val="00177475"/>
    <w:rsid w:val="001803D4"/>
    <w:rsid w:val="00180C29"/>
    <w:rsid w:val="00181B6A"/>
    <w:rsid w:val="001825C8"/>
    <w:rsid w:val="00182928"/>
    <w:rsid w:val="00182E63"/>
    <w:rsid w:val="0018322B"/>
    <w:rsid w:val="0018382E"/>
    <w:rsid w:val="00183A3B"/>
    <w:rsid w:val="001852B3"/>
    <w:rsid w:val="00185DCB"/>
    <w:rsid w:val="00186896"/>
    <w:rsid w:val="001868A5"/>
    <w:rsid w:val="00186BD1"/>
    <w:rsid w:val="00186C6D"/>
    <w:rsid w:val="00186C86"/>
    <w:rsid w:val="00187405"/>
    <w:rsid w:val="00187CCA"/>
    <w:rsid w:val="001900DE"/>
    <w:rsid w:val="00190FA3"/>
    <w:rsid w:val="00192049"/>
    <w:rsid w:val="001922B7"/>
    <w:rsid w:val="001923EB"/>
    <w:rsid w:val="00192F7B"/>
    <w:rsid w:val="001931A0"/>
    <w:rsid w:val="001937AD"/>
    <w:rsid w:val="00193ADC"/>
    <w:rsid w:val="00194037"/>
    <w:rsid w:val="0019411A"/>
    <w:rsid w:val="0019417A"/>
    <w:rsid w:val="00194349"/>
    <w:rsid w:val="001945D1"/>
    <w:rsid w:val="00195780"/>
    <w:rsid w:val="00195BE6"/>
    <w:rsid w:val="001965F0"/>
    <w:rsid w:val="00196B2F"/>
    <w:rsid w:val="00197188"/>
    <w:rsid w:val="0019768E"/>
    <w:rsid w:val="00197A27"/>
    <w:rsid w:val="00197F7B"/>
    <w:rsid w:val="001A0048"/>
    <w:rsid w:val="001A0294"/>
    <w:rsid w:val="001A0450"/>
    <w:rsid w:val="001A0692"/>
    <w:rsid w:val="001A14C4"/>
    <w:rsid w:val="001A1725"/>
    <w:rsid w:val="001A1BFB"/>
    <w:rsid w:val="001A1D8A"/>
    <w:rsid w:val="001A2363"/>
    <w:rsid w:val="001A2DF2"/>
    <w:rsid w:val="001A3556"/>
    <w:rsid w:val="001A3E3F"/>
    <w:rsid w:val="001A4EA4"/>
    <w:rsid w:val="001A4EF0"/>
    <w:rsid w:val="001A513A"/>
    <w:rsid w:val="001A5648"/>
    <w:rsid w:val="001A6176"/>
    <w:rsid w:val="001A63A4"/>
    <w:rsid w:val="001A65E3"/>
    <w:rsid w:val="001A6BFA"/>
    <w:rsid w:val="001A72C4"/>
    <w:rsid w:val="001B02DB"/>
    <w:rsid w:val="001B04BB"/>
    <w:rsid w:val="001B1173"/>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7E7"/>
    <w:rsid w:val="001B7E13"/>
    <w:rsid w:val="001B7E37"/>
    <w:rsid w:val="001C075B"/>
    <w:rsid w:val="001C100D"/>
    <w:rsid w:val="001C113F"/>
    <w:rsid w:val="001C24D8"/>
    <w:rsid w:val="001C2D97"/>
    <w:rsid w:val="001C2DD1"/>
    <w:rsid w:val="001C354F"/>
    <w:rsid w:val="001C3865"/>
    <w:rsid w:val="001C3C32"/>
    <w:rsid w:val="001C442E"/>
    <w:rsid w:val="001C4914"/>
    <w:rsid w:val="001C4ECE"/>
    <w:rsid w:val="001C5602"/>
    <w:rsid w:val="001C6087"/>
    <w:rsid w:val="001C6166"/>
    <w:rsid w:val="001C6261"/>
    <w:rsid w:val="001C65BF"/>
    <w:rsid w:val="001C66D8"/>
    <w:rsid w:val="001C66F3"/>
    <w:rsid w:val="001C68EC"/>
    <w:rsid w:val="001C6B51"/>
    <w:rsid w:val="001C7100"/>
    <w:rsid w:val="001C7242"/>
    <w:rsid w:val="001C7C46"/>
    <w:rsid w:val="001D035C"/>
    <w:rsid w:val="001D0E05"/>
    <w:rsid w:val="001D185E"/>
    <w:rsid w:val="001D18CB"/>
    <w:rsid w:val="001D1BDB"/>
    <w:rsid w:val="001D20E4"/>
    <w:rsid w:val="001D2E0C"/>
    <w:rsid w:val="001D3C6E"/>
    <w:rsid w:val="001D4794"/>
    <w:rsid w:val="001D4DCB"/>
    <w:rsid w:val="001D4F80"/>
    <w:rsid w:val="001D570C"/>
    <w:rsid w:val="001D5943"/>
    <w:rsid w:val="001D5DA7"/>
    <w:rsid w:val="001D5E7A"/>
    <w:rsid w:val="001D6079"/>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4F53"/>
    <w:rsid w:val="001E4FFB"/>
    <w:rsid w:val="001E54BB"/>
    <w:rsid w:val="001E5F09"/>
    <w:rsid w:val="001E6621"/>
    <w:rsid w:val="001E690D"/>
    <w:rsid w:val="001E6CA4"/>
    <w:rsid w:val="001E6DBA"/>
    <w:rsid w:val="001E7428"/>
    <w:rsid w:val="001E7769"/>
    <w:rsid w:val="001E7FB8"/>
    <w:rsid w:val="001F00F6"/>
    <w:rsid w:val="001F0260"/>
    <w:rsid w:val="001F14B1"/>
    <w:rsid w:val="001F2134"/>
    <w:rsid w:val="001F2DC7"/>
    <w:rsid w:val="001F36CA"/>
    <w:rsid w:val="001F399D"/>
    <w:rsid w:val="001F3B77"/>
    <w:rsid w:val="001F5764"/>
    <w:rsid w:val="001F5922"/>
    <w:rsid w:val="001F5B0A"/>
    <w:rsid w:val="001F5D68"/>
    <w:rsid w:val="001F65D9"/>
    <w:rsid w:val="001F6A75"/>
    <w:rsid w:val="001F7E30"/>
    <w:rsid w:val="00200372"/>
    <w:rsid w:val="0020054A"/>
    <w:rsid w:val="0020066C"/>
    <w:rsid w:val="00200AF1"/>
    <w:rsid w:val="00200F43"/>
    <w:rsid w:val="00201156"/>
    <w:rsid w:val="00201D03"/>
    <w:rsid w:val="00201DED"/>
    <w:rsid w:val="00202517"/>
    <w:rsid w:val="002028A0"/>
    <w:rsid w:val="00202C50"/>
    <w:rsid w:val="00202D94"/>
    <w:rsid w:val="00202EE6"/>
    <w:rsid w:val="0020308C"/>
    <w:rsid w:val="00203292"/>
    <w:rsid w:val="00203A52"/>
    <w:rsid w:val="002047DE"/>
    <w:rsid w:val="002048A8"/>
    <w:rsid w:val="002049D8"/>
    <w:rsid w:val="002051F5"/>
    <w:rsid w:val="00205231"/>
    <w:rsid w:val="002056BA"/>
    <w:rsid w:val="002056E0"/>
    <w:rsid w:val="00205B2E"/>
    <w:rsid w:val="00205B82"/>
    <w:rsid w:val="00205D08"/>
    <w:rsid w:val="002065EB"/>
    <w:rsid w:val="00206A20"/>
    <w:rsid w:val="00206D8A"/>
    <w:rsid w:val="0020701E"/>
    <w:rsid w:val="00210DF7"/>
    <w:rsid w:val="00211544"/>
    <w:rsid w:val="0021162B"/>
    <w:rsid w:val="00211734"/>
    <w:rsid w:val="0021180A"/>
    <w:rsid w:val="00212CC1"/>
    <w:rsid w:val="00213585"/>
    <w:rsid w:val="00213C1E"/>
    <w:rsid w:val="002157DB"/>
    <w:rsid w:val="00215BF9"/>
    <w:rsid w:val="00216154"/>
    <w:rsid w:val="00216950"/>
    <w:rsid w:val="00216B9D"/>
    <w:rsid w:val="00216D2E"/>
    <w:rsid w:val="0021716E"/>
    <w:rsid w:val="00217364"/>
    <w:rsid w:val="0021771F"/>
    <w:rsid w:val="002179D7"/>
    <w:rsid w:val="00217D43"/>
    <w:rsid w:val="00220063"/>
    <w:rsid w:val="002204D5"/>
    <w:rsid w:val="0022080A"/>
    <w:rsid w:val="00220C42"/>
    <w:rsid w:val="002211F9"/>
    <w:rsid w:val="00221653"/>
    <w:rsid w:val="00221F09"/>
    <w:rsid w:val="00221F97"/>
    <w:rsid w:val="002224EF"/>
    <w:rsid w:val="00222B8C"/>
    <w:rsid w:val="00222C8B"/>
    <w:rsid w:val="00222E8C"/>
    <w:rsid w:val="00222E9A"/>
    <w:rsid w:val="00223164"/>
    <w:rsid w:val="0022383D"/>
    <w:rsid w:val="00223EE4"/>
    <w:rsid w:val="002247B5"/>
    <w:rsid w:val="00224959"/>
    <w:rsid w:val="00224A46"/>
    <w:rsid w:val="00224F7E"/>
    <w:rsid w:val="0022518F"/>
    <w:rsid w:val="002254EF"/>
    <w:rsid w:val="002255F3"/>
    <w:rsid w:val="00225799"/>
    <w:rsid w:val="00226B32"/>
    <w:rsid w:val="002270CD"/>
    <w:rsid w:val="002270F0"/>
    <w:rsid w:val="00227576"/>
    <w:rsid w:val="002275E7"/>
    <w:rsid w:val="002301AB"/>
    <w:rsid w:val="002302B5"/>
    <w:rsid w:val="00230486"/>
    <w:rsid w:val="0023152E"/>
    <w:rsid w:val="002318D1"/>
    <w:rsid w:val="00231B55"/>
    <w:rsid w:val="00232965"/>
    <w:rsid w:val="00232D3F"/>
    <w:rsid w:val="00232FD8"/>
    <w:rsid w:val="002334F7"/>
    <w:rsid w:val="002335DB"/>
    <w:rsid w:val="00234342"/>
    <w:rsid w:val="00235430"/>
    <w:rsid w:val="00235679"/>
    <w:rsid w:val="00236AB0"/>
    <w:rsid w:val="00236ABD"/>
    <w:rsid w:val="00236E76"/>
    <w:rsid w:val="00237AC3"/>
    <w:rsid w:val="00240550"/>
    <w:rsid w:val="002406DE"/>
    <w:rsid w:val="00240776"/>
    <w:rsid w:val="002409C6"/>
    <w:rsid w:val="00240EA5"/>
    <w:rsid w:val="0024144D"/>
    <w:rsid w:val="0024272D"/>
    <w:rsid w:val="00242CAC"/>
    <w:rsid w:val="00242F33"/>
    <w:rsid w:val="0024329A"/>
    <w:rsid w:val="00243388"/>
    <w:rsid w:val="00243573"/>
    <w:rsid w:val="00243586"/>
    <w:rsid w:val="0024458C"/>
    <w:rsid w:val="00244BC0"/>
    <w:rsid w:val="00244E3D"/>
    <w:rsid w:val="00245109"/>
    <w:rsid w:val="0024514A"/>
    <w:rsid w:val="00245A0E"/>
    <w:rsid w:val="00246C82"/>
    <w:rsid w:val="002476D4"/>
    <w:rsid w:val="00247741"/>
    <w:rsid w:val="002477E9"/>
    <w:rsid w:val="00247CF8"/>
    <w:rsid w:val="0025021C"/>
    <w:rsid w:val="00250DBE"/>
    <w:rsid w:val="00250DEF"/>
    <w:rsid w:val="00250E8F"/>
    <w:rsid w:val="00251774"/>
    <w:rsid w:val="002522A9"/>
    <w:rsid w:val="002523D7"/>
    <w:rsid w:val="0025246F"/>
    <w:rsid w:val="002527EC"/>
    <w:rsid w:val="00252D6A"/>
    <w:rsid w:val="00253DEE"/>
    <w:rsid w:val="00253F5B"/>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0D31"/>
    <w:rsid w:val="002616C6"/>
    <w:rsid w:val="00261A64"/>
    <w:rsid w:val="00261BFE"/>
    <w:rsid w:val="00261C0F"/>
    <w:rsid w:val="00261E4C"/>
    <w:rsid w:val="00261FCF"/>
    <w:rsid w:val="00262249"/>
    <w:rsid w:val="00262336"/>
    <w:rsid w:val="0026239F"/>
    <w:rsid w:val="00262821"/>
    <w:rsid w:val="00262A81"/>
    <w:rsid w:val="00262E62"/>
    <w:rsid w:val="00263E9C"/>
    <w:rsid w:val="00264109"/>
    <w:rsid w:val="00264E72"/>
    <w:rsid w:val="0026607B"/>
    <w:rsid w:val="00266A8E"/>
    <w:rsid w:val="00266BFD"/>
    <w:rsid w:val="00267783"/>
    <w:rsid w:val="0026799C"/>
    <w:rsid w:val="002703B0"/>
    <w:rsid w:val="00270BF3"/>
    <w:rsid w:val="00271311"/>
    <w:rsid w:val="00271632"/>
    <w:rsid w:val="002718B5"/>
    <w:rsid w:val="00271A76"/>
    <w:rsid w:val="00271D60"/>
    <w:rsid w:val="00272398"/>
    <w:rsid w:val="002734AD"/>
    <w:rsid w:val="0027489E"/>
    <w:rsid w:val="00274B1B"/>
    <w:rsid w:val="002752C4"/>
    <w:rsid w:val="00275D5E"/>
    <w:rsid w:val="00276505"/>
    <w:rsid w:val="00276634"/>
    <w:rsid w:val="00276769"/>
    <w:rsid w:val="00277849"/>
    <w:rsid w:val="00277B75"/>
    <w:rsid w:val="002801D8"/>
    <w:rsid w:val="00280580"/>
    <w:rsid w:val="00280C7E"/>
    <w:rsid w:val="00280E0F"/>
    <w:rsid w:val="00281205"/>
    <w:rsid w:val="002814C4"/>
    <w:rsid w:val="00281D56"/>
    <w:rsid w:val="00282879"/>
    <w:rsid w:val="00282943"/>
    <w:rsid w:val="00282D5D"/>
    <w:rsid w:val="002837DF"/>
    <w:rsid w:val="00283DD8"/>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72F"/>
    <w:rsid w:val="00291789"/>
    <w:rsid w:val="0029213E"/>
    <w:rsid w:val="002924AB"/>
    <w:rsid w:val="002935DA"/>
    <w:rsid w:val="00293828"/>
    <w:rsid w:val="0029386D"/>
    <w:rsid w:val="00293D78"/>
    <w:rsid w:val="00294D5C"/>
    <w:rsid w:val="00295332"/>
    <w:rsid w:val="00295572"/>
    <w:rsid w:val="00295A0D"/>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22A9"/>
    <w:rsid w:val="002A344C"/>
    <w:rsid w:val="002A3478"/>
    <w:rsid w:val="002A4069"/>
    <w:rsid w:val="002A427F"/>
    <w:rsid w:val="002A4367"/>
    <w:rsid w:val="002A4BDD"/>
    <w:rsid w:val="002A55EF"/>
    <w:rsid w:val="002A58EC"/>
    <w:rsid w:val="002A5BE1"/>
    <w:rsid w:val="002A5F6C"/>
    <w:rsid w:val="002A5FA9"/>
    <w:rsid w:val="002A684E"/>
    <w:rsid w:val="002A6E7E"/>
    <w:rsid w:val="002A71FC"/>
    <w:rsid w:val="002A739A"/>
    <w:rsid w:val="002A7514"/>
    <w:rsid w:val="002A75F3"/>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FA5"/>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2D16"/>
    <w:rsid w:val="002C3034"/>
    <w:rsid w:val="002C354D"/>
    <w:rsid w:val="002C3819"/>
    <w:rsid w:val="002C442F"/>
    <w:rsid w:val="002C4AD9"/>
    <w:rsid w:val="002C4D37"/>
    <w:rsid w:val="002C56B3"/>
    <w:rsid w:val="002C5A70"/>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D72C1"/>
    <w:rsid w:val="002E0216"/>
    <w:rsid w:val="002E0F6A"/>
    <w:rsid w:val="002E13E0"/>
    <w:rsid w:val="002E18EC"/>
    <w:rsid w:val="002E19CE"/>
    <w:rsid w:val="002E1F03"/>
    <w:rsid w:val="002E2EDF"/>
    <w:rsid w:val="002E30C0"/>
    <w:rsid w:val="002E3969"/>
    <w:rsid w:val="002E3F23"/>
    <w:rsid w:val="002E403A"/>
    <w:rsid w:val="002E49A3"/>
    <w:rsid w:val="002E5762"/>
    <w:rsid w:val="002E57EC"/>
    <w:rsid w:val="002E594B"/>
    <w:rsid w:val="002E6CD8"/>
    <w:rsid w:val="002E719B"/>
    <w:rsid w:val="002E725C"/>
    <w:rsid w:val="002F06B9"/>
    <w:rsid w:val="002F07AC"/>
    <w:rsid w:val="002F0A74"/>
    <w:rsid w:val="002F0B6E"/>
    <w:rsid w:val="002F0D79"/>
    <w:rsid w:val="002F137D"/>
    <w:rsid w:val="002F204E"/>
    <w:rsid w:val="002F3BCB"/>
    <w:rsid w:val="002F407C"/>
    <w:rsid w:val="002F4325"/>
    <w:rsid w:val="002F51F1"/>
    <w:rsid w:val="002F5490"/>
    <w:rsid w:val="002F5DC9"/>
    <w:rsid w:val="002F61E4"/>
    <w:rsid w:val="002F67A0"/>
    <w:rsid w:val="002F6E3C"/>
    <w:rsid w:val="002F7137"/>
    <w:rsid w:val="002F7380"/>
    <w:rsid w:val="002F74C9"/>
    <w:rsid w:val="002F7822"/>
    <w:rsid w:val="003004E7"/>
    <w:rsid w:val="00300611"/>
    <w:rsid w:val="003006EF"/>
    <w:rsid w:val="003010B8"/>
    <w:rsid w:val="003014A0"/>
    <w:rsid w:val="00301FBD"/>
    <w:rsid w:val="00302268"/>
    <w:rsid w:val="00302895"/>
    <w:rsid w:val="00302E6F"/>
    <w:rsid w:val="003039D9"/>
    <w:rsid w:val="00304748"/>
    <w:rsid w:val="00304CCB"/>
    <w:rsid w:val="00304E53"/>
    <w:rsid w:val="0030579B"/>
    <w:rsid w:val="00305B5B"/>
    <w:rsid w:val="00305E40"/>
    <w:rsid w:val="003061E2"/>
    <w:rsid w:val="00307C0E"/>
    <w:rsid w:val="00307C1F"/>
    <w:rsid w:val="00307DD4"/>
    <w:rsid w:val="00307DDB"/>
    <w:rsid w:val="0031079D"/>
    <w:rsid w:val="00310A7D"/>
    <w:rsid w:val="00311045"/>
    <w:rsid w:val="00311607"/>
    <w:rsid w:val="003116D9"/>
    <w:rsid w:val="0031178F"/>
    <w:rsid w:val="00311B97"/>
    <w:rsid w:val="00311F1C"/>
    <w:rsid w:val="00312D62"/>
    <w:rsid w:val="00312F4C"/>
    <w:rsid w:val="00312FC3"/>
    <w:rsid w:val="0031360D"/>
    <w:rsid w:val="003136BD"/>
    <w:rsid w:val="00314240"/>
    <w:rsid w:val="00314377"/>
    <w:rsid w:val="003150EF"/>
    <w:rsid w:val="00315155"/>
    <w:rsid w:val="00315469"/>
    <w:rsid w:val="00315996"/>
    <w:rsid w:val="003159CE"/>
    <w:rsid w:val="00316142"/>
    <w:rsid w:val="00317059"/>
    <w:rsid w:val="0032082A"/>
    <w:rsid w:val="00320C45"/>
    <w:rsid w:val="00321807"/>
    <w:rsid w:val="00321A83"/>
    <w:rsid w:val="0032245D"/>
    <w:rsid w:val="00322800"/>
    <w:rsid w:val="0032282C"/>
    <w:rsid w:val="003229B3"/>
    <w:rsid w:val="00322A95"/>
    <w:rsid w:val="00322EF2"/>
    <w:rsid w:val="00322FC9"/>
    <w:rsid w:val="00323053"/>
    <w:rsid w:val="00323329"/>
    <w:rsid w:val="00323768"/>
    <w:rsid w:val="003240B1"/>
    <w:rsid w:val="003259FD"/>
    <w:rsid w:val="00325B26"/>
    <w:rsid w:val="00325BB7"/>
    <w:rsid w:val="00325C16"/>
    <w:rsid w:val="00325EE4"/>
    <w:rsid w:val="003261A5"/>
    <w:rsid w:val="003262DD"/>
    <w:rsid w:val="003263D2"/>
    <w:rsid w:val="00326A24"/>
    <w:rsid w:val="00327170"/>
    <w:rsid w:val="0032743B"/>
    <w:rsid w:val="00327441"/>
    <w:rsid w:val="0033017F"/>
    <w:rsid w:val="0033030C"/>
    <w:rsid w:val="00330F79"/>
    <w:rsid w:val="003312F3"/>
    <w:rsid w:val="0033136F"/>
    <w:rsid w:val="00331596"/>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042"/>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5CC"/>
    <w:rsid w:val="00347B40"/>
    <w:rsid w:val="00347B6B"/>
    <w:rsid w:val="00347BB2"/>
    <w:rsid w:val="00347DB7"/>
    <w:rsid w:val="00350601"/>
    <w:rsid w:val="00350670"/>
    <w:rsid w:val="00350BB1"/>
    <w:rsid w:val="00351270"/>
    <w:rsid w:val="003513C9"/>
    <w:rsid w:val="00351530"/>
    <w:rsid w:val="00351E88"/>
    <w:rsid w:val="00351EE8"/>
    <w:rsid w:val="00351F90"/>
    <w:rsid w:val="0035235B"/>
    <w:rsid w:val="0035349F"/>
    <w:rsid w:val="00353610"/>
    <w:rsid w:val="003538F1"/>
    <w:rsid w:val="003542C2"/>
    <w:rsid w:val="00354344"/>
    <w:rsid w:val="00354D08"/>
    <w:rsid w:val="00355F30"/>
    <w:rsid w:val="00356738"/>
    <w:rsid w:val="0035697C"/>
    <w:rsid w:val="0036136C"/>
    <w:rsid w:val="0036164E"/>
    <w:rsid w:val="00362610"/>
    <w:rsid w:val="00362ADD"/>
    <w:rsid w:val="00362B9D"/>
    <w:rsid w:val="00363895"/>
    <w:rsid w:val="0036435B"/>
    <w:rsid w:val="00364B3E"/>
    <w:rsid w:val="00365CBE"/>
    <w:rsid w:val="00366BA9"/>
    <w:rsid w:val="00366E8F"/>
    <w:rsid w:val="0036711B"/>
    <w:rsid w:val="00367AC2"/>
    <w:rsid w:val="00370772"/>
    <w:rsid w:val="003708F2"/>
    <w:rsid w:val="00371899"/>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5D5A"/>
    <w:rsid w:val="0037636E"/>
    <w:rsid w:val="003764A8"/>
    <w:rsid w:val="00376C59"/>
    <w:rsid w:val="0037706E"/>
    <w:rsid w:val="00377139"/>
    <w:rsid w:val="0037784B"/>
    <w:rsid w:val="00377ADD"/>
    <w:rsid w:val="00377C8C"/>
    <w:rsid w:val="00377D68"/>
    <w:rsid w:val="003805D9"/>
    <w:rsid w:val="00381282"/>
    <w:rsid w:val="003813EA"/>
    <w:rsid w:val="00381498"/>
    <w:rsid w:val="00381519"/>
    <w:rsid w:val="0038187B"/>
    <w:rsid w:val="00381887"/>
    <w:rsid w:val="00381908"/>
    <w:rsid w:val="003824A6"/>
    <w:rsid w:val="003837F6"/>
    <w:rsid w:val="00383875"/>
    <w:rsid w:val="00384228"/>
    <w:rsid w:val="003842A9"/>
    <w:rsid w:val="00384A95"/>
    <w:rsid w:val="0038540F"/>
    <w:rsid w:val="003861E2"/>
    <w:rsid w:val="00386752"/>
    <w:rsid w:val="003869AD"/>
    <w:rsid w:val="00386D8E"/>
    <w:rsid w:val="00386E30"/>
    <w:rsid w:val="00386E3A"/>
    <w:rsid w:val="0038715E"/>
    <w:rsid w:val="00387680"/>
    <w:rsid w:val="003876FE"/>
    <w:rsid w:val="00387972"/>
    <w:rsid w:val="0039013D"/>
    <w:rsid w:val="00390D99"/>
    <w:rsid w:val="003910B0"/>
    <w:rsid w:val="00391162"/>
    <w:rsid w:val="0039181F"/>
    <w:rsid w:val="00391A51"/>
    <w:rsid w:val="0039235E"/>
    <w:rsid w:val="00392B1C"/>
    <w:rsid w:val="00392DF4"/>
    <w:rsid w:val="00393482"/>
    <w:rsid w:val="0039396E"/>
    <w:rsid w:val="00393A87"/>
    <w:rsid w:val="00394032"/>
    <w:rsid w:val="0039403B"/>
    <w:rsid w:val="003948BB"/>
    <w:rsid w:val="003949AA"/>
    <w:rsid w:val="00395260"/>
    <w:rsid w:val="00395321"/>
    <w:rsid w:val="00395BB7"/>
    <w:rsid w:val="00396A7E"/>
    <w:rsid w:val="00396EC3"/>
    <w:rsid w:val="00397077"/>
    <w:rsid w:val="003978D0"/>
    <w:rsid w:val="003979BA"/>
    <w:rsid w:val="003A042C"/>
    <w:rsid w:val="003A05A7"/>
    <w:rsid w:val="003A0B67"/>
    <w:rsid w:val="003A15E9"/>
    <w:rsid w:val="003A1C1F"/>
    <w:rsid w:val="003A1F84"/>
    <w:rsid w:val="003A1FE5"/>
    <w:rsid w:val="003A2C1F"/>
    <w:rsid w:val="003A2E94"/>
    <w:rsid w:val="003A329B"/>
    <w:rsid w:val="003A52B0"/>
    <w:rsid w:val="003A5674"/>
    <w:rsid w:val="003A6568"/>
    <w:rsid w:val="003A6F65"/>
    <w:rsid w:val="003A7145"/>
    <w:rsid w:val="003A7360"/>
    <w:rsid w:val="003A73E4"/>
    <w:rsid w:val="003A7424"/>
    <w:rsid w:val="003B0240"/>
    <w:rsid w:val="003B03A2"/>
    <w:rsid w:val="003B0B5A"/>
    <w:rsid w:val="003B0FDF"/>
    <w:rsid w:val="003B19F6"/>
    <w:rsid w:val="003B1DAF"/>
    <w:rsid w:val="003B3019"/>
    <w:rsid w:val="003B35BF"/>
    <w:rsid w:val="003B456B"/>
    <w:rsid w:val="003B4794"/>
    <w:rsid w:val="003B4A99"/>
    <w:rsid w:val="003B5863"/>
    <w:rsid w:val="003B6E05"/>
    <w:rsid w:val="003C0108"/>
    <w:rsid w:val="003C05B8"/>
    <w:rsid w:val="003C068E"/>
    <w:rsid w:val="003C10CD"/>
    <w:rsid w:val="003C14E2"/>
    <w:rsid w:val="003C1599"/>
    <w:rsid w:val="003C2524"/>
    <w:rsid w:val="003C2E27"/>
    <w:rsid w:val="003C33F2"/>
    <w:rsid w:val="003C4316"/>
    <w:rsid w:val="003C49E8"/>
    <w:rsid w:val="003C4C2B"/>
    <w:rsid w:val="003C5014"/>
    <w:rsid w:val="003C513E"/>
    <w:rsid w:val="003C58E5"/>
    <w:rsid w:val="003C5CDE"/>
    <w:rsid w:val="003C67AC"/>
    <w:rsid w:val="003C6A24"/>
    <w:rsid w:val="003C6A91"/>
    <w:rsid w:val="003C6AFE"/>
    <w:rsid w:val="003C6B9B"/>
    <w:rsid w:val="003C72D2"/>
    <w:rsid w:val="003C77C8"/>
    <w:rsid w:val="003C795C"/>
    <w:rsid w:val="003D0394"/>
    <w:rsid w:val="003D099E"/>
    <w:rsid w:val="003D0D79"/>
    <w:rsid w:val="003D0FE2"/>
    <w:rsid w:val="003D3441"/>
    <w:rsid w:val="003D3554"/>
    <w:rsid w:val="003D3569"/>
    <w:rsid w:val="003D4FC0"/>
    <w:rsid w:val="003D512E"/>
    <w:rsid w:val="003D5441"/>
    <w:rsid w:val="003D57E8"/>
    <w:rsid w:val="003D5EFE"/>
    <w:rsid w:val="003D6757"/>
    <w:rsid w:val="003E0105"/>
    <w:rsid w:val="003E047C"/>
    <w:rsid w:val="003E071B"/>
    <w:rsid w:val="003E07F9"/>
    <w:rsid w:val="003E08D8"/>
    <w:rsid w:val="003E0DF7"/>
    <w:rsid w:val="003E0E59"/>
    <w:rsid w:val="003E13BB"/>
    <w:rsid w:val="003E15E0"/>
    <w:rsid w:val="003E185E"/>
    <w:rsid w:val="003E2252"/>
    <w:rsid w:val="003E2861"/>
    <w:rsid w:val="003E28F0"/>
    <w:rsid w:val="003E3181"/>
    <w:rsid w:val="003E34A2"/>
    <w:rsid w:val="003E3811"/>
    <w:rsid w:val="003E4107"/>
    <w:rsid w:val="003E4E7C"/>
    <w:rsid w:val="003E4F58"/>
    <w:rsid w:val="003E531B"/>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2F7"/>
    <w:rsid w:val="003F5951"/>
    <w:rsid w:val="003F61B0"/>
    <w:rsid w:val="003F719E"/>
    <w:rsid w:val="003F7A30"/>
    <w:rsid w:val="00400AA7"/>
    <w:rsid w:val="0040199D"/>
    <w:rsid w:val="00401D61"/>
    <w:rsid w:val="00402E41"/>
    <w:rsid w:val="0040313B"/>
    <w:rsid w:val="00403504"/>
    <w:rsid w:val="00403535"/>
    <w:rsid w:val="00404981"/>
    <w:rsid w:val="00404997"/>
    <w:rsid w:val="00404A88"/>
    <w:rsid w:val="00405003"/>
    <w:rsid w:val="0040546F"/>
    <w:rsid w:val="004054E5"/>
    <w:rsid w:val="0040620E"/>
    <w:rsid w:val="00406395"/>
    <w:rsid w:val="00406AF6"/>
    <w:rsid w:val="0040711F"/>
    <w:rsid w:val="004071F3"/>
    <w:rsid w:val="00410601"/>
    <w:rsid w:val="00410B2B"/>
    <w:rsid w:val="004118A7"/>
    <w:rsid w:val="00412A8A"/>
    <w:rsid w:val="00412D1C"/>
    <w:rsid w:val="004133E9"/>
    <w:rsid w:val="00413F3C"/>
    <w:rsid w:val="00413FDE"/>
    <w:rsid w:val="004149D9"/>
    <w:rsid w:val="004150BD"/>
    <w:rsid w:val="00415496"/>
    <w:rsid w:val="00415F0E"/>
    <w:rsid w:val="004169D2"/>
    <w:rsid w:val="00417996"/>
    <w:rsid w:val="00417AE7"/>
    <w:rsid w:val="00417C90"/>
    <w:rsid w:val="00417DF0"/>
    <w:rsid w:val="00417E91"/>
    <w:rsid w:val="00420275"/>
    <w:rsid w:val="004202E9"/>
    <w:rsid w:val="00420625"/>
    <w:rsid w:val="004206CB"/>
    <w:rsid w:val="0042248F"/>
    <w:rsid w:val="004227E7"/>
    <w:rsid w:val="00422BC2"/>
    <w:rsid w:val="00422BF9"/>
    <w:rsid w:val="004239FC"/>
    <w:rsid w:val="00423E70"/>
    <w:rsid w:val="00424650"/>
    <w:rsid w:val="00424AEA"/>
    <w:rsid w:val="00424EB1"/>
    <w:rsid w:val="00424F7A"/>
    <w:rsid w:val="00425EA3"/>
    <w:rsid w:val="0042619E"/>
    <w:rsid w:val="0042629E"/>
    <w:rsid w:val="004266F1"/>
    <w:rsid w:val="00426B41"/>
    <w:rsid w:val="00426DF4"/>
    <w:rsid w:val="0042724B"/>
    <w:rsid w:val="00430A7A"/>
    <w:rsid w:val="00430B1E"/>
    <w:rsid w:val="00430B87"/>
    <w:rsid w:val="00431795"/>
    <w:rsid w:val="00431A0D"/>
    <w:rsid w:val="00432176"/>
    <w:rsid w:val="00432744"/>
    <w:rsid w:val="004327B6"/>
    <w:rsid w:val="00433ABB"/>
    <w:rsid w:val="0043473D"/>
    <w:rsid w:val="0043497B"/>
    <w:rsid w:val="00434FD3"/>
    <w:rsid w:val="00435698"/>
    <w:rsid w:val="0043627B"/>
    <w:rsid w:val="0043641B"/>
    <w:rsid w:val="004373E0"/>
    <w:rsid w:val="004377BF"/>
    <w:rsid w:val="00437BF2"/>
    <w:rsid w:val="00437F51"/>
    <w:rsid w:val="0044060E"/>
    <w:rsid w:val="00440F20"/>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03B"/>
    <w:rsid w:val="00451682"/>
    <w:rsid w:val="00451A93"/>
    <w:rsid w:val="00451AB9"/>
    <w:rsid w:val="00451B11"/>
    <w:rsid w:val="00452468"/>
    <w:rsid w:val="00452766"/>
    <w:rsid w:val="00452C5D"/>
    <w:rsid w:val="00453597"/>
    <w:rsid w:val="00453B92"/>
    <w:rsid w:val="00455B9B"/>
    <w:rsid w:val="00455F40"/>
    <w:rsid w:val="00456287"/>
    <w:rsid w:val="00456C6C"/>
    <w:rsid w:val="00456EEC"/>
    <w:rsid w:val="00456F1B"/>
    <w:rsid w:val="00457052"/>
    <w:rsid w:val="00457448"/>
    <w:rsid w:val="0045775A"/>
    <w:rsid w:val="00457AC8"/>
    <w:rsid w:val="00457C95"/>
    <w:rsid w:val="004609BC"/>
    <w:rsid w:val="00460A6D"/>
    <w:rsid w:val="00460F05"/>
    <w:rsid w:val="004613AC"/>
    <w:rsid w:val="00461F8D"/>
    <w:rsid w:val="0046209C"/>
    <w:rsid w:val="00462706"/>
    <w:rsid w:val="004627D6"/>
    <w:rsid w:val="00462933"/>
    <w:rsid w:val="00462C75"/>
    <w:rsid w:val="00462D8E"/>
    <w:rsid w:val="004638D7"/>
    <w:rsid w:val="0046390D"/>
    <w:rsid w:val="00463BEC"/>
    <w:rsid w:val="00463CA6"/>
    <w:rsid w:val="00463D7E"/>
    <w:rsid w:val="00463EB7"/>
    <w:rsid w:val="0046424A"/>
    <w:rsid w:val="004652F7"/>
    <w:rsid w:val="004656E3"/>
    <w:rsid w:val="00465E85"/>
    <w:rsid w:val="00466C3E"/>
    <w:rsid w:val="004671AA"/>
    <w:rsid w:val="0046748A"/>
    <w:rsid w:val="00467BDE"/>
    <w:rsid w:val="00467CB4"/>
    <w:rsid w:val="0047144B"/>
    <w:rsid w:val="004717EE"/>
    <w:rsid w:val="0047180E"/>
    <w:rsid w:val="00471B94"/>
    <w:rsid w:val="00471C9F"/>
    <w:rsid w:val="004721E5"/>
    <w:rsid w:val="004724E5"/>
    <w:rsid w:val="0047282A"/>
    <w:rsid w:val="00472C97"/>
    <w:rsid w:val="00472DA7"/>
    <w:rsid w:val="00472F97"/>
    <w:rsid w:val="004736E9"/>
    <w:rsid w:val="00473908"/>
    <w:rsid w:val="00473C51"/>
    <w:rsid w:val="0047425A"/>
    <w:rsid w:val="004752F4"/>
    <w:rsid w:val="00475427"/>
    <w:rsid w:val="0047588B"/>
    <w:rsid w:val="00475EB1"/>
    <w:rsid w:val="004761CD"/>
    <w:rsid w:val="004767B8"/>
    <w:rsid w:val="00476DE8"/>
    <w:rsid w:val="0047758A"/>
    <w:rsid w:val="00477684"/>
    <w:rsid w:val="00477924"/>
    <w:rsid w:val="00480179"/>
    <w:rsid w:val="004803E2"/>
    <w:rsid w:val="00480500"/>
    <w:rsid w:val="004809D5"/>
    <w:rsid w:val="00482411"/>
    <w:rsid w:val="0048289F"/>
    <w:rsid w:val="00482D83"/>
    <w:rsid w:val="004835B2"/>
    <w:rsid w:val="00483A15"/>
    <w:rsid w:val="00483BEE"/>
    <w:rsid w:val="00484101"/>
    <w:rsid w:val="00484348"/>
    <w:rsid w:val="00484A11"/>
    <w:rsid w:val="00485177"/>
    <w:rsid w:val="004858F6"/>
    <w:rsid w:val="00485A7E"/>
    <w:rsid w:val="00485EB8"/>
    <w:rsid w:val="0048612D"/>
    <w:rsid w:val="00487535"/>
    <w:rsid w:val="004876EB"/>
    <w:rsid w:val="004879EA"/>
    <w:rsid w:val="00487AA9"/>
    <w:rsid w:val="00490883"/>
    <w:rsid w:val="00490C79"/>
    <w:rsid w:val="00490E93"/>
    <w:rsid w:val="00491373"/>
    <w:rsid w:val="004918AF"/>
    <w:rsid w:val="00491C62"/>
    <w:rsid w:val="00491DED"/>
    <w:rsid w:val="00492443"/>
    <w:rsid w:val="00492874"/>
    <w:rsid w:val="0049331C"/>
    <w:rsid w:val="00493F45"/>
    <w:rsid w:val="00493F6E"/>
    <w:rsid w:val="0049452F"/>
    <w:rsid w:val="00494ECF"/>
    <w:rsid w:val="004954BE"/>
    <w:rsid w:val="00495E13"/>
    <w:rsid w:val="0049639D"/>
    <w:rsid w:val="004966FE"/>
    <w:rsid w:val="00496BFA"/>
    <w:rsid w:val="00497222"/>
    <w:rsid w:val="004A00C1"/>
    <w:rsid w:val="004A0959"/>
    <w:rsid w:val="004A0EAB"/>
    <w:rsid w:val="004A160D"/>
    <w:rsid w:val="004A203F"/>
    <w:rsid w:val="004A24E6"/>
    <w:rsid w:val="004A332C"/>
    <w:rsid w:val="004A48B5"/>
    <w:rsid w:val="004A5604"/>
    <w:rsid w:val="004A5740"/>
    <w:rsid w:val="004A5BCA"/>
    <w:rsid w:val="004A5BE8"/>
    <w:rsid w:val="004A5D8F"/>
    <w:rsid w:val="004A635F"/>
    <w:rsid w:val="004A6DEE"/>
    <w:rsid w:val="004A7037"/>
    <w:rsid w:val="004A70EC"/>
    <w:rsid w:val="004A78AB"/>
    <w:rsid w:val="004B0944"/>
    <w:rsid w:val="004B2CFD"/>
    <w:rsid w:val="004B302B"/>
    <w:rsid w:val="004B3A62"/>
    <w:rsid w:val="004B3AC0"/>
    <w:rsid w:val="004B3FFF"/>
    <w:rsid w:val="004B41B6"/>
    <w:rsid w:val="004B44C8"/>
    <w:rsid w:val="004B460F"/>
    <w:rsid w:val="004B473A"/>
    <w:rsid w:val="004B4E01"/>
    <w:rsid w:val="004B5024"/>
    <w:rsid w:val="004B5234"/>
    <w:rsid w:val="004B5529"/>
    <w:rsid w:val="004B5728"/>
    <w:rsid w:val="004B5734"/>
    <w:rsid w:val="004B5FC8"/>
    <w:rsid w:val="004B64C7"/>
    <w:rsid w:val="004B6D00"/>
    <w:rsid w:val="004C0829"/>
    <w:rsid w:val="004C0A22"/>
    <w:rsid w:val="004C0AC0"/>
    <w:rsid w:val="004C0B45"/>
    <w:rsid w:val="004C13B1"/>
    <w:rsid w:val="004C16F6"/>
    <w:rsid w:val="004C1BDF"/>
    <w:rsid w:val="004C2424"/>
    <w:rsid w:val="004C243D"/>
    <w:rsid w:val="004C330A"/>
    <w:rsid w:val="004C35CA"/>
    <w:rsid w:val="004C3AA9"/>
    <w:rsid w:val="004C3CE3"/>
    <w:rsid w:val="004C3CF0"/>
    <w:rsid w:val="004C4523"/>
    <w:rsid w:val="004C4C9E"/>
    <w:rsid w:val="004C52CF"/>
    <w:rsid w:val="004C5D98"/>
    <w:rsid w:val="004C5EAC"/>
    <w:rsid w:val="004C6495"/>
    <w:rsid w:val="004C6BD7"/>
    <w:rsid w:val="004C6F9B"/>
    <w:rsid w:val="004C7A74"/>
    <w:rsid w:val="004D005A"/>
    <w:rsid w:val="004D0112"/>
    <w:rsid w:val="004D04DE"/>
    <w:rsid w:val="004D0AA4"/>
    <w:rsid w:val="004D13B4"/>
    <w:rsid w:val="004D201B"/>
    <w:rsid w:val="004D24D6"/>
    <w:rsid w:val="004D2750"/>
    <w:rsid w:val="004D2970"/>
    <w:rsid w:val="004D369F"/>
    <w:rsid w:val="004D3982"/>
    <w:rsid w:val="004D3EE1"/>
    <w:rsid w:val="004D511C"/>
    <w:rsid w:val="004D5712"/>
    <w:rsid w:val="004D79A7"/>
    <w:rsid w:val="004E0511"/>
    <w:rsid w:val="004E0EA9"/>
    <w:rsid w:val="004E108A"/>
    <w:rsid w:val="004E1953"/>
    <w:rsid w:val="004E2154"/>
    <w:rsid w:val="004E228D"/>
    <w:rsid w:val="004E2851"/>
    <w:rsid w:val="004E3A65"/>
    <w:rsid w:val="004E3DD3"/>
    <w:rsid w:val="004E3EE7"/>
    <w:rsid w:val="004E3F90"/>
    <w:rsid w:val="004E42F4"/>
    <w:rsid w:val="004E46FA"/>
    <w:rsid w:val="004E4A9A"/>
    <w:rsid w:val="004E4B5B"/>
    <w:rsid w:val="004E4C27"/>
    <w:rsid w:val="004E5226"/>
    <w:rsid w:val="004E535D"/>
    <w:rsid w:val="004E55CB"/>
    <w:rsid w:val="004E58FC"/>
    <w:rsid w:val="004E5DF4"/>
    <w:rsid w:val="004E60D6"/>
    <w:rsid w:val="004E6E53"/>
    <w:rsid w:val="004E709F"/>
    <w:rsid w:val="004E73FD"/>
    <w:rsid w:val="004E76D4"/>
    <w:rsid w:val="004E7AD7"/>
    <w:rsid w:val="004E7C7A"/>
    <w:rsid w:val="004F0C02"/>
    <w:rsid w:val="004F18EA"/>
    <w:rsid w:val="004F23F6"/>
    <w:rsid w:val="004F24DF"/>
    <w:rsid w:val="004F270F"/>
    <w:rsid w:val="004F288C"/>
    <w:rsid w:val="004F292D"/>
    <w:rsid w:val="004F2B2B"/>
    <w:rsid w:val="004F2E48"/>
    <w:rsid w:val="004F3171"/>
    <w:rsid w:val="004F35B1"/>
    <w:rsid w:val="004F3A39"/>
    <w:rsid w:val="004F4F18"/>
    <w:rsid w:val="004F501C"/>
    <w:rsid w:val="004F50AB"/>
    <w:rsid w:val="004F51DA"/>
    <w:rsid w:val="004F577F"/>
    <w:rsid w:val="004F5AC8"/>
    <w:rsid w:val="004F5E00"/>
    <w:rsid w:val="004F623F"/>
    <w:rsid w:val="004F62B4"/>
    <w:rsid w:val="004F6787"/>
    <w:rsid w:val="004F68AB"/>
    <w:rsid w:val="004F7175"/>
    <w:rsid w:val="004F7264"/>
    <w:rsid w:val="004F74BA"/>
    <w:rsid w:val="004F797D"/>
    <w:rsid w:val="004F799E"/>
    <w:rsid w:val="004F7D6A"/>
    <w:rsid w:val="00500890"/>
    <w:rsid w:val="00500EC5"/>
    <w:rsid w:val="00501393"/>
    <w:rsid w:val="005013B0"/>
    <w:rsid w:val="0050154A"/>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7961"/>
    <w:rsid w:val="00511F86"/>
    <w:rsid w:val="0051232E"/>
    <w:rsid w:val="0051323C"/>
    <w:rsid w:val="0051369E"/>
    <w:rsid w:val="0051388E"/>
    <w:rsid w:val="005138F4"/>
    <w:rsid w:val="00513EC1"/>
    <w:rsid w:val="00514390"/>
    <w:rsid w:val="005143DC"/>
    <w:rsid w:val="0051460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17D8F"/>
    <w:rsid w:val="005200E6"/>
    <w:rsid w:val="0052081C"/>
    <w:rsid w:val="00520E25"/>
    <w:rsid w:val="00521B3D"/>
    <w:rsid w:val="00521F55"/>
    <w:rsid w:val="005230D2"/>
    <w:rsid w:val="005235FA"/>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10E8"/>
    <w:rsid w:val="005314DF"/>
    <w:rsid w:val="0053166B"/>
    <w:rsid w:val="00531926"/>
    <w:rsid w:val="005332FB"/>
    <w:rsid w:val="00533356"/>
    <w:rsid w:val="00533DCD"/>
    <w:rsid w:val="00534397"/>
    <w:rsid w:val="00534F08"/>
    <w:rsid w:val="00535716"/>
    <w:rsid w:val="00535CCC"/>
    <w:rsid w:val="00537096"/>
    <w:rsid w:val="005375C5"/>
    <w:rsid w:val="00537A96"/>
    <w:rsid w:val="0054057F"/>
    <w:rsid w:val="00540A7A"/>
    <w:rsid w:val="005412ED"/>
    <w:rsid w:val="00541DCA"/>
    <w:rsid w:val="005420CB"/>
    <w:rsid w:val="00542897"/>
    <w:rsid w:val="00542B32"/>
    <w:rsid w:val="00543152"/>
    <w:rsid w:val="00543332"/>
    <w:rsid w:val="00543602"/>
    <w:rsid w:val="00543BF7"/>
    <w:rsid w:val="00544349"/>
    <w:rsid w:val="0054535D"/>
    <w:rsid w:val="00545B8E"/>
    <w:rsid w:val="005464A0"/>
    <w:rsid w:val="00546798"/>
    <w:rsid w:val="005467BB"/>
    <w:rsid w:val="005468FD"/>
    <w:rsid w:val="00546C92"/>
    <w:rsid w:val="00546DA7"/>
    <w:rsid w:val="00546F79"/>
    <w:rsid w:val="005472DF"/>
    <w:rsid w:val="00547713"/>
    <w:rsid w:val="005502CF"/>
    <w:rsid w:val="00550B39"/>
    <w:rsid w:val="00550CE9"/>
    <w:rsid w:val="00550D1C"/>
    <w:rsid w:val="005513F2"/>
    <w:rsid w:val="00551923"/>
    <w:rsid w:val="00551F3D"/>
    <w:rsid w:val="00552E44"/>
    <w:rsid w:val="00553C09"/>
    <w:rsid w:val="0055412F"/>
    <w:rsid w:val="00554190"/>
    <w:rsid w:val="00554287"/>
    <w:rsid w:val="005546FB"/>
    <w:rsid w:val="00555BF3"/>
    <w:rsid w:val="005566A2"/>
    <w:rsid w:val="00557391"/>
    <w:rsid w:val="00557B8A"/>
    <w:rsid w:val="00557E1E"/>
    <w:rsid w:val="005604BD"/>
    <w:rsid w:val="005607BF"/>
    <w:rsid w:val="00560C30"/>
    <w:rsid w:val="005614FE"/>
    <w:rsid w:val="00561BDC"/>
    <w:rsid w:val="00561CA7"/>
    <w:rsid w:val="00562198"/>
    <w:rsid w:val="005627E9"/>
    <w:rsid w:val="00562AC2"/>
    <w:rsid w:val="00563558"/>
    <w:rsid w:val="00563D9E"/>
    <w:rsid w:val="00563E9D"/>
    <w:rsid w:val="00563F4D"/>
    <w:rsid w:val="0056435A"/>
    <w:rsid w:val="00564EF9"/>
    <w:rsid w:val="00565463"/>
    <w:rsid w:val="005663F1"/>
    <w:rsid w:val="00566DD9"/>
    <w:rsid w:val="00567243"/>
    <w:rsid w:val="005675E4"/>
    <w:rsid w:val="00567C9C"/>
    <w:rsid w:val="00570484"/>
    <w:rsid w:val="005708B9"/>
    <w:rsid w:val="00570C6D"/>
    <w:rsid w:val="00571B45"/>
    <w:rsid w:val="00571DEB"/>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613"/>
    <w:rsid w:val="005817EE"/>
    <w:rsid w:val="00581E06"/>
    <w:rsid w:val="005823E7"/>
    <w:rsid w:val="00582EAB"/>
    <w:rsid w:val="005833B9"/>
    <w:rsid w:val="005835F1"/>
    <w:rsid w:val="005846DD"/>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C88"/>
    <w:rsid w:val="00590E3A"/>
    <w:rsid w:val="00592D98"/>
    <w:rsid w:val="005937F3"/>
    <w:rsid w:val="00593817"/>
    <w:rsid w:val="005941C8"/>
    <w:rsid w:val="005945A5"/>
    <w:rsid w:val="00595D0D"/>
    <w:rsid w:val="00595DC2"/>
    <w:rsid w:val="0059602A"/>
    <w:rsid w:val="00596736"/>
    <w:rsid w:val="005A0BBD"/>
    <w:rsid w:val="005A0E67"/>
    <w:rsid w:val="005A2047"/>
    <w:rsid w:val="005A26ED"/>
    <w:rsid w:val="005A39F3"/>
    <w:rsid w:val="005A44E4"/>
    <w:rsid w:val="005A45F8"/>
    <w:rsid w:val="005A4781"/>
    <w:rsid w:val="005A4B7A"/>
    <w:rsid w:val="005A550C"/>
    <w:rsid w:val="005A5963"/>
    <w:rsid w:val="005A647A"/>
    <w:rsid w:val="005A6F5D"/>
    <w:rsid w:val="005A72B0"/>
    <w:rsid w:val="005A760B"/>
    <w:rsid w:val="005B0042"/>
    <w:rsid w:val="005B07EF"/>
    <w:rsid w:val="005B0D1E"/>
    <w:rsid w:val="005B177E"/>
    <w:rsid w:val="005B26B1"/>
    <w:rsid w:val="005B280C"/>
    <w:rsid w:val="005B2E01"/>
    <w:rsid w:val="005B317B"/>
    <w:rsid w:val="005B341B"/>
    <w:rsid w:val="005B3734"/>
    <w:rsid w:val="005B3AD9"/>
    <w:rsid w:val="005B4B2B"/>
    <w:rsid w:val="005B56AD"/>
    <w:rsid w:val="005B5DA9"/>
    <w:rsid w:val="005B6085"/>
    <w:rsid w:val="005B63C7"/>
    <w:rsid w:val="005B688E"/>
    <w:rsid w:val="005B7245"/>
    <w:rsid w:val="005B7738"/>
    <w:rsid w:val="005B7962"/>
    <w:rsid w:val="005B7A39"/>
    <w:rsid w:val="005B7DAE"/>
    <w:rsid w:val="005C0444"/>
    <w:rsid w:val="005C1B6F"/>
    <w:rsid w:val="005C1C7E"/>
    <w:rsid w:val="005C2D0E"/>
    <w:rsid w:val="005C32CE"/>
    <w:rsid w:val="005C35A8"/>
    <w:rsid w:val="005C3C92"/>
    <w:rsid w:val="005C463A"/>
    <w:rsid w:val="005C4922"/>
    <w:rsid w:val="005C4E5A"/>
    <w:rsid w:val="005C4F38"/>
    <w:rsid w:val="005C5496"/>
    <w:rsid w:val="005C607E"/>
    <w:rsid w:val="005C623B"/>
    <w:rsid w:val="005C69BD"/>
    <w:rsid w:val="005C75F2"/>
    <w:rsid w:val="005C767F"/>
    <w:rsid w:val="005C7DAD"/>
    <w:rsid w:val="005D0002"/>
    <w:rsid w:val="005D00EB"/>
    <w:rsid w:val="005D043A"/>
    <w:rsid w:val="005D0A96"/>
    <w:rsid w:val="005D0E91"/>
    <w:rsid w:val="005D1353"/>
    <w:rsid w:val="005D1A0E"/>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6E3"/>
    <w:rsid w:val="005D7885"/>
    <w:rsid w:val="005D7E09"/>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29"/>
    <w:rsid w:val="005F42D9"/>
    <w:rsid w:val="005F4A78"/>
    <w:rsid w:val="005F50A7"/>
    <w:rsid w:val="005F51C3"/>
    <w:rsid w:val="005F51D6"/>
    <w:rsid w:val="005F5820"/>
    <w:rsid w:val="005F5825"/>
    <w:rsid w:val="005F5C0B"/>
    <w:rsid w:val="005F5D86"/>
    <w:rsid w:val="005F5E84"/>
    <w:rsid w:val="005F63F5"/>
    <w:rsid w:val="005F6CD0"/>
    <w:rsid w:val="005F7311"/>
    <w:rsid w:val="005F740D"/>
    <w:rsid w:val="005F7AB6"/>
    <w:rsid w:val="006001E4"/>
    <w:rsid w:val="006005E5"/>
    <w:rsid w:val="00600872"/>
    <w:rsid w:val="00600B90"/>
    <w:rsid w:val="00601216"/>
    <w:rsid w:val="00601E9A"/>
    <w:rsid w:val="006021AB"/>
    <w:rsid w:val="00602CEA"/>
    <w:rsid w:val="0060355F"/>
    <w:rsid w:val="00603FE4"/>
    <w:rsid w:val="00604337"/>
    <w:rsid w:val="00605045"/>
    <w:rsid w:val="00605694"/>
    <w:rsid w:val="00605A1C"/>
    <w:rsid w:val="00606D21"/>
    <w:rsid w:val="00606FC1"/>
    <w:rsid w:val="0060717D"/>
    <w:rsid w:val="0060722F"/>
    <w:rsid w:val="006073A9"/>
    <w:rsid w:val="0060796E"/>
    <w:rsid w:val="0061028E"/>
    <w:rsid w:val="00610EB5"/>
    <w:rsid w:val="0061106D"/>
    <w:rsid w:val="0061142A"/>
    <w:rsid w:val="006115CE"/>
    <w:rsid w:val="00612D52"/>
    <w:rsid w:val="00612DEA"/>
    <w:rsid w:val="0061353B"/>
    <w:rsid w:val="00613576"/>
    <w:rsid w:val="00613E91"/>
    <w:rsid w:val="0061600C"/>
    <w:rsid w:val="00616995"/>
    <w:rsid w:val="00616EF7"/>
    <w:rsid w:val="0061753E"/>
    <w:rsid w:val="006178D1"/>
    <w:rsid w:val="00620E4F"/>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B05"/>
    <w:rsid w:val="006327CD"/>
    <w:rsid w:val="00632A4C"/>
    <w:rsid w:val="00633450"/>
    <w:rsid w:val="006336A2"/>
    <w:rsid w:val="00633B22"/>
    <w:rsid w:val="00633FE6"/>
    <w:rsid w:val="00634260"/>
    <w:rsid w:val="00634856"/>
    <w:rsid w:val="0063493F"/>
    <w:rsid w:val="00634C07"/>
    <w:rsid w:val="00634C98"/>
    <w:rsid w:val="006373C7"/>
    <w:rsid w:val="006374E5"/>
    <w:rsid w:val="00637D3F"/>
    <w:rsid w:val="006401ED"/>
    <w:rsid w:val="00640565"/>
    <w:rsid w:val="006408B9"/>
    <w:rsid w:val="0064101B"/>
    <w:rsid w:val="0064123A"/>
    <w:rsid w:val="006412BA"/>
    <w:rsid w:val="00641472"/>
    <w:rsid w:val="00641A8D"/>
    <w:rsid w:val="00642E13"/>
    <w:rsid w:val="00642F4F"/>
    <w:rsid w:val="00643DFC"/>
    <w:rsid w:val="00643FB3"/>
    <w:rsid w:val="00644E4B"/>
    <w:rsid w:val="006460D4"/>
    <w:rsid w:val="00646557"/>
    <w:rsid w:val="00646CBF"/>
    <w:rsid w:val="006475C1"/>
    <w:rsid w:val="00647BD2"/>
    <w:rsid w:val="00647FA0"/>
    <w:rsid w:val="006509AD"/>
    <w:rsid w:val="00651078"/>
    <w:rsid w:val="00651144"/>
    <w:rsid w:val="00651F52"/>
    <w:rsid w:val="0065211B"/>
    <w:rsid w:val="006522FD"/>
    <w:rsid w:val="0065259F"/>
    <w:rsid w:val="00652C15"/>
    <w:rsid w:val="00652C4F"/>
    <w:rsid w:val="00653384"/>
    <w:rsid w:val="00653C2B"/>
    <w:rsid w:val="006540E1"/>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A4"/>
    <w:rsid w:val="006577DB"/>
    <w:rsid w:val="006600D5"/>
    <w:rsid w:val="00660443"/>
    <w:rsid w:val="00660697"/>
    <w:rsid w:val="00660A3D"/>
    <w:rsid w:val="00660BB2"/>
    <w:rsid w:val="00660D26"/>
    <w:rsid w:val="006615F7"/>
    <w:rsid w:val="006617BD"/>
    <w:rsid w:val="00661D51"/>
    <w:rsid w:val="00662AC6"/>
    <w:rsid w:val="0066317B"/>
    <w:rsid w:val="0066358E"/>
    <w:rsid w:val="00664421"/>
    <w:rsid w:val="0066447A"/>
    <w:rsid w:val="0066453B"/>
    <w:rsid w:val="00664AFF"/>
    <w:rsid w:val="00664F60"/>
    <w:rsid w:val="006653B4"/>
    <w:rsid w:val="00665D2B"/>
    <w:rsid w:val="0066630C"/>
    <w:rsid w:val="00666379"/>
    <w:rsid w:val="00666A3A"/>
    <w:rsid w:val="0067006D"/>
    <w:rsid w:val="0067063C"/>
    <w:rsid w:val="00671E6A"/>
    <w:rsid w:val="00672796"/>
    <w:rsid w:val="00673347"/>
    <w:rsid w:val="00673AAB"/>
    <w:rsid w:val="00673E13"/>
    <w:rsid w:val="0067409B"/>
    <w:rsid w:val="00674277"/>
    <w:rsid w:val="00674516"/>
    <w:rsid w:val="0067524D"/>
    <w:rsid w:val="006758B4"/>
    <w:rsid w:val="00675D4B"/>
    <w:rsid w:val="00675EA6"/>
    <w:rsid w:val="00676CA4"/>
    <w:rsid w:val="0067707D"/>
    <w:rsid w:val="00677C4B"/>
    <w:rsid w:val="00680102"/>
    <w:rsid w:val="00681016"/>
    <w:rsid w:val="00681A93"/>
    <w:rsid w:val="006828F3"/>
    <w:rsid w:val="006836C0"/>
    <w:rsid w:val="0068373B"/>
    <w:rsid w:val="00683775"/>
    <w:rsid w:val="0068389A"/>
    <w:rsid w:val="0068401E"/>
    <w:rsid w:val="006843C7"/>
    <w:rsid w:val="006847C5"/>
    <w:rsid w:val="00684AAE"/>
    <w:rsid w:val="00685BAA"/>
    <w:rsid w:val="0068699C"/>
    <w:rsid w:val="006869E5"/>
    <w:rsid w:val="0068728A"/>
    <w:rsid w:val="00687310"/>
    <w:rsid w:val="006873DA"/>
    <w:rsid w:val="006876D3"/>
    <w:rsid w:val="0068772F"/>
    <w:rsid w:val="00687997"/>
    <w:rsid w:val="006919FD"/>
    <w:rsid w:val="00692179"/>
    <w:rsid w:val="006938C7"/>
    <w:rsid w:val="00694D58"/>
    <w:rsid w:val="00694E33"/>
    <w:rsid w:val="00695B52"/>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4566"/>
    <w:rsid w:val="006A49AD"/>
    <w:rsid w:val="006A4AE7"/>
    <w:rsid w:val="006A4AF6"/>
    <w:rsid w:val="006A4DE2"/>
    <w:rsid w:val="006A55DA"/>
    <w:rsid w:val="006A6480"/>
    <w:rsid w:val="006A6B7B"/>
    <w:rsid w:val="006A6CDA"/>
    <w:rsid w:val="006A713E"/>
    <w:rsid w:val="006A77BE"/>
    <w:rsid w:val="006A7D54"/>
    <w:rsid w:val="006A7EE7"/>
    <w:rsid w:val="006B055F"/>
    <w:rsid w:val="006B06D9"/>
    <w:rsid w:val="006B0DD6"/>
    <w:rsid w:val="006B1365"/>
    <w:rsid w:val="006B13BA"/>
    <w:rsid w:val="006B18B4"/>
    <w:rsid w:val="006B1E3E"/>
    <w:rsid w:val="006B1E42"/>
    <w:rsid w:val="006B28BF"/>
    <w:rsid w:val="006B30DC"/>
    <w:rsid w:val="006B3657"/>
    <w:rsid w:val="006B3B6A"/>
    <w:rsid w:val="006B41D7"/>
    <w:rsid w:val="006B434E"/>
    <w:rsid w:val="006B4B0A"/>
    <w:rsid w:val="006B4C0B"/>
    <w:rsid w:val="006B56C2"/>
    <w:rsid w:val="006B56F6"/>
    <w:rsid w:val="006B6015"/>
    <w:rsid w:val="006B6AC8"/>
    <w:rsid w:val="006B7EAA"/>
    <w:rsid w:val="006B7F4D"/>
    <w:rsid w:val="006C047D"/>
    <w:rsid w:val="006C0571"/>
    <w:rsid w:val="006C05EA"/>
    <w:rsid w:val="006C194B"/>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C5"/>
    <w:rsid w:val="006D2533"/>
    <w:rsid w:val="006D2551"/>
    <w:rsid w:val="006D26DD"/>
    <w:rsid w:val="006D36D3"/>
    <w:rsid w:val="006D474E"/>
    <w:rsid w:val="006D5000"/>
    <w:rsid w:val="006D5099"/>
    <w:rsid w:val="006D521F"/>
    <w:rsid w:val="006D5309"/>
    <w:rsid w:val="006D5BF1"/>
    <w:rsid w:val="006D5BF3"/>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BFE"/>
    <w:rsid w:val="006E6C36"/>
    <w:rsid w:val="006E6EEF"/>
    <w:rsid w:val="006E72D6"/>
    <w:rsid w:val="006E79EB"/>
    <w:rsid w:val="006F0E3F"/>
    <w:rsid w:val="006F13F4"/>
    <w:rsid w:val="006F13F9"/>
    <w:rsid w:val="006F1EBB"/>
    <w:rsid w:val="006F235C"/>
    <w:rsid w:val="006F2655"/>
    <w:rsid w:val="006F3042"/>
    <w:rsid w:val="006F36CB"/>
    <w:rsid w:val="006F38AC"/>
    <w:rsid w:val="006F3B9B"/>
    <w:rsid w:val="006F44AC"/>
    <w:rsid w:val="006F45B3"/>
    <w:rsid w:val="006F45D6"/>
    <w:rsid w:val="006F47DE"/>
    <w:rsid w:val="006F5218"/>
    <w:rsid w:val="006F5219"/>
    <w:rsid w:val="006F52B8"/>
    <w:rsid w:val="006F5428"/>
    <w:rsid w:val="006F5BED"/>
    <w:rsid w:val="006F6D0E"/>
    <w:rsid w:val="006F6D6E"/>
    <w:rsid w:val="006F6DA0"/>
    <w:rsid w:val="006F6F42"/>
    <w:rsid w:val="006F7634"/>
    <w:rsid w:val="006F7D02"/>
    <w:rsid w:val="00700212"/>
    <w:rsid w:val="007012FA"/>
    <w:rsid w:val="0070180B"/>
    <w:rsid w:val="00701CFE"/>
    <w:rsid w:val="007020F6"/>
    <w:rsid w:val="00702193"/>
    <w:rsid w:val="0070292F"/>
    <w:rsid w:val="00702BA4"/>
    <w:rsid w:val="00702DCF"/>
    <w:rsid w:val="00702F20"/>
    <w:rsid w:val="0070414A"/>
    <w:rsid w:val="007042E3"/>
    <w:rsid w:val="00704A4E"/>
    <w:rsid w:val="00704FCD"/>
    <w:rsid w:val="00705663"/>
    <w:rsid w:val="00705AF2"/>
    <w:rsid w:val="0070601F"/>
    <w:rsid w:val="00706A64"/>
    <w:rsid w:val="00706EDF"/>
    <w:rsid w:val="007076E4"/>
    <w:rsid w:val="0070770B"/>
    <w:rsid w:val="007109E3"/>
    <w:rsid w:val="00710F1C"/>
    <w:rsid w:val="007120D9"/>
    <w:rsid w:val="007124CD"/>
    <w:rsid w:val="00712969"/>
    <w:rsid w:val="00712FA2"/>
    <w:rsid w:val="007142CB"/>
    <w:rsid w:val="00714601"/>
    <w:rsid w:val="007149E8"/>
    <w:rsid w:val="00714CA6"/>
    <w:rsid w:val="0071565E"/>
    <w:rsid w:val="00715830"/>
    <w:rsid w:val="00715934"/>
    <w:rsid w:val="007167B7"/>
    <w:rsid w:val="00716AD9"/>
    <w:rsid w:val="00716B91"/>
    <w:rsid w:val="00716C97"/>
    <w:rsid w:val="00716D38"/>
    <w:rsid w:val="00717365"/>
    <w:rsid w:val="00720EC2"/>
    <w:rsid w:val="0072169C"/>
    <w:rsid w:val="00721CA1"/>
    <w:rsid w:val="00722412"/>
    <w:rsid w:val="00722851"/>
    <w:rsid w:val="0072285E"/>
    <w:rsid w:val="00723EF5"/>
    <w:rsid w:val="0072502F"/>
    <w:rsid w:val="00725A1C"/>
    <w:rsid w:val="007264D1"/>
    <w:rsid w:val="00726DD1"/>
    <w:rsid w:val="007270D4"/>
    <w:rsid w:val="0073005B"/>
    <w:rsid w:val="00730A55"/>
    <w:rsid w:val="0073164C"/>
    <w:rsid w:val="00731A4E"/>
    <w:rsid w:val="00733149"/>
    <w:rsid w:val="00733A6C"/>
    <w:rsid w:val="00733D00"/>
    <w:rsid w:val="00733D4F"/>
    <w:rsid w:val="00734522"/>
    <w:rsid w:val="00734B67"/>
    <w:rsid w:val="007351BE"/>
    <w:rsid w:val="007354ED"/>
    <w:rsid w:val="007354FA"/>
    <w:rsid w:val="007354FD"/>
    <w:rsid w:val="007363CE"/>
    <w:rsid w:val="00736557"/>
    <w:rsid w:val="00736B3E"/>
    <w:rsid w:val="00736EF7"/>
    <w:rsid w:val="0073786E"/>
    <w:rsid w:val="00737D83"/>
    <w:rsid w:val="00737FF4"/>
    <w:rsid w:val="00740966"/>
    <w:rsid w:val="00740B08"/>
    <w:rsid w:val="00741115"/>
    <w:rsid w:val="00741431"/>
    <w:rsid w:val="0074302B"/>
    <w:rsid w:val="007430C0"/>
    <w:rsid w:val="00743414"/>
    <w:rsid w:val="00743925"/>
    <w:rsid w:val="00743B2B"/>
    <w:rsid w:val="00743BC9"/>
    <w:rsid w:val="00743C27"/>
    <w:rsid w:val="00744A98"/>
    <w:rsid w:val="00745008"/>
    <w:rsid w:val="00745367"/>
    <w:rsid w:val="007453E5"/>
    <w:rsid w:val="00745C2E"/>
    <w:rsid w:val="00745D36"/>
    <w:rsid w:val="00745DE6"/>
    <w:rsid w:val="00745F5D"/>
    <w:rsid w:val="00746874"/>
    <w:rsid w:val="00746C76"/>
    <w:rsid w:val="00747290"/>
    <w:rsid w:val="007473DF"/>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6CBA"/>
    <w:rsid w:val="00757916"/>
    <w:rsid w:val="0075798D"/>
    <w:rsid w:val="00760E7D"/>
    <w:rsid w:val="0076194C"/>
    <w:rsid w:val="00761EB5"/>
    <w:rsid w:val="00762221"/>
    <w:rsid w:val="007629F7"/>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A00"/>
    <w:rsid w:val="00767A2D"/>
    <w:rsid w:val="00767A3E"/>
    <w:rsid w:val="00770678"/>
    <w:rsid w:val="00771361"/>
    <w:rsid w:val="00771634"/>
    <w:rsid w:val="00771E51"/>
    <w:rsid w:val="00772B9C"/>
    <w:rsid w:val="007739D0"/>
    <w:rsid w:val="00774D13"/>
    <w:rsid w:val="00775553"/>
    <w:rsid w:val="00775E33"/>
    <w:rsid w:val="0077640B"/>
    <w:rsid w:val="00776B4B"/>
    <w:rsid w:val="00776D20"/>
    <w:rsid w:val="007772BE"/>
    <w:rsid w:val="00777ADE"/>
    <w:rsid w:val="00777B16"/>
    <w:rsid w:val="00780102"/>
    <w:rsid w:val="0078072C"/>
    <w:rsid w:val="00780D7F"/>
    <w:rsid w:val="00781132"/>
    <w:rsid w:val="00781755"/>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0C8"/>
    <w:rsid w:val="007863FF"/>
    <w:rsid w:val="00786DD9"/>
    <w:rsid w:val="00786E2B"/>
    <w:rsid w:val="007870FC"/>
    <w:rsid w:val="0078744F"/>
    <w:rsid w:val="007877D8"/>
    <w:rsid w:val="00787CF2"/>
    <w:rsid w:val="00787E2F"/>
    <w:rsid w:val="00787F96"/>
    <w:rsid w:val="007904DB"/>
    <w:rsid w:val="00790E89"/>
    <w:rsid w:val="00791FB5"/>
    <w:rsid w:val="00792018"/>
    <w:rsid w:val="007920A9"/>
    <w:rsid w:val="00792A51"/>
    <w:rsid w:val="00792E9B"/>
    <w:rsid w:val="0079401B"/>
    <w:rsid w:val="00794173"/>
    <w:rsid w:val="00794716"/>
    <w:rsid w:val="007949FE"/>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437"/>
    <w:rsid w:val="007A202E"/>
    <w:rsid w:val="007A26D7"/>
    <w:rsid w:val="007A2AE4"/>
    <w:rsid w:val="007A2D4D"/>
    <w:rsid w:val="007A33D3"/>
    <w:rsid w:val="007A37D2"/>
    <w:rsid w:val="007A3B38"/>
    <w:rsid w:val="007A3D01"/>
    <w:rsid w:val="007A4055"/>
    <w:rsid w:val="007A41FA"/>
    <w:rsid w:val="007A457E"/>
    <w:rsid w:val="007A4A1A"/>
    <w:rsid w:val="007A51B3"/>
    <w:rsid w:val="007A52D3"/>
    <w:rsid w:val="007A5576"/>
    <w:rsid w:val="007A56C9"/>
    <w:rsid w:val="007A5851"/>
    <w:rsid w:val="007A5D31"/>
    <w:rsid w:val="007A625A"/>
    <w:rsid w:val="007A66CE"/>
    <w:rsid w:val="007A6C76"/>
    <w:rsid w:val="007A73FF"/>
    <w:rsid w:val="007A7708"/>
    <w:rsid w:val="007A7E57"/>
    <w:rsid w:val="007A7FE9"/>
    <w:rsid w:val="007B01AC"/>
    <w:rsid w:val="007B0298"/>
    <w:rsid w:val="007B0304"/>
    <w:rsid w:val="007B0A95"/>
    <w:rsid w:val="007B0B5C"/>
    <w:rsid w:val="007B0BF1"/>
    <w:rsid w:val="007B117C"/>
    <w:rsid w:val="007B17C7"/>
    <w:rsid w:val="007B2490"/>
    <w:rsid w:val="007B24C3"/>
    <w:rsid w:val="007B2E1A"/>
    <w:rsid w:val="007B34B5"/>
    <w:rsid w:val="007B35BA"/>
    <w:rsid w:val="007B3C40"/>
    <w:rsid w:val="007B3C67"/>
    <w:rsid w:val="007B3F2E"/>
    <w:rsid w:val="007B452D"/>
    <w:rsid w:val="007B482E"/>
    <w:rsid w:val="007B4B1B"/>
    <w:rsid w:val="007B4FB3"/>
    <w:rsid w:val="007B54A2"/>
    <w:rsid w:val="007B578B"/>
    <w:rsid w:val="007B5CED"/>
    <w:rsid w:val="007B61B2"/>
    <w:rsid w:val="007B65AB"/>
    <w:rsid w:val="007B66A1"/>
    <w:rsid w:val="007B72D6"/>
    <w:rsid w:val="007C0699"/>
    <w:rsid w:val="007C0DA0"/>
    <w:rsid w:val="007C16C2"/>
    <w:rsid w:val="007C1BE9"/>
    <w:rsid w:val="007C1F96"/>
    <w:rsid w:val="007C2376"/>
    <w:rsid w:val="007C2AB0"/>
    <w:rsid w:val="007C2FDF"/>
    <w:rsid w:val="007C32F4"/>
    <w:rsid w:val="007C336C"/>
    <w:rsid w:val="007C337C"/>
    <w:rsid w:val="007C4A1C"/>
    <w:rsid w:val="007C4CF7"/>
    <w:rsid w:val="007C5F09"/>
    <w:rsid w:val="007C6007"/>
    <w:rsid w:val="007C67A6"/>
    <w:rsid w:val="007C6812"/>
    <w:rsid w:val="007C778C"/>
    <w:rsid w:val="007D0B84"/>
    <w:rsid w:val="007D0D74"/>
    <w:rsid w:val="007D0F28"/>
    <w:rsid w:val="007D154B"/>
    <w:rsid w:val="007D2B32"/>
    <w:rsid w:val="007D32AC"/>
    <w:rsid w:val="007D337F"/>
    <w:rsid w:val="007D3A95"/>
    <w:rsid w:val="007D45AA"/>
    <w:rsid w:val="007D4979"/>
    <w:rsid w:val="007D4C2D"/>
    <w:rsid w:val="007D4FF6"/>
    <w:rsid w:val="007D579B"/>
    <w:rsid w:val="007D5EEC"/>
    <w:rsid w:val="007D6ADA"/>
    <w:rsid w:val="007D6B00"/>
    <w:rsid w:val="007D7307"/>
    <w:rsid w:val="007D772F"/>
    <w:rsid w:val="007E0296"/>
    <w:rsid w:val="007E19CA"/>
    <w:rsid w:val="007E20CD"/>
    <w:rsid w:val="007E2553"/>
    <w:rsid w:val="007E2B86"/>
    <w:rsid w:val="007E2F74"/>
    <w:rsid w:val="007E3342"/>
    <w:rsid w:val="007E34AC"/>
    <w:rsid w:val="007E40C8"/>
    <w:rsid w:val="007E4D81"/>
    <w:rsid w:val="007E5085"/>
    <w:rsid w:val="007E658A"/>
    <w:rsid w:val="007F0358"/>
    <w:rsid w:val="007F05CB"/>
    <w:rsid w:val="007F0F14"/>
    <w:rsid w:val="007F1BFF"/>
    <w:rsid w:val="007F1C76"/>
    <w:rsid w:val="007F1F0F"/>
    <w:rsid w:val="007F3566"/>
    <w:rsid w:val="007F43B0"/>
    <w:rsid w:val="007F44B5"/>
    <w:rsid w:val="007F4CDA"/>
    <w:rsid w:val="007F5AEB"/>
    <w:rsid w:val="007F6522"/>
    <w:rsid w:val="007F67B8"/>
    <w:rsid w:val="007F6E24"/>
    <w:rsid w:val="007F7475"/>
    <w:rsid w:val="007F76E7"/>
    <w:rsid w:val="007F7E9B"/>
    <w:rsid w:val="008007CF"/>
    <w:rsid w:val="008008CC"/>
    <w:rsid w:val="0080113E"/>
    <w:rsid w:val="0080157E"/>
    <w:rsid w:val="00801597"/>
    <w:rsid w:val="008017F2"/>
    <w:rsid w:val="00802272"/>
    <w:rsid w:val="0080311C"/>
    <w:rsid w:val="00803373"/>
    <w:rsid w:val="008035A8"/>
    <w:rsid w:val="00803C64"/>
    <w:rsid w:val="00804518"/>
    <w:rsid w:val="00804BF8"/>
    <w:rsid w:val="0080501B"/>
    <w:rsid w:val="0080529F"/>
    <w:rsid w:val="00805443"/>
    <w:rsid w:val="0080597D"/>
    <w:rsid w:val="00805A31"/>
    <w:rsid w:val="00805DF2"/>
    <w:rsid w:val="0080649D"/>
    <w:rsid w:val="0081012A"/>
    <w:rsid w:val="00810308"/>
    <w:rsid w:val="008105F3"/>
    <w:rsid w:val="008111E7"/>
    <w:rsid w:val="0081178C"/>
    <w:rsid w:val="00811DDC"/>
    <w:rsid w:val="00812AC3"/>
    <w:rsid w:val="00812B3C"/>
    <w:rsid w:val="00812C7D"/>
    <w:rsid w:val="008132FD"/>
    <w:rsid w:val="00813768"/>
    <w:rsid w:val="00813A58"/>
    <w:rsid w:val="00813E2B"/>
    <w:rsid w:val="0081472E"/>
    <w:rsid w:val="0081483B"/>
    <w:rsid w:val="00814900"/>
    <w:rsid w:val="0081538E"/>
    <w:rsid w:val="00815F5B"/>
    <w:rsid w:val="0081635F"/>
    <w:rsid w:val="008170D7"/>
    <w:rsid w:val="0081714C"/>
    <w:rsid w:val="008200C4"/>
    <w:rsid w:val="008201F8"/>
    <w:rsid w:val="00820433"/>
    <w:rsid w:val="00820BAE"/>
    <w:rsid w:val="00820E1C"/>
    <w:rsid w:val="00821737"/>
    <w:rsid w:val="008217F8"/>
    <w:rsid w:val="008218CE"/>
    <w:rsid w:val="00821C2D"/>
    <w:rsid w:val="00821CA0"/>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8C1"/>
    <w:rsid w:val="00825B30"/>
    <w:rsid w:val="00825C23"/>
    <w:rsid w:val="00825DD5"/>
    <w:rsid w:val="0082601E"/>
    <w:rsid w:val="008268B0"/>
    <w:rsid w:val="00826BA9"/>
    <w:rsid w:val="00826BDC"/>
    <w:rsid w:val="008271A8"/>
    <w:rsid w:val="008271C6"/>
    <w:rsid w:val="0082756A"/>
    <w:rsid w:val="00827854"/>
    <w:rsid w:val="00827E46"/>
    <w:rsid w:val="008308CC"/>
    <w:rsid w:val="00831765"/>
    <w:rsid w:val="00831E05"/>
    <w:rsid w:val="00832B1E"/>
    <w:rsid w:val="00832BB1"/>
    <w:rsid w:val="00833941"/>
    <w:rsid w:val="00834266"/>
    <w:rsid w:val="0083705E"/>
    <w:rsid w:val="008371F1"/>
    <w:rsid w:val="0083754E"/>
    <w:rsid w:val="008404F0"/>
    <w:rsid w:val="008408FD"/>
    <w:rsid w:val="00840A65"/>
    <w:rsid w:val="00840DBB"/>
    <w:rsid w:val="00841270"/>
    <w:rsid w:val="00841A5D"/>
    <w:rsid w:val="00841FDE"/>
    <w:rsid w:val="00844750"/>
    <w:rsid w:val="00844968"/>
    <w:rsid w:val="008449F9"/>
    <w:rsid w:val="008449FC"/>
    <w:rsid w:val="008455C3"/>
    <w:rsid w:val="00845A3F"/>
    <w:rsid w:val="00845C3A"/>
    <w:rsid w:val="00845D1B"/>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A00"/>
    <w:rsid w:val="00856281"/>
    <w:rsid w:val="008565E3"/>
    <w:rsid w:val="008571F9"/>
    <w:rsid w:val="008574E2"/>
    <w:rsid w:val="00857676"/>
    <w:rsid w:val="00857DD7"/>
    <w:rsid w:val="008617ED"/>
    <w:rsid w:val="008623C4"/>
    <w:rsid w:val="008629B7"/>
    <w:rsid w:val="0086345E"/>
    <w:rsid w:val="00863767"/>
    <w:rsid w:val="00863E9B"/>
    <w:rsid w:val="0086497B"/>
    <w:rsid w:val="008650E3"/>
    <w:rsid w:val="0086574F"/>
    <w:rsid w:val="00865DFA"/>
    <w:rsid w:val="0086636A"/>
    <w:rsid w:val="008667DF"/>
    <w:rsid w:val="0086788D"/>
    <w:rsid w:val="00867B60"/>
    <w:rsid w:val="008706CD"/>
    <w:rsid w:val="00870F1D"/>
    <w:rsid w:val="00871DB2"/>
    <w:rsid w:val="008722BA"/>
    <w:rsid w:val="00872663"/>
    <w:rsid w:val="0087266A"/>
    <w:rsid w:val="0087276C"/>
    <w:rsid w:val="008727E7"/>
    <w:rsid w:val="008732DF"/>
    <w:rsid w:val="0087366F"/>
    <w:rsid w:val="00873821"/>
    <w:rsid w:val="00873974"/>
    <w:rsid w:val="0087538B"/>
    <w:rsid w:val="008753B2"/>
    <w:rsid w:val="00875897"/>
    <w:rsid w:val="0087605E"/>
    <w:rsid w:val="0087655C"/>
    <w:rsid w:val="00876862"/>
    <w:rsid w:val="008772AC"/>
    <w:rsid w:val="008775C8"/>
    <w:rsid w:val="00877BD9"/>
    <w:rsid w:val="00877C12"/>
    <w:rsid w:val="0088017B"/>
    <w:rsid w:val="0088098B"/>
    <w:rsid w:val="008809F6"/>
    <w:rsid w:val="00880D98"/>
    <w:rsid w:val="008815F5"/>
    <w:rsid w:val="008815FD"/>
    <w:rsid w:val="0088191B"/>
    <w:rsid w:val="00881924"/>
    <w:rsid w:val="008823AE"/>
    <w:rsid w:val="0088247D"/>
    <w:rsid w:val="00882833"/>
    <w:rsid w:val="00882D38"/>
    <w:rsid w:val="008837C4"/>
    <w:rsid w:val="00883FF5"/>
    <w:rsid w:val="0088407E"/>
    <w:rsid w:val="00884550"/>
    <w:rsid w:val="00884C8F"/>
    <w:rsid w:val="00887231"/>
    <w:rsid w:val="00887855"/>
    <w:rsid w:val="00887C2B"/>
    <w:rsid w:val="00890F32"/>
    <w:rsid w:val="00891145"/>
    <w:rsid w:val="00891A65"/>
    <w:rsid w:val="00893C04"/>
    <w:rsid w:val="00894A64"/>
    <w:rsid w:val="008956C2"/>
    <w:rsid w:val="00895A58"/>
    <w:rsid w:val="0089635A"/>
    <w:rsid w:val="0089674F"/>
    <w:rsid w:val="00896B89"/>
    <w:rsid w:val="00897C5A"/>
    <w:rsid w:val="00897FB7"/>
    <w:rsid w:val="008A1027"/>
    <w:rsid w:val="008A18B5"/>
    <w:rsid w:val="008A2A2E"/>
    <w:rsid w:val="008A2AEE"/>
    <w:rsid w:val="008A2C89"/>
    <w:rsid w:val="008A2D48"/>
    <w:rsid w:val="008A2D98"/>
    <w:rsid w:val="008A340B"/>
    <w:rsid w:val="008A50B8"/>
    <w:rsid w:val="008A51C2"/>
    <w:rsid w:val="008A6372"/>
    <w:rsid w:val="008A7581"/>
    <w:rsid w:val="008B0066"/>
    <w:rsid w:val="008B01CA"/>
    <w:rsid w:val="008B051E"/>
    <w:rsid w:val="008B06A3"/>
    <w:rsid w:val="008B06EF"/>
    <w:rsid w:val="008B0812"/>
    <w:rsid w:val="008B10B4"/>
    <w:rsid w:val="008B1484"/>
    <w:rsid w:val="008B169C"/>
    <w:rsid w:val="008B1931"/>
    <w:rsid w:val="008B23F6"/>
    <w:rsid w:val="008B375E"/>
    <w:rsid w:val="008B3DC9"/>
    <w:rsid w:val="008B4073"/>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2FF"/>
    <w:rsid w:val="008C43EA"/>
    <w:rsid w:val="008C4879"/>
    <w:rsid w:val="008C4D77"/>
    <w:rsid w:val="008C5017"/>
    <w:rsid w:val="008C50EC"/>
    <w:rsid w:val="008C57E9"/>
    <w:rsid w:val="008C58AB"/>
    <w:rsid w:val="008C5B6F"/>
    <w:rsid w:val="008C629C"/>
    <w:rsid w:val="008C7362"/>
    <w:rsid w:val="008C777A"/>
    <w:rsid w:val="008C7F98"/>
    <w:rsid w:val="008D0A4F"/>
    <w:rsid w:val="008D101E"/>
    <w:rsid w:val="008D1408"/>
    <w:rsid w:val="008D1BAC"/>
    <w:rsid w:val="008D1D57"/>
    <w:rsid w:val="008D268C"/>
    <w:rsid w:val="008D319B"/>
    <w:rsid w:val="008D31D8"/>
    <w:rsid w:val="008D3601"/>
    <w:rsid w:val="008D4C59"/>
    <w:rsid w:val="008D4DFE"/>
    <w:rsid w:val="008D539F"/>
    <w:rsid w:val="008D5A42"/>
    <w:rsid w:val="008D5DFF"/>
    <w:rsid w:val="008D6A40"/>
    <w:rsid w:val="008D6E72"/>
    <w:rsid w:val="008E0D13"/>
    <w:rsid w:val="008E0E29"/>
    <w:rsid w:val="008E17CF"/>
    <w:rsid w:val="008E1B32"/>
    <w:rsid w:val="008E1D17"/>
    <w:rsid w:val="008E1DB3"/>
    <w:rsid w:val="008E1DBB"/>
    <w:rsid w:val="008E1E5D"/>
    <w:rsid w:val="008E2C29"/>
    <w:rsid w:val="008E31C5"/>
    <w:rsid w:val="008E31D2"/>
    <w:rsid w:val="008E45F0"/>
    <w:rsid w:val="008E52CC"/>
    <w:rsid w:val="008E535C"/>
    <w:rsid w:val="008E607A"/>
    <w:rsid w:val="008E6386"/>
    <w:rsid w:val="008E6DE5"/>
    <w:rsid w:val="008E720F"/>
    <w:rsid w:val="008E743E"/>
    <w:rsid w:val="008E7799"/>
    <w:rsid w:val="008E7BCA"/>
    <w:rsid w:val="008E7E4F"/>
    <w:rsid w:val="008F01C0"/>
    <w:rsid w:val="008F09D1"/>
    <w:rsid w:val="008F0E3B"/>
    <w:rsid w:val="008F1984"/>
    <w:rsid w:val="008F1C67"/>
    <w:rsid w:val="008F2D11"/>
    <w:rsid w:val="008F2D9F"/>
    <w:rsid w:val="008F3057"/>
    <w:rsid w:val="008F36CD"/>
    <w:rsid w:val="008F36E1"/>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7AD9"/>
    <w:rsid w:val="00907F53"/>
    <w:rsid w:val="009106B8"/>
    <w:rsid w:val="00910759"/>
    <w:rsid w:val="00911E1A"/>
    <w:rsid w:val="00912342"/>
    <w:rsid w:val="00912686"/>
    <w:rsid w:val="00913CD2"/>
    <w:rsid w:val="00913D66"/>
    <w:rsid w:val="00913E1F"/>
    <w:rsid w:val="00914091"/>
    <w:rsid w:val="0091494E"/>
    <w:rsid w:val="009153A0"/>
    <w:rsid w:val="009156C1"/>
    <w:rsid w:val="00915BBC"/>
    <w:rsid w:val="0091607B"/>
    <w:rsid w:val="009163D2"/>
    <w:rsid w:val="00916A3D"/>
    <w:rsid w:val="00916B40"/>
    <w:rsid w:val="00916FD7"/>
    <w:rsid w:val="00917836"/>
    <w:rsid w:val="00917C2C"/>
    <w:rsid w:val="00917E69"/>
    <w:rsid w:val="009208FD"/>
    <w:rsid w:val="009214C0"/>
    <w:rsid w:val="00922171"/>
    <w:rsid w:val="009224B9"/>
    <w:rsid w:val="0092268C"/>
    <w:rsid w:val="0092272E"/>
    <w:rsid w:val="00922737"/>
    <w:rsid w:val="00922AC8"/>
    <w:rsid w:val="00922E2C"/>
    <w:rsid w:val="00923219"/>
    <w:rsid w:val="0092356A"/>
    <w:rsid w:val="009243C7"/>
    <w:rsid w:val="00924824"/>
    <w:rsid w:val="00924FE3"/>
    <w:rsid w:val="00925240"/>
    <w:rsid w:val="00925831"/>
    <w:rsid w:val="00925BE1"/>
    <w:rsid w:val="009260C5"/>
    <w:rsid w:val="00926664"/>
    <w:rsid w:val="00926997"/>
    <w:rsid w:val="009270ED"/>
    <w:rsid w:val="00927320"/>
    <w:rsid w:val="00927408"/>
    <w:rsid w:val="00927452"/>
    <w:rsid w:val="0092770C"/>
    <w:rsid w:val="00927C06"/>
    <w:rsid w:val="009307CD"/>
    <w:rsid w:val="00931FAD"/>
    <w:rsid w:val="009323ED"/>
    <w:rsid w:val="009326F3"/>
    <w:rsid w:val="0093295D"/>
    <w:rsid w:val="00932C53"/>
    <w:rsid w:val="00932ECA"/>
    <w:rsid w:val="00932F45"/>
    <w:rsid w:val="0093367F"/>
    <w:rsid w:val="00933BB3"/>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2386"/>
    <w:rsid w:val="00942B71"/>
    <w:rsid w:val="00943BCA"/>
    <w:rsid w:val="009446D4"/>
    <w:rsid w:val="009449B8"/>
    <w:rsid w:val="009458D4"/>
    <w:rsid w:val="00945A6B"/>
    <w:rsid w:val="0094676D"/>
    <w:rsid w:val="009472C5"/>
    <w:rsid w:val="00947445"/>
    <w:rsid w:val="009476D5"/>
    <w:rsid w:val="009501C9"/>
    <w:rsid w:val="009502D5"/>
    <w:rsid w:val="009509CF"/>
    <w:rsid w:val="00950D2E"/>
    <w:rsid w:val="00950FD9"/>
    <w:rsid w:val="0095115A"/>
    <w:rsid w:val="0095123E"/>
    <w:rsid w:val="00951D5F"/>
    <w:rsid w:val="00952257"/>
    <w:rsid w:val="00952C95"/>
    <w:rsid w:val="00952D4C"/>
    <w:rsid w:val="009545E0"/>
    <w:rsid w:val="00954C6B"/>
    <w:rsid w:val="00955526"/>
    <w:rsid w:val="00955B9F"/>
    <w:rsid w:val="00955D20"/>
    <w:rsid w:val="00956047"/>
    <w:rsid w:val="009563C4"/>
    <w:rsid w:val="009563D1"/>
    <w:rsid w:val="00956D83"/>
    <w:rsid w:val="00957693"/>
    <w:rsid w:val="00957EFF"/>
    <w:rsid w:val="009601A5"/>
    <w:rsid w:val="009606C8"/>
    <w:rsid w:val="00960AE3"/>
    <w:rsid w:val="00960C5A"/>
    <w:rsid w:val="00961807"/>
    <w:rsid w:val="00961F88"/>
    <w:rsid w:val="00962596"/>
    <w:rsid w:val="00965053"/>
    <w:rsid w:val="009650A8"/>
    <w:rsid w:val="00965956"/>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551E"/>
    <w:rsid w:val="009758D6"/>
    <w:rsid w:val="00975A40"/>
    <w:rsid w:val="00977193"/>
    <w:rsid w:val="00977632"/>
    <w:rsid w:val="0097777D"/>
    <w:rsid w:val="00977781"/>
    <w:rsid w:val="009800CC"/>
    <w:rsid w:val="0098047D"/>
    <w:rsid w:val="00980DB7"/>
    <w:rsid w:val="00981721"/>
    <w:rsid w:val="009826EB"/>
    <w:rsid w:val="00983C0C"/>
    <w:rsid w:val="009840C0"/>
    <w:rsid w:val="00984D03"/>
    <w:rsid w:val="00985948"/>
    <w:rsid w:val="0098619C"/>
    <w:rsid w:val="0098645D"/>
    <w:rsid w:val="0098670F"/>
    <w:rsid w:val="0098695D"/>
    <w:rsid w:val="0098719D"/>
    <w:rsid w:val="009871BC"/>
    <w:rsid w:val="0098745B"/>
    <w:rsid w:val="009904ED"/>
    <w:rsid w:val="00990757"/>
    <w:rsid w:val="00990A88"/>
    <w:rsid w:val="00990E1B"/>
    <w:rsid w:val="009916D6"/>
    <w:rsid w:val="0099177C"/>
    <w:rsid w:val="00992CBA"/>
    <w:rsid w:val="00993836"/>
    <w:rsid w:val="00993AED"/>
    <w:rsid w:val="00993B53"/>
    <w:rsid w:val="00993C61"/>
    <w:rsid w:val="0099400A"/>
    <w:rsid w:val="0099433C"/>
    <w:rsid w:val="009946D1"/>
    <w:rsid w:val="00994BA1"/>
    <w:rsid w:val="009950D2"/>
    <w:rsid w:val="00995534"/>
    <w:rsid w:val="00995C7C"/>
    <w:rsid w:val="009961FF"/>
    <w:rsid w:val="009967CC"/>
    <w:rsid w:val="00996EE5"/>
    <w:rsid w:val="009A01C6"/>
    <w:rsid w:val="009A049E"/>
    <w:rsid w:val="009A2392"/>
    <w:rsid w:val="009A2741"/>
    <w:rsid w:val="009A2A86"/>
    <w:rsid w:val="009A39C6"/>
    <w:rsid w:val="009A4197"/>
    <w:rsid w:val="009A4372"/>
    <w:rsid w:val="009A4CB5"/>
    <w:rsid w:val="009A4D84"/>
    <w:rsid w:val="009A56DB"/>
    <w:rsid w:val="009A5926"/>
    <w:rsid w:val="009A6260"/>
    <w:rsid w:val="009A669B"/>
    <w:rsid w:val="009A707A"/>
    <w:rsid w:val="009B1037"/>
    <w:rsid w:val="009B12B4"/>
    <w:rsid w:val="009B141F"/>
    <w:rsid w:val="009B17CC"/>
    <w:rsid w:val="009B1A87"/>
    <w:rsid w:val="009B2034"/>
    <w:rsid w:val="009B2611"/>
    <w:rsid w:val="009B2B77"/>
    <w:rsid w:val="009B3224"/>
    <w:rsid w:val="009B3346"/>
    <w:rsid w:val="009B347E"/>
    <w:rsid w:val="009B3980"/>
    <w:rsid w:val="009B3A97"/>
    <w:rsid w:val="009B44DB"/>
    <w:rsid w:val="009B4D93"/>
    <w:rsid w:val="009B4FA2"/>
    <w:rsid w:val="009B5472"/>
    <w:rsid w:val="009B576D"/>
    <w:rsid w:val="009B5A59"/>
    <w:rsid w:val="009B6373"/>
    <w:rsid w:val="009B67FA"/>
    <w:rsid w:val="009B6A28"/>
    <w:rsid w:val="009B6D6E"/>
    <w:rsid w:val="009B750C"/>
    <w:rsid w:val="009B7C2A"/>
    <w:rsid w:val="009B7D90"/>
    <w:rsid w:val="009B7DE9"/>
    <w:rsid w:val="009B7EEA"/>
    <w:rsid w:val="009C02EF"/>
    <w:rsid w:val="009C07B7"/>
    <w:rsid w:val="009C18B8"/>
    <w:rsid w:val="009C1ACC"/>
    <w:rsid w:val="009C1BC1"/>
    <w:rsid w:val="009C1FFE"/>
    <w:rsid w:val="009C2417"/>
    <w:rsid w:val="009C28FD"/>
    <w:rsid w:val="009C3475"/>
    <w:rsid w:val="009C401D"/>
    <w:rsid w:val="009C41BD"/>
    <w:rsid w:val="009C44BE"/>
    <w:rsid w:val="009C5499"/>
    <w:rsid w:val="009C5606"/>
    <w:rsid w:val="009C5F90"/>
    <w:rsid w:val="009C6783"/>
    <w:rsid w:val="009C7611"/>
    <w:rsid w:val="009C77B3"/>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0246"/>
    <w:rsid w:val="009E13C9"/>
    <w:rsid w:val="009E183F"/>
    <w:rsid w:val="009E1A2F"/>
    <w:rsid w:val="009E2D05"/>
    <w:rsid w:val="009E2D3C"/>
    <w:rsid w:val="009E2FD5"/>
    <w:rsid w:val="009E311F"/>
    <w:rsid w:val="009E38A9"/>
    <w:rsid w:val="009E48E4"/>
    <w:rsid w:val="009E4B71"/>
    <w:rsid w:val="009E52A5"/>
    <w:rsid w:val="009E5337"/>
    <w:rsid w:val="009E66F0"/>
    <w:rsid w:val="009E6D17"/>
    <w:rsid w:val="009E6D9E"/>
    <w:rsid w:val="009E71E4"/>
    <w:rsid w:val="009E7DD1"/>
    <w:rsid w:val="009E7E36"/>
    <w:rsid w:val="009F01DC"/>
    <w:rsid w:val="009F042F"/>
    <w:rsid w:val="009F0A7D"/>
    <w:rsid w:val="009F0BA8"/>
    <w:rsid w:val="009F10F7"/>
    <w:rsid w:val="009F1627"/>
    <w:rsid w:val="009F2373"/>
    <w:rsid w:val="009F276D"/>
    <w:rsid w:val="009F2790"/>
    <w:rsid w:val="009F2C79"/>
    <w:rsid w:val="009F38DB"/>
    <w:rsid w:val="009F395C"/>
    <w:rsid w:val="009F3AF6"/>
    <w:rsid w:val="009F3B5A"/>
    <w:rsid w:val="009F4113"/>
    <w:rsid w:val="009F424E"/>
    <w:rsid w:val="009F4454"/>
    <w:rsid w:val="009F4E85"/>
    <w:rsid w:val="009F5A85"/>
    <w:rsid w:val="009F5D88"/>
    <w:rsid w:val="009F5FF5"/>
    <w:rsid w:val="009F74AD"/>
    <w:rsid w:val="009F7DD8"/>
    <w:rsid w:val="00A0021A"/>
    <w:rsid w:val="00A005C0"/>
    <w:rsid w:val="00A00687"/>
    <w:rsid w:val="00A0200C"/>
    <w:rsid w:val="00A020EF"/>
    <w:rsid w:val="00A02C89"/>
    <w:rsid w:val="00A02EA0"/>
    <w:rsid w:val="00A02FC5"/>
    <w:rsid w:val="00A0396C"/>
    <w:rsid w:val="00A04B07"/>
    <w:rsid w:val="00A05202"/>
    <w:rsid w:val="00A06C18"/>
    <w:rsid w:val="00A070AF"/>
    <w:rsid w:val="00A072F4"/>
    <w:rsid w:val="00A07F99"/>
    <w:rsid w:val="00A10362"/>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B83"/>
    <w:rsid w:val="00A24C2E"/>
    <w:rsid w:val="00A24C7C"/>
    <w:rsid w:val="00A25BDE"/>
    <w:rsid w:val="00A260DD"/>
    <w:rsid w:val="00A261F5"/>
    <w:rsid w:val="00A272B7"/>
    <w:rsid w:val="00A27930"/>
    <w:rsid w:val="00A30248"/>
    <w:rsid w:val="00A30F24"/>
    <w:rsid w:val="00A31D2F"/>
    <w:rsid w:val="00A32118"/>
    <w:rsid w:val="00A321ED"/>
    <w:rsid w:val="00A330CD"/>
    <w:rsid w:val="00A336C0"/>
    <w:rsid w:val="00A3377C"/>
    <w:rsid w:val="00A33AE7"/>
    <w:rsid w:val="00A341D5"/>
    <w:rsid w:val="00A349AD"/>
    <w:rsid w:val="00A352B0"/>
    <w:rsid w:val="00A354DA"/>
    <w:rsid w:val="00A35BCF"/>
    <w:rsid w:val="00A35D91"/>
    <w:rsid w:val="00A36045"/>
    <w:rsid w:val="00A36126"/>
    <w:rsid w:val="00A36230"/>
    <w:rsid w:val="00A36307"/>
    <w:rsid w:val="00A3631B"/>
    <w:rsid w:val="00A36C2A"/>
    <w:rsid w:val="00A36DA9"/>
    <w:rsid w:val="00A36FDA"/>
    <w:rsid w:val="00A36FEE"/>
    <w:rsid w:val="00A37670"/>
    <w:rsid w:val="00A40223"/>
    <w:rsid w:val="00A403A9"/>
    <w:rsid w:val="00A40640"/>
    <w:rsid w:val="00A40792"/>
    <w:rsid w:val="00A40976"/>
    <w:rsid w:val="00A40BAB"/>
    <w:rsid w:val="00A42482"/>
    <w:rsid w:val="00A430EB"/>
    <w:rsid w:val="00A435BC"/>
    <w:rsid w:val="00A43726"/>
    <w:rsid w:val="00A4394F"/>
    <w:rsid w:val="00A4487D"/>
    <w:rsid w:val="00A449CD"/>
    <w:rsid w:val="00A44FF2"/>
    <w:rsid w:val="00A4505F"/>
    <w:rsid w:val="00A451EE"/>
    <w:rsid w:val="00A45291"/>
    <w:rsid w:val="00A452F0"/>
    <w:rsid w:val="00A4544A"/>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C0"/>
    <w:rsid w:val="00A55771"/>
    <w:rsid w:val="00A559D0"/>
    <w:rsid w:val="00A55AC7"/>
    <w:rsid w:val="00A56829"/>
    <w:rsid w:val="00A56C3D"/>
    <w:rsid w:val="00A56E82"/>
    <w:rsid w:val="00A56F4D"/>
    <w:rsid w:val="00A56F98"/>
    <w:rsid w:val="00A57216"/>
    <w:rsid w:val="00A57A96"/>
    <w:rsid w:val="00A57B64"/>
    <w:rsid w:val="00A57B9D"/>
    <w:rsid w:val="00A602FA"/>
    <w:rsid w:val="00A6156D"/>
    <w:rsid w:val="00A61845"/>
    <w:rsid w:val="00A6209C"/>
    <w:rsid w:val="00A6252F"/>
    <w:rsid w:val="00A627E9"/>
    <w:rsid w:val="00A62B43"/>
    <w:rsid w:val="00A62D81"/>
    <w:rsid w:val="00A63981"/>
    <w:rsid w:val="00A63B11"/>
    <w:rsid w:val="00A6400F"/>
    <w:rsid w:val="00A64956"/>
    <w:rsid w:val="00A64D0D"/>
    <w:rsid w:val="00A65860"/>
    <w:rsid w:val="00A65A5E"/>
    <w:rsid w:val="00A661AB"/>
    <w:rsid w:val="00A6696E"/>
    <w:rsid w:val="00A66BC3"/>
    <w:rsid w:val="00A66CE8"/>
    <w:rsid w:val="00A6770D"/>
    <w:rsid w:val="00A67E06"/>
    <w:rsid w:val="00A701DC"/>
    <w:rsid w:val="00A704AB"/>
    <w:rsid w:val="00A70F7B"/>
    <w:rsid w:val="00A710C0"/>
    <w:rsid w:val="00A71134"/>
    <w:rsid w:val="00A7289B"/>
    <w:rsid w:val="00A72CA3"/>
    <w:rsid w:val="00A738C0"/>
    <w:rsid w:val="00A74105"/>
    <w:rsid w:val="00A746F2"/>
    <w:rsid w:val="00A74804"/>
    <w:rsid w:val="00A753F7"/>
    <w:rsid w:val="00A7558A"/>
    <w:rsid w:val="00A75A08"/>
    <w:rsid w:val="00A75D7D"/>
    <w:rsid w:val="00A75E05"/>
    <w:rsid w:val="00A75E48"/>
    <w:rsid w:val="00A767D9"/>
    <w:rsid w:val="00A76EE3"/>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B6C"/>
    <w:rsid w:val="00A951F8"/>
    <w:rsid w:val="00A952E8"/>
    <w:rsid w:val="00A95726"/>
    <w:rsid w:val="00A96085"/>
    <w:rsid w:val="00A96813"/>
    <w:rsid w:val="00A968B2"/>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129C"/>
    <w:rsid w:val="00AB18EC"/>
    <w:rsid w:val="00AB25DE"/>
    <w:rsid w:val="00AB320A"/>
    <w:rsid w:val="00AB3F0A"/>
    <w:rsid w:val="00AB4413"/>
    <w:rsid w:val="00AB45AB"/>
    <w:rsid w:val="00AB4D8D"/>
    <w:rsid w:val="00AB4FF4"/>
    <w:rsid w:val="00AB5598"/>
    <w:rsid w:val="00AB5A28"/>
    <w:rsid w:val="00AB6EE8"/>
    <w:rsid w:val="00AB77EE"/>
    <w:rsid w:val="00AB781D"/>
    <w:rsid w:val="00AB799B"/>
    <w:rsid w:val="00AB7D08"/>
    <w:rsid w:val="00AC0511"/>
    <w:rsid w:val="00AC0CC9"/>
    <w:rsid w:val="00AC16D9"/>
    <w:rsid w:val="00AC23CC"/>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629"/>
    <w:rsid w:val="00AD1D39"/>
    <w:rsid w:val="00AD1F1B"/>
    <w:rsid w:val="00AD1F59"/>
    <w:rsid w:val="00AD2746"/>
    <w:rsid w:val="00AD2789"/>
    <w:rsid w:val="00AD2D0A"/>
    <w:rsid w:val="00AD319D"/>
    <w:rsid w:val="00AD365C"/>
    <w:rsid w:val="00AD3A10"/>
    <w:rsid w:val="00AD3CDB"/>
    <w:rsid w:val="00AD4F74"/>
    <w:rsid w:val="00AD5DE8"/>
    <w:rsid w:val="00AD5EEA"/>
    <w:rsid w:val="00AD76AB"/>
    <w:rsid w:val="00AE0504"/>
    <w:rsid w:val="00AE09A5"/>
    <w:rsid w:val="00AE09D0"/>
    <w:rsid w:val="00AE0D2B"/>
    <w:rsid w:val="00AE147E"/>
    <w:rsid w:val="00AE1520"/>
    <w:rsid w:val="00AE1818"/>
    <w:rsid w:val="00AE23C7"/>
    <w:rsid w:val="00AE2426"/>
    <w:rsid w:val="00AE2B15"/>
    <w:rsid w:val="00AE31F4"/>
    <w:rsid w:val="00AE3646"/>
    <w:rsid w:val="00AE3E3F"/>
    <w:rsid w:val="00AE448D"/>
    <w:rsid w:val="00AE4F30"/>
    <w:rsid w:val="00AE516B"/>
    <w:rsid w:val="00AE549E"/>
    <w:rsid w:val="00AE59DC"/>
    <w:rsid w:val="00AE5D64"/>
    <w:rsid w:val="00AE6169"/>
    <w:rsid w:val="00AE6219"/>
    <w:rsid w:val="00AE73F4"/>
    <w:rsid w:val="00AE7D58"/>
    <w:rsid w:val="00AF0D21"/>
    <w:rsid w:val="00AF12B1"/>
    <w:rsid w:val="00AF1827"/>
    <w:rsid w:val="00AF1C1C"/>
    <w:rsid w:val="00AF25E2"/>
    <w:rsid w:val="00AF2FB7"/>
    <w:rsid w:val="00AF3550"/>
    <w:rsid w:val="00AF3DBA"/>
    <w:rsid w:val="00AF4FA0"/>
    <w:rsid w:val="00AF500E"/>
    <w:rsid w:val="00AF56A0"/>
    <w:rsid w:val="00AF64C4"/>
    <w:rsid w:val="00AF69A1"/>
    <w:rsid w:val="00AF7620"/>
    <w:rsid w:val="00B0017F"/>
    <w:rsid w:val="00B003D0"/>
    <w:rsid w:val="00B00A00"/>
    <w:rsid w:val="00B0153A"/>
    <w:rsid w:val="00B015FD"/>
    <w:rsid w:val="00B01CC9"/>
    <w:rsid w:val="00B020BA"/>
    <w:rsid w:val="00B023FF"/>
    <w:rsid w:val="00B02451"/>
    <w:rsid w:val="00B03029"/>
    <w:rsid w:val="00B03497"/>
    <w:rsid w:val="00B0351C"/>
    <w:rsid w:val="00B039A1"/>
    <w:rsid w:val="00B04072"/>
    <w:rsid w:val="00B04B65"/>
    <w:rsid w:val="00B054C8"/>
    <w:rsid w:val="00B068C2"/>
    <w:rsid w:val="00B06F72"/>
    <w:rsid w:val="00B07975"/>
    <w:rsid w:val="00B1039D"/>
    <w:rsid w:val="00B109E8"/>
    <w:rsid w:val="00B112C3"/>
    <w:rsid w:val="00B12A4C"/>
    <w:rsid w:val="00B133B6"/>
    <w:rsid w:val="00B1349A"/>
    <w:rsid w:val="00B13A49"/>
    <w:rsid w:val="00B13D51"/>
    <w:rsid w:val="00B14052"/>
    <w:rsid w:val="00B149B9"/>
    <w:rsid w:val="00B14B5A"/>
    <w:rsid w:val="00B151E0"/>
    <w:rsid w:val="00B15BA5"/>
    <w:rsid w:val="00B1638E"/>
    <w:rsid w:val="00B16BB5"/>
    <w:rsid w:val="00B16E91"/>
    <w:rsid w:val="00B172A0"/>
    <w:rsid w:val="00B17BEE"/>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D6B"/>
    <w:rsid w:val="00B32DFE"/>
    <w:rsid w:val="00B32EF6"/>
    <w:rsid w:val="00B330AB"/>
    <w:rsid w:val="00B33C55"/>
    <w:rsid w:val="00B33DCD"/>
    <w:rsid w:val="00B340AA"/>
    <w:rsid w:val="00B34306"/>
    <w:rsid w:val="00B34EE2"/>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10F9"/>
    <w:rsid w:val="00B41776"/>
    <w:rsid w:val="00B42545"/>
    <w:rsid w:val="00B42592"/>
    <w:rsid w:val="00B42C16"/>
    <w:rsid w:val="00B44855"/>
    <w:rsid w:val="00B44A5A"/>
    <w:rsid w:val="00B44D41"/>
    <w:rsid w:val="00B44E67"/>
    <w:rsid w:val="00B451E4"/>
    <w:rsid w:val="00B45353"/>
    <w:rsid w:val="00B45BE0"/>
    <w:rsid w:val="00B45FD3"/>
    <w:rsid w:val="00B46831"/>
    <w:rsid w:val="00B479E0"/>
    <w:rsid w:val="00B47C21"/>
    <w:rsid w:val="00B47C72"/>
    <w:rsid w:val="00B501C1"/>
    <w:rsid w:val="00B50AF8"/>
    <w:rsid w:val="00B50C92"/>
    <w:rsid w:val="00B50D7A"/>
    <w:rsid w:val="00B5162A"/>
    <w:rsid w:val="00B51DA6"/>
    <w:rsid w:val="00B5208F"/>
    <w:rsid w:val="00B52188"/>
    <w:rsid w:val="00B52623"/>
    <w:rsid w:val="00B526DD"/>
    <w:rsid w:val="00B52745"/>
    <w:rsid w:val="00B52B19"/>
    <w:rsid w:val="00B52EC6"/>
    <w:rsid w:val="00B52ED8"/>
    <w:rsid w:val="00B53E46"/>
    <w:rsid w:val="00B54A16"/>
    <w:rsid w:val="00B553CD"/>
    <w:rsid w:val="00B55A77"/>
    <w:rsid w:val="00B55F73"/>
    <w:rsid w:val="00B56069"/>
    <w:rsid w:val="00B56D25"/>
    <w:rsid w:val="00B56F0E"/>
    <w:rsid w:val="00B56FBC"/>
    <w:rsid w:val="00B57008"/>
    <w:rsid w:val="00B572B2"/>
    <w:rsid w:val="00B578C4"/>
    <w:rsid w:val="00B578EE"/>
    <w:rsid w:val="00B57BDF"/>
    <w:rsid w:val="00B60743"/>
    <w:rsid w:val="00B60A01"/>
    <w:rsid w:val="00B61183"/>
    <w:rsid w:val="00B61F37"/>
    <w:rsid w:val="00B61F90"/>
    <w:rsid w:val="00B62EF9"/>
    <w:rsid w:val="00B6355F"/>
    <w:rsid w:val="00B63927"/>
    <w:rsid w:val="00B63D10"/>
    <w:rsid w:val="00B647A3"/>
    <w:rsid w:val="00B651B1"/>
    <w:rsid w:val="00B65BD3"/>
    <w:rsid w:val="00B65DA8"/>
    <w:rsid w:val="00B65E20"/>
    <w:rsid w:val="00B65F27"/>
    <w:rsid w:val="00B668E4"/>
    <w:rsid w:val="00B6793F"/>
    <w:rsid w:val="00B701B6"/>
    <w:rsid w:val="00B70841"/>
    <w:rsid w:val="00B70A6B"/>
    <w:rsid w:val="00B70D8C"/>
    <w:rsid w:val="00B70F5F"/>
    <w:rsid w:val="00B720A0"/>
    <w:rsid w:val="00B7239B"/>
    <w:rsid w:val="00B723A0"/>
    <w:rsid w:val="00B72B9E"/>
    <w:rsid w:val="00B72F79"/>
    <w:rsid w:val="00B7303A"/>
    <w:rsid w:val="00B733BC"/>
    <w:rsid w:val="00B73869"/>
    <w:rsid w:val="00B73CAC"/>
    <w:rsid w:val="00B73F40"/>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80CF8"/>
    <w:rsid w:val="00B81B78"/>
    <w:rsid w:val="00B81BEE"/>
    <w:rsid w:val="00B824BF"/>
    <w:rsid w:val="00B825F4"/>
    <w:rsid w:val="00B82BE7"/>
    <w:rsid w:val="00B841F0"/>
    <w:rsid w:val="00B84766"/>
    <w:rsid w:val="00B84C18"/>
    <w:rsid w:val="00B84D5C"/>
    <w:rsid w:val="00B84F4B"/>
    <w:rsid w:val="00B8522E"/>
    <w:rsid w:val="00B858D7"/>
    <w:rsid w:val="00B85B62"/>
    <w:rsid w:val="00B8606D"/>
    <w:rsid w:val="00B8607F"/>
    <w:rsid w:val="00B86686"/>
    <w:rsid w:val="00B86F10"/>
    <w:rsid w:val="00B87542"/>
    <w:rsid w:val="00B87995"/>
    <w:rsid w:val="00B879FF"/>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619"/>
    <w:rsid w:val="00B96E31"/>
    <w:rsid w:val="00B96F96"/>
    <w:rsid w:val="00B974A9"/>
    <w:rsid w:val="00B97C97"/>
    <w:rsid w:val="00BA010C"/>
    <w:rsid w:val="00BA02B3"/>
    <w:rsid w:val="00BA0569"/>
    <w:rsid w:val="00BA07CF"/>
    <w:rsid w:val="00BA0BAD"/>
    <w:rsid w:val="00BA0C6A"/>
    <w:rsid w:val="00BA1969"/>
    <w:rsid w:val="00BA19F7"/>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E2F"/>
    <w:rsid w:val="00BA6E74"/>
    <w:rsid w:val="00BB026A"/>
    <w:rsid w:val="00BB0540"/>
    <w:rsid w:val="00BB0824"/>
    <w:rsid w:val="00BB0BC8"/>
    <w:rsid w:val="00BB0D68"/>
    <w:rsid w:val="00BB147B"/>
    <w:rsid w:val="00BB1ECE"/>
    <w:rsid w:val="00BB1FC6"/>
    <w:rsid w:val="00BB293A"/>
    <w:rsid w:val="00BB2B5A"/>
    <w:rsid w:val="00BB2BF1"/>
    <w:rsid w:val="00BB34CB"/>
    <w:rsid w:val="00BB466E"/>
    <w:rsid w:val="00BB4777"/>
    <w:rsid w:val="00BB58D7"/>
    <w:rsid w:val="00BB5A97"/>
    <w:rsid w:val="00BB62A8"/>
    <w:rsid w:val="00BB6F2C"/>
    <w:rsid w:val="00BB7D10"/>
    <w:rsid w:val="00BC047A"/>
    <w:rsid w:val="00BC066B"/>
    <w:rsid w:val="00BC0B62"/>
    <w:rsid w:val="00BC0C68"/>
    <w:rsid w:val="00BC191E"/>
    <w:rsid w:val="00BC1D6F"/>
    <w:rsid w:val="00BC27BF"/>
    <w:rsid w:val="00BC2CEC"/>
    <w:rsid w:val="00BC2DD4"/>
    <w:rsid w:val="00BC3978"/>
    <w:rsid w:val="00BC3D13"/>
    <w:rsid w:val="00BC42B1"/>
    <w:rsid w:val="00BC4690"/>
    <w:rsid w:val="00BC4E1F"/>
    <w:rsid w:val="00BC5073"/>
    <w:rsid w:val="00BC5097"/>
    <w:rsid w:val="00BC56A9"/>
    <w:rsid w:val="00BC5859"/>
    <w:rsid w:val="00BC5B77"/>
    <w:rsid w:val="00BC5E1E"/>
    <w:rsid w:val="00BC5EA6"/>
    <w:rsid w:val="00BC5EF5"/>
    <w:rsid w:val="00BC681B"/>
    <w:rsid w:val="00BC68D6"/>
    <w:rsid w:val="00BC7687"/>
    <w:rsid w:val="00BD084A"/>
    <w:rsid w:val="00BD087E"/>
    <w:rsid w:val="00BD0BAE"/>
    <w:rsid w:val="00BD0BF2"/>
    <w:rsid w:val="00BD0CAC"/>
    <w:rsid w:val="00BD189D"/>
    <w:rsid w:val="00BD24C1"/>
    <w:rsid w:val="00BD2D35"/>
    <w:rsid w:val="00BD2F12"/>
    <w:rsid w:val="00BD389C"/>
    <w:rsid w:val="00BD3BB5"/>
    <w:rsid w:val="00BD3CA5"/>
    <w:rsid w:val="00BD4141"/>
    <w:rsid w:val="00BD43F4"/>
    <w:rsid w:val="00BD4E84"/>
    <w:rsid w:val="00BD7302"/>
    <w:rsid w:val="00BD7FCB"/>
    <w:rsid w:val="00BE02FB"/>
    <w:rsid w:val="00BE08BC"/>
    <w:rsid w:val="00BE1DD9"/>
    <w:rsid w:val="00BE1F2F"/>
    <w:rsid w:val="00BE248A"/>
    <w:rsid w:val="00BE2679"/>
    <w:rsid w:val="00BE2A5A"/>
    <w:rsid w:val="00BE2F18"/>
    <w:rsid w:val="00BE34EE"/>
    <w:rsid w:val="00BE3977"/>
    <w:rsid w:val="00BE3A2A"/>
    <w:rsid w:val="00BE4439"/>
    <w:rsid w:val="00BE54F9"/>
    <w:rsid w:val="00BE676A"/>
    <w:rsid w:val="00BE6E03"/>
    <w:rsid w:val="00BF043E"/>
    <w:rsid w:val="00BF089B"/>
    <w:rsid w:val="00BF17D5"/>
    <w:rsid w:val="00BF1DA1"/>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209C"/>
    <w:rsid w:val="00C028C2"/>
    <w:rsid w:val="00C02A52"/>
    <w:rsid w:val="00C03419"/>
    <w:rsid w:val="00C03557"/>
    <w:rsid w:val="00C03D4F"/>
    <w:rsid w:val="00C04876"/>
    <w:rsid w:val="00C04EAE"/>
    <w:rsid w:val="00C0583D"/>
    <w:rsid w:val="00C05DEB"/>
    <w:rsid w:val="00C06265"/>
    <w:rsid w:val="00C06530"/>
    <w:rsid w:val="00C066A7"/>
    <w:rsid w:val="00C06C61"/>
    <w:rsid w:val="00C10339"/>
    <w:rsid w:val="00C10A0A"/>
    <w:rsid w:val="00C10C50"/>
    <w:rsid w:val="00C10E54"/>
    <w:rsid w:val="00C11209"/>
    <w:rsid w:val="00C1152C"/>
    <w:rsid w:val="00C11A80"/>
    <w:rsid w:val="00C11E1B"/>
    <w:rsid w:val="00C11E1D"/>
    <w:rsid w:val="00C12236"/>
    <w:rsid w:val="00C12D75"/>
    <w:rsid w:val="00C12FA1"/>
    <w:rsid w:val="00C131EF"/>
    <w:rsid w:val="00C137D9"/>
    <w:rsid w:val="00C13DFB"/>
    <w:rsid w:val="00C1403D"/>
    <w:rsid w:val="00C14166"/>
    <w:rsid w:val="00C14490"/>
    <w:rsid w:val="00C146FD"/>
    <w:rsid w:val="00C1540C"/>
    <w:rsid w:val="00C156AB"/>
    <w:rsid w:val="00C159F2"/>
    <w:rsid w:val="00C15BFF"/>
    <w:rsid w:val="00C15D3D"/>
    <w:rsid w:val="00C162FF"/>
    <w:rsid w:val="00C16320"/>
    <w:rsid w:val="00C164C0"/>
    <w:rsid w:val="00C168E7"/>
    <w:rsid w:val="00C17B47"/>
    <w:rsid w:val="00C20CB1"/>
    <w:rsid w:val="00C22D0B"/>
    <w:rsid w:val="00C232DD"/>
    <w:rsid w:val="00C24537"/>
    <w:rsid w:val="00C24D1F"/>
    <w:rsid w:val="00C25624"/>
    <w:rsid w:val="00C26009"/>
    <w:rsid w:val="00C2607E"/>
    <w:rsid w:val="00C260B9"/>
    <w:rsid w:val="00C275E2"/>
    <w:rsid w:val="00C27B59"/>
    <w:rsid w:val="00C30624"/>
    <w:rsid w:val="00C30C54"/>
    <w:rsid w:val="00C31318"/>
    <w:rsid w:val="00C3175B"/>
    <w:rsid w:val="00C31D24"/>
    <w:rsid w:val="00C31D56"/>
    <w:rsid w:val="00C31D8B"/>
    <w:rsid w:val="00C326F8"/>
    <w:rsid w:val="00C32C2A"/>
    <w:rsid w:val="00C32DBF"/>
    <w:rsid w:val="00C332CC"/>
    <w:rsid w:val="00C3360B"/>
    <w:rsid w:val="00C33B62"/>
    <w:rsid w:val="00C347F4"/>
    <w:rsid w:val="00C34CC0"/>
    <w:rsid w:val="00C352B2"/>
    <w:rsid w:val="00C35DA2"/>
    <w:rsid w:val="00C361F5"/>
    <w:rsid w:val="00C363A4"/>
    <w:rsid w:val="00C367B5"/>
    <w:rsid w:val="00C36F57"/>
    <w:rsid w:val="00C37987"/>
    <w:rsid w:val="00C406B9"/>
    <w:rsid w:val="00C406DA"/>
    <w:rsid w:val="00C4178B"/>
    <w:rsid w:val="00C41A8A"/>
    <w:rsid w:val="00C41C93"/>
    <w:rsid w:val="00C42220"/>
    <w:rsid w:val="00C423CE"/>
    <w:rsid w:val="00C42AFC"/>
    <w:rsid w:val="00C42B7F"/>
    <w:rsid w:val="00C42BE2"/>
    <w:rsid w:val="00C4330A"/>
    <w:rsid w:val="00C438E6"/>
    <w:rsid w:val="00C44274"/>
    <w:rsid w:val="00C4487B"/>
    <w:rsid w:val="00C4487F"/>
    <w:rsid w:val="00C455D8"/>
    <w:rsid w:val="00C460FB"/>
    <w:rsid w:val="00C46272"/>
    <w:rsid w:val="00C463FD"/>
    <w:rsid w:val="00C46ABC"/>
    <w:rsid w:val="00C46EE3"/>
    <w:rsid w:val="00C46EF1"/>
    <w:rsid w:val="00C474DF"/>
    <w:rsid w:val="00C4796B"/>
    <w:rsid w:val="00C47AED"/>
    <w:rsid w:val="00C47C6C"/>
    <w:rsid w:val="00C47D02"/>
    <w:rsid w:val="00C5031F"/>
    <w:rsid w:val="00C50A4F"/>
    <w:rsid w:val="00C50FFA"/>
    <w:rsid w:val="00C51086"/>
    <w:rsid w:val="00C512F2"/>
    <w:rsid w:val="00C51644"/>
    <w:rsid w:val="00C51D53"/>
    <w:rsid w:val="00C522E6"/>
    <w:rsid w:val="00C5239D"/>
    <w:rsid w:val="00C523B7"/>
    <w:rsid w:val="00C523F9"/>
    <w:rsid w:val="00C52510"/>
    <w:rsid w:val="00C52EE1"/>
    <w:rsid w:val="00C5394C"/>
    <w:rsid w:val="00C53B0A"/>
    <w:rsid w:val="00C542A5"/>
    <w:rsid w:val="00C5474B"/>
    <w:rsid w:val="00C5475A"/>
    <w:rsid w:val="00C557D4"/>
    <w:rsid w:val="00C557E1"/>
    <w:rsid w:val="00C559A1"/>
    <w:rsid w:val="00C55AAD"/>
    <w:rsid w:val="00C55DBD"/>
    <w:rsid w:val="00C56917"/>
    <w:rsid w:val="00C56A71"/>
    <w:rsid w:val="00C572EC"/>
    <w:rsid w:val="00C5735E"/>
    <w:rsid w:val="00C5795E"/>
    <w:rsid w:val="00C61695"/>
    <w:rsid w:val="00C61FFB"/>
    <w:rsid w:val="00C620E6"/>
    <w:rsid w:val="00C62EC0"/>
    <w:rsid w:val="00C63A40"/>
    <w:rsid w:val="00C64A8B"/>
    <w:rsid w:val="00C65705"/>
    <w:rsid w:val="00C65801"/>
    <w:rsid w:val="00C65CB5"/>
    <w:rsid w:val="00C6650D"/>
    <w:rsid w:val="00C6665D"/>
    <w:rsid w:val="00C66AAC"/>
    <w:rsid w:val="00C67B07"/>
    <w:rsid w:val="00C67FA1"/>
    <w:rsid w:val="00C67FC0"/>
    <w:rsid w:val="00C70044"/>
    <w:rsid w:val="00C7006E"/>
    <w:rsid w:val="00C704D1"/>
    <w:rsid w:val="00C70556"/>
    <w:rsid w:val="00C7065B"/>
    <w:rsid w:val="00C7081B"/>
    <w:rsid w:val="00C70A6E"/>
    <w:rsid w:val="00C70B15"/>
    <w:rsid w:val="00C70D66"/>
    <w:rsid w:val="00C70F0A"/>
    <w:rsid w:val="00C70F6D"/>
    <w:rsid w:val="00C713E1"/>
    <w:rsid w:val="00C7186B"/>
    <w:rsid w:val="00C7198C"/>
    <w:rsid w:val="00C71D7A"/>
    <w:rsid w:val="00C72149"/>
    <w:rsid w:val="00C72224"/>
    <w:rsid w:val="00C72F67"/>
    <w:rsid w:val="00C73395"/>
    <w:rsid w:val="00C73495"/>
    <w:rsid w:val="00C7365A"/>
    <w:rsid w:val="00C74119"/>
    <w:rsid w:val="00C74745"/>
    <w:rsid w:val="00C74B9C"/>
    <w:rsid w:val="00C74F68"/>
    <w:rsid w:val="00C75872"/>
    <w:rsid w:val="00C75B68"/>
    <w:rsid w:val="00C75E3C"/>
    <w:rsid w:val="00C771D9"/>
    <w:rsid w:val="00C80458"/>
    <w:rsid w:val="00C804AF"/>
    <w:rsid w:val="00C80B7C"/>
    <w:rsid w:val="00C810A7"/>
    <w:rsid w:val="00C810E3"/>
    <w:rsid w:val="00C82BEE"/>
    <w:rsid w:val="00C83716"/>
    <w:rsid w:val="00C8398A"/>
    <w:rsid w:val="00C84A24"/>
    <w:rsid w:val="00C84D53"/>
    <w:rsid w:val="00C85267"/>
    <w:rsid w:val="00C85AA9"/>
    <w:rsid w:val="00C865CF"/>
    <w:rsid w:val="00C86DDE"/>
    <w:rsid w:val="00C8754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BA4"/>
    <w:rsid w:val="00C93CF5"/>
    <w:rsid w:val="00C93E1A"/>
    <w:rsid w:val="00C947E9"/>
    <w:rsid w:val="00C9488C"/>
    <w:rsid w:val="00C94B27"/>
    <w:rsid w:val="00C95178"/>
    <w:rsid w:val="00C95615"/>
    <w:rsid w:val="00C95703"/>
    <w:rsid w:val="00C95E95"/>
    <w:rsid w:val="00C96A78"/>
    <w:rsid w:val="00C97479"/>
    <w:rsid w:val="00C97E93"/>
    <w:rsid w:val="00CA01C4"/>
    <w:rsid w:val="00CA131E"/>
    <w:rsid w:val="00CA15F7"/>
    <w:rsid w:val="00CA18A5"/>
    <w:rsid w:val="00CA2214"/>
    <w:rsid w:val="00CA28D4"/>
    <w:rsid w:val="00CA2FB7"/>
    <w:rsid w:val="00CA36A9"/>
    <w:rsid w:val="00CA388A"/>
    <w:rsid w:val="00CA3945"/>
    <w:rsid w:val="00CA3C40"/>
    <w:rsid w:val="00CA4100"/>
    <w:rsid w:val="00CA4CE3"/>
    <w:rsid w:val="00CA535E"/>
    <w:rsid w:val="00CA5C45"/>
    <w:rsid w:val="00CA6EA2"/>
    <w:rsid w:val="00CB0258"/>
    <w:rsid w:val="00CB038C"/>
    <w:rsid w:val="00CB0954"/>
    <w:rsid w:val="00CB0D56"/>
    <w:rsid w:val="00CB174D"/>
    <w:rsid w:val="00CB190B"/>
    <w:rsid w:val="00CB1B08"/>
    <w:rsid w:val="00CB1EB7"/>
    <w:rsid w:val="00CB20E3"/>
    <w:rsid w:val="00CB29DD"/>
    <w:rsid w:val="00CB2B0C"/>
    <w:rsid w:val="00CB2E80"/>
    <w:rsid w:val="00CB3467"/>
    <w:rsid w:val="00CB38F4"/>
    <w:rsid w:val="00CB4CA0"/>
    <w:rsid w:val="00CB53EC"/>
    <w:rsid w:val="00CB5870"/>
    <w:rsid w:val="00CB5B4D"/>
    <w:rsid w:val="00CB6588"/>
    <w:rsid w:val="00CB71E5"/>
    <w:rsid w:val="00CC0096"/>
    <w:rsid w:val="00CC04EE"/>
    <w:rsid w:val="00CC084A"/>
    <w:rsid w:val="00CC08D7"/>
    <w:rsid w:val="00CC0902"/>
    <w:rsid w:val="00CC0FE7"/>
    <w:rsid w:val="00CC1BC3"/>
    <w:rsid w:val="00CC1D00"/>
    <w:rsid w:val="00CC24F3"/>
    <w:rsid w:val="00CC266A"/>
    <w:rsid w:val="00CC2EE4"/>
    <w:rsid w:val="00CC3119"/>
    <w:rsid w:val="00CC31CB"/>
    <w:rsid w:val="00CC33A1"/>
    <w:rsid w:val="00CC3B8C"/>
    <w:rsid w:val="00CC3D78"/>
    <w:rsid w:val="00CC431C"/>
    <w:rsid w:val="00CC460B"/>
    <w:rsid w:val="00CC4705"/>
    <w:rsid w:val="00CC4742"/>
    <w:rsid w:val="00CC5B81"/>
    <w:rsid w:val="00CC6129"/>
    <w:rsid w:val="00CC638F"/>
    <w:rsid w:val="00CC7498"/>
    <w:rsid w:val="00CC7901"/>
    <w:rsid w:val="00CD01FA"/>
    <w:rsid w:val="00CD04AB"/>
    <w:rsid w:val="00CD104A"/>
    <w:rsid w:val="00CD119A"/>
    <w:rsid w:val="00CD1502"/>
    <w:rsid w:val="00CD1BD2"/>
    <w:rsid w:val="00CD291D"/>
    <w:rsid w:val="00CD29E1"/>
    <w:rsid w:val="00CD2A94"/>
    <w:rsid w:val="00CD2FAB"/>
    <w:rsid w:val="00CD3095"/>
    <w:rsid w:val="00CD32E6"/>
    <w:rsid w:val="00CD43BA"/>
    <w:rsid w:val="00CD4AB6"/>
    <w:rsid w:val="00CD4FCE"/>
    <w:rsid w:val="00CD5768"/>
    <w:rsid w:val="00CD5779"/>
    <w:rsid w:val="00CD57CE"/>
    <w:rsid w:val="00CD5A2A"/>
    <w:rsid w:val="00CD63A3"/>
    <w:rsid w:val="00CD66A5"/>
    <w:rsid w:val="00CD6BE6"/>
    <w:rsid w:val="00CD759A"/>
    <w:rsid w:val="00CE0623"/>
    <w:rsid w:val="00CE0625"/>
    <w:rsid w:val="00CE109C"/>
    <w:rsid w:val="00CE15DC"/>
    <w:rsid w:val="00CE2250"/>
    <w:rsid w:val="00CE2592"/>
    <w:rsid w:val="00CE2C18"/>
    <w:rsid w:val="00CE3FE9"/>
    <w:rsid w:val="00CE406B"/>
    <w:rsid w:val="00CE4163"/>
    <w:rsid w:val="00CE4839"/>
    <w:rsid w:val="00CE48DD"/>
    <w:rsid w:val="00CE5546"/>
    <w:rsid w:val="00CE5716"/>
    <w:rsid w:val="00CE5886"/>
    <w:rsid w:val="00CE60A8"/>
    <w:rsid w:val="00CE6148"/>
    <w:rsid w:val="00CE6B36"/>
    <w:rsid w:val="00CE6FD8"/>
    <w:rsid w:val="00CE782C"/>
    <w:rsid w:val="00CF0168"/>
    <w:rsid w:val="00CF0F33"/>
    <w:rsid w:val="00CF103F"/>
    <w:rsid w:val="00CF155B"/>
    <w:rsid w:val="00CF2141"/>
    <w:rsid w:val="00CF27D7"/>
    <w:rsid w:val="00CF3536"/>
    <w:rsid w:val="00CF3607"/>
    <w:rsid w:val="00CF3734"/>
    <w:rsid w:val="00CF38AE"/>
    <w:rsid w:val="00CF3AAC"/>
    <w:rsid w:val="00CF4031"/>
    <w:rsid w:val="00CF475E"/>
    <w:rsid w:val="00CF4899"/>
    <w:rsid w:val="00CF4EF4"/>
    <w:rsid w:val="00CF5916"/>
    <w:rsid w:val="00CF5AAB"/>
    <w:rsid w:val="00CF5ABD"/>
    <w:rsid w:val="00CF5D76"/>
    <w:rsid w:val="00CF6103"/>
    <w:rsid w:val="00CF6126"/>
    <w:rsid w:val="00CF63C4"/>
    <w:rsid w:val="00CF658F"/>
    <w:rsid w:val="00CF6BE6"/>
    <w:rsid w:val="00CF707D"/>
    <w:rsid w:val="00CF70A0"/>
    <w:rsid w:val="00CF7314"/>
    <w:rsid w:val="00CF73A4"/>
    <w:rsid w:val="00CF73B6"/>
    <w:rsid w:val="00CF7EB0"/>
    <w:rsid w:val="00D00439"/>
    <w:rsid w:val="00D012F4"/>
    <w:rsid w:val="00D01438"/>
    <w:rsid w:val="00D014CC"/>
    <w:rsid w:val="00D01F7F"/>
    <w:rsid w:val="00D02240"/>
    <w:rsid w:val="00D042C3"/>
    <w:rsid w:val="00D04613"/>
    <w:rsid w:val="00D04CBD"/>
    <w:rsid w:val="00D0666D"/>
    <w:rsid w:val="00D0672E"/>
    <w:rsid w:val="00D0692D"/>
    <w:rsid w:val="00D06ABB"/>
    <w:rsid w:val="00D07537"/>
    <w:rsid w:val="00D07633"/>
    <w:rsid w:val="00D0774C"/>
    <w:rsid w:val="00D078CF"/>
    <w:rsid w:val="00D07920"/>
    <w:rsid w:val="00D0793F"/>
    <w:rsid w:val="00D10DB1"/>
    <w:rsid w:val="00D10DC9"/>
    <w:rsid w:val="00D111E8"/>
    <w:rsid w:val="00D11721"/>
    <w:rsid w:val="00D12151"/>
    <w:rsid w:val="00D12BF6"/>
    <w:rsid w:val="00D1336B"/>
    <w:rsid w:val="00D13857"/>
    <w:rsid w:val="00D13C1E"/>
    <w:rsid w:val="00D13F0D"/>
    <w:rsid w:val="00D1429D"/>
    <w:rsid w:val="00D14BF5"/>
    <w:rsid w:val="00D14ECE"/>
    <w:rsid w:val="00D14F6D"/>
    <w:rsid w:val="00D1521E"/>
    <w:rsid w:val="00D153E7"/>
    <w:rsid w:val="00D15418"/>
    <w:rsid w:val="00D154E3"/>
    <w:rsid w:val="00D1553E"/>
    <w:rsid w:val="00D15BC8"/>
    <w:rsid w:val="00D15D03"/>
    <w:rsid w:val="00D15F15"/>
    <w:rsid w:val="00D169DF"/>
    <w:rsid w:val="00D17273"/>
    <w:rsid w:val="00D174BC"/>
    <w:rsid w:val="00D176B2"/>
    <w:rsid w:val="00D17838"/>
    <w:rsid w:val="00D178B7"/>
    <w:rsid w:val="00D17FF3"/>
    <w:rsid w:val="00D20633"/>
    <w:rsid w:val="00D20AFA"/>
    <w:rsid w:val="00D20C79"/>
    <w:rsid w:val="00D21F26"/>
    <w:rsid w:val="00D22345"/>
    <w:rsid w:val="00D225C9"/>
    <w:rsid w:val="00D22833"/>
    <w:rsid w:val="00D22F6E"/>
    <w:rsid w:val="00D22FDF"/>
    <w:rsid w:val="00D23020"/>
    <w:rsid w:val="00D23419"/>
    <w:rsid w:val="00D24273"/>
    <w:rsid w:val="00D24288"/>
    <w:rsid w:val="00D24D38"/>
    <w:rsid w:val="00D25328"/>
    <w:rsid w:val="00D26300"/>
    <w:rsid w:val="00D269A4"/>
    <w:rsid w:val="00D26FBF"/>
    <w:rsid w:val="00D27602"/>
    <w:rsid w:val="00D31023"/>
    <w:rsid w:val="00D321ED"/>
    <w:rsid w:val="00D324E8"/>
    <w:rsid w:val="00D32F42"/>
    <w:rsid w:val="00D32FFE"/>
    <w:rsid w:val="00D3352B"/>
    <w:rsid w:val="00D340B8"/>
    <w:rsid w:val="00D3416E"/>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3012"/>
    <w:rsid w:val="00D45197"/>
    <w:rsid w:val="00D459BF"/>
    <w:rsid w:val="00D461CF"/>
    <w:rsid w:val="00D46FD0"/>
    <w:rsid w:val="00D47092"/>
    <w:rsid w:val="00D47EDA"/>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FB0"/>
    <w:rsid w:val="00D607E4"/>
    <w:rsid w:val="00D6086D"/>
    <w:rsid w:val="00D61B8E"/>
    <w:rsid w:val="00D622E3"/>
    <w:rsid w:val="00D636D3"/>
    <w:rsid w:val="00D63AC7"/>
    <w:rsid w:val="00D64579"/>
    <w:rsid w:val="00D661BB"/>
    <w:rsid w:val="00D6683E"/>
    <w:rsid w:val="00D67419"/>
    <w:rsid w:val="00D6795C"/>
    <w:rsid w:val="00D67A05"/>
    <w:rsid w:val="00D67BD6"/>
    <w:rsid w:val="00D708D5"/>
    <w:rsid w:val="00D71160"/>
    <w:rsid w:val="00D71218"/>
    <w:rsid w:val="00D7148F"/>
    <w:rsid w:val="00D71574"/>
    <w:rsid w:val="00D716E9"/>
    <w:rsid w:val="00D71D18"/>
    <w:rsid w:val="00D72461"/>
    <w:rsid w:val="00D728A5"/>
    <w:rsid w:val="00D729EE"/>
    <w:rsid w:val="00D73FB9"/>
    <w:rsid w:val="00D747C9"/>
    <w:rsid w:val="00D7565F"/>
    <w:rsid w:val="00D756D6"/>
    <w:rsid w:val="00D75CC7"/>
    <w:rsid w:val="00D760BE"/>
    <w:rsid w:val="00D76CDD"/>
    <w:rsid w:val="00D77BC9"/>
    <w:rsid w:val="00D77BF3"/>
    <w:rsid w:val="00D77C7D"/>
    <w:rsid w:val="00D77F81"/>
    <w:rsid w:val="00D812B7"/>
    <w:rsid w:val="00D819AF"/>
    <w:rsid w:val="00D81F3C"/>
    <w:rsid w:val="00D820B9"/>
    <w:rsid w:val="00D82A20"/>
    <w:rsid w:val="00D83036"/>
    <w:rsid w:val="00D830FD"/>
    <w:rsid w:val="00D83345"/>
    <w:rsid w:val="00D83491"/>
    <w:rsid w:val="00D836A6"/>
    <w:rsid w:val="00D83828"/>
    <w:rsid w:val="00D83C6F"/>
    <w:rsid w:val="00D84DB3"/>
    <w:rsid w:val="00D84DFE"/>
    <w:rsid w:val="00D8526A"/>
    <w:rsid w:val="00D85394"/>
    <w:rsid w:val="00D8592B"/>
    <w:rsid w:val="00D85E65"/>
    <w:rsid w:val="00D86472"/>
    <w:rsid w:val="00D87567"/>
    <w:rsid w:val="00D87A26"/>
    <w:rsid w:val="00D87FDB"/>
    <w:rsid w:val="00D90114"/>
    <w:rsid w:val="00D91554"/>
    <w:rsid w:val="00D9187D"/>
    <w:rsid w:val="00D91AA0"/>
    <w:rsid w:val="00D925EC"/>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1215"/>
    <w:rsid w:val="00DA1772"/>
    <w:rsid w:val="00DA1E86"/>
    <w:rsid w:val="00DA1FC9"/>
    <w:rsid w:val="00DA2030"/>
    <w:rsid w:val="00DA34FC"/>
    <w:rsid w:val="00DA3D3B"/>
    <w:rsid w:val="00DA463F"/>
    <w:rsid w:val="00DA5AA7"/>
    <w:rsid w:val="00DA6934"/>
    <w:rsid w:val="00DA70CE"/>
    <w:rsid w:val="00DA7EEC"/>
    <w:rsid w:val="00DB029E"/>
    <w:rsid w:val="00DB0BF6"/>
    <w:rsid w:val="00DB0D8C"/>
    <w:rsid w:val="00DB110B"/>
    <w:rsid w:val="00DB1E94"/>
    <w:rsid w:val="00DB206F"/>
    <w:rsid w:val="00DB20A8"/>
    <w:rsid w:val="00DB395E"/>
    <w:rsid w:val="00DB47DC"/>
    <w:rsid w:val="00DB4EE1"/>
    <w:rsid w:val="00DB4F7E"/>
    <w:rsid w:val="00DB585E"/>
    <w:rsid w:val="00DB5A4C"/>
    <w:rsid w:val="00DB5F32"/>
    <w:rsid w:val="00DB69A2"/>
    <w:rsid w:val="00DB6CE9"/>
    <w:rsid w:val="00DB71BE"/>
    <w:rsid w:val="00DB79A6"/>
    <w:rsid w:val="00DB7C7D"/>
    <w:rsid w:val="00DC065B"/>
    <w:rsid w:val="00DC13E4"/>
    <w:rsid w:val="00DC1A4C"/>
    <w:rsid w:val="00DC1D19"/>
    <w:rsid w:val="00DC31E4"/>
    <w:rsid w:val="00DC3224"/>
    <w:rsid w:val="00DC34AA"/>
    <w:rsid w:val="00DC3F0F"/>
    <w:rsid w:val="00DC4309"/>
    <w:rsid w:val="00DC4C13"/>
    <w:rsid w:val="00DC4C5E"/>
    <w:rsid w:val="00DC4E6A"/>
    <w:rsid w:val="00DC5C64"/>
    <w:rsid w:val="00DC5E14"/>
    <w:rsid w:val="00DC60EF"/>
    <w:rsid w:val="00DC60F5"/>
    <w:rsid w:val="00DC6E19"/>
    <w:rsid w:val="00DC6F44"/>
    <w:rsid w:val="00DC7AF4"/>
    <w:rsid w:val="00DD08EC"/>
    <w:rsid w:val="00DD0994"/>
    <w:rsid w:val="00DD0BFA"/>
    <w:rsid w:val="00DD14A6"/>
    <w:rsid w:val="00DD23B4"/>
    <w:rsid w:val="00DD252E"/>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03E5"/>
    <w:rsid w:val="00DE0460"/>
    <w:rsid w:val="00DE174F"/>
    <w:rsid w:val="00DE229A"/>
    <w:rsid w:val="00DE274D"/>
    <w:rsid w:val="00DE29A9"/>
    <w:rsid w:val="00DE2D70"/>
    <w:rsid w:val="00DE337E"/>
    <w:rsid w:val="00DE39C2"/>
    <w:rsid w:val="00DE3AAC"/>
    <w:rsid w:val="00DE3E25"/>
    <w:rsid w:val="00DE4954"/>
    <w:rsid w:val="00DE4B4B"/>
    <w:rsid w:val="00DE4C81"/>
    <w:rsid w:val="00DE4F38"/>
    <w:rsid w:val="00DE6184"/>
    <w:rsid w:val="00DE64C9"/>
    <w:rsid w:val="00DE6C20"/>
    <w:rsid w:val="00DE6D61"/>
    <w:rsid w:val="00DE701F"/>
    <w:rsid w:val="00DE746D"/>
    <w:rsid w:val="00DE783E"/>
    <w:rsid w:val="00DE79A3"/>
    <w:rsid w:val="00DF0442"/>
    <w:rsid w:val="00DF0D51"/>
    <w:rsid w:val="00DF1401"/>
    <w:rsid w:val="00DF18E3"/>
    <w:rsid w:val="00DF1C44"/>
    <w:rsid w:val="00DF1DC9"/>
    <w:rsid w:val="00DF212A"/>
    <w:rsid w:val="00DF25B6"/>
    <w:rsid w:val="00DF2E0A"/>
    <w:rsid w:val="00DF3194"/>
    <w:rsid w:val="00DF3261"/>
    <w:rsid w:val="00DF3BC5"/>
    <w:rsid w:val="00DF4512"/>
    <w:rsid w:val="00DF563C"/>
    <w:rsid w:val="00DF5CB4"/>
    <w:rsid w:val="00DF6241"/>
    <w:rsid w:val="00DF67DA"/>
    <w:rsid w:val="00DF6846"/>
    <w:rsid w:val="00DF68AB"/>
    <w:rsid w:val="00DF6D2A"/>
    <w:rsid w:val="00DF6EE1"/>
    <w:rsid w:val="00DF75A1"/>
    <w:rsid w:val="00DF7890"/>
    <w:rsid w:val="00DF7F8C"/>
    <w:rsid w:val="00E000C9"/>
    <w:rsid w:val="00E009C0"/>
    <w:rsid w:val="00E009FA"/>
    <w:rsid w:val="00E01484"/>
    <w:rsid w:val="00E016C4"/>
    <w:rsid w:val="00E01722"/>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E0E"/>
    <w:rsid w:val="00E07979"/>
    <w:rsid w:val="00E07E79"/>
    <w:rsid w:val="00E07FFC"/>
    <w:rsid w:val="00E103F3"/>
    <w:rsid w:val="00E109C4"/>
    <w:rsid w:val="00E10A8A"/>
    <w:rsid w:val="00E118F6"/>
    <w:rsid w:val="00E11F21"/>
    <w:rsid w:val="00E12BDC"/>
    <w:rsid w:val="00E13C87"/>
    <w:rsid w:val="00E14041"/>
    <w:rsid w:val="00E14478"/>
    <w:rsid w:val="00E14687"/>
    <w:rsid w:val="00E146AD"/>
    <w:rsid w:val="00E14ACA"/>
    <w:rsid w:val="00E14C54"/>
    <w:rsid w:val="00E14D7F"/>
    <w:rsid w:val="00E14E1F"/>
    <w:rsid w:val="00E14F4D"/>
    <w:rsid w:val="00E15027"/>
    <w:rsid w:val="00E15875"/>
    <w:rsid w:val="00E1663F"/>
    <w:rsid w:val="00E1686B"/>
    <w:rsid w:val="00E16DA0"/>
    <w:rsid w:val="00E176F1"/>
    <w:rsid w:val="00E17C67"/>
    <w:rsid w:val="00E2006A"/>
    <w:rsid w:val="00E20B27"/>
    <w:rsid w:val="00E2172C"/>
    <w:rsid w:val="00E21D5D"/>
    <w:rsid w:val="00E22534"/>
    <w:rsid w:val="00E237AE"/>
    <w:rsid w:val="00E24856"/>
    <w:rsid w:val="00E24A5D"/>
    <w:rsid w:val="00E25A9B"/>
    <w:rsid w:val="00E2600E"/>
    <w:rsid w:val="00E260C3"/>
    <w:rsid w:val="00E26638"/>
    <w:rsid w:val="00E2703D"/>
    <w:rsid w:val="00E3024F"/>
    <w:rsid w:val="00E311F1"/>
    <w:rsid w:val="00E31642"/>
    <w:rsid w:val="00E31B77"/>
    <w:rsid w:val="00E31D38"/>
    <w:rsid w:val="00E32A9E"/>
    <w:rsid w:val="00E32B80"/>
    <w:rsid w:val="00E32E22"/>
    <w:rsid w:val="00E3330E"/>
    <w:rsid w:val="00E33648"/>
    <w:rsid w:val="00E344A9"/>
    <w:rsid w:val="00E34B36"/>
    <w:rsid w:val="00E34E2A"/>
    <w:rsid w:val="00E34FAF"/>
    <w:rsid w:val="00E3529F"/>
    <w:rsid w:val="00E35414"/>
    <w:rsid w:val="00E35E79"/>
    <w:rsid w:val="00E3649B"/>
    <w:rsid w:val="00E37645"/>
    <w:rsid w:val="00E37939"/>
    <w:rsid w:val="00E37C38"/>
    <w:rsid w:val="00E37FA2"/>
    <w:rsid w:val="00E4047D"/>
    <w:rsid w:val="00E406C3"/>
    <w:rsid w:val="00E411C0"/>
    <w:rsid w:val="00E41346"/>
    <w:rsid w:val="00E413F4"/>
    <w:rsid w:val="00E41938"/>
    <w:rsid w:val="00E421D3"/>
    <w:rsid w:val="00E4227B"/>
    <w:rsid w:val="00E424CB"/>
    <w:rsid w:val="00E426AC"/>
    <w:rsid w:val="00E42E51"/>
    <w:rsid w:val="00E43382"/>
    <w:rsid w:val="00E433DC"/>
    <w:rsid w:val="00E437F7"/>
    <w:rsid w:val="00E445C8"/>
    <w:rsid w:val="00E447A7"/>
    <w:rsid w:val="00E45407"/>
    <w:rsid w:val="00E459DD"/>
    <w:rsid w:val="00E45AAA"/>
    <w:rsid w:val="00E45DAA"/>
    <w:rsid w:val="00E45E55"/>
    <w:rsid w:val="00E4638E"/>
    <w:rsid w:val="00E504F1"/>
    <w:rsid w:val="00E506F3"/>
    <w:rsid w:val="00E50DEE"/>
    <w:rsid w:val="00E51003"/>
    <w:rsid w:val="00E51675"/>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389"/>
    <w:rsid w:val="00E6062C"/>
    <w:rsid w:val="00E616C8"/>
    <w:rsid w:val="00E621FB"/>
    <w:rsid w:val="00E6278D"/>
    <w:rsid w:val="00E63E32"/>
    <w:rsid w:val="00E643BF"/>
    <w:rsid w:val="00E64749"/>
    <w:rsid w:val="00E64B86"/>
    <w:rsid w:val="00E64D47"/>
    <w:rsid w:val="00E65965"/>
    <w:rsid w:val="00E66984"/>
    <w:rsid w:val="00E66A11"/>
    <w:rsid w:val="00E6703B"/>
    <w:rsid w:val="00E6758A"/>
    <w:rsid w:val="00E6769C"/>
    <w:rsid w:val="00E67E94"/>
    <w:rsid w:val="00E70302"/>
    <w:rsid w:val="00E706D1"/>
    <w:rsid w:val="00E712E4"/>
    <w:rsid w:val="00E7158C"/>
    <w:rsid w:val="00E71C36"/>
    <w:rsid w:val="00E71E44"/>
    <w:rsid w:val="00E71E63"/>
    <w:rsid w:val="00E72387"/>
    <w:rsid w:val="00E7333F"/>
    <w:rsid w:val="00E735CB"/>
    <w:rsid w:val="00E73DF4"/>
    <w:rsid w:val="00E742FD"/>
    <w:rsid w:val="00E746F6"/>
    <w:rsid w:val="00E74A39"/>
    <w:rsid w:val="00E75007"/>
    <w:rsid w:val="00E76932"/>
    <w:rsid w:val="00E76AA5"/>
    <w:rsid w:val="00E76EF0"/>
    <w:rsid w:val="00E77159"/>
    <w:rsid w:val="00E77CE3"/>
    <w:rsid w:val="00E77F56"/>
    <w:rsid w:val="00E80172"/>
    <w:rsid w:val="00E80207"/>
    <w:rsid w:val="00E8067B"/>
    <w:rsid w:val="00E80CBE"/>
    <w:rsid w:val="00E8139F"/>
    <w:rsid w:val="00E819AD"/>
    <w:rsid w:val="00E82530"/>
    <w:rsid w:val="00E8258A"/>
    <w:rsid w:val="00E82C60"/>
    <w:rsid w:val="00E8341E"/>
    <w:rsid w:val="00E836F0"/>
    <w:rsid w:val="00E83B7E"/>
    <w:rsid w:val="00E8415F"/>
    <w:rsid w:val="00E84415"/>
    <w:rsid w:val="00E84710"/>
    <w:rsid w:val="00E84D19"/>
    <w:rsid w:val="00E84DAE"/>
    <w:rsid w:val="00E8656F"/>
    <w:rsid w:val="00E86975"/>
    <w:rsid w:val="00E86A0A"/>
    <w:rsid w:val="00E87424"/>
    <w:rsid w:val="00E879DC"/>
    <w:rsid w:val="00E87C92"/>
    <w:rsid w:val="00E90B39"/>
    <w:rsid w:val="00E90CDA"/>
    <w:rsid w:val="00E90EB1"/>
    <w:rsid w:val="00E91781"/>
    <w:rsid w:val="00E92E22"/>
    <w:rsid w:val="00E93A75"/>
    <w:rsid w:val="00E94003"/>
    <w:rsid w:val="00E94109"/>
    <w:rsid w:val="00E94FF0"/>
    <w:rsid w:val="00E9514C"/>
    <w:rsid w:val="00E952EF"/>
    <w:rsid w:val="00E9536E"/>
    <w:rsid w:val="00E955A4"/>
    <w:rsid w:val="00E95994"/>
    <w:rsid w:val="00E965F1"/>
    <w:rsid w:val="00E96CD1"/>
    <w:rsid w:val="00E96E33"/>
    <w:rsid w:val="00E96F46"/>
    <w:rsid w:val="00E96FC5"/>
    <w:rsid w:val="00E974CB"/>
    <w:rsid w:val="00E976DA"/>
    <w:rsid w:val="00E97CEC"/>
    <w:rsid w:val="00E97F39"/>
    <w:rsid w:val="00EA03D4"/>
    <w:rsid w:val="00EA05C1"/>
    <w:rsid w:val="00EA1E90"/>
    <w:rsid w:val="00EA26DD"/>
    <w:rsid w:val="00EA2968"/>
    <w:rsid w:val="00EA2F4E"/>
    <w:rsid w:val="00EA35ED"/>
    <w:rsid w:val="00EA3C11"/>
    <w:rsid w:val="00EA3C47"/>
    <w:rsid w:val="00EA4425"/>
    <w:rsid w:val="00EA4451"/>
    <w:rsid w:val="00EA526D"/>
    <w:rsid w:val="00EA62F3"/>
    <w:rsid w:val="00EA68BC"/>
    <w:rsid w:val="00EA6DA5"/>
    <w:rsid w:val="00EA7AD5"/>
    <w:rsid w:val="00EA7B07"/>
    <w:rsid w:val="00EA7DA4"/>
    <w:rsid w:val="00EB01E2"/>
    <w:rsid w:val="00EB0865"/>
    <w:rsid w:val="00EB1436"/>
    <w:rsid w:val="00EB1FB1"/>
    <w:rsid w:val="00EB214F"/>
    <w:rsid w:val="00EB2F1F"/>
    <w:rsid w:val="00EB319D"/>
    <w:rsid w:val="00EB35BA"/>
    <w:rsid w:val="00EB3742"/>
    <w:rsid w:val="00EB3D1F"/>
    <w:rsid w:val="00EB4BBB"/>
    <w:rsid w:val="00EB4FF3"/>
    <w:rsid w:val="00EB55C0"/>
    <w:rsid w:val="00EB616C"/>
    <w:rsid w:val="00EB638F"/>
    <w:rsid w:val="00EB6605"/>
    <w:rsid w:val="00EB697A"/>
    <w:rsid w:val="00EB6CAA"/>
    <w:rsid w:val="00EB6FCA"/>
    <w:rsid w:val="00EB7670"/>
    <w:rsid w:val="00EB77D9"/>
    <w:rsid w:val="00EB7BCA"/>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93F"/>
    <w:rsid w:val="00EC3ACF"/>
    <w:rsid w:val="00EC4041"/>
    <w:rsid w:val="00EC4A85"/>
    <w:rsid w:val="00EC4C3F"/>
    <w:rsid w:val="00EC52B0"/>
    <w:rsid w:val="00EC53FE"/>
    <w:rsid w:val="00EC6490"/>
    <w:rsid w:val="00EC6F5E"/>
    <w:rsid w:val="00EC715F"/>
    <w:rsid w:val="00ED01E5"/>
    <w:rsid w:val="00ED0245"/>
    <w:rsid w:val="00ED08CC"/>
    <w:rsid w:val="00ED1131"/>
    <w:rsid w:val="00ED14F1"/>
    <w:rsid w:val="00ED1590"/>
    <w:rsid w:val="00ED1900"/>
    <w:rsid w:val="00ED19FD"/>
    <w:rsid w:val="00ED226D"/>
    <w:rsid w:val="00ED2382"/>
    <w:rsid w:val="00ED28DD"/>
    <w:rsid w:val="00ED31FC"/>
    <w:rsid w:val="00ED464E"/>
    <w:rsid w:val="00ED495E"/>
    <w:rsid w:val="00ED4CF0"/>
    <w:rsid w:val="00ED6C86"/>
    <w:rsid w:val="00ED6D73"/>
    <w:rsid w:val="00ED78E5"/>
    <w:rsid w:val="00ED7DEC"/>
    <w:rsid w:val="00ED7FAC"/>
    <w:rsid w:val="00EE03D1"/>
    <w:rsid w:val="00EE04DB"/>
    <w:rsid w:val="00EE0D4A"/>
    <w:rsid w:val="00EE0F2E"/>
    <w:rsid w:val="00EE11DA"/>
    <w:rsid w:val="00EE2C86"/>
    <w:rsid w:val="00EE366A"/>
    <w:rsid w:val="00EE4137"/>
    <w:rsid w:val="00EE4645"/>
    <w:rsid w:val="00EE4855"/>
    <w:rsid w:val="00EE4983"/>
    <w:rsid w:val="00EE49AE"/>
    <w:rsid w:val="00EE4BE9"/>
    <w:rsid w:val="00EE57A8"/>
    <w:rsid w:val="00EE5F97"/>
    <w:rsid w:val="00EE6A81"/>
    <w:rsid w:val="00EF0031"/>
    <w:rsid w:val="00EF0D39"/>
    <w:rsid w:val="00EF2107"/>
    <w:rsid w:val="00EF22C0"/>
    <w:rsid w:val="00EF2806"/>
    <w:rsid w:val="00EF28E7"/>
    <w:rsid w:val="00EF2AF8"/>
    <w:rsid w:val="00EF2F56"/>
    <w:rsid w:val="00EF31AF"/>
    <w:rsid w:val="00EF3D3E"/>
    <w:rsid w:val="00EF4D32"/>
    <w:rsid w:val="00EF62B4"/>
    <w:rsid w:val="00EF65DC"/>
    <w:rsid w:val="00EF6BFC"/>
    <w:rsid w:val="00EF7558"/>
    <w:rsid w:val="00EF775D"/>
    <w:rsid w:val="00F00A9E"/>
    <w:rsid w:val="00F00C82"/>
    <w:rsid w:val="00F01484"/>
    <w:rsid w:val="00F01626"/>
    <w:rsid w:val="00F019D4"/>
    <w:rsid w:val="00F0214E"/>
    <w:rsid w:val="00F02195"/>
    <w:rsid w:val="00F021DA"/>
    <w:rsid w:val="00F02661"/>
    <w:rsid w:val="00F02870"/>
    <w:rsid w:val="00F0314E"/>
    <w:rsid w:val="00F03A32"/>
    <w:rsid w:val="00F03ED8"/>
    <w:rsid w:val="00F03FC0"/>
    <w:rsid w:val="00F056E6"/>
    <w:rsid w:val="00F0664F"/>
    <w:rsid w:val="00F07450"/>
    <w:rsid w:val="00F101B0"/>
    <w:rsid w:val="00F103D0"/>
    <w:rsid w:val="00F104DD"/>
    <w:rsid w:val="00F1090F"/>
    <w:rsid w:val="00F10DAA"/>
    <w:rsid w:val="00F11227"/>
    <w:rsid w:val="00F124D3"/>
    <w:rsid w:val="00F12D53"/>
    <w:rsid w:val="00F13E71"/>
    <w:rsid w:val="00F13F0B"/>
    <w:rsid w:val="00F14063"/>
    <w:rsid w:val="00F14B92"/>
    <w:rsid w:val="00F14C99"/>
    <w:rsid w:val="00F14D97"/>
    <w:rsid w:val="00F15C50"/>
    <w:rsid w:val="00F15ED9"/>
    <w:rsid w:val="00F163A7"/>
    <w:rsid w:val="00F16720"/>
    <w:rsid w:val="00F16FD5"/>
    <w:rsid w:val="00F17944"/>
    <w:rsid w:val="00F17E5F"/>
    <w:rsid w:val="00F20312"/>
    <w:rsid w:val="00F20991"/>
    <w:rsid w:val="00F211D6"/>
    <w:rsid w:val="00F21257"/>
    <w:rsid w:val="00F21AB0"/>
    <w:rsid w:val="00F21D11"/>
    <w:rsid w:val="00F21D94"/>
    <w:rsid w:val="00F226EA"/>
    <w:rsid w:val="00F22731"/>
    <w:rsid w:val="00F22C9C"/>
    <w:rsid w:val="00F236B4"/>
    <w:rsid w:val="00F23AE4"/>
    <w:rsid w:val="00F25F2B"/>
    <w:rsid w:val="00F27149"/>
    <w:rsid w:val="00F300AD"/>
    <w:rsid w:val="00F30351"/>
    <w:rsid w:val="00F309D0"/>
    <w:rsid w:val="00F30A21"/>
    <w:rsid w:val="00F30AA8"/>
    <w:rsid w:val="00F3126D"/>
    <w:rsid w:val="00F3143E"/>
    <w:rsid w:val="00F3224F"/>
    <w:rsid w:val="00F3251D"/>
    <w:rsid w:val="00F3259A"/>
    <w:rsid w:val="00F327AD"/>
    <w:rsid w:val="00F32987"/>
    <w:rsid w:val="00F3305C"/>
    <w:rsid w:val="00F34C00"/>
    <w:rsid w:val="00F34E04"/>
    <w:rsid w:val="00F35C00"/>
    <w:rsid w:val="00F361A3"/>
    <w:rsid w:val="00F367DE"/>
    <w:rsid w:val="00F36A92"/>
    <w:rsid w:val="00F36FB1"/>
    <w:rsid w:val="00F3733A"/>
    <w:rsid w:val="00F40352"/>
    <w:rsid w:val="00F40641"/>
    <w:rsid w:val="00F41316"/>
    <w:rsid w:val="00F41ADC"/>
    <w:rsid w:val="00F41BC9"/>
    <w:rsid w:val="00F4243A"/>
    <w:rsid w:val="00F429BC"/>
    <w:rsid w:val="00F43691"/>
    <w:rsid w:val="00F43D65"/>
    <w:rsid w:val="00F44EDD"/>
    <w:rsid w:val="00F45AF2"/>
    <w:rsid w:val="00F45FCE"/>
    <w:rsid w:val="00F47508"/>
    <w:rsid w:val="00F50E05"/>
    <w:rsid w:val="00F513D3"/>
    <w:rsid w:val="00F5237C"/>
    <w:rsid w:val="00F5267C"/>
    <w:rsid w:val="00F52BD5"/>
    <w:rsid w:val="00F5313E"/>
    <w:rsid w:val="00F5338D"/>
    <w:rsid w:val="00F5358E"/>
    <w:rsid w:val="00F53AC4"/>
    <w:rsid w:val="00F53ACC"/>
    <w:rsid w:val="00F53B6C"/>
    <w:rsid w:val="00F543BC"/>
    <w:rsid w:val="00F54532"/>
    <w:rsid w:val="00F55BD9"/>
    <w:rsid w:val="00F55F66"/>
    <w:rsid w:val="00F5618B"/>
    <w:rsid w:val="00F563FD"/>
    <w:rsid w:val="00F56B77"/>
    <w:rsid w:val="00F56C0D"/>
    <w:rsid w:val="00F570DA"/>
    <w:rsid w:val="00F57218"/>
    <w:rsid w:val="00F60802"/>
    <w:rsid w:val="00F60947"/>
    <w:rsid w:val="00F6104A"/>
    <w:rsid w:val="00F61287"/>
    <w:rsid w:val="00F62C84"/>
    <w:rsid w:val="00F62EF9"/>
    <w:rsid w:val="00F632D9"/>
    <w:rsid w:val="00F6390B"/>
    <w:rsid w:val="00F63D15"/>
    <w:rsid w:val="00F647FA"/>
    <w:rsid w:val="00F65552"/>
    <w:rsid w:val="00F65591"/>
    <w:rsid w:val="00F656E2"/>
    <w:rsid w:val="00F657CD"/>
    <w:rsid w:val="00F65C19"/>
    <w:rsid w:val="00F66AC9"/>
    <w:rsid w:val="00F66ADC"/>
    <w:rsid w:val="00F66F59"/>
    <w:rsid w:val="00F67D62"/>
    <w:rsid w:val="00F70CF2"/>
    <w:rsid w:val="00F713CC"/>
    <w:rsid w:val="00F7208B"/>
    <w:rsid w:val="00F72822"/>
    <w:rsid w:val="00F72A11"/>
    <w:rsid w:val="00F72AC0"/>
    <w:rsid w:val="00F73658"/>
    <w:rsid w:val="00F73C82"/>
    <w:rsid w:val="00F74B6C"/>
    <w:rsid w:val="00F75400"/>
    <w:rsid w:val="00F7628F"/>
    <w:rsid w:val="00F765BF"/>
    <w:rsid w:val="00F76B5D"/>
    <w:rsid w:val="00F77743"/>
    <w:rsid w:val="00F8004F"/>
    <w:rsid w:val="00F8058F"/>
    <w:rsid w:val="00F8073D"/>
    <w:rsid w:val="00F8143A"/>
    <w:rsid w:val="00F81764"/>
    <w:rsid w:val="00F81CC2"/>
    <w:rsid w:val="00F825CA"/>
    <w:rsid w:val="00F83151"/>
    <w:rsid w:val="00F832F3"/>
    <w:rsid w:val="00F8354B"/>
    <w:rsid w:val="00F83A64"/>
    <w:rsid w:val="00F83DEA"/>
    <w:rsid w:val="00F83F34"/>
    <w:rsid w:val="00F8432A"/>
    <w:rsid w:val="00F847EB"/>
    <w:rsid w:val="00F84FD5"/>
    <w:rsid w:val="00F86123"/>
    <w:rsid w:val="00F86CE6"/>
    <w:rsid w:val="00F87A26"/>
    <w:rsid w:val="00F900B7"/>
    <w:rsid w:val="00F90215"/>
    <w:rsid w:val="00F907BC"/>
    <w:rsid w:val="00F90C81"/>
    <w:rsid w:val="00F90F1A"/>
    <w:rsid w:val="00F90FC1"/>
    <w:rsid w:val="00F9111C"/>
    <w:rsid w:val="00F911B0"/>
    <w:rsid w:val="00F91284"/>
    <w:rsid w:val="00F91CB4"/>
    <w:rsid w:val="00F92DCC"/>
    <w:rsid w:val="00F92ED1"/>
    <w:rsid w:val="00F9305E"/>
    <w:rsid w:val="00F9353B"/>
    <w:rsid w:val="00F9393A"/>
    <w:rsid w:val="00F93AE6"/>
    <w:rsid w:val="00F93C7F"/>
    <w:rsid w:val="00F9410C"/>
    <w:rsid w:val="00F9434F"/>
    <w:rsid w:val="00F94535"/>
    <w:rsid w:val="00F949E9"/>
    <w:rsid w:val="00F95D17"/>
    <w:rsid w:val="00F95FAF"/>
    <w:rsid w:val="00F9612D"/>
    <w:rsid w:val="00F96198"/>
    <w:rsid w:val="00F9657D"/>
    <w:rsid w:val="00F96724"/>
    <w:rsid w:val="00F96E4C"/>
    <w:rsid w:val="00F97691"/>
    <w:rsid w:val="00F977FB"/>
    <w:rsid w:val="00FA00CC"/>
    <w:rsid w:val="00FA04CC"/>
    <w:rsid w:val="00FA0911"/>
    <w:rsid w:val="00FA0979"/>
    <w:rsid w:val="00FA099D"/>
    <w:rsid w:val="00FA10B8"/>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6E31"/>
    <w:rsid w:val="00FA70F7"/>
    <w:rsid w:val="00FA75A9"/>
    <w:rsid w:val="00FA7B02"/>
    <w:rsid w:val="00FA7E22"/>
    <w:rsid w:val="00FA7E8C"/>
    <w:rsid w:val="00FA7EA0"/>
    <w:rsid w:val="00FB0425"/>
    <w:rsid w:val="00FB070C"/>
    <w:rsid w:val="00FB0BDA"/>
    <w:rsid w:val="00FB390C"/>
    <w:rsid w:val="00FB3BFF"/>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21B"/>
    <w:rsid w:val="00FC531D"/>
    <w:rsid w:val="00FC5889"/>
    <w:rsid w:val="00FC6DC6"/>
    <w:rsid w:val="00FD03AD"/>
    <w:rsid w:val="00FD0C1E"/>
    <w:rsid w:val="00FD0DC1"/>
    <w:rsid w:val="00FD14DA"/>
    <w:rsid w:val="00FD1EEF"/>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D7C85"/>
    <w:rsid w:val="00FE0284"/>
    <w:rsid w:val="00FE0509"/>
    <w:rsid w:val="00FE0951"/>
    <w:rsid w:val="00FE10AE"/>
    <w:rsid w:val="00FE118B"/>
    <w:rsid w:val="00FE13BC"/>
    <w:rsid w:val="00FE2B6A"/>
    <w:rsid w:val="00FE2D13"/>
    <w:rsid w:val="00FE33CB"/>
    <w:rsid w:val="00FE3697"/>
    <w:rsid w:val="00FE4EEF"/>
    <w:rsid w:val="00FE507E"/>
    <w:rsid w:val="00FE55AC"/>
    <w:rsid w:val="00FE5905"/>
    <w:rsid w:val="00FE66F4"/>
    <w:rsid w:val="00FE73DB"/>
    <w:rsid w:val="00FF1278"/>
    <w:rsid w:val="00FF14FB"/>
    <w:rsid w:val="00FF1A0C"/>
    <w:rsid w:val="00FF1C2F"/>
    <w:rsid w:val="00FF2384"/>
    <w:rsid w:val="00FF2621"/>
    <w:rsid w:val="00FF2672"/>
    <w:rsid w:val="00FF2994"/>
    <w:rsid w:val="00FF2CBC"/>
    <w:rsid w:val="00FF3245"/>
    <w:rsid w:val="00FF3589"/>
    <w:rsid w:val="00FF3B6C"/>
    <w:rsid w:val="00FF4717"/>
    <w:rsid w:val="00FF4A94"/>
    <w:rsid w:val="00FF55E3"/>
    <w:rsid w:val="00FF5DE8"/>
    <w:rsid w:val="00FF631A"/>
    <w:rsid w:val="00FF6439"/>
    <w:rsid w:val="00FF6C29"/>
    <w:rsid w:val="00FF6F0F"/>
    <w:rsid w:val="00FF7571"/>
    <w:rsid w:val="00FF7896"/>
    <w:rsid w:val="00FF7AC9"/>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Footnote Text Char2,Footnote Text Char1 Char,Footnote Text Char Char Char,Footnote Text Char2 Char Char Char,Footnote Text Char Char1 Char Char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Footnote Text Char2 Char,Footnote Text Char1 Char Char,Footnote Text Char Char Char Char"/>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character" w:styleId="Emphasis">
    <w:name w:val="Emphasis"/>
    <w:basedOn w:val="DefaultParagraphFont"/>
    <w:qFormat/>
    <w:rsid w:val="00560C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Footnote Text Char2,Footnote Text Char1 Char,Footnote Text Char Char Char,Footnote Text Char2 Char Char Char,Footnote Text Char Char1 Char Char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Footnote Text Char2 Char,Footnote Text Char1 Char Char,Footnote Text Char Char Char Char"/>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character" w:styleId="Emphasis">
    <w:name w:val="Emphasis"/>
    <w:basedOn w:val="DefaultParagraphFont"/>
    <w:qFormat/>
    <w:rsid w:val="00560C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0451">
      <w:bodyDiv w:val="1"/>
      <w:marLeft w:val="0"/>
      <w:marRight w:val="0"/>
      <w:marTop w:val="0"/>
      <w:marBottom w:val="0"/>
      <w:divBdr>
        <w:top w:val="none" w:sz="0" w:space="0" w:color="auto"/>
        <w:left w:val="none" w:sz="0" w:space="0" w:color="auto"/>
        <w:bottom w:val="none" w:sz="0" w:space="0" w:color="auto"/>
        <w:right w:val="none" w:sz="0" w:space="0" w:color="auto"/>
      </w:divBdr>
    </w:div>
    <w:div w:id="89467966">
      <w:bodyDiv w:val="1"/>
      <w:marLeft w:val="0"/>
      <w:marRight w:val="0"/>
      <w:marTop w:val="0"/>
      <w:marBottom w:val="0"/>
      <w:divBdr>
        <w:top w:val="none" w:sz="0" w:space="0" w:color="auto"/>
        <w:left w:val="none" w:sz="0" w:space="0" w:color="auto"/>
        <w:bottom w:val="none" w:sz="0" w:space="0" w:color="auto"/>
        <w:right w:val="none" w:sz="0" w:space="0" w:color="auto"/>
      </w:divBdr>
    </w:div>
    <w:div w:id="216672780">
      <w:bodyDiv w:val="1"/>
      <w:marLeft w:val="0"/>
      <w:marRight w:val="0"/>
      <w:marTop w:val="0"/>
      <w:marBottom w:val="0"/>
      <w:divBdr>
        <w:top w:val="none" w:sz="0" w:space="0" w:color="auto"/>
        <w:left w:val="none" w:sz="0" w:space="0" w:color="auto"/>
        <w:bottom w:val="none" w:sz="0" w:space="0" w:color="auto"/>
        <w:right w:val="none" w:sz="0" w:space="0" w:color="auto"/>
      </w:divBdr>
    </w:div>
    <w:div w:id="323320415">
      <w:bodyDiv w:val="1"/>
      <w:marLeft w:val="0"/>
      <w:marRight w:val="0"/>
      <w:marTop w:val="0"/>
      <w:marBottom w:val="0"/>
      <w:divBdr>
        <w:top w:val="none" w:sz="0" w:space="0" w:color="auto"/>
        <w:left w:val="none" w:sz="0" w:space="0" w:color="auto"/>
        <w:bottom w:val="none" w:sz="0" w:space="0" w:color="auto"/>
        <w:right w:val="none" w:sz="0" w:space="0" w:color="auto"/>
      </w:divBdr>
    </w:div>
    <w:div w:id="547381813">
      <w:bodyDiv w:val="1"/>
      <w:marLeft w:val="0"/>
      <w:marRight w:val="0"/>
      <w:marTop w:val="0"/>
      <w:marBottom w:val="0"/>
      <w:divBdr>
        <w:top w:val="none" w:sz="0" w:space="0" w:color="auto"/>
        <w:left w:val="none" w:sz="0" w:space="0" w:color="auto"/>
        <w:bottom w:val="none" w:sz="0" w:space="0" w:color="auto"/>
        <w:right w:val="none" w:sz="0" w:space="0" w:color="auto"/>
      </w:divBdr>
    </w:div>
    <w:div w:id="562956900">
      <w:bodyDiv w:val="1"/>
      <w:marLeft w:val="0"/>
      <w:marRight w:val="0"/>
      <w:marTop w:val="0"/>
      <w:marBottom w:val="0"/>
      <w:divBdr>
        <w:top w:val="none" w:sz="0" w:space="0" w:color="auto"/>
        <w:left w:val="none" w:sz="0" w:space="0" w:color="auto"/>
        <w:bottom w:val="none" w:sz="0" w:space="0" w:color="auto"/>
        <w:right w:val="none" w:sz="0" w:space="0" w:color="auto"/>
      </w:divBdr>
    </w:div>
    <w:div w:id="600723612">
      <w:bodyDiv w:val="1"/>
      <w:marLeft w:val="0"/>
      <w:marRight w:val="0"/>
      <w:marTop w:val="0"/>
      <w:marBottom w:val="0"/>
      <w:divBdr>
        <w:top w:val="none" w:sz="0" w:space="0" w:color="auto"/>
        <w:left w:val="none" w:sz="0" w:space="0" w:color="auto"/>
        <w:bottom w:val="none" w:sz="0" w:space="0" w:color="auto"/>
        <w:right w:val="none" w:sz="0" w:space="0" w:color="auto"/>
      </w:divBdr>
    </w:div>
    <w:div w:id="713844111">
      <w:bodyDiv w:val="1"/>
      <w:marLeft w:val="0"/>
      <w:marRight w:val="0"/>
      <w:marTop w:val="0"/>
      <w:marBottom w:val="0"/>
      <w:divBdr>
        <w:top w:val="none" w:sz="0" w:space="0" w:color="auto"/>
        <w:left w:val="none" w:sz="0" w:space="0" w:color="auto"/>
        <w:bottom w:val="none" w:sz="0" w:space="0" w:color="auto"/>
        <w:right w:val="none" w:sz="0" w:space="0" w:color="auto"/>
      </w:divBdr>
    </w:div>
    <w:div w:id="792023055">
      <w:bodyDiv w:val="1"/>
      <w:marLeft w:val="0"/>
      <w:marRight w:val="0"/>
      <w:marTop w:val="0"/>
      <w:marBottom w:val="0"/>
      <w:divBdr>
        <w:top w:val="none" w:sz="0" w:space="0" w:color="auto"/>
        <w:left w:val="none" w:sz="0" w:space="0" w:color="auto"/>
        <w:bottom w:val="none" w:sz="0" w:space="0" w:color="auto"/>
        <w:right w:val="none" w:sz="0" w:space="0" w:color="auto"/>
      </w:divBdr>
    </w:div>
    <w:div w:id="811873111">
      <w:bodyDiv w:val="1"/>
      <w:marLeft w:val="0"/>
      <w:marRight w:val="0"/>
      <w:marTop w:val="0"/>
      <w:marBottom w:val="0"/>
      <w:divBdr>
        <w:top w:val="none" w:sz="0" w:space="0" w:color="auto"/>
        <w:left w:val="none" w:sz="0" w:space="0" w:color="auto"/>
        <w:bottom w:val="none" w:sz="0" w:space="0" w:color="auto"/>
        <w:right w:val="none" w:sz="0" w:space="0" w:color="auto"/>
      </w:divBdr>
    </w:div>
    <w:div w:id="1085032252">
      <w:bodyDiv w:val="1"/>
      <w:marLeft w:val="0"/>
      <w:marRight w:val="0"/>
      <w:marTop w:val="0"/>
      <w:marBottom w:val="0"/>
      <w:divBdr>
        <w:top w:val="none" w:sz="0" w:space="0" w:color="auto"/>
        <w:left w:val="none" w:sz="0" w:space="0" w:color="auto"/>
        <w:bottom w:val="none" w:sz="0" w:space="0" w:color="auto"/>
        <w:right w:val="none" w:sz="0" w:space="0" w:color="auto"/>
      </w:divBdr>
    </w:div>
    <w:div w:id="1291010153">
      <w:bodyDiv w:val="1"/>
      <w:marLeft w:val="0"/>
      <w:marRight w:val="0"/>
      <w:marTop w:val="0"/>
      <w:marBottom w:val="0"/>
      <w:divBdr>
        <w:top w:val="none" w:sz="0" w:space="0" w:color="auto"/>
        <w:left w:val="none" w:sz="0" w:space="0" w:color="auto"/>
        <w:bottom w:val="none" w:sz="0" w:space="0" w:color="auto"/>
        <w:right w:val="none" w:sz="0" w:space="0" w:color="auto"/>
      </w:divBdr>
    </w:div>
    <w:div w:id="1295796342">
      <w:bodyDiv w:val="1"/>
      <w:marLeft w:val="0"/>
      <w:marRight w:val="0"/>
      <w:marTop w:val="0"/>
      <w:marBottom w:val="0"/>
      <w:divBdr>
        <w:top w:val="none" w:sz="0" w:space="0" w:color="auto"/>
        <w:left w:val="none" w:sz="0" w:space="0" w:color="auto"/>
        <w:bottom w:val="none" w:sz="0" w:space="0" w:color="auto"/>
        <w:right w:val="none" w:sz="0" w:space="0" w:color="auto"/>
      </w:divBdr>
    </w:div>
    <w:div w:id="159419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EF082-1BD3-4DE0-926B-3D3E1F34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2636</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Wagner, Nathan R</cp:lastModifiedBy>
  <cp:revision>7</cp:revision>
  <cp:lastPrinted>2017-07-12T15:00:00Z</cp:lastPrinted>
  <dcterms:created xsi:type="dcterms:W3CDTF">2017-06-19T16:30:00Z</dcterms:created>
  <dcterms:modified xsi:type="dcterms:W3CDTF">2017-07-12T15:00:00Z</dcterms:modified>
</cp:coreProperties>
</file>