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47C8A">
      <w:pPr>
        <w:contextualSpacing/>
        <w:jc w:val="center"/>
        <w:rPr>
          <w:b/>
          <w:sz w:val="26"/>
          <w:szCs w:val="26"/>
        </w:rPr>
      </w:pPr>
      <w:r w:rsidRPr="002A5D4B">
        <w:rPr>
          <w:b/>
          <w:sz w:val="26"/>
          <w:szCs w:val="26"/>
        </w:rPr>
        <w:t>PENNSYLVANIA</w:t>
      </w:r>
    </w:p>
    <w:p w:rsidR="009304FE" w:rsidRPr="002A5D4B" w:rsidRDefault="009304FE" w:rsidP="00947C8A">
      <w:pPr>
        <w:contextualSpacing/>
        <w:jc w:val="center"/>
        <w:rPr>
          <w:b/>
          <w:sz w:val="26"/>
          <w:szCs w:val="26"/>
        </w:rPr>
      </w:pPr>
      <w:r w:rsidRPr="002A5D4B">
        <w:rPr>
          <w:b/>
          <w:sz w:val="26"/>
          <w:szCs w:val="26"/>
        </w:rPr>
        <w:t>PUBLIC UTILITY COMMISSION</w:t>
      </w:r>
    </w:p>
    <w:p w:rsidR="009304FE" w:rsidRPr="002A5D4B" w:rsidRDefault="009304FE" w:rsidP="00947C8A">
      <w:pPr>
        <w:contextualSpacing/>
        <w:jc w:val="center"/>
        <w:rPr>
          <w:b/>
          <w:sz w:val="26"/>
          <w:szCs w:val="26"/>
        </w:rPr>
      </w:pPr>
      <w:r w:rsidRPr="002A5D4B">
        <w:rPr>
          <w:b/>
          <w:sz w:val="26"/>
          <w:szCs w:val="26"/>
        </w:rPr>
        <w:t>Harrisburg, PA 17105-3265</w:t>
      </w:r>
    </w:p>
    <w:p w:rsidR="009304FE" w:rsidRDefault="009304FE" w:rsidP="00947C8A">
      <w:pPr>
        <w:contextualSpacing/>
        <w:rPr>
          <w:sz w:val="26"/>
          <w:szCs w:val="26"/>
        </w:rPr>
      </w:pPr>
    </w:p>
    <w:p w:rsidR="00B01F47" w:rsidRPr="00BA66A4" w:rsidRDefault="00B01F47" w:rsidP="00947C8A">
      <w:pPr>
        <w:contextualSpacing/>
        <w:rPr>
          <w:sz w:val="26"/>
          <w:szCs w:val="26"/>
        </w:rPr>
      </w:pPr>
    </w:p>
    <w:p w:rsidR="009304FE" w:rsidRPr="002A5D4B" w:rsidRDefault="009304FE" w:rsidP="00947C8A">
      <w:pPr>
        <w:contextualSpacing/>
        <w:jc w:val="right"/>
        <w:rPr>
          <w:sz w:val="26"/>
          <w:szCs w:val="26"/>
        </w:rPr>
      </w:pPr>
      <w:r>
        <w:rPr>
          <w:sz w:val="26"/>
          <w:szCs w:val="26"/>
        </w:rPr>
        <w:t>P</w:t>
      </w:r>
      <w:r w:rsidRPr="002A5D4B">
        <w:rPr>
          <w:sz w:val="26"/>
          <w:szCs w:val="26"/>
        </w:rPr>
        <w:t xml:space="preserve">ublic Meeting held </w:t>
      </w:r>
      <w:r w:rsidR="0026758D">
        <w:rPr>
          <w:sz w:val="26"/>
          <w:szCs w:val="26"/>
        </w:rPr>
        <w:t>June</w:t>
      </w:r>
      <w:r w:rsidR="005205C0">
        <w:rPr>
          <w:sz w:val="26"/>
          <w:szCs w:val="26"/>
        </w:rPr>
        <w:t xml:space="preserve"> 1</w:t>
      </w:r>
      <w:r w:rsidR="0026758D">
        <w:rPr>
          <w:sz w:val="26"/>
          <w:szCs w:val="26"/>
        </w:rPr>
        <w:t>4,</w:t>
      </w:r>
      <w:r w:rsidR="005205C0">
        <w:rPr>
          <w:sz w:val="26"/>
          <w:szCs w:val="26"/>
        </w:rPr>
        <w:t xml:space="preserve"> 201</w:t>
      </w:r>
      <w:r w:rsidR="0026758D">
        <w:rPr>
          <w:sz w:val="26"/>
          <w:szCs w:val="26"/>
        </w:rPr>
        <w:t>7</w:t>
      </w:r>
      <w:r w:rsidR="00B01F47">
        <w:rPr>
          <w:sz w:val="26"/>
          <w:szCs w:val="26"/>
        </w:rPr>
        <w:t xml:space="preserve"> </w:t>
      </w:r>
    </w:p>
    <w:p w:rsidR="009304FE" w:rsidRDefault="009304FE" w:rsidP="00947C8A">
      <w:pPr>
        <w:contextualSpacing/>
        <w:rPr>
          <w:sz w:val="26"/>
          <w:szCs w:val="26"/>
        </w:rPr>
      </w:pPr>
    </w:p>
    <w:p w:rsidR="00B01F47" w:rsidRPr="002A5D4B" w:rsidRDefault="00B01F47" w:rsidP="00947C8A">
      <w:pPr>
        <w:contextualSpacing/>
        <w:rPr>
          <w:sz w:val="26"/>
          <w:szCs w:val="26"/>
        </w:rPr>
      </w:pPr>
    </w:p>
    <w:p w:rsidR="005205C0" w:rsidRPr="004D5AAE" w:rsidRDefault="005205C0" w:rsidP="00947C8A">
      <w:pPr>
        <w:contextualSpacing/>
        <w:rPr>
          <w:sz w:val="26"/>
          <w:szCs w:val="26"/>
        </w:rPr>
      </w:pPr>
      <w:r w:rsidRPr="004D5AAE">
        <w:rPr>
          <w:sz w:val="26"/>
          <w:szCs w:val="26"/>
        </w:rPr>
        <w:t>Commissioners Present:</w:t>
      </w:r>
    </w:p>
    <w:p w:rsidR="005205C0" w:rsidRPr="004D5AAE" w:rsidRDefault="005205C0" w:rsidP="00947C8A">
      <w:pPr>
        <w:contextualSpacing/>
        <w:rPr>
          <w:sz w:val="26"/>
          <w:szCs w:val="26"/>
        </w:rPr>
      </w:pPr>
    </w:p>
    <w:p w:rsidR="005205C0" w:rsidRPr="004D5AAE" w:rsidRDefault="005205C0" w:rsidP="00947C8A">
      <w:pPr>
        <w:tabs>
          <w:tab w:val="left" w:pos="705"/>
        </w:tabs>
        <w:ind w:firstLine="720"/>
        <w:contextualSpacing/>
        <w:rPr>
          <w:sz w:val="26"/>
          <w:szCs w:val="26"/>
        </w:rPr>
      </w:pPr>
      <w:r w:rsidRPr="004D5AAE">
        <w:rPr>
          <w:sz w:val="26"/>
          <w:szCs w:val="26"/>
        </w:rPr>
        <w:t>Gladys M. Brown, Chairman</w:t>
      </w:r>
    </w:p>
    <w:p w:rsidR="005205C0" w:rsidRPr="004D5AAE" w:rsidRDefault="005205C0" w:rsidP="00947C8A">
      <w:pPr>
        <w:tabs>
          <w:tab w:val="left" w:pos="705"/>
        </w:tabs>
        <w:ind w:firstLine="720"/>
        <w:contextualSpacing/>
        <w:rPr>
          <w:sz w:val="26"/>
          <w:szCs w:val="26"/>
        </w:rPr>
      </w:pPr>
      <w:r w:rsidRPr="004D5AAE">
        <w:rPr>
          <w:sz w:val="26"/>
          <w:szCs w:val="26"/>
        </w:rPr>
        <w:t>Andrew G. Place, Vice Chairman</w:t>
      </w:r>
    </w:p>
    <w:p w:rsidR="005205C0" w:rsidRPr="004D5AAE" w:rsidRDefault="005205C0" w:rsidP="00947C8A">
      <w:pPr>
        <w:tabs>
          <w:tab w:val="left" w:pos="705"/>
        </w:tabs>
        <w:ind w:firstLine="720"/>
        <w:contextualSpacing/>
        <w:rPr>
          <w:sz w:val="26"/>
          <w:szCs w:val="26"/>
        </w:rPr>
      </w:pPr>
      <w:r w:rsidRPr="004D5AAE">
        <w:rPr>
          <w:sz w:val="26"/>
          <w:szCs w:val="26"/>
        </w:rPr>
        <w:t>John F. Coleman, Jr.</w:t>
      </w:r>
      <w:r w:rsidR="00D96574">
        <w:rPr>
          <w:sz w:val="26"/>
          <w:szCs w:val="26"/>
        </w:rPr>
        <w:t>, Joint Statement, dissenting</w:t>
      </w:r>
    </w:p>
    <w:p w:rsidR="005205C0" w:rsidRPr="004D5AAE" w:rsidRDefault="005205C0" w:rsidP="00947C8A">
      <w:pPr>
        <w:tabs>
          <w:tab w:val="left" w:pos="705"/>
        </w:tabs>
        <w:ind w:firstLine="720"/>
        <w:contextualSpacing/>
        <w:rPr>
          <w:sz w:val="26"/>
          <w:szCs w:val="26"/>
        </w:rPr>
      </w:pPr>
      <w:r w:rsidRPr="004D5AAE">
        <w:rPr>
          <w:sz w:val="26"/>
          <w:szCs w:val="26"/>
        </w:rPr>
        <w:t>Robert F. Powelson</w:t>
      </w:r>
      <w:r w:rsidR="00D96574">
        <w:rPr>
          <w:sz w:val="26"/>
          <w:szCs w:val="26"/>
        </w:rPr>
        <w:t>, Joint Statement, dissenting</w:t>
      </w:r>
    </w:p>
    <w:p w:rsidR="00D5566B" w:rsidRPr="005B05E3" w:rsidRDefault="005205C0" w:rsidP="00947C8A">
      <w:pPr>
        <w:tabs>
          <w:tab w:val="left" w:pos="705"/>
        </w:tabs>
        <w:ind w:firstLine="720"/>
        <w:contextualSpacing/>
        <w:rPr>
          <w:sz w:val="26"/>
          <w:szCs w:val="26"/>
        </w:rPr>
      </w:pPr>
      <w:r w:rsidRPr="004D5AAE">
        <w:rPr>
          <w:sz w:val="26"/>
          <w:szCs w:val="26"/>
        </w:rPr>
        <w:t>David W. Sweet</w:t>
      </w:r>
    </w:p>
    <w:p w:rsidR="00D5566B" w:rsidRPr="005B05E3" w:rsidRDefault="00D5566B" w:rsidP="00947C8A">
      <w:pPr>
        <w:contextualSpacing/>
        <w:rPr>
          <w:sz w:val="26"/>
          <w:szCs w:val="26"/>
        </w:rPr>
      </w:pPr>
    </w:p>
    <w:p w:rsidR="00AB0F2F" w:rsidRDefault="00AB0F2F" w:rsidP="00947C8A">
      <w:pPr>
        <w:contextualSpacing/>
      </w:pPr>
    </w:p>
    <w:p w:rsidR="009304FE" w:rsidRDefault="009304FE" w:rsidP="00947C8A">
      <w:pPr>
        <w:contextualSpacing/>
      </w:pPr>
    </w:p>
    <w:p w:rsidR="00E050C0" w:rsidRPr="00E050C0" w:rsidRDefault="0026758D" w:rsidP="00947C8A">
      <w:pPr>
        <w:tabs>
          <w:tab w:val="left" w:pos="-720"/>
          <w:tab w:val="left" w:pos="0"/>
        </w:tabs>
        <w:suppressAutoHyphens/>
        <w:contextualSpacing/>
        <w:rPr>
          <w:sz w:val="26"/>
          <w:szCs w:val="26"/>
        </w:rPr>
      </w:pPr>
      <w:r>
        <w:rPr>
          <w:sz w:val="26"/>
          <w:szCs w:val="26"/>
        </w:rPr>
        <w:t>Robert M. Mattu</w:t>
      </w:r>
      <w:r w:rsidR="005205C0">
        <w:rPr>
          <w:sz w:val="26"/>
          <w:szCs w:val="26"/>
        </w:rPr>
        <w:tab/>
      </w:r>
      <w:r w:rsidR="005205C0">
        <w:rPr>
          <w:sz w:val="26"/>
          <w:szCs w:val="26"/>
        </w:rPr>
        <w:tab/>
      </w:r>
      <w:r w:rsidR="005205C0">
        <w:rPr>
          <w:sz w:val="26"/>
          <w:szCs w:val="26"/>
        </w:rPr>
        <w:tab/>
      </w:r>
      <w:r w:rsidR="005205C0">
        <w:rPr>
          <w:sz w:val="26"/>
          <w:szCs w:val="26"/>
        </w:rPr>
        <w:tab/>
      </w:r>
      <w:r w:rsidR="005205C0">
        <w:rPr>
          <w:sz w:val="26"/>
          <w:szCs w:val="26"/>
        </w:rPr>
        <w:tab/>
      </w:r>
      <w:r w:rsidR="005205C0">
        <w:rPr>
          <w:sz w:val="26"/>
          <w:szCs w:val="26"/>
        </w:rPr>
        <w:tab/>
      </w:r>
      <w:r w:rsidR="005205C0">
        <w:rPr>
          <w:sz w:val="26"/>
          <w:szCs w:val="26"/>
        </w:rPr>
        <w:tab/>
        <w:t xml:space="preserve"> </w:t>
      </w:r>
      <w:r w:rsidR="001523CA">
        <w:rPr>
          <w:sz w:val="26"/>
          <w:szCs w:val="26"/>
        </w:rPr>
        <w:t xml:space="preserve">               </w:t>
      </w:r>
      <w:r w:rsidR="00D5566B">
        <w:rPr>
          <w:sz w:val="26"/>
          <w:szCs w:val="26"/>
        </w:rPr>
        <w:t>C-201</w:t>
      </w:r>
      <w:r w:rsidR="005205C0">
        <w:rPr>
          <w:sz w:val="26"/>
          <w:szCs w:val="26"/>
        </w:rPr>
        <w:t>6</w:t>
      </w:r>
      <w:r w:rsidR="00D5566B">
        <w:rPr>
          <w:sz w:val="26"/>
          <w:szCs w:val="26"/>
        </w:rPr>
        <w:t>-</w:t>
      </w:r>
      <w:r>
        <w:rPr>
          <w:sz w:val="26"/>
          <w:szCs w:val="26"/>
        </w:rPr>
        <w:t>2547322</w:t>
      </w:r>
    </w:p>
    <w:p w:rsidR="00E050C0" w:rsidRDefault="00E050C0" w:rsidP="00947C8A">
      <w:pPr>
        <w:tabs>
          <w:tab w:val="left" w:pos="-720"/>
          <w:tab w:val="left" w:pos="0"/>
        </w:tabs>
        <w:suppressAutoHyphens/>
        <w:contextualSpacing/>
        <w:rPr>
          <w:sz w:val="26"/>
          <w:szCs w:val="26"/>
        </w:rPr>
      </w:pPr>
    </w:p>
    <w:p w:rsidR="00E050C0" w:rsidRDefault="00E050C0" w:rsidP="00947C8A">
      <w:pPr>
        <w:tabs>
          <w:tab w:val="left" w:pos="-720"/>
          <w:tab w:val="left" w:pos="0"/>
        </w:tabs>
        <w:suppressAutoHyphens/>
        <w:contextualSpacing/>
        <w:rPr>
          <w:sz w:val="26"/>
          <w:szCs w:val="26"/>
        </w:rPr>
      </w:pPr>
      <w:r>
        <w:rPr>
          <w:sz w:val="26"/>
          <w:szCs w:val="26"/>
        </w:rPr>
        <w:tab/>
      </w:r>
      <w:proofErr w:type="gramStart"/>
      <w:r>
        <w:rPr>
          <w:sz w:val="26"/>
          <w:szCs w:val="26"/>
        </w:rPr>
        <w:t>v</w:t>
      </w:r>
      <w:proofErr w:type="gramEnd"/>
      <w:r>
        <w:rPr>
          <w:sz w:val="26"/>
          <w:szCs w:val="26"/>
        </w:rPr>
        <w:t>.</w:t>
      </w:r>
    </w:p>
    <w:p w:rsidR="00E050C0" w:rsidRDefault="00E050C0" w:rsidP="00947C8A">
      <w:pPr>
        <w:tabs>
          <w:tab w:val="left" w:pos="-720"/>
          <w:tab w:val="left" w:pos="0"/>
        </w:tabs>
        <w:suppressAutoHyphens/>
        <w:contextualSpacing/>
        <w:rPr>
          <w:sz w:val="26"/>
          <w:szCs w:val="26"/>
        </w:rPr>
      </w:pPr>
    </w:p>
    <w:p w:rsidR="009304FE" w:rsidRPr="00E050C0" w:rsidRDefault="0026758D" w:rsidP="00947C8A">
      <w:pPr>
        <w:tabs>
          <w:tab w:val="left" w:pos="-720"/>
          <w:tab w:val="left" w:pos="0"/>
        </w:tabs>
        <w:suppressAutoHyphens/>
        <w:contextualSpacing/>
        <w:rPr>
          <w:sz w:val="26"/>
          <w:szCs w:val="26"/>
        </w:rPr>
      </w:pPr>
      <w:r>
        <w:rPr>
          <w:sz w:val="26"/>
          <w:szCs w:val="26"/>
        </w:rPr>
        <w:t>West Penn Power Company</w:t>
      </w:r>
    </w:p>
    <w:p w:rsidR="009304FE" w:rsidRDefault="009304FE" w:rsidP="00947C8A">
      <w:pPr>
        <w:contextualSpacing/>
        <w:rPr>
          <w:sz w:val="26"/>
          <w:szCs w:val="26"/>
        </w:rPr>
      </w:pPr>
    </w:p>
    <w:p w:rsidR="009304FE" w:rsidRPr="00624B80" w:rsidRDefault="009304FE" w:rsidP="00947C8A">
      <w:pPr>
        <w:tabs>
          <w:tab w:val="left" w:pos="-720"/>
        </w:tabs>
        <w:suppressAutoHyphens/>
        <w:contextualSpacing/>
        <w:rPr>
          <w:sz w:val="26"/>
        </w:rPr>
      </w:pPr>
    </w:p>
    <w:p w:rsidR="009304FE" w:rsidRPr="00624B80" w:rsidRDefault="00F23C76" w:rsidP="00947C8A">
      <w:pPr>
        <w:tabs>
          <w:tab w:val="center" w:pos="4680"/>
        </w:tabs>
        <w:suppressAutoHyphens/>
        <w:contextualSpacing/>
        <w:jc w:val="center"/>
        <w:rPr>
          <w:b/>
          <w:sz w:val="26"/>
        </w:rPr>
      </w:pPr>
      <w:r>
        <w:rPr>
          <w:b/>
          <w:sz w:val="26"/>
        </w:rPr>
        <w:t xml:space="preserve">TENTATIVE </w:t>
      </w:r>
      <w:r w:rsidR="009304FE" w:rsidRPr="00624B80">
        <w:rPr>
          <w:b/>
          <w:sz w:val="26"/>
        </w:rPr>
        <w:t>OPINION AND ORDER</w:t>
      </w:r>
    </w:p>
    <w:p w:rsidR="00CA6BAF" w:rsidRPr="00624B80" w:rsidRDefault="00CA6BAF" w:rsidP="00947C8A">
      <w:pPr>
        <w:tabs>
          <w:tab w:val="left" w:pos="-720"/>
        </w:tabs>
        <w:suppressAutoHyphens/>
        <w:spacing w:line="360" w:lineRule="auto"/>
        <w:contextualSpacing/>
        <w:rPr>
          <w:b/>
          <w:sz w:val="26"/>
        </w:rPr>
      </w:pPr>
    </w:p>
    <w:p w:rsidR="009304FE" w:rsidRPr="00624B80" w:rsidRDefault="009304FE" w:rsidP="00947C8A">
      <w:pPr>
        <w:tabs>
          <w:tab w:val="left" w:pos="-720"/>
        </w:tabs>
        <w:suppressAutoHyphens/>
        <w:spacing w:line="360" w:lineRule="auto"/>
        <w:contextualSpacing/>
        <w:rPr>
          <w:sz w:val="26"/>
        </w:rPr>
      </w:pPr>
      <w:r w:rsidRPr="00624B80">
        <w:rPr>
          <w:b/>
          <w:sz w:val="26"/>
        </w:rPr>
        <w:t>BY THE COMMISSION:</w:t>
      </w:r>
    </w:p>
    <w:p w:rsidR="009304FE" w:rsidRPr="00585188" w:rsidRDefault="009304FE" w:rsidP="00947C8A">
      <w:pPr>
        <w:contextualSpacing/>
        <w:rPr>
          <w:sz w:val="26"/>
          <w:szCs w:val="26"/>
        </w:rPr>
      </w:pPr>
    </w:p>
    <w:p w:rsidR="0067105F" w:rsidRDefault="00AE655A" w:rsidP="00947C8A">
      <w:pPr>
        <w:spacing w:line="360" w:lineRule="auto"/>
        <w:contextualSpacing/>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AA3F68">
        <w:rPr>
          <w:sz w:val="26"/>
          <w:szCs w:val="26"/>
        </w:rPr>
        <w:t xml:space="preserve">is the Initial Decision (I.D.) of Administrative Law Judge (ALJ) </w:t>
      </w:r>
      <w:r w:rsidR="001F1DA4">
        <w:rPr>
          <w:sz w:val="26"/>
          <w:szCs w:val="26"/>
        </w:rPr>
        <w:t>Katrina L. Dunderdale</w:t>
      </w:r>
      <w:r w:rsidR="00AA3F68">
        <w:rPr>
          <w:sz w:val="26"/>
          <w:szCs w:val="26"/>
        </w:rPr>
        <w:t xml:space="preserve">, issued on </w:t>
      </w:r>
      <w:r w:rsidR="001F1DA4">
        <w:rPr>
          <w:sz w:val="26"/>
          <w:szCs w:val="26"/>
        </w:rPr>
        <w:t>March 29, 2017</w:t>
      </w:r>
      <w:r w:rsidR="00A50430">
        <w:rPr>
          <w:sz w:val="26"/>
          <w:szCs w:val="26"/>
        </w:rPr>
        <w:t>,</w:t>
      </w:r>
      <w:r w:rsidR="00B206E5">
        <w:rPr>
          <w:sz w:val="26"/>
          <w:szCs w:val="26"/>
        </w:rPr>
        <w:t xml:space="preserve"> in the above-captioned proceeding.  </w:t>
      </w:r>
      <w:r w:rsidR="00700E59">
        <w:rPr>
          <w:sz w:val="26"/>
          <w:szCs w:val="26"/>
        </w:rPr>
        <w:t xml:space="preserve">Exceptions have not been filed.  </w:t>
      </w:r>
      <w:r w:rsidR="00BE7433">
        <w:rPr>
          <w:sz w:val="26"/>
          <w:szCs w:val="26"/>
        </w:rPr>
        <w:t>However, we</w:t>
      </w:r>
      <w:r w:rsidR="001A2F1D">
        <w:rPr>
          <w:sz w:val="26"/>
          <w:szCs w:val="26"/>
        </w:rPr>
        <w:t xml:space="preserve"> have</w:t>
      </w:r>
      <w:r w:rsidR="00BE7433">
        <w:rPr>
          <w:sz w:val="26"/>
          <w:szCs w:val="26"/>
        </w:rPr>
        <w:t xml:space="preserve"> exercised our right to review </w:t>
      </w:r>
      <w:r w:rsidR="008B24E5">
        <w:rPr>
          <w:sz w:val="26"/>
          <w:szCs w:val="26"/>
        </w:rPr>
        <w:t xml:space="preserve">the Initial Decision pursuant to Section 332(h) of the Public Utility Code (Code), 66 Pa. C.S. § 332(h).  For the reasons stated below, we </w:t>
      </w:r>
      <w:r w:rsidR="009C1908">
        <w:rPr>
          <w:sz w:val="26"/>
          <w:szCs w:val="26"/>
        </w:rPr>
        <w:t xml:space="preserve">shall </w:t>
      </w:r>
      <w:r w:rsidR="001F1DA4">
        <w:rPr>
          <w:sz w:val="26"/>
          <w:szCs w:val="26"/>
        </w:rPr>
        <w:t xml:space="preserve">reverse the Initial Decision, </w:t>
      </w:r>
      <w:r w:rsidR="005C1345">
        <w:rPr>
          <w:sz w:val="26"/>
          <w:szCs w:val="26"/>
        </w:rPr>
        <w:t xml:space="preserve">consistent with this </w:t>
      </w:r>
      <w:r w:rsidR="004F285C">
        <w:rPr>
          <w:sz w:val="26"/>
          <w:szCs w:val="26"/>
        </w:rPr>
        <w:t xml:space="preserve">Tentative </w:t>
      </w:r>
      <w:r w:rsidR="00D64371">
        <w:rPr>
          <w:sz w:val="26"/>
          <w:szCs w:val="26"/>
        </w:rPr>
        <w:t>Opinion and Order.</w:t>
      </w:r>
    </w:p>
    <w:p w:rsidR="005C1345" w:rsidRDefault="005C1345" w:rsidP="00947C8A">
      <w:pPr>
        <w:spacing w:line="360" w:lineRule="auto"/>
        <w:contextualSpacing/>
        <w:jc w:val="center"/>
        <w:rPr>
          <w:b/>
          <w:sz w:val="26"/>
          <w:szCs w:val="26"/>
        </w:rPr>
      </w:pPr>
    </w:p>
    <w:p w:rsidR="001F1DA4" w:rsidRDefault="001F1DA4" w:rsidP="00D64371">
      <w:pPr>
        <w:keepNext/>
        <w:keepLines/>
        <w:spacing w:line="360" w:lineRule="auto"/>
        <w:contextualSpacing/>
        <w:jc w:val="center"/>
        <w:rPr>
          <w:b/>
          <w:sz w:val="26"/>
          <w:szCs w:val="26"/>
        </w:rPr>
      </w:pPr>
      <w:r>
        <w:rPr>
          <w:b/>
          <w:sz w:val="26"/>
          <w:szCs w:val="26"/>
        </w:rPr>
        <w:lastRenderedPageBreak/>
        <w:t>Background</w:t>
      </w:r>
    </w:p>
    <w:p w:rsidR="001F1DA4" w:rsidRPr="001F1DA4" w:rsidRDefault="001F1DA4" w:rsidP="00D64371">
      <w:pPr>
        <w:keepNext/>
        <w:keepLines/>
        <w:spacing w:line="360" w:lineRule="auto"/>
        <w:ind w:firstLine="1440"/>
        <w:contextualSpacing/>
        <w:rPr>
          <w:sz w:val="26"/>
          <w:szCs w:val="26"/>
        </w:rPr>
      </w:pPr>
    </w:p>
    <w:p w:rsidR="001F1DA4" w:rsidRPr="001F1DA4" w:rsidRDefault="00744492" w:rsidP="00947C8A">
      <w:pPr>
        <w:spacing w:line="360" w:lineRule="auto"/>
        <w:ind w:firstLine="1440"/>
        <w:contextualSpacing/>
        <w:rPr>
          <w:sz w:val="26"/>
          <w:szCs w:val="26"/>
        </w:rPr>
      </w:pPr>
      <w:r>
        <w:rPr>
          <w:sz w:val="26"/>
          <w:szCs w:val="26"/>
        </w:rPr>
        <w:t>This proceeding involves a formal complaint (Complaint) which was filed by Robert</w:t>
      </w:r>
      <w:r w:rsidR="00860158">
        <w:rPr>
          <w:sz w:val="26"/>
          <w:szCs w:val="26"/>
        </w:rPr>
        <w:t> </w:t>
      </w:r>
      <w:r>
        <w:rPr>
          <w:sz w:val="26"/>
          <w:szCs w:val="26"/>
        </w:rPr>
        <w:t>M.</w:t>
      </w:r>
      <w:r w:rsidR="00860158">
        <w:rPr>
          <w:sz w:val="26"/>
          <w:szCs w:val="26"/>
        </w:rPr>
        <w:t> </w:t>
      </w:r>
      <w:r>
        <w:rPr>
          <w:sz w:val="26"/>
          <w:szCs w:val="26"/>
        </w:rPr>
        <w:t>Mattu (Complainant) against West Penn Power Company (West Penn Power) regarding West Penn Power</w:t>
      </w:r>
      <w:r w:rsidR="00B51A7C">
        <w:rPr>
          <w:sz w:val="26"/>
          <w:szCs w:val="26"/>
        </w:rPr>
        <w:t>’</w:t>
      </w:r>
      <w:r>
        <w:rPr>
          <w:sz w:val="26"/>
          <w:szCs w:val="26"/>
        </w:rPr>
        <w:t xml:space="preserve">s vegetation management at his </w:t>
      </w:r>
      <w:r w:rsidR="005A5285">
        <w:rPr>
          <w:sz w:val="26"/>
          <w:szCs w:val="26"/>
        </w:rPr>
        <w:t>property</w:t>
      </w:r>
      <w:r>
        <w:rPr>
          <w:sz w:val="26"/>
          <w:szCs w:val="26"/>
        </w:rPr>
        <w:t>.  The Complainant owns and lives on a property that has a 138 kV transmission line on a right-of-way that measures approximately 200 feet long by 100 feet wide.  While the Complainant has no problem with West Penn Power</w:t>
      </w:r>
      <w:r w:rsidR="00B51A7C">
        <w:rPr>
          <w:sz w:val="26"/>
          <w:szCs w:val="26"/>
        </w:rPr>
        <w:t>’</w:t>
      </w:r>
      <w:r>
        <w:rPr>
          <w:sz w:val="26"/>
          <w:szCs w:val="26"/>
        </w:rPr>
        <w:t xml:space="preserve">s plan to maintain its right-of-way by clearing it of brush and incompatible </w:t>
      </w:r>
      <w:r w:rsidR="00510D8A">
        <w:rPr>
          <w:sz w:val="26"/>
          <w:szCs w:val="26"/>
        </w:rPr>
        <w:t xml:space="preserve">trees </w:t>
      </w:r>
      <w:r>
        <w:rPr>
          <w:sz w:val="26"/>
          <w:szCs w:val="26"/>
        </w:rPr>
        <w:t>by physically removing the vegetation, he objects to West Penn Power</w:t>
      </w:r>
      <w:r w:rsidR="00B51A7C">
        <w:rPr>
          <w:sz w:val="26"/>
          <w:szCs w:val="26"/>
        </w:rPr>
        <w:t>’</w:t>
      </w:r>
      <w:r>
        <w:rPr>
          <w:sz w:val="26"/>
          <w:szCs w:val="26"/>
        </w:rPr>
        <w:t>s proposed plan to treat the vegetation with herbicides.  Specifically, the Complainant is concerned that the chemicals might contaminate the t</w:t>
      </w:r>
      <w:r w:rsidR="005A5285">
        <w:rPr>
          <w:sz w:val="26"/>
          <w:szCs w:val="26"/>
        </w:rPr>
        <w:t>w</w:t>
      </w:r>
      <w:r>
        <w:rPr>
          <w:sz w:val="26"/>
          <w:szCs w:val="26"/>
        </w:rPr>
        <w:t xml:space="preserve">o wells that serve his house in an area that has no municipal or public water service.  Additionally, the Complainant believes that the use of herbicides could be harmful to the fish pond located on his property.  His home, gardens, fish </w:t>
      </w:r>
      <w:r w:rsidR="00151CCA">
        <w:rPr>
          <w:sz w:val="26"/>
          <w:szCs w:val="26"/>
        </w:rPr>
        <w:t>pond</w:t>
      </w:r>
      <w:r>
        <w:rPr>
          <w:sz w:val="26"/>
          <w:szCs w:val="26"/>
        </w:rPr>
        <w:t xml:space="preserve">, </w:t>
      </w:r>
      <w:r w:rsidR="00151CCA">
        <w:rPr>
          <w:sz w:val="26"/>
          <w:szCs w:val="26"/>
        </w:rPr>
        <w:t>and</w:t>
      </w:r>
      <w:r>
        <w:rPr>
          <w:sz w:val="26"/>
          <w:szCs w:val="26"/>
        </w:rPr>
        <w:t xml:space="preserve"> two water wells that serve his home are less than twenty-five yards down a slope from the right-of-way.</w:t>
      </w:r>
    </w:p>
    <w:p w:rsidR="001F1DA4" w:rsidRPr="001F1DA4" w:rsidRDefault="001F1DA4" w:rsidP="00947C8A">
      <w:pPr>
        <w:spacing w:line="360" w:lineRule="auto"/>
        <w:ind w:firstLine="1440"/>
        <w:contextualSpacing/>
        <w:rPr>
          <w:sz w:val="26"/>
          <w:szCs w:val="26"/>
        </w:rPr>
      </w:pPr>
    </w:p>
    <w:p w:rsidR="009304FE" w:rsidRDefault="00F55BED" w:rsidP="007D6DCD">
      <w:pPr>
        <w:keepNext/>
        <w:keepLines/>
        <w:spacing w:line="360" w:lineRule="auto"/>
        <w:contextualSpacing/>
        <w:jc w:val="center"/>
        <w:rPr>
          <w:b/>
          <w:sz w:val="26"/>
          <w:szCs w:val="26"/>
        </w:rPr>
      </w:pPr>
      <w:r w:rsidRPr="00CA1972">
        <w:rPr>
          <w:b/>
          <w:sz w:val="26"/>
          <w:szCs w:val="26"/>
        </w:rPr>
        <w:t>History of the Proceeding</w:t>
      </w:r>
    </w:p>
    <w:p w:rsidR="00F73965" w:rsidRDefault="00F73965" w:rsidP="007D6DCD">
      <w:pPr>
        <w:pStyle w:val="Default"/>
        <w:keepNext/>
        <w:keepLines/>
        <w:spacing w:line="360" w:lineRule="auto"/>
        <w:contextualSpacing/>
      </w:pPr>
    </w:p>
    <w:p w:rsidR="00451543" w:rsidRDefault="009E5513" w:rsidP="00947C8A">
      <w:pPr>
        <w:spacing w:line="360" w:lineRule="auto"/>
        <w:ind w:firstLine="1440"/>
        <w:contextualSpacing/>
        <w:rPr>
          <w:sz w:val="26"/>
          <w:szCs w:val="26"/>
        </w:rPr>
      </w:pPr>
      <w:r w:rsidRPr="009E5513">
        <w:rPr>
          <w:sz w:val="26"/>
          <w:szCs w:val="26"/>
        </w:rPr>
        <w:t xml:space="preserve">On April 26, 2016, </w:t>
      </w:r>
      <w:r>
        <w:rPr>
          <w:sz w:val="26"/>
          <w:szCs w:val="26"/>
        </w:rPr>
        <w:t>the Complainant filed his Complaint against</w:t>
      </w:r>
      <w:r w:rsidRPr="009E5513">
        <w:rPr>
          <w:sz w:val="26"/>
          <w:szCs w:val="26"/>
        </w:rPr>
        <w:t xml:space="preserve"> West Penn Power alleging </w:t>
      </w:r>
      <w:r>
        <w:rPr>
          <w:sz w:val="26"/>
          <w:szCs w:val="26"/>
        </w:rPr>
        <w:t>it</w:t>
      </w:r>
      <w:r w:rsidRPr="009E5513">
        <w:rPr>
          <w:sz w:val="26"/>
          <w:szCs w:val="26"/>
        </w:rPr>
        <w:t xml:space="preserve"> is unreasonable, inadequate</w:t>
      </w:r>
      <w:r w:rsidR="00510D8A">
        <w:rPr>
          <w:sz w:val="26"/>
          <w:szCs w:val="26"/>
        </w:rPr>
        <w:t>,</w:t>
      </w:r>
      <w:r w:rsidR="00396B0C">
        <w:rPr>
          <w:sz w:val="26"/>
          <w:szCs w:val="26"/>
        </w:rPr>
        <w:t xml:space="preserve"> </w:t>
      </w:r>
      <w:r w:rsidRPr="009E5513">
        <w:rPr>
          <w:sz w:val="26"/>
          <w:szCs w:val="26"/>
        </w:rPr>
        <w:t>or unsafe for West Penn</w:t>
      </w:r>
      <w:r>
        <w:rPr>
          <w:sz w:val="26"/>
          <w:szCs w:val="26"/>
        </w:rPr>
        <w:t xml:space="preserve"> Power</w:t>
      </w:r>
      <w:r w:rsidRPr="009E5513">
        <w:rPr>
          <w:sz w:val="26"/>
          <w:szCs w:val="26"/>
        </w:rPr>
        <w:t xml:space="preserve"> to spray herbicide chemicals on his property near his two water wells and fish pond.  </w:t>
      </w:r>
      <w:r>
        <w:rPr>
          <w:sz w:val="26"/>
          <w:szCs w:val="26"/>
        </w:rPr>
        <w:t>As relief the Complainant</w:t>
      </w:r>
      <w:r w:rsidRPr="009E5513">
        <w:rPr>
          <w:sz w:val="26"/>
          <w:szCs w:val="26"/>
        </w:rPr>
        <w:t xml:space="preserve"> requested </w:t>
      </w:r>
      <w:r>
        <w:rPr>
          <w:sz w:val="26"/>
          <w:szCs w:val="26"/>
        </w:rPr>
        <w:t xml:space="preserve">that </w:t>
      </w:r>
      <w:r w:rsidRPr="009E5513">
        <w:rPr>
          <w:sz w:val="26"/>
          <w:szCs w:val="26"/>
        </w:rPr>
        <w:t>the Commission order West Penn</w:t>
      </w:r>
      <w:r>
        <w:rPr>
          <w:sz w:val="26"/>
          <w:szCs w:val="26"/>
        </w:rPr>
        <w:t xml:space="preserve"> Power</w:t>
      </w:r>
      <w:r w:rsidRPr="009E5513">
        <w:rPr>
          <w:sz w:val="26"/>
          <w:szCs w:val="26"/>
        </w:rPr>
        <w:t xml:space="preserve"> to </w:t>
      </w:r>
      <w:r w:rsidR="005A5285">
        <w:rPr>
          <w:sz w:val="26"/>
          <w:szCs w:val="26"/>
        </w:rPr>
        <w:t>refrain from spraying</w:t>
      </w:r>
      <w:r w:rsidRPr="009E5513">
        <w:rPr>
          <w:sz w:val="26"/>
          <w:szCs w:val="26"/>
        </w:rPr>
        <w:t xml:space="preserve"> chemicals as long as the water wells remain his only source for water at </w:t>
      </w:r>
      <w:r>
        <w:rPr>
          <w:sz w:val="26"/>
          <w:szCs w:val="26"/>
        </w:rPr>
        <w:t>his Service A</w:t>
      </w:r>
      <w:r w:rsidRPr="009E5513">
        <w:rPr>
          <w:sz w:val="26"/>
          <w:szCs w:val="26"/>
        </w:rPr>
        <w:t xml:space="preserve">ddress.  </w:t>
      </w:r>
      <w:r w:rsidR="00F23C76">
        <w:rPr>
          <w:sz w:val="26"/>
          <w:szCs w:val="26"/>
        </w:rPr>
        <w:t>Complaint at ¶¶ 4-5.</w:t>
      </w:r>
    </w:p>
    <w:p w:rsidR="009E5513" w:rsidRDefault="009E5513" w:rsidP="00947C8A">
      <w:pPr>
        <w:spacing w:line="360" w:lineRule="auto"/>
        <w:ind w:firstLine="1440"/>
        <w:contextualSpacing/>
        <w:rPr>
          <w:sz w:val="26"/>
          <w:szCs w:val="26"/>
        </w:rPr>
      </w:pPr>
    </w:p>
    <w:p w:rsidR="009E5513" w:rsidRDefault="00F23C76" w:rsidP="00947C8A">
      <w:pPr>
        <w:spacing w:line="360" w:lineRule="auto"/>
        <w:ind w:firstLine="1440"/>
        <w:contextualSpacing/>
        <w:rPr>
          <w:sz w:val="26"/>
          <w:szCs w:val="26"/>
        </w:rPr>
      </w:pPr>
      <w:r w:rsidRPr="00F23C76">
        <w:rPr>
          <w:sz w:val="26"/>
          <w:szCs w:val="26"/>
        </w:rPr>
        <w:t>On June 14, 2016, West Penn</w:t>
      </w:r>
      <w:r w:rsidR="00510D8A">
        <w:rPr>
          <w:sz w:val="26"/>
          <w:szCs w:val="26"/>
        </w:rPr>
        <w:t xml:space="preserve"> Power</w:t>
      </w:r>
      <w:r w:rsidRPr="00F23C76">
        <w:rPr>
          <w:sz w:val="26"/>
          <w:szCs w:val="26"/>
        </w:rPr>
        <w:t xml:space="preserve"> filed its Answer </w:t>
      </w:r>
      <w:r>
        <w:rPr>
          <w:sz w:val="26"/>
          <w:szCs w:val="26"/>
        </w:rPr>
        <w:t xml:space="preserve">to the Complaint (Answer) </w:t>
      </w:r>
      <w:r w:rsidRPr="00F23C76">
        <w:rPr>
          <w:sz w:val="26"/>
          <w:szCs w:val="26"/>
        </w:rPr>
        <w:t xml:space="preserve">in which it admitted its interstate transmission line crosses over </w:t>
      </w:r>
      <w:r>
        <w:rPr>
          <w:sz w:val="26"/>
          <w:szCs w:val="26"/>
        </w:rPr>
        <w:t>the Complainant</w:t>
      </w:r>
      <w:r w:rsidR="00B51A7C">
        <w:rPr>
          <w:sz w:val="26"/>
          <w:szCs w:val="26"/>
        </w:rPr>
        <w:t>’</w:t>
      </w:r>
      <w:r>
        <w:rPr>
          <w:sz w:val="26"/>
          <w:szCs w:val="26"/>
        </w:rPr>
        <w:t>s</w:t>
      </w:r>
      <w:r w:rsidRPr="00F23C76">
        <w:rPr>
          <w:sz w:val="26"/>
          <w:szCs w:val="26"/>
        </w:rPr>
        <w:t xml:space="preserve"> property but denied the herbicides </w:t>
      </w:r>
      <w:r w:rsidR="00510D8A">
        <w:rPr>
          <w:sz w:val="26"/>
          <w:szCs w:val="26"/>
        </w:rPr>
        <w:t xml:space="preserve">it </w:t>
      </w:r>
      <w:r w:rsidR="00510D8A" w:rsidRPr="00F23C76">
        <w:rPr>
          <w:sz w:val="26"/>
          <w:szCs w:val="26"/>
        </w:rPr>
        <w:t>proposed</w:t>
      </w:r>
      <w:r w:rsidR="00510D8A">
        <w:rPr>
          <w:sz w:val="26"/>
          <w:szCs w:val="26"/>
        </w:rPr>
        <w:t xml:space="preserve"> to use</w:t>
      </w:r>
      <w:r w:rsidR="00510D8A" w:rsidRPr="00F23C76">
        <w:rPr>
          <w:sz w:val="26"/>
          <w:szCs w:val="26"/>
        </w:rPr>
        <w:t xml:space="preserve"> </w:t>
      </w:r>
      <w:r w:rsidRPr="00F23C76">
        <w:rPr>
          <w:sz w:val="26"/>
          <w:szCs w:val="26"/>
        </w:rPr>
        <w:t xml:space="preserve">present any real or potential threat to </w:t>
      </w:r>
      <w:r>
        <w:rPr>
          <w:sz w:val="26"/>
          <w:szCs w:val="26"/>
        </w:rPr>
        <w:t>the Complainant</w:t>
      </w:r>
      <w:r w:rsidRPr="00F23C76">
        <w:rPr>
          <w:sz w:val="26"/>
          <w:szCs w:val="26"/>
        </w:rPr>
        <w:t>.</w:t>
      </w:r>
      <w:r>
        <w:rPr>
          <w:sz w:val="26"/>
          <w:szCs w:val="26"/>
        </w:rPr>
        <w:t xml:space="preserve">  </w:t>
      </w:r>
      <w:proofErr w:type="gramStart"/>
      <w:r w:rsidR="00201916">
        <w:rPr>
          <w:sz w:val="26"/>
          <w:szCs w:val="26"/>
        </w:rPr>
        <w:t>Answer at 1-4.</w:t>
      </w:r>
      <w:proofErr w:type="gramEnd"/>
    </w:p>
    <w:p w:rsidR="00201916" w:rsidRDefault="00201916" w:rsidP="00947C8A">
      <w:pPr>
        <w:spacing w:line="360" w:lineRule="auto"/>
        <w:ind w:firstLine="1440"/>
        <w:contextualSpacing/>
        <w:rPr>
          <w:sz w:val="26"/>
          <w:szCs w:val="26"/>
        </w:rPr>
      </w:pPr>
    </w:p>
    <w:p w:rsidR="00D1117C" w:rsidRPr="00D1117C" w:rsidRDefault="00D1117C" w:rsidP="00947C8A">
      <w:pPr>
        <w:spacing w:line="360" w:lineRule="auto"/>
        <w:ind w:firstLine="1440"/>
        <w:contextualSpacing/>
        <w:rPr>
          <w:sz w:val="26"/>
          <w:szCs w:val="26"/>
        </w:rPr>
      </w:pPr>
      <w:r w:rsidRPr="00D1117C">
        <w:rPr>
          <w:sz w:val="26"/>
          <w:szCs w:val="26"/>
        </w:rPr>
        <w:t>On August 31, 2016</w:t>
      </w:r>
      <w:r>
        <w:rPr>
          <w:sz w:val="26"/>
          <w:szCs w:val="26"/>
        </w:rPr>
        <w:t>, an</w:t>
      </w:r>
      <w:r w:rsidRPr="00D1117C">
        <w:rPr>
          <w:sz w:val="26"/>
          <w:szCs w:val="26"/>
        </w:rPr>
        <w:t xml:space="preserve"> initial hearing </w:t>
      </w:r>
      <w:r>
        <w:rPr>
          <w:sz w:val="26"/>
          <w:szCs w:val="26"/>
        </w:rPr>
        <w:t>was held</w:t>
      </w:r>
      <w:r w:rsidRPr="00D1117C">
        <w:rPr>
          <w:sz w:val="26"/>
          <w:szCs w:val="26"/>
        </w:rPr>
        <w:t xml:space="preserve">.  </w:t>
      </w:r>
      <w:r>
        <w:rPr>
          <w:sz w:val="26"/>
          <w:szCs w:val="26"/>
        </w:rPr>
        <w:t xml:space="preserve">The </w:t>
      </w:r>
      <w:r w:rsidRPr="00D1117C">
        <w:rPr>
          <w:sz w:val="26"/>
          <w:szCs w:val="26"/>
        </w:rPr>
        <w:t xml:space="preserve">Complainant </w:t>
      </w:r>
      <w:r>
        <w:rPr>
          <w:sz w:val="26"/>
          <w:szCs w:val="26"/>
        </w:rPr>
        <w:t>was represented by counsel</w:t>
      </w:r>
      <w:r w:rsidRPr="00D1117C">
        <w:rPr>
          <w:sz w:val="26"/>
          <w:szCs w:val="26"/>
        </w:rPr>
        <w:t xml:space="preserve">, who </w:t>
      </w:r>
      <w:r w:rsidR="00510D8A">
        <w:rPr>
          <w:sz w:val="26"/>
          <w:szCs w:val="26"/>
        </w:rPr>
        <w:t>presented</w:t>
      </w:r>
      <w:r w:rsidRPr="00D1117C">
        <w:rPr>
          <w:sz w:val="26"/>
          <w:szCs w:val="26"/>
        </w:rPr>
        <w:t xml:space="preserve"> the testimony of </w:t>
      </w:r>
      <w:r w:rsidR="00510D8A">
        <w:rPr>
          <w:sz w:val="26"/>
          <w:szCs w:val="26"/>
        </w:rPr>
        <w:t xml:space="preserve">the </w:t>
      </w:r>
      <w:r w:rsidRPr="00D1117C">
        <w:rPr>
          <w:sz w:val="26"/>
          <w:szCs w:val="26"/>
        </w:rPr>
        <w:t xml:space="preserve">Complainant and offered no exhibits.  West Penn </w:t>
      </w:r>
      <w:r>
        <w:rPr>
          <w:sz w:val="26"/>
          <w:szCs w:val="26"/>
        </w:rPr>
        <w:t xml:space="preserve">Power </w:t>
      </w:r>
      <w:r w:rsidRPr="00D1117C">
        <w:rPr>
          <w:sz w:val="26"/>
          <w:szCs w:val="26"/>
        </w:rPr>
        <w:t xml:space="preserve">was represented by </w:t>
      </w:r>
      <w:r>
        <w:rPr>
          <w:sz w:val="26"/>
          <w:szCs w:val="26"/>
        </w:rPr>
        <w:t>counsel,</w:t>
      </w:r>
      <w:r w:rsidRPr="00D1117C">
        <w:rPr>
          <w:sz w:val="26"/>
          <w:szCs w:val="26"/>
        </w:rPr>
        <w:t xml:space="preserve"> who </w:t>
      </w:r>
      <w:r w:rsidR="005A5285">
        <w:rPr>
          <w:sz w:val="26"/>
          <w:szCs w:val="26"/>
        </w:rPr>
        <w:t>presented the testimony of</w:t>
      </w:r>
      <w:r w:rsidRPr="00D1117C">
        <w:rPr>
          <w:sz w:val="26"/>
          <w:szCs w:val="26"/>
        </w:rPr>
        <w:t xml:space="preserve"> one witness and </w:t>
      </w:r>
      <w:r w:rsidR="005A5285">
        <w:rPr>
          <w:sz w:val="26"/>
          <w:szCs w:val="26"/>
        </w:rPr>
        <w:t xml:space="preserve">offered </w:t>
      </w:r>
      <w:r w:rsidRPr="00D1117C">
        <w:rPr>
          <w:sz w:val="26"/>
          <w:szCs w:val="26"/>
        </w:rPr>
        <w:t xml:space="preserve">one exhibit (West Penn </w:t>
      </w:r>
      <w:r>
        <w:rPr>
          <w:sz w:val="26"/>
          <w:szCs w:val="26"/>
        </w:rPr>
        <w:t xml:space="preserve">Power </w:t>
      </w:r>
      <w:r w:rsidRPr="00D1117C">
        <w:rPr>
          <w:sz w:val="26"/>
          <w:szCs w:val="26"/>
        </w:rPr>
        <w:t xml:space="preserve">Exhibit A) which was admitted into the record.  During the hearing, it became clear additional information would be needed from the </w:t>
      </w:r>
      <w:r>
        <w:rPr>
          <w:sz w:val="26"/>
          <w:szCs w:val="26"/>
        </w:rPr>
        <w:t>P</w:t>
      </w:r>
      <w:r w:rsidR="00D41DE6">
        <w:rPr>
          <w:sz w:val="26"/>
          <w:szCs w:val="26"/>
        </w:rPr>
        <w:t>arties.</w:t>
      </w:r>
    </w:p>
    <w:p w:rsidR="00D1117C" w:rsidRDefault="00D1117C" w:rsidP="00947C8A">
      <w:pPr>
        <w:spacing w:line="360" w:lineRule="auto"/>
        <w:ind w:firstLine="1440"/>
        <w:contextualSpacing/>
        <w:rPr>
          <w:sz w:val="26"/>
          <w:szCs w:val="26"/>
        </w:rPr>
      </w:pPr>
    </w:p>
    <w:p w:rsidR="00D1117C" w:rsidRPr="00D1117C" w:rsidRDefault="00D1117C" w:rsidP="00947C8A">
      <w:pPr>
        <w:spacing w:line="360" w:lineRule="auto"/>
        <w:ind w:firstLine="1440"/>
        <w:contextualSpacing/>
        <w:rPr>
          <w:sz w:val="26"/>
          <w:szCs w:val="26"/>
        </w:rPr>
      </w:pPr>
      <w:r w:rsidRPr="00D1117C">
        <w:rPr>
          <w:sz w:val="26"/>
          <w:szCs w:val="26"/>
        </w:rPr>
        <w:t xml:space="preserve">On October 25, 2016, </w:t>
      </w:r>
      <w:r>
        <w:rPr>
          <w:sz w:val="26"/>
          <w:szCs w:val="26"/>
        </w:rPr>
        <w:t>a further hearing was held</w:t>
      </w:r>
      <w:r w:rsidRPr="00D1117C">
        <w:rPr>
          <w:sz w:val="26"/>
          <w:szCs w:val="26"/>
        </w:rPr>
        <w:t xml:space="preserve">.  </w:t>
      </w:r>
      <w:r>
        <w:rPr>
          <w:sz w:val="26"/>
          <w:szCs w:val="26"/>
        </w:rPr>
        <w:t xml:space="preserve">The </w:t>
      </w:r>
      <w:r w:rsidRPr="00D1117C">
        <w:rPr>
          <w:sz w:val="26"/>
          <w:szCs w:val="26"/>
        </w:rPr>
        <w:t>Complainant appeared</w:t>
      </w:r>
      <w:r w:rsidR="005A5285">
        <w:rPr>
          <w:sz w:val="26"/>
          <w:szCs w:val="26"/>
        </w:rPr>
        <w:t xml:space="preserve"> and</w:t>
      </w:r>
      <w:r w:rsidRPr="00D1117C">
        <w:rPr>
          <w:sz w:val="26"/>
          <w:szCs w:val="26"/>
        </w:rPr>
        <w:t xml:space="preserve"> was represented by counsel</w:t>
      </w:r>
      <w:r>
        <w:rPr>
          <w:sz w:val="26"/>
          <w:szCs w:val="26"/>
        </w:rPr>
        <w:t xml:space="preserve"> and offered</w:t>
      </w:r>
      <w:r w:rsidRPr="00D1117C">
        <w:rPr>
          <w:sz w:val="26"/>
          <w:szCs w:val="26"/>
        </w:rPr>
        <w:t xml:space="preserve"> no exhibits.  West Penn </w:t>
      </w:r>
      <w:r>
        <w:rPr>
          <w:sz w:val="26"/>
          <w:szCs w:val="26"/>
        </w:rPr>
        <w:t xml:space="preserve">Power </w:t>
      </w:r>
      <w:r w:rsidRPr="00D1117C">
        <w:rPr>
          <w:sz w:val="26"/>
          <w:szCs w:val="26"/>
        </w:rPr>
        <w:t xml:space="preserve">was represented by </w:t>
      </w:r>
      <w:r>
        <w:rPr>
          <w:sz w:val="26"/>
          <w:szCs w:val="26"/>
        </w:rPr>
        <w:t>counsel</w:t>
      </w:r>
      <w:r w:rsidRPr="00D1117C">
        <w:rPr>
          <w:sz w:val="26"/>
          <w:szCs w:val="26"/>
        </w:rPr>
        <w:t>, presented the testimon</w:t>
      </w:r>
      <w:r>
        <w:rPr>
          <w:sz w:val="26"/>
          <w:szCs w:val="26"/>
        </w:rPr>
        <w:t>y</w:t>
      </w:r>
      <w:r w:rsidRPr="00D1117C">
        <w:rPr>
          <w:sz w:val="26"/>
          <w:szCs w:val="26"/>
        </w:rPr>
        <w:t xml:space="preserve"> of three witnesses</w:t>
      </w:r>
      <w:r>
        <w:rPr>
          <w:sz w:val="26"/>
          <w:szCs w:val="26"/>
        </w:rPr>
        <w:t>, and</w:t>
      </w:r>
      <w:r w:rsidRPr="00D1117C">
        <w:rPr>
          <w:sz w:val="26"/>
          <w:szCs w:val="26"/>
        </w:rPr>
        <w:t xml:space="preserve"> offered fifteen exhibits, </w:t>
      </w:r>
      <w:r>
        <w:rPr>
          <w:sz w:val="26"/>
          <w:szCs w:val="26"/>
        </w:rPr>
        <w:t xml:space="preserve">all of </w:t>
      </w:r>
      <w:r w:rsidRPr="00D1117C">
        <w:rPr>
          <w:sz w:val="26"/>
          <w:szCs w:val="26"/>
        </w:rPr>
        <w:t xml:space="preserve">which were admitted into the record.  </w:t>
      </w:r>
      <w:r>
        <w:rPr>
          <w:sz w:val="26"/>
          <w:szCs w:val="26"/>
        </w:rPr>
        <w:t xml:space="preserve">Additionally, the </w:t>
      </w:r>
      <w:r w:rsidRPr="00D1117C">
        <w:rPr>
          <w:sz w:val="26"/>
          <w:szCs w:val="26"/>
        </w:rPr>
        <w:t xml:space="preserve">Complainant and West Penn </w:t>
      </w:r>
      <w:r>
        <w:rPr>
          <w:sz w:val="26"/>
          <w:szCs w:val="26"/>
        </w:rPr>
        <w:t xml:space="preserve">Power </w:t>
      </w:r>
      <w:r w:rsidRPr="00D1117C">
        <w:rPr>
          <w:sz w:val="26"/>
          <w:szCs w:val="26"/>
        </w:rPr>
        <w:t>elected to submit briefs.</w:t>
      </w:r>
    </w:p>
    <w:p w:rsidR="00201916" w:rsidRDefault="00201916" w:rsidP="00947C8A">
      <w:pPr>
        <w:spacing w:line="360" w:lineRule="auto"/>
        <w:ind w:firstLine="1440"/>
        <w:contextualSpacing/>
        <w:rPr>
          <w:sz w:val="26"/>
          <w:szCs w:val="26"/>
        </w:rPr>
      </w:pPr>
    </w:p>
    <w:p w:rsidR="00D1117C" w:rsidRDefault="00D1117C" w:rsidP="00947C8A">
      <w:pPr>
        <w:spacing w:line="360" w:lineRule="auto"/>
        <w:ind w:firstLine="1440"/>
        <w:contextualSpacing/>
        <w:rPr>
          <w:sz w:val="26"/>
          <w:szCs w:val="26"/>
        </w:rPr>
      </w:pPr>
      <w:r>
        <w:rPr>
          <w:sz w:val="26"/>
          <w:szCs w:val="26"/>
        </w:rPr>
        <w:t xml:space="preserve">On December 14, 2016, both Parties filed Main Briefs.  West Penn Power filed </w:t>
      </w:r>
      <w:r w:rsidR="00396B0C">
        <w:rPr>
          <w:sz w:val="26"/>
          <w:szCs w:val="26"/>
        </w:rPr>
        <w:t xml:space="preserve">a </w:t>
      </w:r>
      <w:r>
        <w:rPr>
          <w:sz w:val="26"/>
          <w:szCs w:val="26"/>
        </w:rPr>
        <w:t>Reply Brief on December 21, 2016.</w:t>
      </w:r>
    </w:p>
    <w:p w:rsidR="00D1117C" w:rsidRDefault="00D1117C" w:rsidP="00947C8A">
      <w:pPr>
        <w:spacing w:line="360" w:lineRule="auto"/>
        <w:ind w:firstLine="1440"/>
        <w:contextualSpacing/>
        <w:rPr>
          <w:sz w:val="26"/>
          <w:szCs w:val="26"/>
        </w:rPr>
      </w:pPr>
    </w:p>
    <w:p w:rsidR="00D1117C" w:rsidRDefault="00D1117C" w:rsidP="00947C8A">
      <w:pPr>
        <w:spacing w:line="360" w:lineRule="auto"/>
        <w:ind w:firstLine="1440"/>
        <w:contextualSpacing/>
        <w:rPr>
          <w:sz w:val="26"/>
          <w:szCs w:val="26"/>
        </w:rPr>
      </w:pPr>
      <w:r>
        <w:rPr>
          <w:sz w:val="26"/>
          <w:szCs w:val="26"/>
        </w:rPr>
        <w:t xml:space="preserve">On March 29, 2017, </w:t>
      </w:r>
      <w:r w:rsidR="00510D8A">
        <w:rPr>
          <w:sz w:val="26"/>
          <w:szCs w:val="26"/>
        </w:rPr>
        <w:t>we</w:t>
      </w:r>
      <w:r>
        <w:rPr>
          <w:sz w:val="26"/>
          <w:szCs w:val="26"/>
        </w:rPr>
        <w:t xml:space="preserve"> issued the Initial Decision of </w:t>
      </w:r>
      <w:r w:rsidR="00A84CFE">
        <w:rPr>
          <w:sz w:val="26"/>
          <w:szCs w:val="26"/>
        </w:rPr>
        <w:t xml:space="preserve">ALJ Dunderdale, in which the ALJ denied the Complaint.  </w:t>
      </w:r>
      <w:proofErr w:type="gramStart"/>
      <w:r w:rsidR="00A84CFE">
        <w:rPr>
          <w:sz w:val="26"/>
          <w:szCs w:val="26"/>
        </w:rPr>
        <w:t>I.D. at 19.</w:t>
      </w:r>
      <w:proofErr w:type="gramEnd"/>
    </w:p>
    <w:p w:rsidR="00D1117C" w:rsidRPr="009E5513" w:rsidRDefault="00D1117C" w:rsidP="00947C8A">
      <w:pPr>
        <w:spacing w:line="360" w:lineRule="auto"/>
        <w:ind w:firstLine="1440"/>
        <w:contextualSpacing/>
        <w:rPr>
          <w:sz w:val="26"/>
          <w:szCs w:val="26"/>
        </w:rPr>
      </w:pPr>
    </w:p>
    <w:p w:rsidR="003F2BF4" w:rsidRPr="008F78A8" w:rsidRDefault="003F2BF4" w:rsidP="007D6DCD">
      <w:pPr>
        <w:keepNext/>
        <w:keepLines/>
        <w:spacing w:line="360" w:lineRule="auto"/>
        <w:contextualSpacing/>
        <w:jc w:val="center"/>
        <w:rPr>
          <w:b/>
          <w:sz w:val="26"/>
          <w:szCs w:val="26"/>
        </w:rPr>
      </w:pPr>
      <w:r w:rsidRPr="008F78A8">
        <w:rPr>
          <w:b/>
          <w:sz w:val="26"/>
          <w:szCs w:val="26"/>
        </w:rPr>
        <w:t>Discussion</w:t>
      </w:r>
    </w:p>
    <w:p w:rsidR="003F2BF4" w:rsidRPr="008F78A8" w:rsidRDefault="003F2BF4" w:rsidP="007D6DCD">
      <w:pPr>
        <w:keepNext/>
        <w:keepLines/>
        <w:spacing w:line="360" w:lineRule="auto"/>
        <w:contextualSpacing/>
        <w:jc w:val="center"/>
        <w:rPr>
          <w:sz w:val="26"/>
          <w:szCs w:val="26"/>
        </w:rPr>
      </w:pPr>
    </w:p>
    <w:p w:rsidR="003F2BF4" w:rsidRPr="008F78A8" w:rsidRDefault="003F2BF4" w:rsidP="007D6DCD">
      <w:pPr>
        <w:keepNext/>
        <w:keepLines/>
        <w:spacing w:line="360" w:lineRule="auto"/>
        <w:contextualSpacing/>
        <w:rPr>
          <w:b/>
          <w:sz w:val="26"/>
          <w:szCs w:val="26"/>
        </w:rPr>
      </w:pPr>
      <w:r w:rsidRPr="008F78A8">
        <w:rPr>
          <w:b/>
          <w:sz w:val="26"/>
          <w:szCs w:val="26"/>
        </w:rPr>
        <w:t>Legal Standards</w:t>
      </w:r>
    </w:p>
    <w:p w:rsidR="003F2BF4" w:rsidRPr="00A61E0C" w:rsidRDefault="003F2BF4" w:rsidP="007D6DCD">
      <w:pPr>
        <w:keepNext/>
        <w:keepLines/>
        <w:spacing w:line="360" w:lineRule="auto"/>
        <w:ind w:firstLine="1440"/>
        <w:contextualSpacing/>
        <w:rPr>
          <w:sz w:val="26"/>
          <w:szCs w:val="26"/>
        </w:rPr>
      </w:pPr>
    </w:p>
    <w:p w:rsidR="002E1E75" w:rsidRDefault="002E1E75" w:rsidP="00947C8A">
      <w:pPr>
        <w:spacing w:line="360" w:lineRule="auto"/>
        <w:ind w:firstLine="1440"/>
        <w:rPr>
          <w:sz w:val="26"/>
          <w:szCs w:val="26"/>
        </w:rPr>
      </w:pPr>
      <w:r>
        <w:rPr>
          <w:sz w:val="26"/>
          <w:szCs w:val="26"/>
        </w:rPr>
        <w:t xml:space="preserve">As the proponent of a rule or order, the Complainant in this proceeding bears the burden of proof pursuant to Section 332(a) of the Code.  </w:t>
      </w:r>
      <w:proofErr w:type="gramStart"/>
      <w:r>
        <w:rPr>
          <w:sz w:val="26"/>
          <w:szCs w:val="26"/>
        </w:rPr>
        <w:t>66 Pa. C.S. § 332(a).</w:t>
      </w:r>
      <w:proofErr w:type="gramEnd"/>
      <w:r>
        <w:rPr>
          <w:sz w:val="26"/>
          <w:szCs w:val="26"/>
        </w:rPr>
        <w:t xml:space="preserve">  To establish a sufficient case and satisfy the burden of proof, the Complainant must show that West Penn Power is responsible or accountable for the problem described in the Complaint.  </w:t>
      </w:r>
      <w:proofErr w:type="gramStart"/>
      <w:r>
        <w:rPr>
          <w:i/>
          <w:sz w:val="26"/>
          <w:szCs w:val="26"/>
        </w:rPr>
        <w:t>Patterson v.</w:t>
      </w:r>
      <w:proofErr w:type="gramEnd"/>
      <w:r>
        <w:rPr>
          <w:i/>
          <w:sz w:val="26"/>
          <w:szCs w:val="26"/>
        </w:rPr>
        <w:t xml:space="preserve"> </w:t>
      </w:r>
      <w:proofErr w:type="gramStart"/>
      <w:r>
        <w:rPr>
          <w:i/>
          <w:sz w:val="26"/>
          <w:szCs w:val="26"/>
        </w:rPr>
        <w:t>The Bell Telephone Company of Pennsylvania</w:t>
      </w:r>
      <w:r>
        <w:rPr>
          <w:sz w:val="26"/>
          <w:szCs w:val="26"/>
        </w:rPr>
        <w:t xml:space="preserve">, 72 Pa. P.U.C. </w:t>
      </w:r>
      <w:r>
        <w:rPr>
          <w:sz w:val="26"/>
          <w:szCs w:val="26"/>
        </w:rPr>
        <w:lastRenderedPageBreak/>
        <w:t>196 (1990).</w:t>
      </w:r>
      <w:proofErr w:type="gramEnd"/>
      <w:r>
        <w:rPr>
          <w:sz w:val="26"/>
          <w:szCs w:val="26"/>
        </w:rPr>
        <w:t xml:space="preserve">  Such a showing must be by a preponderance of the evidence.  </w:t>
      </w:r>
      <w:proofErr w:type="gramStart"/>
      <w:r>
        <w:rPr>
          <w:i/>
          <w:iCs/>
          <w:sz w:val="26"/>
          <w:szCs w:val="26"/>
        </w:rPr>
        <w:t>Samuel J. Lansberry, Inc. v. Pa. PUC</w:t>
      </w:r>
      <w:r>
        <w:rPr>
          <w:sz w:val="26"/>
          <w:szCs w:val="26"/>
        </w:rPr>
        <w:t xml:space="preserve">, 578 A.2d 600 (Pa. Cmwlth. 1990), </w:t>
      </w:r>
      <w:r>
        <w:rPr>
          <w:i/>
          <w:sz w:val="26"/>
          <w:szCs w:val="26"/>
        </w:rPr>
        <w:t>alloc.</w:t>
      </w:r>
      <w:proofErr w:type="gramEnd"/>
      <w:r>
        <w:rPr>
          <w:i/>
          <w:sz w:val="26"/>
          <w:szCs w:val="26"/>
        </w:rPr>
        <w:t xml:space="preserve"> </w:t>
      </w:r>
      <w:proofErr w:type="gramStart"/>
      <w:r>
        <w:rPr>
          <w:i/>
          <w:sz w:val="26"/>
          <w:szCs w:val="26"/>
        </w:rPr>
        <w:t>denied</w:t>
      </w:r>
      <w:proofErr w:type="gramEnd"/>
      <w:r>
        <w:rPr>
          <w:i/>
          <w:sz w:val="26"/>
          <w:szCs w:val="26"/>
        </w:rPr>
        <w:t>,</w:t>
      </w:r>
      <w:r>
        <w:rPr>
          <w:sz w:val="26"/>
          <w:szCs w:val="26"/>
        </w:rPr>
        <w:t xml:space="preserve"> 529 Pa. 654, 602 A.2d 863 (1992).  That is, the Complainant</w:t>
      </w:r>
      <w:r w:rsidR="00B51A7C">
        <w:rPr>
          <w:sz w:val="26"/>
          <w:szCs w:val="26"/>
        </w:rPr>
        <w:t>’</w:t>
      </w:r>
      <w:r>
        <w:rPr>
          <w:sz w:val="26"/>
          <w:szCs w:val="26"/>
        </w:rPr>
        <w:t xml:space="preserve">s evidence must be more convincing, by even the smallest amount, than that presented by West Penn Power.  </w:t>
      </w:r>
      <w:proofErr w:type="gramStart"/>
      <w:r>
        <w:rPr>
          <w:i/>
          <w:sz w:val="26"/>
          <w:szCs w:val="26"/>
        </w:rPr>
        <w:t>Se-Ling Hosiery, Inc. v. Margulies</w:t>
      </w:r>
      <w:r>
        <w:rPr>
          <w:sz w:val="26"/>
          <w:szCs w:val="26"/>
        </w:rPr>
        <w:t>, 364 Pa. 45, 70 A.2d 854 (1950).</w:t>
      </w:r>
      <w:proofErr w:type="gramEnd"/>
      <w:r>
        <w:rPr>
          <w:sz w:val="26"/>
          <w:szCs w:val="26"/>
        </w:rPr>
        <w:t xml:space="preserve">  Additionally, this Commission</w:t>
      </w:r>
      <w:r w:rsidR="00B51A7C">
        <w:rPr>
          <w:sz w:val="26"/>
          <w:szCs w:val="26"/>
        </w:rPr>
        <w:t>’</w:t>
      </w:r>
      <w:r>
        <w:rPr>
          <w:sz w:val="26"/>
          <w:szCs w:val="26"/>
        </w:rPr>
        <w:t xml:space="preserve">s decision must be supported by substantial evidence in the record.  More is required than a mere trace of evidence or a suspicion of the existence of a fact sought to be established.  </w:t>
      </w:r>
      <w:proofErr w:type="gramStart"/>
      <w:r>
        <w:rPr>
          <w:i/>
          <w:sz w:val="26"/>
          <w:szCs w:val="26"/>
        </w:rPr>
        <w:t xml:space="preserve">Norfolk &amp; Western Ry. Co. v. Pa. PUC, </w:t>
      </w:r>
      <w:r>
        <w:rPr>
          <w:sz w:val="26"/>
          <w:szCs w:val="26"/>
        </w:rPr>
        <w:t>489 Pa. 109, 413 A.2d 1037 (1980).</w:t>
      </w:r>
      <w:proofErr w:type="gramEnd"/>
    </w:p>
    <w:p w:rsidR="001448EA" w:rsidRPr="00903B8C" w:rsidRDefault="001448EA" w:rsidP="00947C8A">
      <w:pPr>
        <w:spacing w:line="360" w:lineRule="auto"/>
        <w:contextualSpacing/>
        <w:rPr>
          <w:sz w:val="26"/>
          <w:szCs w:val="26"/>
        </w:rPr>
      </w:pPr>
    </w:p>
    <w:p w:rsidR="00956CB8" w:rsidRPr="00903B8C" w:rsidRDefault="00956CB8" w:rsidP="00956CB8">
      <w:pPr>
        <w:spacing w:line="360" w:lineRule="auto"/>
        <w:rPr>
          <w:sz w:val="26"/>
          <w:szCs w:val="26"/>
        </w:rPr>
      </w:pPr>
      <w:r w:rsidRPr="00903B8C">
        <w:rPr>
          <w:sz w:val="26"/>
          <w:szCs w:val="26"/>
        </w:rPr>
        <w:tab/>
      </w:r>
      <w:r w:rsidRPr="00903B8C">
        <w:rPr>
          <w:sz w:val="26"/>
          <w:szCs w:val="26"/>
        </w:rPr>
        <w:tab/>
        <w:t>Additionally, any finding of fact necessary to support the Commission</w:t>
      </w:r>
      <w:r w:rsidR="00B51A7C" w:rsidRPr="00903B8C">
        <w:rPr>
          <w:sz w:val="26"/>
          <w:szCs w:val="26"/>
        </w:rPr>
        <w:t>’</w:t>
      </w:r>
      <w:r w:rsidRPr="00903B8C">
        <w:rPr>
          <w:sz w:val="26"/>
          <w:szCs w:val="26"/>
        </w:rPr>
        <w:t xml:space="preserve">s adjudication must be based upon substantial evidence.  </w:t>
      </w:r>
      <w:proofErr w:type="gramStart"/>
      <w:r w:rsidRPr="00903B8C">
        <w:rPr>
          <w:sz w:val="26"/>
          <w:szCs w:val="26"/>
        </w:rPr>
        <w:t>Mill v. Pa. Pub.</w:t>
      </w:r>
      <w:proofErr w:type="gramEnd"/>
      <w:r w:rsidRPr="00903B8C">
        <w:rPr>
          <w:sz w:val="26"/>
          <w:szCs w:val="26"/>
        </w:rPr>
        <w:t xml:space="preserve"> </w:t>
      </w:r>
      <w:proofErr w:type="gramStart"/>
      <w:r w:rsidRPr="00903B8C">
        <w:rPr>
          <w:sz w:val="26"/>
          <w:szCs w:val="26"/>
        </w:rPr>
        <w:t>Util. Comm</w:t>
      </w:r>
      <w:r w:rsidR="00B51A7C" w:rsidRPr="00903B8C">
        <w:rPr>
          <w:sz w:val="26"/>
          <w:szCs w:val="26"/>
        </w:rPr>
        <w:t>’</w:t>
      </w:r>
      <w:r w:rsidRPr="00903B8C">
        <w:rPr>
          <w:sz w:val="26"/>
          <w:szCs w:val="26"/>
        </w:rPr>
        <w:t>n, 447 A.2d 1100 (Pa.Cmwlth. 1982); Edan Transportation Corp. v. Pa. Pub.</w:t>
      </w:r>
      <w:proofErr w:type="gramEnd"/>
      <w:r w:rsidRPr="00903B8C">
        <w:rPr>
          <w:sz w:val="26"/>
          <w:szCs w:val="26"/>
        </w:rPr>
        <w:t xml:space="preserve"> </w:t>
      </w:r>
      <w:proofErr w:type="gramStart"/>
      <w:r w:rsidRPr="00903B8C">
        <w:rPr>
          <w:sz w:val="26"/>
          <w:szCs w:val="26"/>
        </w:rPr>
        <w:t>Util. Comm</w:t>
      </w:r>
      <w:r w:rsidR="00B51A7C" w:rsidRPr="00903B8C">
        <w:rPr>
          <w:sz w:val="26"/>
          <w:szCs w:val="26"/>
        </w:rPr>
        <w:t>’</w:t>
      </w:r>
      <w:r w:rsidRPr="00903B8C">
        <w:rPr>
          <w:sz w:val="26"/>
          <w:szCs w:val="26"/>
        </w:rPr>
        <w:t>n, 623 A.2d 6 (Pa.Cmwlth. 1993); 2 Pa.C.S.A.</w:t>
      </w:r>
      <w:proofErr w:type="gramEnd"/>
      <w:r w:rsidRPr="00903B8C">
        <w:rPr>
          <w:sz w:val="26"/>
          <w:szCs w:val="26"/>
        </w:rPr>
        <w:t xml:space="preserve"> § 704.  More is required than a mere trace of evidence or a suspicion of the existence of a fact sought to be established.  </w:t>
      </w:r>
      <w:proofErr w:type="gramStart"/>
      <w:r w:rsidRPr="00903B8C">
        <w:rPr>
          <w:sz w:val="26"/>
          <w:szCs w:val="26"/>
        </w:rPr>
        <w:t>Norfolk and Western Ry. v. Pa. Pub.</w:t>
      </w:r>
      <w:proofErr w:type="gramEnd"/>
      <w:r w:rsidRPr="00903B8C">
        <w:rPr>
          <w:sz w:val="26"/>
          <w:szCs w:val="26"/>
        </w:rPr>
        <w:t xml:space="preserve"> </w:t>
      </w:r>
      <w:proofErr w:type="gramStart"/>
      <w:r w:rsidRPr="00903B8C">
        <w:rPr>
          <w:sz w:val="26"/>
          <w:szCs w:val="26"/>
        </w:rPr>
        <w:t>Util. Comm</w:t>
      </w:r>
      <w:r w:rsidR="00B51A7C" w:rsidRPr="00903B8C">
        <w:rPr>
          <w:sz w:val="26"/>
          <w:szCs w:val="26"/>
        </w:rPr>
        <w:t>’</w:t>
      </w:r>
      <w:r w:rsidRPr="00903B8C">
        <w:rPr>
          <w:sz w:val="26"/>
          <w:szCs w:val="26"/>
        </w:rPr>
        <w:t>n, 489 Pa. 109, 413 A.2d 1037 (1980); Erie Resistor Corp. v. Unemployment Compensation Bd. of Review, 166 A.2d 96 (Pa.Super. 1960); Murphy v. Dep</w:t>
      </w:r>
      <w:r w:rsidR="00B51A7C" w:rsidRPr="00903B8C">
        <w:rPr>
          <w:sz w:val="26"/>
          <w:szCs w:val="26"/>
        </w:rPr>
        <w:t>’</w:t>
      </w:r>
      <w:r w:rsidRPr="00903B8C">
        <w:rPr>
          <w:sz w:val="26"/>
          <w:szCs w:val="26"/>
        </w:rPr>
        <w:t>t.</w:t>
      </w:r>
      <w:proofErr w:type="gramEnd"/>
      <w:r w:rsidRPr="00903B8C">
        <w:rPr>
          <w:sz w:val="26"/>
          <w:szCs w:val="26"/>
        </w:rPr>
        <w:t xml:space="preserve"> </w:t>
      </w:r>
      <w:proofErr w:type="gramStart"/>
      <w:r w:rsidRPr="00903B8C">
        <w:rPr>
          <w:sz w:val="26"/>
          <w:szCs w:val="26"/>
        </w:rPr>
        <w:t>of</w:t>
      </w:r>
      <w:proofErr w:type="gramEnd"/>
      <w:r w:rsidRPr="00903B8C">
        <w:rPr>
          <w:sz w:val="26"/>
          <w:szCs w:val="26"/>
        </w:rPr>
        <w:t xml:space="preserve"> Public Welfare, White Haven Center, 480 A.2d 382 (Pa.Cmwlth. 1984).</w:t>
      </w:r>
    </w:p>
    <w:p w:rsidR="00956CB8" w:rsidRPr="00903B8C" w:rsidRDefault="00956CB8" w:rsidP="00956CB8">
      <w:pPr>
        <w:spacing w:line="360" w:lineRule="auto"/>
        <w:rPr>
          <w:sz w:val="26"/>
          <w:szCs w:val="26"/>
        </w:rPr>
      </w:pPr>
    </w:p>
    <w:p w:rsidR="0027458E" w:rsidRPr="002E1E75" w:rsidRDefault="009542EE" w:rsidP="00947C8A">
      <w:pPr>
        <w:spacing w:line="360" w:lineRule="auto"/>
        <w:ind w:firstLine="1440"/>
        <w:contextualSpacing/>
        <w:rPr>
          <w:sz w:val="26"/>
          <w:szCs w:val="26"/>
        </w:rPr>
      </w:pPr>
      <w:r w:rsidRPr="002E1E75">
        <w:rPr>
          <w:sz w:val="26"/>
          <w:szCs w:val="26"/>
        </w:rPr>
        <w:t xml:space="preserve">The ALJ </w:t>
      </w:r>
      <w:r w:rsidR="003440BD" w:rsidRPr="002E1E75">
        <w:rPr>
          <w:sz w:val="26"/>
          <w:szCs w:val="26"/>
        </w:rPr>
        <w:t xml:space="preserve">made </w:t>
      </w:r>
      <w:r w:rsidR="00BA5041" w:rsidRPr="002E1E75">
        <w:rPr>
          <w:sz w:val="26"/>
          <w:szCs w:val="26"/>
        </w:rPr>
        <w:t>seven</w:t>
      </w:r>
      <w:r w:rsidR="002E1E75">
        <w:rPr>
          <w:sz w:val="26"/>
          <w:szCs w:val="26"/>
        </w:rPr>
        <w:t>ty-three</w:t>
      </w:r>
      <w:r w:rsidR="003440BD" w:rsidRPr="002E1E75">
        <w:rPr>
          <w:sz w:val="26"/>
          <w:szCs w:val="26"/>
        </w:rPr>
        <w:t xml:space="preserve"> Findings of Fact and </w:t>
      </w:r>
      <w:r w:rsidR="00400A4D" w:rsidRPr="002E1E75">
        <w:rPr>
          <w:sz w:val="26"/>
          <w:szCs w:val="26"/>
        </w:rPr>
        <w:t xml:space="preserve">reached </w:t>
      </w:r>
      <w:r w:rsidR="002E1E75">
        <w:rPr>
          <w:sz w:val="26"/>
          <w:szCs w:val="26"/>
        </w:rPr>
        <w:t>nine</w:t>
      </w:r>
      <w:r w:rsidR="003440BD" w:rsidRPr="002E1E75">
        <w:rPr>
          <w:sz w:val="26"/>
          <w:szCs w:val="26"/>
        </w:rPr>
        <w:t xml:space="preserve"> Conclusions of Law.  I.D. at </w:t>
      </w:r>
      <w:r w:rsidR="00BB09EF" w:rsidRPr="002E1E75">
        <w:rPr>
          <w:sz w:val="26"/>
          <w:szCs w:val="26"/>
        </w:rPr>
        <w:t>3</w:t>
      </w:r>
      <w:r w:rsidR="002E1E75">
        <w:rPr>
          <w:sz w:val="26"/>
          <w:szCs w:val="26"/>
        </w:rPr>
        <w:t>-13</w:t>
      </w:r>
      <w:r w:rsidR="00BA5041" w:rsidRPr="002E1E75">
        <w:rPr>
          <w:sz w:val="26"/>
          <w:szCs w:val="26"/>
        </w:rPr>
        <w:t xml:space="preserve">, </w:t>
      </w:r>
      <w:r w:rsidR="002E1E75">
        <w:rPr>
          <w:sz w:val="26"/>
          <w:szCs w:val="26"/>
        </w:rPr>
        <w:t>1</w:t>
      </w:r>
      <w:r w:rsidR="00DE139F" w:rsidRPr="002E1E75">
        <w:rPr>
          <w:sz w:val="26"/>
          <w:szCs w:val="26"/>
        </w:rPr>
        <w:t>8</w:t>
      </w:r>
      <w:r w:rsidR="002E1E75">
        <w:rPr>
          <w:sz w:val="26"/>
          <w:szCs w:val="26"/>
        </w:rPr>
        <w:t>-19</w:t>
      </w:r>
      <w:r w:rsidR="00BA5041" w:rsidRPr="002E1E75">
        <w:rPr>
          <w:sz w:val="26"/>
          <w:szCs w:val="26"/>
        </w:rPr>
        <w:t>.</w:t>
      </w:r>
      <w:r w:rsidR="003440BD" w:rsidRPr="002E1E75">
        <w:rPr>
          <w:sz w:val="26"/>
          <w:szCs w:val="26"/>
        </w:rPr>
        <w:t xml:space="preserve">  We shall adopt and incorporate herein by reference the ALJ</w:t>
      </w:r>
      <w:r w:rsidR="00B51A7C">
        <w:rPr>
          <w:sz w:val="26"/>
          <w:szCs w:val="26"/>
        </w:rPr>
        <w:t>’</w:t>
      </w:r>
      <w:r w:rsidR="003440BD" w:rsidRPr="002E1E75">
        <w:rPr>
          <w:sz w:val="26"/>
          <w:szCs w:val="26"/>
        </w:rPr>
        <w:t>s Findings of Fact and Conclusions of Law, unless they are reversed or modified by this Opinion and Order, either express</w:t>
      </w:r>
      <w:r w:rsidR="00860158">
        <w:rPr>
          <w:sz w:val="26"/>
          <w:szCs w:val="26"/>
        </w:rPr>
        <w:t>ly or by necessary implication.</w:t>
      </w:r>
    </w:p>
    <w:p w:rsidR="004E66DA" w:rsidRDefault="004E66DA" w:rsidP="00947C8A">
      <w:pPr>
        <w:spacing w:line="360" w:lineRule="auto"/>
        <w:ind w:firstLine="1440"/>
        <w:contextualSpacing/>
        <w:rPr>
          <w:sz w:val="26"/>
          <w:szCs w:val="26"/>
        </w:rPr>
      </w:pPr>
    </w:p>
    <w:p w:rsidR="00F57512" w:rsidRDefault="00F57512" w:rsidP="007D6DCD">
      <w:pPr>
        <w:keepNext/>
        <w:keepLines/>
        <w:spacing w:line="360" w:lineRule="auto"/>
        <w:contextualSpacing/>
        <w:rPr>
          <w:b/>
          <w:sz w:val="26"/>
          <w:szCs w:val="26"/>
        </w:rPr>
      </w:pPr>
      <w:r>
        <w:rPr>
          <w:b/>
          <w:sz w:val="26"/>
          <w:szCs w:val="26"/>
        </w:rPr>
        <w:lastRenderedPageBreak/>
        <w:t>ALJ</w:t>
      </w:r>
      <w:r w:rsidR="00B51A7C">
        <w:rPr>
          <w:b/>
          <w:sz w:val="26"/>
          <w:szCs w:val="26"/>
        </w:rPr>
        <w:t>’</w:t>
      </w:r>
      <w:r>
        <w:rPr>
          <w:b/>
          <w:sz w:val="26"/>
          <w:szCs w:val="26"/>
        </w:rPr>
        <w:t>s Initial Decision</w:t>
      </w:r>
    </w:p>
    <w:p w:rsidR="00F57512" w:rsidRPr="00A926BB" w:rsidRDefault="00F57512" w:rsidP="007D6DCD">
      <w:pPr>
        <w:keepNext/>
        <w:keepLines/>
        <w:spacing w:line="360" w:lineRule="auto"/>
        <w:contextualSpacing/>
        <w:rPr>
          <w:sz w:val="26"/>
          <w:szCs w:val="26"/>
        </w:rPr>
      </w:pPr>
    </w:p>
    <w:p w:rsidR="000B08D6" w:rsidRDefault="000B08D6" w:rsidP="007D6DCD">
      <w:pPr>
        <w:keepNext/>
        <w:keepLines/>
        <w:spacing w:line="360" w:lineRule="auto"/>
        <w:ind w:firstLine="1440"/>
        <w:contextualSpacing/>
        <w:rPr>
          <w:sz w:val="26"/>
        </w:rPr>
      </w:pPr>
      <w:r w:rsidRPr="00CA01EF">
        <w:rPr>
          <w:sz w:val="26"/>
        </w:rPr>
        <w:t>In her Initial Decision, ALJ Du</w:t>
      </w:r>
      <w:r w:rsidR="00687991">
        <w:rPr>
          <w:sz w:val="26"/>
        </w:rPr>
        <w:t>n</w:t>
      </w:r>
      <w:r w:rsidRPr="00CA01EF">
        <w:rPr>
          <w:sz w:val="26"/>
        </w:rPr>
        <w:t xml:space="preserve">derdale </w:t>
      </w:r>
      <w:r w:rsidR="00E02FC4">
        <w:rPr>
          <w:sz w:val="26"/>
        </w:rPr>
        <w:t>explain</w:t>
      </w:r>
      <w:r w:rsidRPr="00CA01EF">
        <w:rPr>
          <w:sz w:val="26"/>
        </w:rPr>
        <w:t xml:space="preserve">ed that the Complaint centers on </w:t>
      </w:r>
      <w:r w:rsidR="00E02FC4">
        <w:rPr>
          <w:sz w:val="26"/>
        </w:rPr>
        <w:t xml:space="preserve">making a determination of </w:t>
      </w:r>
      <w:r w:rsidRPr="00CA01EF">
        <w:rPr>
          <w:sz w:val="26"/>
        </w:rPr>
        <w:t>whether West Penn Power</w:t>
      </w:r>
      <w:r w:rsidR="00B51A7C">
        <w:rPr>
          <w:sz w:val="26"/>
        </w:rPr>
        <w:t>’</w:t>
      </w:r>
      <w:r w:rsidRPr="00CA01EF">
        <w:rPr>
          <w:sz w:val="26"/>
        </w:rPr>
        <w:t xml:space="preserve">s vegetation management program </w:t>
      </w:r>
      <w:r w:rsidR="00E02FC4">
        <w:rPr>
          <w:sz w:val="26"/>
        </w:rPr>
        <w:t xml:space="preserve">is compliant </w:t>
      </w:r>
      <w:r w:rsidRPr="00CA01EF">
        <w:rPr>
          <w:sz w:val="26"/>
        </w:rPr>
        <w:t xml:space="preserve">with our statute, regulations, and orders within the scope of </w:t>
      </w:r>
      <w:r w:rsidR="00B51A7C">
        <w:rPr>
          <w:sz w:val="26"/>
        </w:rPr>
        <w:t>“</w:t>
      </w:r>
      <w:r w:rsidRPr="00CA01EF">
        <w:rPr>
          <w:sz w:val="26"/>
        </w:rPr>
        <w:t>service</w:t>
      </w:r>
      <w:r w:rsidR="00B51A7C">
        <w:rPr>
          <w:sz w:val="26"/>
        </w:rPr>
        <w:t>”</w:t>
      </w:r>
      <w:r w:rsidRPr="00CA01EF">
        <w:rPr>
          <w:sz w:val="26"/>
        </w:rPr>
        <w:t xml:space="preserve"> as outlined in </w:t>
      </w:r>
      <w:r w:rsidR="002F57BA">
        <w:rPr>
          <w:sz w:val="26"/>
        </w:rPr>
        <w:t xml:space="preserve">Section 1501 of </w:t>
      </w:r>
      <w:r w:rsidRPr="00CA01EF">
        <w:rPr>
          <w:sz w:val="26"/>
        </w:rPr>
        <w:t xml:space="preserve">the Code.  The ALJ </w:t>
      </w:r>
      <w:r w:rsidR="00E02FC4">
        <w:rPr>
          <w:sz w:val="26"/>
        </w:rPr>
        <w:t>also explained</w:t>
      </w:r>
      <w:r w:rsidRPr="00CA01EF">
        <w:rPr>
          <w:sz w:val="26"/>
        </w:rPr>
        <w:t xml:space="preserve"> that public utility service includes</w:t>
      </w:r>
      <w:r w:rsidR="00E02FC4">
        <w:rPr>
          <w:sz w:val="26"/>
        </w:rPr>
        <w:t xml:space="preserve"> undertaking</w:t>
      </w:r>
      <w:r w:rsidRPr="00CA01EF">
        <w:rPr>
          <w:sz w:val="26"/>
        </w:rPr>
        <w:t xml:space="preserve"> </w:t>
      </w:r>
      <w:r w:rsidR="00AF7AD4">
        <w:rPr>
          <w:sz w:val="26"/>
        </w:rPr>
        <w:t xml:space="preserve">proper </w:t>
      </w:r>
      <w:r w:rsidRPr="00CA01EF">
        <w:rPr>
          <w:sz w:val="26"/>
        </w:rPr>
        <w:t xml:space="preserve">vegetation management because </w:t>
      </w:r>
      <w:r w:rsidR="00E02FC4">
        <w:rPr>
          <w:sz w:val="26"/>
        </w:rPr>
        <w:t>minimizing the opportunity for service outages caused by vegetation is critical to the</w:t>
      </w:r>
      <w:r w:rsidRPr="00CA01EF">
        <w:rPr>
          <w:sz w:val="26"/>
        </w:rPr>
        <w:t xml:space="preserve"> provision of safe and reliable electricity.  The ALJ further explained that the Complainant did not take issue with West Penn Power</w:t>
      </w:r>
      <w:r w:rsidR="00B51A7C">
        <w:rPr>
          <w:sz w:val="26"/>
        </w:rPr>
        <w:t>’</w:t>
      </w:r>
      <w:r w:rsidRPr="00CA01EF">
        <w:rPr>
          <w:sz w:val="26"/>
        </w:rPr>
        <w:t xml:space="preserve">s entire vegetation management program, but instead sought to have us direct West Penn Power to conduct its vegetation management program on his property without the use of herbicides.  </w:t>
      </w:r>
      <w:r w:rsidR="00CF109A">
        <w:rPr>
          <w:sz w:val="26"/>
        </w:rPr>
        <w:t>Therefore, the ALJ emphasized that the overarching issue in this proceeding is whether we can and should prohibit West Penn Power fr</w:t>
      </w:r>
      <w:r w:rsidR="002F57BA">
        <w:rPr>
          <w:sz w:val="26"/>
        </w:rPr>
        <w:t>o</w:t>
      </w:r>
      <w:r w:rsidR="00CF109A">
        <w:rPr>
          <w:sz w:val="26"/>
        </w:rPr>
        <w:t xml:space="preserve">m using herbicides on its transmission right-of-way that crosses the land of the Complainant.  </w:t>
      </w:r>
      <w:r w:rsidRPr="00CA01EF">
        <w:rPr>
          <w:sz w:val="26"/>
        </w:rPr>
        <w:t>I.D. at 14-15.</w:t>
      </w:r>
    </w:p>
    <w:p w:rsidR="00122C77" w:rsidRDefault="00122C77" w:rsidP="00947C8A">
      <w:pPr>
        <w:spacing w:line="360" w:lineRule="auto"/>
        <w:ind w:firstLine="1440"/>
        <w:contextualSpacing/>
        <w:rPr>
          <w:sz w:val="26"/>
        </w:rPr>
      </w:pPr>
    </w:p>
    <w:p w:rsidR="00122C77" w:rsidRPr="00CA01EF" w:rsidRDefault="0064249E" w:rsidP="00947C8A">
      <w:pPr>
        <w:spacing w:line="360" w:lineRule="auto"/>
        <w:ind w:firstLine="1440"/>
        <w:contextualSpacing/>
        <w:rPr>
          <w:sz w:val="26"/>
        </w:rPr>
      </w:pPr>
      <w:r>
        <w:rPr>
          <w:sz w:val="26"/>
        </w:rPr>
        <w:t>The ALJ addressed the Complainant</w:t>
      </w:r>
      <w:r w:rsidR="00B51A7C">
        <w:rPr>
          <w:sz w:val="26"/>
        </w:rPr>
        <w:t>’</w:t>
      </w:r>
      <w:r>
        <w:rPr>
          <w:sz w:val="26"/>
        </w:rPr>
        <w:t xml:space="preserve">s contention that the pre-mixed herbicide cocktail West Penn Power proposed to use is inherently dangerous and that applying it up the hill from his water wells can be reasonably expected to result in </w:t>
      </w:r>
      <w:r w:rsidR="002F57BA">
        <w:rPr>
          <w:sz w:val="26"/>
        </w:rPr>
        <w:t xml:space="preserve">the </w:t>
      </w:r>
      <w:r>
        <w:rPr>
          <w:sz w:val="26"/>
        </w:rPr>
        <w:t>herbicides traveling into his water wells.  The ALJ found that West Penn Power provided evidence sufficient</w:t>
      </w:r>
      <w:r w:rsidR="002F57BA">
        <w:rPr>
          <w:sz w:val="26"/>
        </w:rPr>
        <w:t xml:space="preserve"> to</w:t>
      </w:r>
      <w:r>
        <w:rPr>
          <w:sz w:val="26"/>
        </w:rPr>
        <w:t xml:space="preserve"> rebut the Complainant</w:t>
      </w:r>
      <w:r w:rsidR="00B51A7C">
        <w:rPr>
          <w:sz w:val="26"/>
        </w:rPr>
        <w:t>’</w:t>
      </w:r>
      <w:r>
        <w:rPr>
          <w:sz w:val="26"/>
        </w:rPr>
        <w:t>s contention.  Specifically, the ALJ pointed to West Penn Power</w:t>
      </w:r>
      <w:r w:rsidR="00B51A7C">
        <w:rPr>
          <w:sz w:val="26"/>
        </w:rPr>
        <w:t>’</w:t>
      </w:r>
      <w:r>
        <w:rPr>
          <w:sz w:val="26"/>
        </w:rPr>
        <w:t>s documentation that the chemicals in the herbicide will be diluted into an oil-based medium, which reduces their potency and toxic impacts.  Further, the ALJ pointed to the testimony of West Penn Power</w:t>
      </w:r>
      <w:r w:rsidR="00B51A7C">
        <w:rPr>
          <w:sz w:val="26"/>
        </w:rPr>
        <w:t>’</w:t>
      </w:r>
      <w:r>
        <w:rPr>
          <w:sz w:val="26"/>
        </w:rPr>
        <w:t>s witness that there are more health concerns from the premium grade oil base than from the chemicals themselves</w:t>
      </w:r>
      <w:r w:rsidR="00A71776">
        <w:rPr>
          <w:sz w:val="26"/>
        </w:rPr>
        <w:t>, which is why the chemicals are not used around open water sources</w:t>
      </w:r>
      <w:r>
        <w:rPr>
          <w:sz w:val="26"/>
        </w:rPr>
        <w:t xml:space="preserve">  Therefore, the ALJ ruled that West Penn successfully demonstrated that its proposal to apply the herbicide</w:t>
      </w:r>
      <w:r w:rsidR="002F57BA">
        <w:rPr>
          <w:sz w:val="26"/>
        </w:rPr>
        <w:t xml:space="preserve"> cocktail</w:t>
      </w:r>
      <w:r>
        <w:rPr>
          <w:sz w:val="26"/>
        </w:rPr>
        <w:t>, in conjunction with its practice of trimming incompatible vegetation down to stumps</w:t>
      </w:r>
      <w:r w:rsidR="00396B0C">
        <w:rPr>
          <w:sz w:val="26"/>
        </w:rPr>
        <w:t>,</w:t>
      </w:r>
      <w:r>
        <w:rPr>
          <w:sz w:val="26"/>
        </w:rPr>
        <w:t xml:space="preserve"> is reasonable and does not violate Section 1501</w:t>
      </w:r>
      <w:r w:rsidR="00396B0C">
        <w:rPr>
          <w:sz w:val="26"/>
        </w:rPr>
        <w:t xml:space="preserve"> </w:t>
      </w:r>
      <w:r>
        <w:rPr>
          <w:sz w:val="26"/>
        </w:rPr>
        <w:t xml:space="preserve">of the Code.  </w:t>
      </w:r>
      <w:proofErr w:type="gramStart"/>
      <w:r w:rsidR="00716105">
        <w:rPr>
          <w:sz w:val="26"/>
        </w:rPr>
        <w:t>I.D. at 16.</w:t>
      </w:r>
      <w:proofErr w:type="gramEnd"/>
    </w:p>
    <w:p w:rsidR="000B08D6" w:rsidRPr="00295BB5" w:rsidRDefault="000B08D6" w:rsidP="00947C8A">
      <w:pPr>
        <w:spacing w:line="360" w:lineRule="auto"/>
        <w:ind w:firstLine="1440"/>
        <w:contextualSpacing/>
        <w:rPr>
          <w:sz w:val="26"/>
        </w:rPr>
      </w:pPr>
    </w:p>
    <w:p w:rsidR="000B08D6" w:rsidRDefault="00295BB5" w:rsidP="00860158">
      <w:pPr>
        <w:spacing w:line="360" w:lineRule="auto"/>
        <w:ind w:firstLine="1440"/>
        <w:contextualSpacing/>
        <w:rPr>
          <w:sz w:val="26"/>
        </w:rPr>
      </w:pPr>
      <w:r>
        <w:rPr>
          <w:sz w:val="26"/>
        </w:rPr>
        <w:t xml:space="preserve">The ALJ </w:t>
      </w:r>
      <w:r w:rsidR="0064249E">
        <w:rPr>
          <w:sz w:val="26"/>
        </w:rPr>
        <w:t xml:space="preserve">also </w:t>
      </w:r>
      <w:r w:rsidR="00716105">
        <w:rPr>
          <w:sz w:val="26"/>
        </w:rPr>
        <w:t>opined</w:t>
      </w:r>
      <w:r>
        <w:rPr>
          <w:sz w:val="26"/>
        </w:rPr>
        <w:t xml:space="preserve"> that it was not unreasonable for the Complainant to </w:t>
      </w:r>
      <w:r w:rsidR="00716105">
        <w:rPr>
          <w:sz w:val="26"/>
        </w:rPr>
        <w:t>expect</w:t>
      </w:r>
      <w:r>
        <w:rPr>
          <w:sz w:val="26"/>
        </w:rPr>
        <w:t>, and for West Penn Power to provide</w:t>
      </w:r>
      <w:r w:rsidR="00716105">
        <w:rPr>
          <w:sz w:val="26"/>
        </w:rPr>
        <w:t>,</w:t>
      </w:r>
      <w:r>
        <w:rPr>
          <w:sz w:val="26"/>
        </w:rPr>
        <w:t xml:space="preserve"> re</w:t>
      </w:r>
      <w:r w:rsidR="00E238CB">
        <w:rPr>
          <w:sz w:val="26"/>
        </w:rPr>
        <w:t>asonable and adequate assurance</w:t>
      </w:r>
      <w:r>
        <w:rPr>
          <w:sz w:val="26"/>
        </w:rPr>
        <w:t xml:space="preserve"> that the water the Complainant uses and the food he grows for consumption are safe to ingest and consume.  Nonetheless, the ALJ determined that West Penn Power acted responsibly when it developed its </w:t>
      </w:r>
      <w:r w:rsidR="0064249E">
        <w:rPr>
          <w:sz w:val="26"/>
        </w:rPr>
        <w:t>vegetation management plan (</w:t>
      </w:r>
      <w:r>
        <w:rPr>
          <w:sz w:val="26"/>
        </w:rPr>
        <w:t>VMP</w:t>
      </w:r>
      <w:r w:rsidR="0064249E">
        <w:rPr>
          <w:sz w:val="26"/>
        </w:rPr>
        <w:t>)</w:t>
      </w:r>
      <w:r>
        <w:rPr>
          <w:sz w:val="26"/>
        </w:rPr>
        <w:t xml:space="preserve"> and that the Complainant failed to carry his burden of proving that the specific situation in the matter before </w:t>
      </w:r>
      <w:r w:rsidR="008E41E6">
        <w:rPr>
          <w:sz w:val="26"/>
        </w:rPr>
        <w:t xml:space="preserve">us </w:t>
      </w:r>
      <w:r w:rsidR="000C3997">
        <w:rPr>
          <w:sz w:val="26"/>
        </w:rPr>
        <w:t>warrants directing West Penn Power to undertake</w:t>
      </w:r>
      <w:r>
        <w:rPr>
          <w:sz w:val="26"/>
        </w:rPr>
        <w:t xml:space="preserve"> additional safeguards.  Therefore, the ALJ </w:t>
      </w:r>
      <w:r w:rsidR="000927EE">
        <w:rPr>
          <w:sz w:val="26"/>
        </w:rPr>
        <w:t xml:space="preserve">concluded </w:t>
      </w:r>
      <w:r>
        <w:rPr>
          <w:sz w:val="26"/>
        </w:rPr>
        <w:t>that West Penn Power</w:t>
      </w:r>
      <w:r w:rsidR="00B51A7C">
        <w:rPr>
          <w:sz w:val="26"/>
        </w:rPr>
        <w:t>’</w:t>
      </w:r>
      <w:r>
        <w:rPr>
          <w:sz w:val="26"/>
        </w:rPr>
        <w:t xml:space="preserve">s use of herbicides for vegetation management </w:t>
      </w:r>
      <w:r w:rsidR="00ED4FE3">
        <w:rPr>
          <w:sz w:val="26"/>
        </w:rPr>
        <w:t xml:space="preserve">does </w:t>
      </w:r>
      <w:r>
        <w:rPr>
          <w:sz w:val="26"/>
        </w:rPr>
        <w:t>not interfere with the Complainant</w:t>
      </w:r>
      <w:r w:rsidR="00B51A7C">
        <w:rPr>
          <w:sz w:val="26"/>
        </w:rPr>
        <w:t>’</w:t>
      </w:r>
      <w:r>
        <w:rPr>
          <w:sz w:val="26"/>
        </w:rPr>
        <w:t xml:space="preserve">s safe use of his residence.  The ALJ </w:t>
      </w:r>
      <w:r w:rsidR="00B9567A">
        <w:rPr>
          <w:sz w:val="26"/>
        </w:rPr>
        <w:t>highlighted</w:t>
      </w:r>
      <w:r>
        <w:rPr>
          <w:sz w:val="26"/>
        </w:rPr>
        <w:t xml:space="preserve"> West Penn Power</w:t>
      </w:r>
      <w:r w:rsidR="00B51A7C">
        <w:rPr>
          <w:sz w:val="26"/>
        </w:rPr>
        <w:t>’</w:t>
      </w:r>
      <w:r>
        <w:rPr>
          <w:sz w:val="26"/>
        </w:rPr>
        <w:t xml:space="preserve">s willingness to test the </w:t>
      </w:r>
      <w:r w:rsidR="00687991">
        <w:rPr>
          <w:sz w:val="26"/>
        </w:rPr>
        <w:t>Complainant</w:t>
      </w:r>
      <w:r w:rsidR="00B51A7C">
        <w:rPr>
          <w:sz w:val="26"/>
        </w:rPr>
        <w:t>’</w:t>
      </w:r>
      <w:r w:rsidR="00687991">
        <w:rPr>
          <w:sz w:val="26"/>
        </w:rPr>
        <w:t>s</w:t>
      </w:r>
      <w:r>
        <w:rPr>
          <w:sz w:val="26"/>
        </w:rPr>
        <w:t xml:space="preserve"> water sources before and immediately after applying </w:t>
      </w:r>
      <w:r w:rsidR="00E238CB">
        <w:rPr>
          <w:sz w:val="26"/>
        </w:rPr>
        <w:t>the</w:t>
      </w:r>
      <w:r>
        <w:rPr>
          <w:sz w:val="26"/>
        </w:rPr>
        <w:t xml:space="preserve"> herbicide</w:t>
      </w:r>
      <w:r w:rsidR="00E238CB">
        <w:rPr>
          <w:sz w:val="26"/>
        </w:rPr>
        <w:t>s</w:t>
      </w:r>
      <w:r>
        <w:rPr>
          <w:sz w:val="26"/>
        </w:rPr>
        <w:t xml:space="preserve"> and </w:t>
      </w:r>
      <w:r w:rsidR="00B9567A">
        <w:rPr>
          <w:sz w:val="26"/>
        </w:rPr>
        <w:t xml:space="preserve">its willingness </w:t>
      </w:r>
      <w:r>
        <w:rPr>
          <w:sz w:val="26"/>
        </w:rPr>
        <w:t>to test the water sources a third time at a later date.  The ALJ r</w:t>
      </w:r>
      <w:r w:rsidR="00E238CB">
        <w:rPr>
          <w:sz w:val="26"/>
        </w:rPr>
        <w:t>easoned</w:t>
      </w:r>
      <w:r>
        <w:rPr>
          <w:sz w:val="26"/>
        </w:rPr>
        <w:t xml:space="preserve"> that West Penn Power</w:t>
      </w:r>
      <w:r w:rsidR="00B51A7C">
        <w:rPr>
          <w:sz w:val="26"/>
        </w:rPr>
        <w:t>’</w:t>
      </w:r>
      <w:r>
        <w:rPr>
          <w:sz w:val="26"/>
        </w:rPr>
        <w:t xml:space="preserve">s willingness to test the water sources </w:t>
      </w:r>
      <w:r w:rsidR="000B2913">
        <w:rPr>
          <w:sz w:val="26"/>
        </w:rPr>
        <w:t xml:space="preserve">was an excellent suggestion that </w:t>
      </w:r>
      <w:r w:rsidR="00B9567A">
        <w:rPr>
          <w:sz w:val="26"/>
        </w:rPr>
        <w:t>m</w:t>
      </w:r>
      <w:r w:rsidR="00ED4FE3">
        <w:rPr>
          <w:sz w:val="26"/>
        </w:rPr>
        <w:t>ay</w:t>
      </w:r>
      <w:r w:rsidR="00933517">
        <w:rPr>
          <w:sz w:val="26"/>
        </w:rPr>
        <w:t xml:space="preserve"> mitigate the Complainant</w:t>
      </w:r>
      <w:r w:rsidR="00B51A7C">
        <w:rPr>
          <w:sz w:val="26"/>
        </w:rPr>
        <w:t>’</w:t>
      </w:r>
      <w:r w:rsidR="00933517">
        <w:rPr>
          <w:sz w:val="26"/>
        </w:rPr>
        <w:t xml:space="preserve">s fears that his water and property </w:t>
      </w:r>
      <w:r w:rsidR="000B2913">
        <w:rPr>
          <w:sz w:val="26"/>
        </w:rPr>
        <w:t>are</w:t>
      </w:r>
      <w:r w:rsidR="008109DE">
        <w:rPr>
          <w:sz w:val="26"/>
        </w:rPr>
        <w:t xml:space="preserve"> contaminated</w:t>
      </w:r>
      <w:r w:rsidR="00933517">
        <w:rPr>
          <w:sz w:val="26"/>
        </w:rPr>
        <w:t xml:space="preserve"> by the proposed </w:t>
      </w:r>
      <w:r w:rsidR="000B2913">
        <w:rPr>
          <w:sz w:val="26"/>
        </w:rPr>
        <w:t xml:space="preserve">use of </w:t>
      </w:r>
      <w:r w:rsidR="00933517">
        <w:rPr>
          <w:sz w:val="26"/>
        </w:rPr>
        <w:t>herbicide</w:t>
      </w:r>
      <w:r w:rsidR="000B2913">
        <w:rPr>
          <w:sz w:val="26"/>
        </w:rPr>
        <w:t>s</w:t>
      </w:r>
      <w:r w:rsidR="00933517">
        <w:rPr>
          <w:sz w:val="26"/>
        </w:rPr>
        <w:t xml:space="preserve">.  </w:t>
      </w:r>
      <w:r w:rsidR="00ED4FE3">
        <w:rPr>
          <w:sz w:val="26"/>
        </w:rPr>
        <w:t xml:space="preserve">Thus, the ALJ determined that </w:t>
      </w:r>
      <w:r w:rsidR="00933517">
        <w:rPr>
          <w:sz w:val="26"/>
        </w:rPr>
        <w:t xml:space="preserve">West Penn Power </w:t>
      </w:r>
      <w:r w:rsidR="000B2913">
        <w:rPr>
          <w:sz w:val="26"/>
        </w:rPr>
        <w:t xml:space="preserve">did </w:t>
      </w:r>
      <w:r w:rsidR="00933517">
        <w:rPr>
          <w:sz w:val="26"/>
        </w:rPr>
        <w:t xml:space="preserve">not violate the Code relating to </w:t>
      </w:r>
      <w:r w:rsidR="00B51A7C">
        <w:rPr>
          <w:sz w:val="26"/>
        </w:rPr>
        <w:t xml:space="preserve">the manner in which </w:t>
      </w:r>
      <w:r w:rsidR="00933517">
        <w:rPr>
          <w:sz w:val="26"/>
        </w:rPr>
        <w:t>it reassure</w:t>
      </w:r>
      <w:r w:rsidR="00B51A7C">
        <w:rPr>
          <w:sz w:val="26"/>
        </w:rPr>
        <w:t>d</w:t>
      </w:r>
      <w:r w:rsidR="00933517">
        <w:rPr>
          <w:sz w:val="26"/>
        </w:rPr>
        <w:t xml:space="preserve"> the Complainant about the safety and efficacy of the proposed herbicide application</w:t>
      </w:r>
      <w:r w:rsidR="000B2913">
        <w:rPr>
          <w:sz w:val="26"/>
        </w:rPr>
        <w:t xml:space="preserve"> and </w:t>
      </w:r>
      <w:r w:rsidR="008109DE">
        <w:rPr>
          <w:sz w:val="26"/>
        </w:rPr>
        <w:t>recommended that the Complaint be denied.  I.D. at 17-18.</w:t>
      </w:r>
    </w:p>
    <w:p w:rsidR="00ED4FE3" w:rsidRPr="00295BB5" w:rsidRDefault="00ED4FE3" w:rsidP="00947C8A">
      <w:pPr>
        <w:spacing w:line="360" w:lineRule="auto"/>
        <w:ind w:firstLine="1440"/>
        <w:contextualSpacing/>
        <w:rPr>
          <w:sz w:val="26"/>
        </w:rPr>
      </w:pPr>
    </w:p>
    <w:p w:rsidR="00867150" w:rsidRPr="00774922" w:rsidRDefault="00867150" w:rsidP="00860158">
      <w:pPr>
        <w:keepNext/>
        <w:keepLines/>
        <w:spacing w:line="360" w:lineRule="auto"/>
        <w:contextualSpacing/>
        <w:rPr>
          <w:b/>
          <w:sz w:val="26"/>
        </w:rPr>
      </w:pPr>
      <w:r w:rsidRPr="00774922">
        <w:rPr>
          <w:b/>
          <w:sz w:val="26"/>
        </w:rPr>
        <w:t>Disposition</w:t>
      </w:r>
    </w:p>
    <w:p w:rsidR="00AC275F" w:rsidRPr="008B0EA9" w:rsidRDefault="00AC275F" w:rsidP="00860158">
      <w:pPr>
        <w:keepNext/>
        <w:keepLines/>
        <w:spacing w:line="360" w:lineRule="auto"/>
        <w:ind w:firstLine="1440"/>
        <w:contextualSpacing/>
        <w:rPr>
          <w:sz w:val="26"/>
          <w:szCs w:val="26"/>
        </w:rPr>
      </w:pPr>
    </w:p>
    <w:p w:rsidR="008B0EA9" w:rsidRDefault="008B0EA9" w:rsidP="00947C8A">
      <w:pPr>
        <w:spacing w:line="360" w:lineRule="auto"/>
        <w:ind w:firstLine="1440"/>
        <w:contextualSpacing/>
        <w:rPr>
          <w:sz w:val="26"/>
          <w:szCs w:val="26"/>
        </w:rPr>
      </w:pPr>
      <w:r w:rsidRPr="008B0EA9">
        <w:rPr>
          <w:sz w:val="26"/>
          <w:szCs w:val="26"/>
        </w:rPr>
        <w:t xml:space="preserve">On consideration of the positions of the Parties and the record evidence, we shall </w:t>
      </w:r>
      <w:r w:rsidR="00F26602">
        <w:rPr>
          <w:sz w:val="26"/>
          <w:szCs w:val="26"/>
        </w:rPr>
        <w:t>reverse</w:t>
      </w:r>
      <w:r>
        <w:rPr>
          <w:sz w:val="26"/>
          <w:szCs w:val="26"/>
        </w:rPr>
        <w:t xml:space="preserve"> </w:t>
      </w:r>
      <w:r w:rsidR="00594F81">
        <w:rPr>
          <w:sz w:val="26"/>
          <w:szCs w:val="26"/>
        </w:rPr>
        <w:t xml:space="preserve">ALJ Dunderdale’s </w:t>
      </w:r>
      <w:r>
        <w:rPr>
          <w:sz w:val="26"/>
          <w:szCs w:val="26"/>
        </w:rPr>
        <w:t xml:space="preserve">Initial Decision </w:t>
      </w:r>
      <w:r w:rsidRPr="008B0EA9">
        <w:rPr>
          <w:sz w:val="26"/>
          <w:szCs w:val="26"/>
        </w:rPr>
        <w:t>consistent with the discussion herein.  At the outset,</w:t>
      </w:r>
      <w:r>
        <w:rPr>
          <w:sz w:val="26"/>
          <w:szCs w:val="26"/>
        </w:rPr>
        <w:t xml:space="preserve"> </w:t>
      </w:r>
      <w:r w:rsidR="00B82267">
        <w:rPr>
          <w:sz w:val="26"/>
          <w:szCs w:val="26"/>
        </w:rPr>
        <w:t>w</w:t>
      </w:r>
      <w:r w:rsidR="00B82267" w:rsidRPr="00B82267">
        <w:t>e</w:t>
      </w:r>
      <w:r w:rsidR="00B82267" w:rsidRPr="00B82267">
        <w:rPr>
          <w:sz w:val="26"/>
          <w:szCs w:val="26"/>
        </w:rPr>
        <w:t xml:space="preserve"> emphasize that the analysis of the ALJ was thorough and we </w:t>
      </w:r>
      <w:r w:rsidR="0034498C">
        <w:rPr>
          <w:sz w:val="26"/>
          <w:szCs w:val="26"/>
        </w:rPr>
        <w:t>find</w:t>
      </w:r>
      <w:r w:rsidR="00B82267" w:rsidRPr="00B82267">
        <w:rPr>
          <w:sz w:val="26"/>
          <w:szCs w:val="26"/>
        </w:rPr>
        <w:t xml:space="preserve"> that her decision approving West Penn Power</w:t>
      </w:r>
      <w:r w:rsidR="00860158">
        <w:rPr>
          <w:sz w:val="26"/>
          <w:szCs w:val="26"/>
        </w:rPr>
        <w:t>’</w:t>
      </w:r>
      <w:r w:rsidR="00B82267" w:rsidRPr="00B82267">
        <w:rPr>
          <w:sz w:val="26"/>
          <w:szCs w:val="26"/>
        </w:rPr>
        <w:t xml:space="preserve">s proposed actions </w:t>
      </w:r>
      <w:r w:rsidR="00396B0C">
        <w:rPr>
          <w:sz w:val="26"/>
          <w:szCs w:val="26"/>
        </w:rPr>
        <w:t>was</w:t>
      </w:r>
      <w:r w:rsidR="00396B0C" w:rsidRPr="00B82267">
        <w:rPr>
          <w:sz w:val="26"/>
          <w:szCs w:val="26"/>
        </w:rPr>
        <w:t xml:space="preserve"> </w:t>
      </w:r>
      <w:r w:rsidR="00B82267" w:rsidRPr="00B82267">
        <w:rPr>
          <w:sz w:val="26"/>
          <w:szCs w:val="26"/>
        </w:rPr>
        <w:t>consistent with both Commission precedent and West Penn Power</w:t>
      </w:r>
      <w:r w:rsidR="00B51A7C">
        <w:rPr>
          <w:sz w:val="26"/>
          <w:szCs w:val="26"/>
        </w:rPr>
        <w:t>’</w:t>
      </w:r>
      <w:r w:rsidR="00B82267" w:rsidRPr="00B82267">
        <w:rPr>
          <w:sz w:val="26"/>
          <w:szCs w:val="26"/>
        </w:rPr>
        <w:t xml:space="preserve">s </w:t>
      </w:r>
      <w:r w:rsidR="00B82267">
        <w:rPr>
          <w:sz w:val="26"/>
          <w:szCs w:val="26"/>
        </w:rPr>
        <w:t>VMP</w:t>
      </w:r>
      <w:r w:rsidR="00B82267" w:rsidRPr="00B82267">
        <w:rPr>
          <w:sz w:val="26"/>
          <w:szCs w:val="26"/>
        </w:rPr>
        <w:t xml:space="preserve">.  </w:t>
      </w:r>
      <w:r w:rsidR="00B82267">
        <w:rPr>
          <w:sz w:val="26"/>
          <w:szCs w:val="26"/>
        </w:rPr>
        <w:t>At the same time</w:t>
      </w:r>
      <w:r w:rsidR="00594F81">
        <w:rPr>
          <w:sz w:val="26"/>
          <w:szCs w:val="26"/>
        </w:rPr>
        <w:t>,</w:t>
      </w:r>
      <w:r w:rsidR="00B82267">
        <w:rPr>
          <w:sz w:val="26"/>
          <w:szCs w:val="26"/>
        </w:rPr>
        <w:t xml:space="preserve"> however</w:t>
      </w:r>
      <w:r w:rsidR="00B82267" w:rsidRPr="00B82267">
        <w:rPr>
          <w:sz w:val="26"/>
          <w:szCs w:val="26"/>
        </w:rPr>
        <w:t xml:space="preserve">, </w:t>
      </w:r>
      <w:r w:rsidR="00B82267">
        <w:rPr>
          <w:sz w:val="26"/>
          <w:szCs w:val="26"/>
        </w:rPr>
        <w:t xml:space="preserve">we </w:t>
      </w:r>
      <w:r w:rsidR="0034498C">
        <w:rPr>
          <w:sz w:val="26"/>
          <w:szCs w:val="26"/>
        </w:rPr>
        <w:t>are of the opinion</w:t>
      </w:r>
      <w:r w:rsidR="00B82267">
        <w:rPr>
          <w:sz w:val="26"/>
          <w:szCs w:val="26"/>
        </w:rPr>
        <w:t xml:space="preserve"> that </w:t>
      </w:r>
      <w:r w:rsidR="0034498C">
        <w:rPr>
          <w:sz w:val="26"/>
          <w:szCs w:val="26"/>
        </w:rPr>
        <w:t>simply finding West Penn Power</w:t>
      </w:r>
      <w:r w:rsidR="00B51A7C">
        <w:rPr>
          <w:sz w:val="26"/>
          <w:szCs w:val="26"/>
        </w:rPr>
        <w:t>’</w:t>
      </w:r>
      <w:r w:rsidR="0034498C">
        <w:rPr>
          <w:sz w:val="26"/>
          <w:szCs w:val="26"/>
        </w:rPr>
        <w:t xml:space="preserve">s </w:t>
      </w:r>
      <w:r w:rsidR="00B82267" w:rsidRPr="00B82267">
        <w:rPr>
          <w:sz w:val="26"/>
          <w:szCs w:val="26"/>
        </w:rPr>
        <w:t xml:space="preserve">planned method of clearing </w:t>
      </w:r>
      <w:r w:rsidR="00594F81">
        <w:rPr>
          <w:sz w:val="26"/>
          <w:szCs w:val="26"/>
        </w:rPr>
        <w:t>vegetation from</w:t>
      </w:r>
      <w:r w:rsidR="0034498C">
        <w:rPr>
          <w:sz w:val="26"/>
          <w:szCs w:val="26"/>
        </w:rPr>
        <w:t xml:space="preserve"> </w:t>
      </w:r>
      <w:r w:rsidR="00B82267" w:rsidRPr="00B82267">
        <w:rPr>
          <w:sz w:val="26"/>
          <w:szCs w:val="26"/>
        </w:rPr>
        <w:t xml:space="preserve">right-of-way </w:t>
      </w:r>
      <w:r w:rsidR="0034498C">
        <w:rPr>
          <w:sz w:val="26"/>
          <w:szCs w:val="26"/>
        </w:rPr>
        <w:t xml:space="preserve">to be </w:t>
      </w:r>
      <w:r w:rsidR="00B82267" w:rsidRPr="00B82267">
        <w:rPr>
          <w:sz w:val="26"/>
          <w:szCs w:val="26"/>
        </w:rPr>
        <w:t xml:space="preserve">consistent with </w:t>
      </w:r>
      <w:r w:rsidR="0034498C">
        <w:rPr>
          <w:sz w:val="26"/>
          <w:szCs w:val="26"/>
        </w:rPr>
        <w:t xml:space="preserve">its VMP is not </w:t>
      </w:r>
      <w:r w:rsidR="00B82267" w:rsidRPr="00B82267">
        <w:rPr>
          <w:sz w:val="26"/>
          <w:szCs w:val="26"/>
        </w:rPr>
        <w:t xml:space="preserve">sufficient to provide </w:t>
      </w:r>
      <w:r w:rsidR="0034498C">
        <w:rPr>
          <w:sz w:val="26"/>
          <w:szCs w:val="26"/>
        </w:rPr>
        <w:t xml:space="preserve">an equitable </w:t>
      </w:r>
      <w:r w:rsidR="00B82267" w:rsidRPr="00B82267">
        <w:rPr>
          <w:sz w:val="26"/>
          <w:szCs w:val="26"/>
        </w:rPr>
        <w:t xml:space="preserve">result in the </w:t>
      </w:r>
      <w:r w:rsidR="00B82267">
        <w:rPr>
          <w:sz w:val="26"/>
          <w:szCs w:val="26"/>
        </w:rPr>
        <w:t>instant</w:t>
      </w:r>
      <w:r w:rsidR="00B82267" w:rsidRPr="00B82267">
        <w:rPr>
          <w:sz w:val="26"/>
          <w:szCs w:val="26"/>
        </w:rPr>
        <w:t xml:space="preserve"> case.</w:t>
      </w:r>
      <w:r w:rsidR="00947C8A">
        <w:rPr>
          <w:sz w:val="26"/>
          <w:szCs w:val="26"/>
        </w:rPr>
        <w:t xml:space="preserve">  In our view, t</w:t>
      </w:r>
      <w:r w:rsidR="00947C8A" w:rsidRPr="00947C8A">
        <w:rPr>
          <w:sz w:val="26"/>
          <w:szCs w:val="26"/>
        </w:rPr>
        <w:t xml:space="preserve">he </w:t>
      </w:r>
      <w:r w:rsidR="00947C8A">
        <w:rPr>
          <w:sz w:val="26"/>
          <w:szCs w:val="26"/>
        </w:rPr>
        <w:t>VMP</w:t>
      </w:r>
      <w:r w:rsidR="00947C8A" w:rsidRPr="00947C8A">
        <w:rPr>
          <w:sz w:val="26"/>
          <w:szCs w:val="26"/>
        </w:rPr>
        <w:t xml:space="preserve">, filed as part of a larger </w:t>
      </w:r>
      <w:r w:rsidR="00947C8A" w:rsidRPr="00947C8A">
        <w:rPr>
          <w:sz w:val="26"/>
          <w:szCs w:val="26"/>
        </w:rPr>
        <w:lastRenderedPageBreak/>
        <w:t xml:space="preserve">Biennial Inspection, Maintenance, Repair and Replacement Plan required for all electric distribution companies (EDCs), is far too general to address each factual situation which will arise when keeping transmission line rights-of-way clear.  </w:t>
      </w:r>
      <w:r w:rsidR="00947C8A">
        <w:rPr>
          <w:sz w:val="26"/>
          <w:szCs w:val="26"/>
        </w:rPr>
        <w:t xml:space="preserve">We </w:t>
      </w:r>
      <w:r w:rsidR="00947C8A" w:rsidRPr="00947C8A">
        <w:rPr>
          <w:sz w:val="26"/>
          <w:szCs w:val="26"/>
        </w:rPr>
        <w:t xml:space="preserve">consistently </w:t>
      </w:r>
      <w:r w:rsidR="00A83BEF">
        <w:rPr>
          <w:sz w:val="26"/>
          <w:szCs w:val="26"/>
        </w:rPr>
        <w:t>have</w:t>
      </w:r>
      <w:r w:rsidR="00A83BEF" w:rsidRPr="00947C8A">
        <w:rPr>
          <w:sz w:val="26"/>
          <w:szCs w:val="26"/>
        </w:rPr>
        <w:t xml:space="preserve"> </w:t>
      </w:r>
      <w:r w:rsidR="00947C8A" w:rsidRPr="00947C8A">
        <w:rPr>
          <w:sz w:val="26"/>
          <w:szCs w:val="26"/>
        </w:rPr>
        <w:t>found that vegetation management falls within our purview, and the Commonwealth Court has supported this finding.</w:t>
      </w:r>
      <w:r w:rsidR="00947C8A">
        <w:rPr>
          <w:sz w:val="26"/>
          <w:szCs w:val="26"/>
        </w:rPr>
        <w:t xml:space="preserve">  </w:t>
      </w:r>
      <w:r w:rsidR="00944692" w:rsidRPr="00944692">
        <w:rPr>
          <w:i/>
          <w:sz w:val="26"/>
          <w:szCs w:val="26"/>
        </w:rPr>
        <w:t>See PECO Energy Company v. Township of Upper Dublin</w:t>
      </w:r>
      <w:r w:rsidR="00944692" w:rsidRPr="00944692">
        <w:rPr>
          <w:sz w:val="26"/>
          <w:szCs w:val="26"/>
        </w:rPr>
        <w:t>, 922 A.2d 996, 1005-06 (Pa.</w:t>
      </w:r>
      <w:r w:rsidR="00396B0C">
        <w:rPr>
          <w:sz w:val="26"/>
          <w:szCs w:val="26"/>
        </w:rPr>
        <w:t xml:space="preserve"> </w:t>
      </w:r>
      <w:r w:rsidR="00944692" w:rsidRPr="00944692">
        <w:rPr>
          <w:sz w:val="26"/>
          <w:szCs w:val="26"/>
        </w:rPr>
        <w:t xml:space="preserve">Cmwlth. 2007); </w:t>
      </w:r>
      <w:r w:rsidR="00396B0C" w:rsidRPr="004F483C">
        <w:rPr>
          <w:i/>
          <w:sz w:val="26"/>
          <w:szCs w:val="26"/>
        </w:rPr>
        <w:t xml:space="preserve">Megan </w:t>
      </w:r>
      <w:r w:rsidR="00944692" w:rsidRPr="00944692">
        <w:rPr>
          <w:i/>
          <w:sz w:val="26"/>
          <w:szCs w:val="26"/>
        </w:rPr>
        <w:t>Mohn v. PPL Electric Utilities Corp</w:t>
      </w:r>
      <w:r w:rsidR="00944692" w:rsidRPr="00944692">
        <w:rPr>
          <w:sz w:val="26"/>
          <w:szCs w:val="26"/>
        </w:rPr>
        <w:t xml:space="preserve">., Docket No. C-2012-2301470 (Order entered October 11, 2012); </w:t>
      </w:r>
      <w:r w:rsidR="00944692" w:rsidRPr="00944692">
        <w:rPr>
          <w:i/>
          <w:sz w:val="26"/>
          <w:szCs w:val="26"/>
        </w:rPr>
        <w:t>Yanling Chen and J</w:t>
      </w:r>
      <w:r w:rsidR="00396B0C">
        <w:rPr>
          <w:i/>
          <w:sz w:val="26"/>
          <w:szCs w:val="26"/>
        </w:rPr>
        <w:t>i</w:t>
      </w:r>
      <w:r w:rsidR="00944692" w:rsidRPr="00944692">
        <w:rPr>
          <w:i/>
          <w:sz w:val="26"/>
          <w:szCs w:val="26"/>
        </w:rPr>
        <w:t xml:space="preserve">anming Hu v. </w:t>
      </w:r>
      <w:r w:rsidR="00C679EC">
        <w:rPr>
          <w:i/>
          <w:sz w:val="26"/>
          <w:szCs w:val="26"/>
        </w:rPr>
        <w:t>Metropolitan Edison Company</w:t>
      </w:r>
      <w:r w:rsidR="00944692" w:rsidRPr="00944692">
        <w:rPr>
          <w:i/>
          <w:sz w:val="26"/>
          <w:szCs w:val="26"/>
        </w:rPr>
        <w:t xml:space="preserve">, </w:t>
      </w:r>
      <w:r w:rsidR="00C679EC">
        <w:rPr>
          <w:sz w:val="26"/>
          <w:szCs w:val="26"/>
        </w:rPr>
        <w:t xml:space="preserve">Docket No. </w:t>
      </w:r>
      <w:proofErr w:type="gramStart"/>
      <w:r w:rsidR="00944692" w:rsidRPr="00944692">
        <w:rPr>
          <w:sz w:val="26"/>
          <w:szCs w:val="26"/>
        </w:rPr>
        <w:t xml:space="preserve">C-2013-2397061 (Order entered November 5, 2015); </w:t>
      </w:r>
      <w:r w:rsidR="00C679EC">
        <w:rPr>
          <w:i/>
          <w:sz w:val="26"/>
          <w:szCs w:val="26"/>
        </w:rPr>
        <w:t xml:space="preserve">Gene R. </w:t>
      </w:r>
      <w:r w:rsidR="00944692" w:rsidRPr="00944692">
        <w:rPr>
          <w:i/>
          <w:sz w:val="26"/>
          <w:szCs w:val="26"/>
        </w:rPr>
        <w:t xml:space="preserve">Wagner v. West Penn Power Company, </w:t>
      </w:r>
      <w:r w:rsidR="00944692" w:rsidRPr="00944692">
        <w:rPr>
          <w:sz w:val="26"/>
          <w:szCs w:val="26"/>
        </w:rPr>
        <w:t>Docket No.</w:t>
      </w:r>
      <w:proofErr w:type="gramEnd"/>
      <w:r w:rsidR="00944692" w:rsidRPr="00944692">
        <w:rPr>
          <w:sz w:val="26"/>
          <w:szCs w:val="26"/>
        </w:rPr>
        <w:t xml:space="preserve"> C-2014-2434494 (Final Order entered April 30, 2015); </w:t>
      </w:r>
      <w:r w:rsidR="00C679EC">
        <w:rPr>
          <w:i/>
          <w:sz w:val="26"/>
          <w:szCs w:val="26"/>
        </w:rPr>
        <w:t xml:space="preserve">Richard and Sandy </w:t>
      </w:r>
      <w:r w:rsidR="00944692" w:rsidRPr="00944692">
        <w:rPr>
          <w:i/>
          <w:sz w:val="26"/>
          <w:szCs w:val="26"/>
        </w:rPr>
        <w:t>Lehet v. PPL Electric Utilities Corporation</w:t>
      </w:r>
      <w:r w:rsidR="00944692" w:rsidRPr="00944692">
        <w:rPr>
          <w:sz w:val="26"/>
          <w:szCs w:val="26"/>
        </w:rPr>
        <w:t>, Docket No. C-2014-2449983 (Order entered October</w:t>
      </w:r>
      <w:r w:rsidR="00A83BEF">
        <w:rPr>
          <w:sz w:val="26"/>
          <w:szCs w:val="26"/>
        </w:rPr>
        <w:t> </w:t>
      </w:r>
      <w:r w:rsidR="00944692" w:rsidRPr="00944692">
        <w:rPr>
          <w:sz w:val="26"/>
          <w:szCs w:val="26"/>
        </w:rPr>
        <w:t xml:space="preserve">28, 2015); </w:t>
      </w:r>
      <w:r w:rsidR="00C679EC">
        <w:rPr>
          <w:i/>
          <w:sz w:val="26"/>
          <w:szCs w:val="26"/>
        </w:rPr>
        <w:t xml:space="preserve">Marlene </w:t>
      </w:r>
      <w:r w:rsidR="00944692" w:rsidRPr="00944692">
        <w:rPr>
          <w:i/>
          <w:sz w:val="26"/>
          <w:szCs w:val="26"/>
        </w:rPr>
        <w:t>Broman v. West Penn Power Company</w:t>
      </w:r>
      <w:r w:rsidR="00944692" w:rsidRPr="00944692">
        <w:rPr>
          <w:sz w:val="26"/>
          <w:szCs w:val="26"/>
        </w:rPr>
        <w:t>, Docket No. C-2013-2356237 (Order Entered April 23, 2014)</w:t>
      </w:r>
      <w:r w:rsidR="00C679EC">
        <w:rPr>
          <w:sz w:val="26"/>
          <w:szCs w:val="26"/>
        </w:rPr>
        <w:t xml:space="preserve">; </w:t>
      </w:r>
      <w:r w:rsidR="00944692" w:rsidRPr="00944692">
        <w:rPr>
          <w:i/>
          <w:sz w:val="26"/>
          <w:szCs w:val="26"/>
        </w:rPr>
        <w:t>Jan and Joyce Spirat v. Metropolitan Edison Company</w:t>
      </w:r>
      <w:r w:rsidR="00944692" w:rsidRPr="00944692">
        <w:rPr>
          <w:sz w:val="26"/>
          <w:szCs w:val="26"/>
        </w:rPr>
        <w:t xml:space="preserve">, Docket No. C-2013-2367044 (Order entered September 11, 2014); and </w:t>
      </w:r>
      <w:r w:rsidR="00944692" w:rsidRPr="00944692">
        <w:rPr>
          <w:i/>
          <w:sz w:val="26"/>
          <w:szCs w:val="26"/>
        </w:rPr>
        <w:t>Sarah Bernardi v. West Penn Power Co.,</w:t>
      </w:r>
      <w:r w:rsidR="00944692" w:rsidRPr="00944692">
        <w:rPr>
          <w:sz w:val="26"/>
          <w:szCs w:val="26"/>
        </w:rPr>
        <w:t xml:space="preserve"> Docket No. C-2014-2453852 (Order entered May</w:t>
      </w:r>
      <w:r w:rsidR="00A83BEF">
        <w:rPr>
          <w:sz w:val="26"/>
          <w:szCs w:val="26"/>
        </w:rPr>
        <w:t> </w:t>
      </w:r>
      <w:r w:rsidR="00944692" w:rsidRPr="00944692">
        <w:rPr>
          <w:sz w:val="26"/>
          <w:szCs w:val="26"/>
        </w:rPr>
        <w:t xml:space="preserve">5, 2016). </w:t>
      </w:r>
      <w:r w:rsidR="00944692">
        <w:rPr>
          <w:sz w:val="26"/>
          <w:szCs w:val="26"/>
        </w:rPr>
        <w:t xml:space="preserve"> </w:t>
      </w:r>
      <w:r w:rsidR="00947C8A" w:rsidRPr="00947C8A">
        <w:rPr>
          <w:sz w:val="26"/>
          <w:szCs w:val="26"/>
        </w:rPr>
        <w:t>We strongly support timely vegetation maintenance that is vital to providing reliable and safe service to the citizens of the Commonwealth, but we recognize that there will be exceptions to the utility</w:t>
      </w:r>
      <w:r w:rsidR="00860158">
        <w:rPr>
          <w:sz w:val="26"/>
          <w:szCs w:val="26"/>
        </w:rPr>
        <w:t>’</w:t>
      </w:r>
      <w:r w:rsidR="00947C8A" w:rsidRPr="00947C8A">
        <w:rPr>
          <w:sz w:val="26"/>
          <w:szCs w:val="26"/>
        </w:rPr>
        <w:t>s preferred methods of keeping the right-of-way clear.</w:t>
      </w:r>
    </w:p>
    <w:p w:rsidR="00947C8A" w:rsidRDefault="00947C8A" w:rsidP="00947C8A">
      <w:pPr>
        <w:spacing w:line="360" w:lineRule="auto"/>
        <w:ind w:firstLine="1440"/>
        <w:contextualSpacing/>
        <w:rPr>
          <w:sz w:val="26"/>
          <w:szCs w:val="26"/>
        </w:rPr>
      </w:pPr>
    </w:p>
    <w:p w:rsidR="007F6CE2" w:rsidRDefault="00944692" w:rsidP="00947C8A">
      <w:pPr>
        <w:spacing w:line="360" w:lineRule="auto"/>
        <w:ind w:firstLine="1440"/>
        <w:contextualSpacing/>
        <w:rPr>
          <w:sz w:val="26"/>
          <w:szCs w:val="26"/>
        </w:rPr>
      </w:pPr>
      <w:r>
        <w:rPr>
          <w:sz w:val="26"/>
          <w:szCs w:val="26"/>
        </w:rPr>
        <w:t xml:space="preserve">Our review of </w:t>
      </w:r>
      <w:r w:rsidRPr="00944692">
        <w:rPr>
          <w:sz w:val="26"/>
          <w:szCs w:val="26"/>
        </w:rPr>
        <w:t>West Penn Power</w:t>
      </w:r>
      <w:r w:rsidR="00860158">
        <w:rPr>
          <w:sz w:val="26"/>
          <w:szCs w:val="26"/>
        </w:rPr>
        <w:t>’</w:t>
      </w:r>
      <w:r w:rsidRPr="00944692">
        <w:rPr>
          <w:sz w:val="26"/>
          <w:szCs w:val="26"/>
        </w:rPr>
        <w:t xml:space="preserve">s Commission-approved </w:t>
      </w:r>
      <w:r>
        <w:rPr>
          <w:sz w:val="26"/>
          <w:szCs w:val="26"/>
        </w:rPr>
        <w:t>VMP indicates that it</w:t>
      </w:r>
      <w:r w:rsidRPr="00944692">
        <w:rPr>
          <w:sz w:val="26"/>
          <w:szCs w:val="26"/>
        </w:rPr>
        <w:t xml:space="preserve"> is vague and lacking in sufficient detail to provide the owners of transmission rights-of-way and adjacent landowners any guidance in determining the circumstances under which the landowners may anticipate the manner in which the rights-of-way will be cleared.  It says, in effect, that the utility will keep the rights-of-way cleared of growth that might interfere with safe and reliable electric service, using methods consistent with industry practices.  The manner of clearing the growth and the circumstances under which the different methods are used are not delineated.  The result is that the utility</w:t>
      </w:r>
      <w:r w:rsidR="00860158">
        <w:rPr>
          <w:sz w:val="26"/>
          <w:szCs w:val="26"/>
        </w:rPr>
        <w:t>’</w:t>
      </w:r>
      <w:r w:rsidRPr="00944692">
        <w:rPr>
          <w:sz w:val="26"/>
          <w:szCs w:val="26"/>
        </w:rPr>
        <w:t xml:space="preserve">s defense in any complaint regarding herbicide use is inevitably that the method is </w:t>
      </w:r>
      <w:r w:rsidRPr="00944692">
        <w:rPr>
          <w:sz w:val="26"/>
          <w:szCs w:val="26"/>
        </w:rPr>
        <w:lastRenderedPageBreak/>
        <w:t xml:space="preserve">consistent with its Commission-approved </w:t>
      </w:r>
      <w:r w:rsidR="00146E25">
        <w:rPr>
          <w:sz w:val="26"/>
          <w:szCs w:val="26"/>
        </w:rPr>
        <w:t>VMP</w:t>
      </w:r>
      <w:r w:rsidRPr="00944692">
        <w:rPr>
          <w:sz w:val="26"/>
          <w:szCs w:val="26"/>
        </w:rPr>
        <w:t xml:space="preserve">; </w:t>
      </w:r>
      <w:r w:rsidR="008E41E6">
        <w:rPr>
          <w:sz w:val="26"/>
          <w:szCs w:val="26"/>
        </w:rPr>
        <w:t xml:space="preserve">and that </w:t>
      </w:r>
      <w:r w:rsidR="00A83BEF">
        <w:rPr>
          <w:sz w:val="26"/>
          <w:szCs w:val="26"/>
        </w:rPr>
        <w:t xml:space="preserve">it </w:t>
      </w:r>
      <w:r w:rsidRPr="00944692">
        <w:rPr>
          <w:sz w:val="26"/>
          <w:szCs w:val="26"/>
        </w:rPr>
        <w:t>therefore, is not a violation of a statute, regulation</w:t>
      </w:r>
      <w:r w:rsidR="000A2FC9">
        <w:rPr>
          <w:sz w:val="26"/>
          <w:szCs w:val="26"/>
        </w:rPr>
        <w:t>,</w:t>
      </w:r>
      <w:r w:rsidRPr="00944692">
        <w:rPr>
          <w:sz w:val="26"/>
          <w:szCs w:val="26"/>
        </w:rPr>
        <w:t xml:space="preserve"> or order of the Commission.</w:t>
      </w:r>
      <w:r w:rsidR="000A2FC9">
        <w:rPr>
          <w:sz w:val="26"/>
          <w:szCs w:val="26"/>
        </w:rPr>
        <w:t xml:space="preserve">  </w:t>
      </w:r>
    </w:p>
    <w:p w:rsidR="007F6CE2" w:rsidRDefault="007F6CE2" w:rsidP="00947C8A">
      <w:pPr>
        <w:spacing w:line="360" w:lineRule="auto"/>
        <w:ind w:firstLine="1440"/>
        <w:contextualSpacing/>
        <w:rPr>
          <w:sz w:val="26"/>
          <w:szCs w:val="26"/>
        </w:rPr>
      </w:pPr>
    </w:p>
    <w:p w:rsidR="00947C8A" w:rsidRDefault="000A2FC9" w:rsidP="00947C8A">
      <w:pPr>
        <w:spacing w:line="360" w:lineRule="auto"/>
        <w:ind w:firstLine="1440"/>
        <w:contextualSpacing/>
        <w:rPr>
          <w:sz w:val="26"/>
          <w:szCs w:val="26"/>
        </w:rPr>
      </w:pPr>
      <w:r w:rsidRPr="000A2FC9">
        <w:rPr>
          <w:sz w:val="26"/>
          <w:szCs w:val="26"/>
        </w:rPr>
        <w:t>However, there is a point where the use of herbicides is simply not consistent with the landowner</w:t>
      </w:r>
      <w:r w:rsidR="00860158">
        <w:rPr>
          <w:sz w:val="26"/>
          <w:szCs w:val="26"/>
        </w:rPr>
        <w:t>’</w:t>
      </w:r>
      <w:r w:rsidRPr="000A2FC9">
        <w:rPr>
          <w:sz w:val="26"/>
          <w:szCs w:val="26"/>
        </w:rPr>
        <w:t>s ability to fully utilize the property, especially where</w:t>
      </w:r>
      <w:r w:rsidR="00146E25">
        <w:rPr>
          <w:sz w:val="26"/>
          <w:szCs w:val="26"/>
        </w:rPr>
        <w:t>, as is the case here,</w:t>
      </w:r>
      <w:r w:rsidRPr="000A2FC9">
        <w:rPr>
          <w:sz w:val="26"/>
          <w:szCs w:val="26"/>
        </w:rPr>
        <w:t xml:space="preserve"> the source of water is shallow wells close to the right-of-way.  Under appropriate circumstances, a landowner should be able to seek an exception to the utility</w:t>
      </w:r>
      <w:r w:rsidR="00860158">
        <w:rPr>
          <w:sz w:val="26"/>
          <w:szCs w:val="26"/>
        </w:rPr>
        <w:t>’</w:t>
      </w:r>
      <w:r w:rsidRPr="000A2FC9">
        <w:rPr>
          <w:sz w:val="26"/>
          <w:szCs w:val="26"/>
        </w:rPr>
        <w:t>s proposed use of herbicides, and if the utility still refuses, the landowner should be able to seek relief from the Commission.</w:t>
      </w:r>
      <w:r>
        <w:rPr>
          <w:sz w:val="26"/>
          <w:szCs w:val="26"/>
        </w:rPr>
        <w:t xml:space="preserve">  </w:t>
      </w:r>
      <w:r w:rsidRPr="000A2FC9">
        <w:rPr>
          <w:sz w:val="26"/>
          <w:szCs w:val="26"/>
        </w:rPr>
        <w:t xml:space="preserve">At that point, the landowner should file a petition for relief rather than a complaint.  The reason that this Commission has not </w:t>
      </w:r>
      <w:r w:rsidR="00C679EC">
        <w:rPr>
          <w:sz w:val="26"/>
          <w:szCs w:val="26"/>
        </w:rPr>
        <w:t xml:space="preserve">previously </w:t>
      </w:r>
      <w:r w:rsidRPr="000A2FC9">
        <w:rPr>
          <w:sz w:val="26"/>
          <w:szCs w:val="26"/>
        </w:rPr>
        <w:t xml:space="preserve">sustained complaints against utilities is </w:t>
      </w:r>
      <w:r>
        <w:rPr>
          <w:sz w:val="26"/>
          <w:szCs w:val="26"/>
        </w:rPr>
        <w:t>that</w:t>
      </w:r>
      <w:r w:rsidRPr="000A2FC9">
        <w:rPr>
          <w:sz w:val="26"/>
          <w:szCs w:val="26"/>
        </w:rPr>
        <w:t xml:space="preserve"> no violation</w:t>
      </w:r>
      <w:r w:rsidR="00C679EC">
        <w:rPr>
          <w:sz w:val="26"/>
          <w:szCs w:val="26"/>
        </w:rPr>
        <w:t>s</w:t>
      </w:r>
      <w:r w:rsidRPr="000A2FC9">
        <w:rPr>
          <w:sz w:val="26"/>
          <w:szCs w:val="26"/>
        </w:rPr>
        <w:t xml:space="preserve"> of a statute, regulation or order of the Commission </w:t>
      </w:r>
      <w:r w:rsidR="00C679EC">
        <w:rPr>
          <w:sz w:val="26"/>
          <w:szCs w:val="26"/>
        </w:rPr>
        <w:t>were</w:t>
      </w:r>
      <w:r w:rsidR="00C679EC" w:rsidRPr="000A2FC9">
        <w:rPr>
          <w:sz w:val="26"/>
          <w:szCs w:val="26"/>
        </w:rPr>
        <w:t xml:space="preserve"> </w:t>
      </w:r>
      <w:r w:rsidRPr="000A2FC9">
        <w:rPr>
          <w:sz w:val="26"/>
          <w:szCs w:val="26"/>
        </w:rPr>
        <w:t>found.  Rather, the landowner</w:t>
      </w:r>
      <w:r w:rsidR="00C679EC">
        <w:rPr>
          <w:sz w:val="26"/>
          <w:szCs w:val="26"/>
        </w:rPr>
        <w:t>s</w:t>
      </w:r>
      <w:r w:rsidRPr="000A2FC9">
        <w:rPr>
          <w:sz w:val="26"/>
          <w:szCs w:val="26"/>
        </w:rPr>
        <w:t xml:space="preserve"> </w:t>
      </w:r>
      <w:r w:rsidR="00C679EC">
        <w:rPr>
          <w:sz w:val="26"/>
          <w:szCs w:val="26"/>
        </w:rPr>
        <w:t>were</w:t>
      </w:r>
      <w:r w:rsidR="00C679EC" w:rsidRPr="000A2FC9">
        <w:rPr>
          <w:sz w:val="26"/>
          <w:szCs w:val="26"/>
        </w:rPr>
        <w:t xml:space="preserve"> </w:t>
      </w:r>
      <w:r w:rsidRPr="000A2FC9">
        <w:rPr>
          <w:sz w:val="26"/>
          <w:szCs w:val="26"/>
        </w:rPr>
        <w:t>seeking an exception to the utility</w:t>
      </w:r>
      <w:r w:rsidR="00860158">
        <w:rPr>
          <w:sz w:val="26"/>
          <w:szCs w:val="26"/>
        </w:rPr>
        <w:t>’</w:t>
      </w:r>
      <w:r w:rsidRPr="000A2FC9">
        <w:rPr>
          <w:sz w:val="26"/>
          <w:szCs w:val="26"/>
        </w:rPr>
        <w:t xml:space="preserve">s proposed method of clearing the right-of-way.  In fact, that is the nature of the request before </w:t>
      </w:r>
      <w:r>
        <w:rPr>
          <w:sz w:val="26"/>
          <w:szCs w:val="26"/>
        </w:rPr>
        <w:t>us</w:t>
      </w:r>
      <w:r w:rsidRPr="000A2FC9">
        <w:rPr>
          <w:sz w:val="26"/>
          <w:szCs w:val="26"/>
        </w:rPr>
        <w:t xml:space="preserve"> today.</w:t>
      </w:r>
    </w:p>
    <w:p w:rsidR="000A2FC9" w:rsidRDefault="000A2FC9" w:rsidP="00947C8A">
      <w:pPr>
        <w:spacing w:line="360" w:lineRule="auto"/>
        <w:ind w:firstLine="1440"/>
        <w:contextualSpacing/>
        <w:rPr>
          <w:sz w:val="26"/>
          <w:szCs w:val="26"/>
        </w:rPr>
      </w:pPr>
    </w:p>
    <w:p w:rsidR="003E14D9" w:rsidRDefault="00194D5F" w:rsidP="00947C8A">
      <w:pPr>
        <w:spacing w:line="360" w:lineRule="auto"/>
        <w:ind w:firstLine="1440"/>
        <w:contextualSpacing/>
        <w:rPr>
          <w:sz w:val="26"/>
          <w:szCs w:val="26"/>
        </w:rPr>
      </w:pPr>
      <w:r>
        <w:rPr>
          <w:sz w:val="26"/>
          <w:szCs w:val="26"/>
        </w:rPr>
        <w:t>This</w:t>
      </w:r>
      <w:r w:rsidRPr="00194D5F">
        <w:rPr>
          <w:sz w:val="26"/>
          <w:szCs w:val="26"/>
        </w:rPr>
        <w:t xml:space="preserve"> Commission has a history of treating pleadings by what is reflected in their content inste</w:t>
      </w:r>
      <w:r>
        <w:rPr>
          <w:sz w:val="26"/>
          <w:szCs w:val="26"/>
        </w:rPr>
        <w:t>ad of by what they are labelled.  For example, we have treated</w:t>
      </w:r>
      <w:r w:rsidRPr="00194D5F">
        <w:rPr>
          <w:sz w:val="26"/>
          <w:szCs w:val="26"/>
        </w:rPr>
        <w:t xml:space="preserve"> preliminary objections as motions for jud</w:t>
      </w:r>
      <w:r>
        <w:rPr>
          <w:sz w:val="26"/>
          <w:szCs w:val="26"/>
        </w:rPr>
        <w:t>gment on the pleadings and we have treated</w:t>
      </w:r>
      <w:r w:rsidRPr="00194D5F">
        <w:rPr>
          <w:sz w:val="26"/>
          <w:szCs w:val="26"/>
        </w:rPr>
        <w:t xml:space="preserve"> letters as petitions for withdrawal of pleadings or as exceptions.  </w:t>
      </w:r>
      <w:r>
        <w:rPr>
          <w:i/>
          <w:sz w:val="26"/>
          <w:szCs w:val="26"/>
        </w:rPr>
        <w:t>See</w:t>
      </w:r>
      <w:r w:rsidR="00C679EC">
        <w:rPr>
          <w:i/>
          <w:sz w:val="26"/>
          <w:szCs w:val="26"/>
        </w:rPr>
        <w:t xml:space="preserve"> e.g.,</w:t>
      </w:r>
      <w:r>
        <w:rPr>
          <w:i/>
          <w:sz w:val="26"/>
          <w:szCs w:val="26"/>
        </w:rPr>
        <w:t xml:space="preserve"> </w:t>
      </w:r>
      <w:r w:rsidRPr="00194D5F">
        <w:rPr>
          <w:i/>
          <w:sz w:val="26"/>
          <w:szCs w:val="26"/>
        </w:rPr>
        <w:t>Utility Workers Union of America System Local 537 v. Pennsylvania-American Water Company</w:t>
      </w:r>
      <w:r w:rsidRPr="00194D5F">
        <w:rPr>
          <w:sz w:val="26"/>
          <w:szCs w:val="26"/>
        </w:rPr>
        <w:t xml:space="preserve">, </w:t>
      </w:r>
      <w:r w:rsidR="00C679EC">
        <w:rPr>
          <w:sz w:val="26"/>
          <w:szCs w:val="26"/>
        </w:rPr>
        <w:t xml:space="preserve">Docket No. </w:t>
      </w:r>
      <w:r w:rsidRPr="00194D5F">
        <w:rPr>
          <w:sz w:val="26"/>
          <w:szCs w:val="26"/>
        </w:rPr>
        <w:t>C-2012-2287204, 2012 Pa. PUC LEXIS 944 (</w:t>
      </w:r>
      <w:r w:rsidR="00C679EC">
        <w:rPr>
          <w:sz w:val="26"/>
          <w:szCs w:val="26"/>
        </w:rPr>
        <w:t xml:space="preserve">Order entered </w:t>
      </w:r>
      <w:r w:rsidRPr="00194D5F">
        <w:rPr>
          <w:sz w:val="26"/>
          <w:szCs w:val="26"/>
        </w:rPr>
        <w:t>June 21, 2012</w:t>
      </w:r>
      <w:r w:rsidR="00687991" w:rsidRPr="00194D5F">
        <w:rPr>
          <w:sz w:val="26"/>
          <w:szCs w:val="26"/>
        </w:rPr>
        <w:t>) (</w:t>
      </w:r>
      <w:r w:rsidRPr="00194D5F">
        <w:rPr>
          <w:sz w:val="26"/>
          <w:szCs w:val="26"/>
        </w:rPr>
        <w:t xml:space="preserve">preliminary objections properly treated as a motion for judgment on the pleadings); </w:t>
      </w:r>
      <w:r w:rsidRPr="00194D5F">
        <w:rPr>
          <w:i/>
          <w:sz w:val="26"/>
          <w:szCs w:val="26"/>
        </w:rPr>
        <w:t>Katz v. PPL Electric Utilities Corporation</w:t>
      </w:r>
      <w:r w:rsidRPr="00194D5F">
        <w:rPr>
          <w:sz w:val="26"/>
          <w:szCs w:val="26"/>
        </w:rPr>
        <w:t xml:space="preserve">, </w:t>
      </w:r>
      <w:r w:rsidR="00C679EC">
        <w:rPr>
          <w:sz w:val="26"/>
          <w:szCs w:val="26"/>
        </w:rPr>
        <w:t xml:space="preserve">Docket No. </w:t>
      </w:r>
      <w:r w:rsidRPr="00194D5F">
        <w:rPr>
          <w:sz w:val="26"/>
          <w:szCs w:val="26"/>
        </w:rPr>
        <w:t>F-2010-2211384</w:t>
      </w:r>
      <w:proofErr w:type="gramStart"/>
      <w:r w:rsidR="00C679EC">
        <w:rPr>
          <w:sz w:val="26"/>
          <w:szCs w:val="26"/>
        </w:rPr>
        <w:t xml:space="preserve">, </w:t>
      </w:r>
      <w:r w:rsidRPr="00194D5F">
        <w:rPr>
          <w:sz w:val="26"/>
          <w:szCs w:val="26"/>
        </w:rPr>
        <w:t xml:space="preserve"> </w:t>
      </w:r>
      <w:r w:rsidR="00C679EC" w:rsidRPr="00194D5F">
        <w:rPr>
          <w:sz w:val="26"/>
          <w:szCs w:val="26"/>
        </w:rPr>
        <w:t>2011</w:t>
      </w:r>
      <w:proofErr w:type="gramEnd"/>
      <w:r w:rsidR="00C679EC" w:rsidRPr="00194D5F">
        <w:rPr>
          <w:sz w:val="26"/>
          <w:szCs w:val="26"/>
        </w:rPr>
        <w:t xml:space="preserve"> Pa. PUC LEXIS 825 </w:t>
      </w:r>
      <w:r w:rsidRPr="00194D5F">
        <w:rPr>
          <w:sz w:val="26"/>
          <w:szCs w:val="26"/>
        </w:rPr>
        <w:t>(</w:t>
      </w:r>
      <w:r w:rsidR="00C679EC">
        <w:rPr>
          <w:sz w:val="26"/>
          <w:szCs w:val="26"/>
        </w:rPr>
        <w:t>Initial Decision issued March 16</w:t>
      </w:r>
      <w:r w:rsidRPr="00194D5F">
        <w:rPr>
          <w:sz w:val="26"/>
          <w:szCs w:val="26"/>
        </w:rPr>
        <w:t xml:space="preserve">, 2011); </w:t>
      </w:r>
      <w:r w:rsidRPr="00194D5F">
        <w:rPr>
          <w:i/>
          <w:sz w:val="26"/>
          <w:szCs w:val="26"/>
        </w:rPr>
        <w:t>Cuff v. PECO Energy Company</w:t>
      </w:r>
      <w:r w:rsidRPr="00194D5F">
        <w:rPr>
          <w:sz w:val="26"/>
          <w:szCs w:val="26"/>
        </w:rPr>
        <w:t xml:space="preserve">, </w:t>
      </w:r>
      <w:r w:rsidR="00F77DDF">
        <w:rPr>
          <w:sz w:val="26"/>
          <w:szCs w:val="26"/>
        </w:rPr>
        <w:t xml:space="preserve">Docket No. </w:t>
      </w:r>
      <w:r w:rsidRPr="00194D5F">
        <w:rPr>
          <w:sz w:val="26"/>
          <w:szCs w:val="26"/>
        </w:rPr>
        <w:t>C-2013-2370894, 2013 Pa. PUC LEXIS 618</w:t>
      </w:r>
      <w:r w:rsidR="00F77DDF">
        <w:rPr>
          <w:sz w:val="26"/>
          <w:szCs w:val="26"/>
        </w:rPr>
        <w:t xml:space="preserve"> (Initial Decision issued August</w:t>
      </w:r>
      <w:r w:rsidR="007F6CE2">
        <w:rPr>
          <w:sz w:val="26"/>
          <w:szCs w:val="26"/>
        </w:rPr>
        <w:t> </w:t>
      </w:r>
      <w:r w:rsidR="00F77DDF">
        <w:rPr>
          <w:sz w:val="26"/>
          <w:szCs w:val="26"/>
        </w:rPr>
        <w:t>29, 2013)</w:t>
      </w:r>
      <w:r w:rsidRPr="00194D5F">
        <w:rPr>
          <w:sz w:val="26"/>
          <w:szCs w:val="26"/>
        </w:rPr>
        <w:t xml:space="preserve">; </w:t>
      </w:r>
      <w:r w:rsidRPr="00194D5F">
        <w:rPr>
          <w:i/>
          <w:sz w:val="26"/>
          <w:szCs w:val="26"/>
        </w:rPr>
        <w:t>Reynolds v. PPL Electric Utilities Corporation,</w:t>
      </w:r>
      <w:r w:rsidRPr="00194D5F">
        <w:rPr>
          <w:sz w:val="26"/>
          <w:szCs w:val="26"/>
        </w:rPr>
        <w:t xml:space="preserve"> </w:t>
      </w:r>
      <w:r w:rsidR="00F77DDF">
        <w:rPr>
          <w:sz w:val="26"/>
          <w:szCs w:val="26"/>
        </w:rPr>
        <w:t xml:space="preserve">Docket No. </w:t>
      </w:r>
      <w:r w:rsidRPr="00194D5F">
        <w:rPr>
          <w:sz w:val="26"/>
          <w:szCs w:val="26"/>
        </w:rPr>
        <w:t>C-2011-2255268</w:t>
      </w:r>
      <w:proofErr w:type="gramStart"/>
      <w:r w:rsidR="00F77DDF">
        <w:rPr>
          <w:sz w:val="26"/>
          <w:szCs w:val="26"/>
        </w:rPr>
        <w:t>,</w:t>
      </w:r>
      <w:r w:rsidRPr="00194D5F">
        <w:rPr>
          <w:sz w:val="26"/>
          <w:szCs w:val="26"/>
        </w:rPr>
        <w:t xml:space="preserve">  2012</w:t>
      </w:r>
      <w:proofErr w:type="gramEnd"/>
      <w:r w:rsidRPr="00194D5F">
        <w:rPr>
          <w:sz w:val="26"/>
          <w:szCs w:val="26"/>
        </w:rPr>
        <w:t xml:space="preserve"> Pa. PUC LEXIS 8</w:t>
      </w:r>
      <w:r w:rsidR="00F77DDF">
        <w:rPr>
          <w:sz w:val="26"/>
          <w:szCs w:val="26"/>
        </w:rPr>
        <w:t xml:space="preserve"> </w:t>
      </w:r>
      <w:r w:rsidR="00F77DDF" w:rsidRPr="00194D5F">
        <w:rPr>
          <w:sz w:val="26"/>
          <w:szCs w:val="26"/>
        </w:rPr>
        <w:t>(</w:t>
      </w:r>
      <w:r w:rsidR="00F77DDF">
        <w:rPr>
          <w:sz w:val="26"/>
          <w:szCs w:val="26"/>
        </w:rPr>
        <w:t xml:space="preserve">Order entered </w:t>
      </w:r>
      <w:r w:rsidR="00F77DDF" w:rsidRPr="00194D5F">
        <w:rPr>
          <w:sz w:val="26"/>
          <w:szCs w:val="26"/>
        </w:rPr>
        <w:t>January 5, 2012)</w:t>
      </w:r>
      <w:r w:rsidRPr="00194D5F">
        <w:rPr>
          <w:sz w:val="26"/>
          <w:szCs w:val="26"/>
        </w:rPr>
        <w:t xml:space="preserve">; </w:t>
      </w:r>
      <w:r w:rsidRPr="00194D5F">
        <w:rPr>
          <w:i/>
          <w:sz w:val="26"/>
          <w:szCs w:val="26"/>
        </w:rPr>
        <w:t>Boatin v. Verizon North, Inc.,</w:t>
      </w:r>
      <w:r w:rsidRPr="00194D5F">
        <w:rPr>
          <w:sz w:val="26"/>
          <w:szCs w:val="26"/>
        </w:rPr>
        <w:t xml:space="preserve"> </w:t>
      </w:r>
      <w:r w:rsidR="00F77DDF">
        <w:rPr>
          <w:sz w:val="26"/>
          <w:szCs w:val="26"/>
        </w:rPr>
        <w:t xml:space="preserve">Docket No. </w:t>
      </w:r>
      <w:r w:rsidRPr="00194D5F">
        <w:rPr>
          <w:sz w:val="26"/>
          <w:szCs w:val="26"/>
        </w:rPr>
        <w:t xml:space="preserve">C-2008-2066888 </w:t>
      </w:r>
      <w:r w:rsidR="00F77DDF">
        <w:rPr>
          <w:sz w:val="26"/>
          <w:szCs w:val="26"/>
        </w:rPr>
        <w:t xml:space="preserve">, </w:t>
      </w:r>
      <w:r w:rsidRPr="00194D5F">
        <w:rPr>
          <w:sz w:val="26"/>
          <w:szCs w:val="26"/>
        </w:rPr>
        <w:t>2009 Pa. PUC LEXIS 1020</w:t>
      </w:r>
      <w:r w:rsidR="00F77DDF">
        <w:rPr>
          <w:sz w:val="26"/>
          <w:szCs w:val="26"/>
        </w:rPr>
        <w:t xml:space="preserve"> </w:t>
      </w:r>
      <w:r w:rsidR="00F77DDF" w:rsidRPr="00194D5F">
        <w:rPr>
          <w:sz w:val="26"/>
          <w:szCs w:val="26"/>
        </w:rPr>
        <w:t>(</w:t>
      </w:r>
      <w:r w:rsidR="00F77DDF">
        <w:rPr>
          <w:sz w:val="26"/>
          <w:szCs w:val="26"/>
        </w:rPr>
        <w:t xml:space="preserve">Initial Decision issued </w:t>
      </w:r>
      <w:r w:rsidR="00F77DDF" w:rsidRPr="00194D5F">
        <w:rPr>
          <w:sz w:val="26"/>
          <w:szCs w:val="26"/>
        </w:rPr>
        <w:t>January</w:t>
      </w:r>
      <w:r w:rsidR="007F6CE2">
        <w:rPr>
          <w:sz w:val="26"/>
          <w:szCs w:val="26"/>
        </w:rPr>
        <w:t> </w:t>
      </w:r>
      <w:r w:rsidR="00F77DDF">
        <w:rPr>
          <w:sz w:val="26"/>
          <w:szCs w:val="26"/>
        </w:rPr>
        <w:t>2</w:t>
      </w:r>
      <w:r w:rsidR="00F77DDF" w:rsidRPr="00194D5F">
        <w:rPr>
          <w:sz w:val="26"/>
          <w:szCs w:val="26"/>
        </w:rPr>
        <w:t>9, 2009)</w:t>
      </w:r>
      <w:r w:rsidRPr="00194D5F">
        <w:rPr>
          <w:sz w:val="26"/>
          <w:szCs w:val="26"/>
        </w:rPr>
        <w:t xml:space="preserve">;  </w:t>
      </w:r>
      <w:r w:rsidRPr="00194D5F">
        <w:rPr>
          <w:i/>
          <w:sz w:val="26"/>
          <w:szCs w:val="26"/>
        </w:rPr>
        <w:t xml:space="preserve">Application of Ram &amp; Sita Company t/a S Day &amp; Night </w:t>
      </w:r>
      <w:r w:rsidRPr="00194D5F">
        <w:rPr>
          <w:i/>
          <w:sz w:val="26"/>
          <w:szCs w:val="26"/>
        </w:rPr>
        <w:lastRenderedPageBreak/>
        <w:t>Travelers,</w:t>
      </w:r>
      <w:r w:rsidRPr="00194D5F">
        <w:rPr>
          <w:sz w:val="26"/>
          <w:szCs w:val="26"/>
        </w:rPr>
        <w:t xml:space="preserve"> </w:t>
      </w:r>
      <w:r w:rsidR="00F77DDF">
        <w:rPr>
          <w:sz w:val="26"/>
          <w:szCs w:val="26"/>
        </w:rPr>
        <w:t xml:space="preserve">Docket No. </w:t>
      </w:r>
      <w:proofErr w:type="gramStart"/>
      <w:r w:rsidRPr="00194D5F">
        <w:rPr>
          <w:sz w:val="26"/>
          <w:szCs w:val="26"/>
        </w:rPr>
        <w:t>A-2014-2426793</w:t>
      </w:r>
      <w:r w:rsidR="00F77DDF">
        <w:rPr>
          <w:sz w:val="26"/>
          <w:szCs w:val="26"/>
        </w:rPr>
        <w:t>,</w:t>
      </w:r>
      <w:r w:rsidRPr="00194D5F">
        <w:rPr>
          <w:sz w:val="26"/>
          <w:szCs w:val="26"/>
        </w:rPr>
        <w:t xml:space="preserve"> 2014 Pa. PUC Lexis 513</w:t>
      </w:r>
      <w:r w:rsidR="00F77DDF">
        <w:rPr>
          <w:sz w:val="26"/>
          <w:szCs w:val="26"/>
        </w:rPr>
        <w:t xml:space="preserve"> </w:t>
      </w:r>
      <w:r w:rsidR="00F77DDF" w:rsidRPr="00194D5F">
        <w:rPr>
          <w:sz w:val="26"/>
          <w:szCs w:val="26"/>
        </w:rPr>
        <w:t>(</w:t>
      </w:r>
      <w:r w:rsidR="00F77DDF">
        <w:rPr>
          <w:sz w:val="26"/>
          <w:szCs w:val="26"/>
        </w:rPr>
        <w:t>Initial Decision issued October 17</w:t>
      </w:r>
      <w:r w:rsidR="00F77DDF" w:rsidRPr="00194D5F">
        <w:rPr>
          <w:sz w:val="26"/>
          <w:szCs w:val="26"/>
        </w:rPr>
        <w:t>, 2014)</w:t>
      </w:r>
      <w:r w:rsidRPr="00194D5F">
        <w:rPr>
          <w:sz w:val="26"/>
          <w:szCs w:val="26"/>
        </w:rPr>
        <w:t xml:space="preserve">; </w:t>
      </w:r>
      <w:r w:rsidRPr="00194D5F">
        <w:rPr>
          <w:i/>
          <w:sz w:val="26"/>
          <w:szCs w:val="26"/>
        </w:rPr>
        <w:t xml:space="preserve">Re East Norriton Water Company, </w:t>
      </w:r>
      <w:r w:rsidR="00F77DDF">
        <w:rPr>
          <w:sz w:val="26"/>
          <w:szCs w:val="26"/>
        </w:rPr>
        <w:t>Docket Nos.</w:t>
      </w:r>
      <w:proofErr w:type="gramEnd"/>
      <w:r w:rsidR="00F77DDF">
        <w:rPr>
          <w:sz w:val="26"/>
          <w:szCs w:val="26"/>
        </w:rPr>
        <w:t xml:space="preserve"> </w:t>
      </w:r>
      <w:r w:rsidRPr="00194D5F">
        <w:rPr>
          <w:sz w:val="26"/>
          <w:szCs w:val="26"/>
        </w:rPr>
        <w:t>A-00015790, Folder 200, P-810315, 1982 Pa. PUC LEXIS 79 (</w:t>
      </w:r>
      <w:r w:rsidR="00F77DDF">
        <w:rPr>
          <w:sz w:val="26"/>
          <w:szCs w:val="26"/>
        </w:rPr>
        <w:t xml:space="preserve">Order entered July 16, </w:t>
      </w:r>
      <w:r w:rsidRPr="00194D5F">
        <w:rPr>
          <w:sz w:val="26"/>
          <w:szCs w:val="26"/>
        </w:rPr>
        <w:t>1982)</w:t>
      </w:r>
      <w:r w:rsidR="00F77DDF">
        <w:rPr>
          <w:sz w:val="26"/>
          <w:szCs w:val="26"/>
        </w:rPr>
        <w:t xml:space="preserve"> </w:t>
      </w:r>
      <w:r w:rsidRPr="00194D5F">
        <w:rPr>
          <w:sz w:val="26"/>
          <w:szCs w:val="26"/>
        </w:rPr>
        <w:t xml:space="preserve">(answer treated as a protest); </w:t>
      </w:r>
      <w:r w:rsidR="00F77DDF">
        <w:rPr>
          <w:sz w:val="26"/>
          <w:szCs w:val="26"/>
        </w:rPr>
        <w:t xml:space="preserve">and </w:t>
      </w:r>
      <w:r w:rsidRPr="00194D5F">
        <w:rPr>
          <w:i/>
          <w:sz w:val="26"/>
          <w:szCs w:val="26"/>
        </w:rPr>
        <w:t>Re: Application of Renzenberger, Inc.,</w:t>
      </w:r>
      <w:r w:rsidR="00687991">
        <w:rPr>
          <w:i/>
          <w:sz w:val="26"/>
          <w:szCs w:val="26"/>
        </w:rPr>
        <w:t xml:space="preserve"> </w:t>
      </w:r>
      <w:r w:rsidRPr="00194D5F">
        <w:rPr>
          <w:sz w:val="26"/>
          <w:szCs w:val="26"/>
        </w:rPr>
        <w:t>Docket</w:t>
      </w:r>
      <w:r w:rsidR="00601B0A">
        <w:rPr>
          <w:sz w:val="26"/>
          <w:szCs w:val="26"/>
        </w:rPr>
        <w:t xml:space="preserve"> No. A</w:t>
      </w:r>
      <w:r w:rsidR="00601B0A">
        <w:rPr>
          <w:sz w:val="26"/>
          <w:szCs w:val="26"/>
        </w:rPr>
        <w:noBreakHyphen/>
      </w:r>
      <w:r w:rsidRPr="00194D5F">
        <w:rPr>
          <w:sz w:val="26"/>
          <w:szCs w:val="26"/>
        </w:rPr>
        <w:t xml:space="preserve">00116249 F.3, 2003 Pa. PUC LEXIS 12 (Order </w:t>
      </w:r>
      <w:r w:rsidR="00F77DDF">
        <w:rPr>
          <w:sz w:val="26"/>
          <w:szCs w:val="26"/>
        </w:rPr>
        <w:t>entered</w:t>
      </w:r>
      <w:r w:rsidR="00F77DDF" w:rsidRPr="00194D5F">
        <w:rPr>
          <w:sz w:val="26"/>
          <w:szCs w:val="26"/>
        </w:rPr>
        <w:t xml:space="preserve"> </w:t>
      </w:r>
      <w:r w:rsidRPr="00194D5F">
        <w:rPr>
          <w:sz w:val="26"/>
          <w:szCs w:val="26"/>
        </w:rPr>
        <w:t>February 7, 2003) (motion to dismiss treated as a petition for declaratory order).</w:t>
      </w:r>
      <w:r w:rsidRPr="00194D5F">
        <w:rPr>
          <w:i/>
          <w:sz w:val="26"/>
          <w:szCs w:val="26"/>
        </w:rPr>
        <w:t xml:space="preserve"> </w:t>
      </w:r>
      <w:r w:rsidR="00601B0A">
        <w:rPr>
          <w:sz w:val="26"/>
          <w:szCs w:val="26"/>
        </w:rPr>
        <w:t xml:space="preserve"> </w:t>
      </w:r>
      <w:r w:rsidRPr="00194D5F">
        <w:rPr>
          <w:sz w:val="26"/>
          <w:szCs w:val="26"/>
        </w:rPr>
        <w:t>Other agencies do the same.</w:t>
      </w:r>
      <w:r w:rsidR="00F77DDF">
        <w:rPr>
          <w:rStyle w:val="FootnoteReference"/>
        </w:rPr>
        <w:footnoteReference w:id="1"/>
      </w:r>
      <w:r w:rsidRPr="00194D5F">
        <w:rPr>
          <w:sz w:val="26"/>
          <w:szCs w:val="26"/>
        </w:rPr>
        <w:t xml:space="preserve"> </w:t>
      </w:r>
      <w:r w:rsidR="00601B0A">
        <w:rPr>
          <w:sz w:val="26"/>
          <w:szCs w:val="26"/>
        </w:rPr>
        <w:t xml:space="preserve"> </w:t>
      </w:r>
      <w:r w:rsidRPr="00194D5F">
        <w:rPr>
          <w:sz w:val="26"/>
          <w:szCs w:val="26"/>
        </w:rPr>
        <w:t>As long as the parties</w:t>
      </w:r>
      <w:r w:rsidR="00B51A7C">
        <w:rPr>
          <w:sz w:val="26"/>
          <w:szCs w:val="26"/>
        </w:rPr>
        <w:t>’</w:t>
      </w:r>
      <w:r w:rsidRPr="00194D5F">
        <w:rPr>
          <w:sz w:val="26"/>
          <w:szCs w:val="26"/>
        </w:rPr>
        <w:t xml:space="preserve"> rights are not negatively affected, and due process has been provided, there is no bar to changing the designation of a document to more accurately ref</w:t>
      </w:r>
      <w:r w:rsidR="00601B0A">
        <w:rPr>
          <w:sz w:val="26"/>
          <w:szCs w:val="26"/>
        </w:rPr>
        <w:t xml:space="preserve">lect its content and purpose.  </w:t>
      </w:r>
      <w:proofErr w:type="gramStart"/>
      <w:r w:rsidR="00601B0A">
        <w:rPr>
          <w:sz w:val="26"/>
          <w:szCs w:val="26"/>
        </w:rPr>
        <w:t>52 Pa. Code § 1.2.</w:t>
      </w:r>
      <w:proofErr w:type="gramEnd"/>
      <w:r w:rsidR="00601B0A">
        <w:rPr>
          <w:sz w:val="26"/>
          <w:szCs w:val="26"/>
        </w:rPr>
        <w:t xml:space="preserve">  </w:t>
      </w:r>
    </w:p>
    <w:p w:rsidR="003E14D9" w:rsidRDefault="003E14D9" w:rsidP="00947C8A">
      <w:pPr>
        <w:spacing w:line="360" w:lineRule="auto"/>
        <w:ind w:firstLine="1440"/>
        <w:contextualSpacing/>
        <w:rPr>
          <w:sz w:val="26"/>
          <w:szCs w:val="26"/>
        </w:rPr>
      </w:pPr>
    </w:p>
    <w:p w:rsidR="000A2FC9" w:rsidRPr="008B0EA9" w:rsidRDefault="00194D5F" w:rsidP="00947C8A">
      <w:pPr>
        <w:spacing w:line="360" w:lineRule="auto"/>
        <w:ind w:firstLine="1440"/>
        <w:contextualSpacing/>
        <w:rPr>
          <w:sz w:val="26"/>
          <w:szCs w:val="26"/>
        </w:rPr>
      </w:pPr>
      <w:r w:rsidRPr="00194D5F">
        <w:rPr>
          <w:sz w:val="26"/>
          <w:szCs w:val="26"/>
        </w:rPr>
        <w:t xml:space="preserve">Here, the </w:t>
      </w:r>
      <w:r w:rsidR="00601B0A">
        <w:rPr>
          <w:sz w:val="26"/>
          <w:szCs w:val="26"/>
        </w:rPr>
        <w:t>P</w:t>
      </w:r>
      <w:r w:rsidRPr="00194D5F">
        <w:rPr>
          <w:sz w:val="26"/>
          <w:szCs w:val="26"/>
        </w:rPr>
        <w:t>arties have ful</w:t>
      </w:r>
      <w:r w:rsidR="00601B0A">
        <w:rPr>
          <w:sz w:val="26"/>
          <w:szCs w:val="26"/>
        </w:rPr>
        <w:t xml:space="preserve">ly litigated a case filed as a </w:t>
      </w:r>
      <w:r w:rsidR="00316CCA">
        <w:rPr>
          <w:sz w:val="26"/>
          <w:szCs w:val="26"/>
        </w:rPr>
        <w:t>c</w:t>
      </w:r>
      <w:r w:rsidRPr="00194D5F">
        <w:rPr>
          <w:sz w:val="26"/>
          <w:szCs w:val="26"/>
        </w:rPr>
        <w:t>omplaint,</w:t>
      </w:r>
      <w:r w:rsidR="00316CCA">
        <w:rPr>
          <w:sz w:val="26"/>
          <w:szCs w:val="26"/>
        </w:rPr>
        <w:t xml:space="preserve"> although the prayer for relief, </w:t>
      </w:r>
      <w:r w:rsidR="00316CCA">
        <w:rPr>
          <w:i/>
          <w:sz w:val="26"/>
          <w:szCs w:val="26"/>
        </w:rPr>
        <w:t>i.e.</w:t>
      </w:r>
      <w:r w:rsidR="003E14D9">
        <w:rPr>
          <w:sz w:val="26"/>
          <w:szCs w:val="26"/>
        </w:rPr>
        <w:t>,</w:t>
      </w:r>
      <w:r w:rsidRPr="00194D5F">
        <w:rPr>
          <w:sz w:val="26"/>
          <w:szCs w:val="26"/>
        </w:rPr>
        <w:t xml:space="preserve"> a Commission directive to West Penn Power to not use herbicides on th</w:t>
      </w:r>
      <w:r w:rsidR="00146E25">
        <w:rPr>
          <w:sz w:val="26"/>
          <w:szCs w:val="26"/>
        </w:rPr>
        <w:t>e right</w:t>
      </w:r>
      <w:r w:rsidR="00146E25">
        <w:rPr>
          <w:sz w:val="26"/>
          <w:szCs w:val="26"/>
        </w:rPr>
        <w:noBreakHyphen/>
      </w:r>
      <w:r w:rsidR="00316CCA">
        <w:rPr>
          <w:sz w:val="26"/>
          <w:szCs w:val="26"/>
        </w:rPr>
        <w:t>of</w:t>
      </w:r>
      <w:r w:rsidR="00316CCA">
        <w:rPr>
          <w:sz w:val="26"/>
          <w:szCs w:val="26"/>
        </w:rPr>
        <w:noBreakHyphen/>
        <w:t xml:space="preserve">way, </w:t>
      </w:r>
      <w:r w:rsidRPr="00194D5F">
        <w:rPr>
          <w:sz w:val="26"/>
          <w:szCs w:val="26"/>
        </w:rPr>
        <w:t xml:space="preserve">is a request that is more suited to a petition for relief than to a complaint.  The burden of proving entitlement to </w:t>
      </w:r>
      <w:r w:rsidR="003E14D9">
        <w:rPr>
          <w:sz w:val="26"/>
          <w:szCs w:val="26"/>
        </w:rPr>
        <w:t xml:space="preserve">the </w:t>
      </w:r>
      <w:r w:rsidRPr="00194D5F">
        <w:rPr>
          <w:sz w:val="26"/>
          <w:szCs w:val="26"/>
        </w:rPr>
        <w:t xml:space="preserve">requested relief lies with the proponent of the case in both complaints and petitions for relief, meaning that there would be no change in the burden of proof if the case had been brought as a petition for relief instead of a complaint.  </w:t>
      </w:r>
      <w:proofErr w:type="gramStart"/>
      <w:r w:rsidR="00316CCA">
        <w:rPr>
          <w:sz w:val="26"/>
          <w:szCs w:val="26"/>
        </w:rPr>
        <w:t>66 Pa. C.S. § 332(a).</w:t>
      </w:r>
      <w:proofErr w:type="gramEnd"/>
      <w:r w:rsidR="00316CCA">
        <w:rPr>
          <w:sz w:val="26"/>
          <w:szCs w:val="26"/>
        </w:rPr>
        <w:t xml:space="preserve">  </w:t>
      </w:r>
      <w:r w:rsidRPr="00194D5F">
        <w:rPr>
          <w:sz w:val="26"/>
          <w:szCs w:val="26"/>
        </w:rPr>
        <w:t xml:space="preserve">Both parties had an opportunity to present their own cases, having been given notice and an opportunity to be heard.  As the requirements of due process have been met, there is no prejudice to either side by treating this complaint as a petition for relief under 52 Pa. Code § 5.41.  </w:t>
      </w:r>
    </w:p>
    <w:p w:rsidR="008B0EA9" w:rsidRDefault="008B0EA9" w:rsidP="00947C8A">
      <w:pPr>
        <w:spacing w:line="360" w:lineRule="auto"/>
        <w:ind w:firstLine="1440"/>
        <w:contextualSpacing/>
        <w:rPr>
          <w:sz w:val="26"/>
          <w:szCs w:val="26"/>
        </w:rPr>
      </w:pPr>
    </w:p>
    <w:p w:rsidR="00316CCA" w:rsidRDefault="00316CCA" w:rsidP="00947C8A">
      <w:pPr>
        <w:spacing w:line="360" w:lineRule="auto"/>
        <w:ind w:firstLine="1440"/>
        <w:contextualSpacing/>
        <w:rPr>
          <w:sz w:val="26"/>
          <w:szCs w:val="26"/>
        </w:rPr>
      </w:pPr>
      <w:r>
        <w:rPr>
          <w:sz w:val="26"/>
          <w:szCs w:val="26"/>
        </w:rPr>
        <w:t>In the matter before us, the Complainant has established the following relevant facts:</w:t>
      </w:r>
    </w:p>
    <w:p w:rsidR="00316CCA" w:rsidRDefault="00316CCA" w:rsidP="00947C8A">
      <w:pPr>
        <w:spacing w:line="360" w:lineRule="auto"/>
        <w:ind w:firstLine="1440"/>
        <w:contextualSpacing/>
        <w:rPr>
          <w:sz w:val="26"/>
          <w:szCs w:val="26"/>
        </w:rPr>
      </w:pPr>
    </w:p>
    <w:p w:rsidR="00316CCA" w:rsidRPr="00AD7019" w:rsidRDefault="00316CCA" w:rsidP="00316CCA">
      <w:pPr>
        <w:pStyle w:val="ListParagraph"/>
        <w:numPr>
          <w:ilvl w:val="0"/>
          <w:numId w:val="12"/>
        </w:numPr>
        <w:ind w:left="1440"/>
        <w:rPr>
          <w:sz w:val="26"/>
          <w:szCs w:val="26"/>
        </w:rPr>
      </w:pPr>
      <w:r w:rsidRPr="00AD7019">
        <w:rPr>
          <w:sz w:val="26"/>
          <w:szCs w:val="26"/>
        </w:rPr>
        <w:lastRenderedPageBreak/>
        <w:t>West Penn Power has maintained a 100-foot right-of-way across Mr. Mattu</w:t>
      </w:r>
      <w:r w:rsidR="00B51A7C">
        <w:rPr>
          <w:sz w:val="26"/>
          <w:szCs w:val="26"/>
        </w:rPr>
        <w:t>’</w:t>
      </w:r>
      <w:r w:rsidRPr="00AD7019">
        <w:rPr>
          <w:sz w:val="26"/>
          <w:szCs w:val="26"/>
        </w:rPr>
        <w:t>s land since 1968</w:t>
      </w:r>
      <w:r w:rsidR="00AD7019">
        <w:rPr>
          <w:sz w:val="26"/>
          <w:szCs w:val="26"/>
        </w:rPr>
        <w:t xml:space="preserve">. </w:t>
      </w:r>
      <w:r w:rsidRPr="00AD7019">
        <w:rPr>
          <w:sz w:val="26"/>
          <w:szCs w:val="26"/>
        </w:rPr>
        <w:t xml:space="preserve"> (Finding of Fact 4)</w:t>
      </w:r>
      <w:r w:rsidR="00AD7019">
        <w:rPr>
          <w:sz w:val="26"/>
          <w:szCs w:val="26"/>
        </w:rPr>
        <w:t>.</w:t>
      </w:r>
    </w:p>
    <w:p w:rsidR="00AD7019" w:rsidRPr="00AD7019" w:rsidRDefault="00AD7019" w:rsidP="00AD7019">
      <w:pPr>
        <w:pStyle w:val="ListParagraph"/>
        <w:ind w:left="1440"/>
        <w:rPr>
          <w:sz w:val="26"/>
          <w:szCs w:val="26"/>
        </w:rPr>
      </w:pPr>
    </w:p>
    <w:p w:rsidR="00316CCA" w:rsidRPr="00AD7019" w:rsidRDefault="00316CCA" w:rsidP="00316CCA">
      <w:pPr>
        <w:pStyle w:val="ListParagraph"/>
        <w:numPr>
          <w:ilvl w:val="0"/>
          <w:numId w:val="12"/>
        </w:numPr>
        <w:ind w:left="1440"/>
        <w:rPr>
          <w:sz w:val="26"/>
          <w:szCs w:val="26"/>
        </w:rPr>
      </w:pPr>
      <w:r w:rsidRPr="00AD7019">
        <w:rPr>
          <w:sz w:val="26"/>
          <w:szCs w:val="26"/>
        </w:rPr>
        <w:t>Public water is not available to Mr. Mattu</w:t>
      </w:r>
      <w:r w:rsidR="00B51A7C">
        <w:rPr>
          <w:sz w:val="26"/>
          <w:szCs w:val="26"/>
        </w:rPr>
        <w:t>’</w:t>
      </w:r>
      <w:r w:rsidRPr="00AD7019">
        <w:rPr>
          <w:sz w:val="26"/>
          <w:szCs w:val="26"/>
        </w:rPr>
        <w:t>s residence, and his sole source of water is provided by two shallow wells.  (F</w:t>
      </w:r>
      <w:r w:rsidR="00AD7019" w:rsidRPr="00AD7019">
        <w:rPr>
          <w:sz w:val="26"/>
          <w:szCs w:val="26"/>
        </w:rPr>
        <w:t>indings of Fact</w:t>
      </w:r>
      <w:r w:rsidRPr="00AD7019">
        <w:rPr>
          <w:sz w:val="26"/>
          <w:szCs w:val="26"/>
        </w:rPr>
        <w:t xml:space="preserve"> 5, 6 and 7)</w:t>
      </w:r>
      <w:r w:rsidR="00AD7019">
        <w:rPr>
          <w:sz w:val="26"/>
          <w:szCs w:val="26"/>
        </w:rPr>
        <w:t>.</w:t>
      </w:r>
    </w:p>
    <w:p w:rsidR="00AD7019" w:rsidRPr="00AD7019" w:rsidRDefault="00AD7019" w:rsidP="00AD7019">
      <w:pPr>
        <w:pStyle w:val="ListParagraph"/>
        <w:ind w:left="1440"/>
        <w:rPr>
          <w:sz w:val="26"/>
          <w:szCs w:val="26"/>
        </w:rPr>
      </w:pPr>
    </w:p>
    <w:p w:rsidR="00316CCA" w:rsidRPr="00AD7019" w:rsidRDefault="00316CCA" w:rsidP="00316CCA">
      <w:pPr>
        <w:pStyle w:val="ListParagraph"/>
        <w:numPr>
          <w:ilvl w:val="0"/>
          <w:numId w:val="12"/>
        </w:numPr>
        <w:ind w:left="1440"/>
        <w:rPr>
          <w:sz w:val="26"/>
          <w:szCs w:val="26"/>
        </w:rPr>
      </w:pPr>
      <w:r w:rsidRPr="00AD7019">
        <w:rPr>
          <w:sz w:val="26"/>
          <w:szCs w:val="26"/>
        </w:rPr>
        <w:t xml:space="preserve">Both wells are located approximately 70 </w:t>
      </w:r>
      <w:r w:rsidR="00AD7019">
        <w:rPr>
          <w:sz w:val="26"/>
          <w:szCs w:val="26"/>
        </w:rPr>
        <w:t>feet downhill from the right</w:t>
      </w:r>
      <w:r w:rsidR="00AD7019">
        <w:rPr>
          <w:sz w:val="26"/>
          <w:szCs w:val="26"/>
        </w:rPr>
        <w:noBreakHyphen/>
        <w:t>of</w:t>
      </w:r>
      <w:r w:rsidR="00AD7019">
        <w:rPr>
          <w:sz w:val="26"/>
          <w:szCs w:val="26"/>
        </w:rPr>
        <w:noBreakHyphen/>
      </w:r>
      <w:r w:rsidRPr="00AD7019">
        <w:rPr>
          <w:sz w:val="26"/>
          <w:szCs w:val="26"/>
        </w:rPr>
        <w:t>way.  (</w:t>
      </w:r>
      <w:r w:rsidR="00AD7019" w:rsidRPr="00AD7019">
        <w:rPr>
          <w:sz w:val="26"/>
          <w:szCs w:val="26"/>
        </w:rPr>
        <w:t>Finding of Fact</w:t>
      </w:r>
      <w:r w:rsidRPr="00AD7019">
        <w:rPr>
          <w:sz w:val="26"/>
          <w:szCs w:val="26"/>
        </w:rPr>
        <w:t xml:space="preserve"> 9)</w:t>
      </w:r>
      <w:r w:rsidR="00AD7019">
        <w:rPr>
          <w:sz w:val="26"/>
          <w:szCs w:val="26"/>
        </w:rPr>
        <w:t>.</w:t>
      </w:r>
    </w:p>
    <w:p w:rsidR="00AD7019" w:rsidRPr="00AD7019" w:rsidRDefault="00AD7019" w:rsidP="00AD7019">
      <w:pPr>
        <w:pStyle w:val="ListParagraph"/>
        <w:ind w:left="1440"/>
        <w:rPr>
          <w:sz w:val="26"/>
          <w:szCs w:val="26"/>
        </w:rPr>
      </w:pPr>
    </w:p>
    <w:p w:rsidR="00316CCA" w:rsidRPr="00AD7019" w:rsidRDefault="00316CCA" w:rsidP="00316CCA">
      <w:pPr>
        <w:pStyle w:val="ListParagraph"/>
        <w:numPr>
          <w:ilvl w:val="0"/>
          <w:numId w:val="12"/>
        </w:numPr>
        <w:ind w:left="1440"/>
        <w:rPr>
          <w:sz w:val="26"/>
          <w:szCs w:val="26"/>
        </w:rPr>
      </w:pPr>
      <w:r w:rsidRPr="00AD7019">
        <w:rPr>
          <w:sz w:val="26"/>
          <w:szCs w:val="26"/>
        </w:rPr>
        <w:t>The well that is approximately 15 feet deep is served by a natural spring at the base of the hillside carrying the right-of-way.  (</w:t>
      </w:r>
      <w:r w:rsidR="00AD7019" w:rsidRPr="00AD7019">
        <w:rPr>
          <w:sz w:val="26"/>
          <w:szCs w:val="26"/>
        </w:rPr>
        <w:t>Finding of Fact</w:t>
      </w:r>
      <w:r w:rsidRPr="00AD7019">
        <w:rPr>
          <w:sz w:val="26"/>
          <w:szCs w:val="26"/>
        </w:rPr>
        <w:t xml:space="preserve"> 12)</w:t>
      </w:r>
      <w:r w:rsidR="003E14D9">
        <w:rPr>
          <w:sz w:val="26"/>
          <w:szCs w:val="26"/>
        </w:rPr>
        <w:t>.</w:t>
      </w:r>
    </w:p>
    <w:p w:rsidR="00AD7019" w:rsidRPr="00AD7019" w:rsidRDefault="00AD7019" w:rsidP="00AD7019">
      <w:pPr>
        <w:pStyle w:val="ListParagraph"/>
        <w:ind w:left="1440"/>
        <w:rPr>
          <w:sz w:val="26"/>
          <w:szCs w:val="26"/>
        </w:rPr>
      </w:pPr>
    </w:p>
    <w:p w:rsidR="00316CCA" w:rsidRPr="00AD7019" w:rsidRDefault="00316CCA" w:rsidP="00316CCA">
      <w:pPr>
        <w:pStyle w:val="ListParagraph"/>
        <w:numPr>
          <w:ilvl w:val="0"/>
          <w:numId w:val="12"/>
        </w:numPr>
        <w:ind w:left="1440"/>
        <w:rPr>
          <w:sz w:val="26"/>
          <w:szCs w:val="26"/>
        </w:rPr>
      </w:pPr>
      <w:r w:rsidRPr="00AD7019">
        <w:rPr>
          <w:sz w:val="26"/>
          <w:szCs w:val="26"/>
        </w:rPr>
        <w:t xml:space="preserve">The property also contains a fish pond located partly under the transmission line and less than 100 feet downhill from the area targeted for herbicide use. </w:t>
      </w:r>
      <w:r w:rsidR="00AD7019">
        <w:rPr>
          <w:sz w:val="26"/>
          <w:szCs w:val="26"/>
        </w:rPr>
        <w:t xml:space="preserve"> </w:t>
      </w:r>
      <w:r w:rsidRPr="00AD7019">
        <w:rPr>
          <w:sz w:val="26"/>
          <w:szCs w:val="26"/>
        </w:rPr>
        <w:t>(</w:t>
      </w:r>
      <w:r w:rsidR="00AD7019" w:rsidRPr="00AD7019">
        <w:rPr>
          <w:sz w:val="26"/>
          <w:szCs w:val="26"/>
        </w:rPr>
        <w:t>Finding of Fact</w:t>
      </w:r>
      <w:r w:rsidRPr="00AD7019">
        <w:rPr>
          <w:sz w:val="26"/>
          <w:szCs w:val="26"/>
        </w:rPr>
        <w:t xml:space="preserve"> 13)</w:t>
      </w:r>
      <w:r w:rsidR="00AD7019">
        <w:rPr>
          <w:sz w:val="26"/>
          <w:szCs w:val="26"/>
        </w:rPr>
        <w:t>.</w:t>
      </w:r>
    </w:p>
    <w:p w:rsidR="00AD7019" w:rsidRPr="00AD7019" w:rsidRDefault="00AD7019" w:rsidP="00AD7019">
      <w:pPr>
        <w:pStyle w:val="ListParagraph"/>
        <w:ind w:left="1440"/>
        <w:rPr>
          <w:sz w:val="26"/>
          <w:szCs w:val="26"/>
        </w:rPr>
      </w:pPr>
    </w:p>
    <w:p w:rsidR="00316CCA" w:rsidRPr="00AD7019" w:rsidRDefault="00316CCA" w:rsidP="00316CCA">
      <w:pPr>
        <w:pStyle w:val="ListParagraph"/>
        <w:numPr>
          <w:ilvl w:val="0"/>
          <w:numId w:val="12"/>
        </w:numPr>
        <w:ind w:left="1440"/>
        <w:rPr>
          <w:sz w:val="26"/>
          <w:szCs w:val="26"/>
        </w:rPr>
      </w:pPr>
      <w:r w:rsidRPr="00AD7019">
        <w:rPr>
          <w:sz w:val="26"/>
          <w:szCs w:val="26"/>
        </w:rPr>
        <w:t>The residence is located approximately 70 feet downhill from the transmission line.  (</w:t>
      </w:r>
      <w:r w:rsidR="00AD7019" w:rsidRPr="00AD7019">
        <w:rPr>
          <w:sz w:val="26"/>
          <w:szCs w:val="26"/>
        </w:rPr>
        <w:t>Finding of Fact</w:t>
      </w:r>
      <w:r w:rsidRPr="00AD7019">
        <w:rPr>
          <w:sz w:val="26"/>
          <w:szCs w:val="26"/>
        </w:rPr>
        <w:t xml:space="preserve"> 14)</w:t>
      </w:r>
      <w:r w:rsidR="00AD7019">
        <w:rPr>
          <w:sz w:val="26"/>
          <w:szCs w:val="26"/>
        </w:rPr>
        <w:t>.</w:t>
      </w:r>
    </w:p>
    <w:p w:rsidR="00AD7019" w:rsidRPr="00AD7019" w:rsidRDefault="00AD7019" w:rsidP="00AD7019">
      <w:pPr>
        <w:pStyle w:val="ListParagraph"/>
        <w:ind w:left="1440"/>
        <w:rPr>
          <w:sz w:val="26"/>
          <w:szCs w:val="26"/>
        </w:rPr>
      </w:pPr>
    </w:p>
    <w:p w:rsidR="00316CCA" w:rsidRPr="00AD7019" w:rsidRDefault="00316CCA" w:rsidP="00316CCA">
      <w:pPr>
        <w:pStyle w:val="ListParagraph"/>
        <w:numPr>
          <w:ilvl w:val="0"/>
          <w:numId w:val="12"/>
        </w:numPr>
        <w:ind w:left="1440"/>
        <w:rPr>
          <w:sz w:val="26"/>
          <w:szCs w:val="26"/>
        </w:rPr>
      </w:pPr>
      <w:r w:rsidRPr="00AD7019">
        <w:rPr>
          <w:sz w:val="26"/>
          <w:szCs w:val="26"/>
        </w:rPr>
        <w:t>Mr. Mattu does not object to clearing the right-of-way, only to the use of herbicides.  (</w:t>
      </w:r>
      <w:r w:rsidR="00AD7019" w:rsidRPr="00AD7019">
        <w:rPr>
          <w:sz w:val="26"/>
          <w:szCs w:val="26"/>
        </w:rPr>
        <w:t>Finding of Fact</w:t>
      </w:r>
      <w:r w:rsidRPr="00AD7019">
        <w:rPr>
          <w:sz w:val="26"/>
          <w:szCs w:val="26"/>
        </w:rPr>
        <w:t xml:space="preserve"> 24)</w:t>
      </w:r>
      <w:r w:rsidR="00AD7019">
        <w:rPr>
          <w:sz w:val="26"/>
          <w:szCs w:val="26"/>
        </w:rPr>
        <w:t>.</w:t>
      </w:r>
    </w:p>
    <w:p w:rsidR="00AD7019" w:rsidRPr="00AD7019" w:rsidRDefault="00AD7019" w:rsidP="00AD7019">
      <w:pPr>
        <w:pStyle w:val="ListParagraph"/>
        <w:ind w:left="1440"/>
        <w:rPr>
          <w:sz w:val="26"/>
          <w:szCs w:val="26"/>
        </w:rPr>
      </w:pPr>
    </w:p>
    <w:p w:rsidR="00316CCA" w:rsidRPr="00AD7019" w:rsidRDefault="00316CCA" w:rsidP="00316CCA">
      <w:pPr>
        <w:pStyle w:val="ListParagraph"/>
        <w:numPr>
          <w:ilvl w:val="0"/>
          <w:numId w:val="12"/>
        </w:numPr>
        <w:ind w:left="1440"/>
        <w:rPr>
          <w:sz w:val="26"/>
          <w:szCs w:val="26"/>
        </w:rPr>
      </w:pPr>
      <w:r w:rsidRPr="00AD7019">
        <w:rPr>
          <w:sz w:val="26"/>
          <w:szCs w:val="26"/>
        </w:rPr>
        <w:t>The pre-mix of herbicide must not be applied in or on water primarily because the oil carrier itself would harm or negatively impact water sources.  (</w:t>
      </w:r>
      <w:r w:rsidR="00AD7019" w:rsidRPr="00AD7019">
        <w:rPr>
          <w:sz w:val="26"/>
          <w:szCs w:val="26"/>
        </w:rPr>
        <w:t>Finding of Fact</w:t>
      </w:r>
      <w:r w:rsidRPr="00AD7019">
        <w:rPr>
          <w:sz w:val="26"/>
          <w:szCs w:val="26"/>
        </w:rPr>
        <w:t xml:space="preserve"> 63; Tr. </w:t>
      </w:r>
      <w:r w:rsidR="003E14D9">
        <w:rPr>
          <w:sz w:val="26"/>
          <w:szCs w:val="26"/>
        </w:rPr>
        <w:t xml:space="preserve">at </w:t>
      </w:r>
      <w:r w:rsidRPr="00AD7019">
        <w:rPr>
          <w:sz w:val="26"/>
          <w:szCs w:val="26"/>
        </w:rPr>
        <w:t>329-332)</w:t>
      </w:r>
      <w:r w:rsidR="00AD7019">
        <w:rPr>
          <w:sz w:val="26"/>
          <w:szCs w:val="26"/>
        </w:rPr>
        <w:t>.</w:t>
      </w:r>
    </w:p>
    <w:p w:rsidR="00AD7019" w:rsidRPr="00AD7019" w:rsidRDefault="00AD7019" w:rsidP="00AD7019">
      <w:pPr>
        <w:pStyle w:val="ListParagraph"/>
        <w:ind w:left="1440"/>
        <w:rPr>
          <w:sz w:val="26"/>
          <w:szCs w:val="26"/>
        </w:rPr>
      </w:pPr>
    </w:p>
    <w:p w:rsidR="00316CCA" w:rsidRDefault="00316CCA" w:rsidP="00316CCA">
      <w:pPr>
        <w:pStyle w:val="ListParagraph"/>
        <w:numPr>
          <w:ilvl w:val="0"/>
          <w:numId w:val="12"/>
        </w:numPr>
        <w:ind w:left="1440"/>
        <w:rPr>
          <w:sz w:val="26"/>
          <w:szCs w:val="26"/>
        </w:rPr>
      </w:pPr>
      <w:r w:rsidRPr="00AD7019">
        <w:rPr>
          <w:sz w:val="26"/>
          <w:szCs w:val="26"/>
        </w:rPr>
        <w:t>The herbicide Garlon is identified as a hazardous material which works by attaching to the plant</w:t>
      </w:r>
      <w:r w:rsidR="00B51A7C">
        <w:rPr>
          <w:sz w:val="26"/>
          <w:szCs w:val="26"/>
        </w:rPr>
        <w:t>’</w:t>
      </w:r>
      <w:r w:rsidRPr="00AD7019">
        <w:rPr>
          <w:sz w:val="26"/>
          <w:szCs w:val="26"/>
        </w:rPr>
        <w:t>s metabolism to prevent growth and regrowth, has low toxicity if ingested, low toxicity if inhaled, low toxicity with prolonged skin contact, and has low cation exchange capability.</w:t>
      </w:r>
      <w:r w:rsidRPr="00AD7019">
        <w:rPr>
          <w:rStyle w:val="FootnoteReference"/>
        </w:rPr>
        <w:footnoteReference w:id="2"/>
      </w:r>
      <w:r w:rsidRPr="00AD7019">
        <w:rPr>
          <w:sz w:val="26"/>
          <w:szCs w:val="26"/>
        </w:rPr>
        <w:t xml:space="preserve"> </w:t>
      </w:r>
      <w:r w:rsidR="00AD7019">
        <w:rPr>
          <w:sz w:val="26"/>
          <w:szCs w:val="26"/>
        </w:rPr>
        <w:t xml:space="preserve"> </w:t>
      </w:r>
      <w:r w:rsidRPr="00AD7019">
        <w:rPr>
          <w:sz w:val="26"/>
          <w:szCs w:val="26"/>
        </w:rPr>
        <w:t>(</w:t>
      </w:r>
      <w:r w:rsidR="00AD7019" w:rsidRPr="00AD7019">
        <w:rPr>
          <w:sz w:val="26"/>
          <w:szCs w:val="26"/>
        </w:rPr>
        <w:t>Finding of Fact</w:t>
      </w:r>
      <w:r w:rsidRPr="00AD7019">
        <w:rPr>
          <w:sz w:val="26"/>
          <w:szCs w:val="26"/>
        </w:rPr>
        <w:t xml:space="preserve"> 6</w:t>
      </w:r>
      <w:r w:rsidR="00AD7019">
        <w:rPr>
          <w:sz w:val="26"/>
          <w:szCs w:val="26"/>
        </w:rPr>
        <w:t xml:space="preserve">4; Tr. </w:t>
      </w:r>
      <w:r w:rsidR="003E14D9">
        <w:rPr>
          <w:sz w:val="26"/>
          <w:szCs w:val="26"/>
        </w:rPr>
        <w:t xml:space="preserve">at </w:t>
      </w:r>
      <w:r w:rsidR="00AD7019">
        <w:rPr>
          <w:sz w:val="26"/>
          <w:szCs w:val="26"/>
        </w:rPr>
        <w:t>231; West Penn Power Exh</w:t>
      </w:r>
      <w:r w:rsidRPr="00AD7019">
        <w:rPr>
          <w:sz w:val="26"/>
          <w:szCs w:val="26"/>
        </w:rPr>
        <w:t>. 7-8)</w:t>
      </w:r>
      <w:r w:rsidR="003E14D9">
        <w:rPr>
          <w:sz w:val="26"/>
          <w:szCs w:val="26"/>
        </w:rPr>
        <w:t>.</w:t>
      </w:r>
    </w:p>
    <w:p w:rsidR="007D6DCD" w:rsidRPr="00AD7019" w:rsidRDefault="007D6DCD" w:rsidP="007D6DCD">
      <w:pPr>
        <w:pStyle w:val="ListParagraph"/>
        <w:ind w:left="1440"/>
        <w:rPr>
          <w:sz w:val="26"/>
          <w:szCs w:val="26"/>
        </w:rPr>
      </w:pPr>
    </w:p>
    <w:p w:rsidR="00316CCA" w:rsidRPr="00AD7019" w:rsidRDefault="00316CCA" w:rsidP="00947C8A">
      <w:pPr>
        <w:spacing w:line="360" w:lineRule="auto"/>
        <w:ind w:firstLine="1440"/>
        <w:contextualSpacing/>
        <w:rPr>
          <w:sz w:val="26"/>
          <w:szCs w:val="26"/>
        </w:rPr>
      </w:pPr>
    </w:p>
    <w:p w:rsidR="00316CCA" w:rsidRPr="00AD7019" w:rsidRDefault="007E624D" w:rsidP="00947C8A">
      <w:pPr>
        <w:spacing w:line="360" w:lineRule="auto"/>
        <w:ind w:firstLine="1440"/>
        <w:contextualSpacing/>
        <w:rPr>
          <w:sz w:val="26"/>
          <w:szCs w:val="26"/>
        </w:rPr>
      </w:pPr>
      <w:r w:rsidRPr="007E624D">
        <w:rPr>
          <w:sz w:val="26"/>
          <w:szCs w:val="26"/>
        </w:rPr>
        <w:t xml:space="preserve">In addition, the record in this proceeding demonstrates that West Penn Power determines, on a case-by-case basis, the specific </w:t>
      </w:r>
      <w:r>
        <w:rPr>
          <w:sz w:val="26"/>
          <w:szCs w:val="26"/>
        </w:rPr>
        <w:t>VMP</w:t>
      </w:r>
      <w:r w:rsidRPr="007E624D">
        <w:rPr>
          <w:sz w:val="26"/>
          <w:szCs w:val="26"/>
        </w:rPr>
        <w:t xml:space="preserve">, including herbicides, to use on rights-of-way.  In fact, following several site visits, West Penn Power determined that </w:t>
      </w:r>
      <w:r w:rsidRPr="007E624D">
        <w:rPr>
          <w:sz w:val="26"/>
          <w:szCs w:val="26"/>
        </w:rPr>
        <w:lastRenderedPageBreak/>
        <w:t xml:space="preserve">the original herbicide work plan would be adjusted for herbicide application to the stumps and proposed the grinding of tree stumps as a concession to </w:t>
      </w:r>
      <w:r>
        <w:rPr>
          <w:sz w:val="26"/>
          <w:szCs w:val="26"/>
        </w:rPr>
        <w:t>the Complainant</w:t>
      </w:r>
      <w:r w:rsidRPr="007E624D">
        <w:rPr>
          <w:sz w:val="26"/>
          <w:szCs w:val="26"/>
        </w:rPr>
        <w:t xml:space="preserve"> because the Complainant did not want any herbicides applied </w:t>
      </w:r>
      <w:r w:rsidR="008E41E6">
        <w:rPr>
          <w:sz w:val="26"/>
          <w:szCs w:val="26"/>
        </w:rPr>
        <w:t>due to</w:t>
      </w:r>
      <w:r w:rsidRPr="007E624D">
        <w:rPr>
          <w:sz w:val="26"/>
          <w:szCs w:val="26"/>
        </w:rPr>
        <w:t xml:space="preserve"> his water wells and pond.  Tr. </w:t>
      </w:r>
      <w:r w:rsidR="003E14D9">
        <w:rPr>
          <w:sz w:val="26"/>
          <w:szCs w:val="26"/>
        </w:rPr>
        <w:t xml:space="preserve">at </w:t>
      </w:r>
      <w:r w:rsidRPr="007E624D">
        <w:rPr>
          <w:sz w:val="26"/>
          <w:szCs w:val="26"/>
        </w:rPr>
        <w:t xml:space="preserve">215, 223-225, 268-269.  West Penn Power has not performed the vegetation management at this property because of the filing of the Complaint.  </w:t>
      </w:r>
      <w:r w:rsidRPr="007E624D">
        <w:rPr>
          <w:i/>
          <w:sz w:val="26"/>
          <w:szCs w:val="26"/>
        </w:rPr>
        <w:t>Id</w:t>
      </w:r>
      <w:r w:rsidRPr="007E624D">
        <w:rPr>
          <w:sz w:val="26"/>
          <w:szCs w:val="26"/>
        </w:rPr>
        <w:t>.</w:t>
      </w:r>
    </w:p>
    <w:p w:rsidR="00316CCA" w:rsidRDefault="00316CCA" w:rsidP="00947C8A">
      <w:pPr>
        <w:spacing w:line="360" w:lineRule="auto"/>
        <w:ind w:firstLine="1440"/>
        <w:contextualSpacing/>
        <w:rPr>
          <w:sz w:val="26"/>
          <w:szCs w:val="26"/>
        </w:rPr>
      </w:pPr>
    </w:p>
    <w:p w:rsidR="00E761E4" w:rsidRPr="00E761E4" w:rsidRDefault="00E761E4" w:rsidP="00E761E4">
      <w:pPr>
        <w:spacing w:line="360" w:lineRule="auto"/>
        <w:ind w:firstLine="1440"/>
        <w:contextualSpacing/>
        <w:rPr>
          <w:sz w:val="26"/>
          <w:szCs w:val="26"/>
        </w:rPr>
      </w:pPr>
      <w:r w:rsidRPr="00E761E4">
        <w:rPr>
          <w:sz w:val="26"/>
          <w:szCs w:val="26"/>
        </w:rPr>
        <w:t xml:space="preserve">We believe that the use of herbicides, which are by their very nature hazardous, can be properly used in some circumstances.  However, </w:t>
      </w:r>
      <w:r>
        <w:rPr>
          <w:sz w:val="26"/>
          <w:szCs w:val="26"/>
        </w:rPr>
        <w:t>in the present case, the Complainant</w:t>
      </w:r>
      <w:r w:rsidRPr="00E761E4">
        <w:rPr>
          <w:sz w:val="26"/>
          <w:szCs w:val="26"/>
        </w:rPr>
        <w:t xml:space="preserve"> has established that his circumstances require more care in choosing and applying vegetation management methods than many other landowners</w:t>
      </w:r>
      <w:r w:rsidR="00B51A7C">
        <w:rPr>
          <w:sz w:val="26"/>
          <w:szCs w:val="26"/>
        </w:rPr>
        <w:t>’</w:t>
      </w:r>
      <w:r w:rsidRPr="00E761E4">
        <w:rPr>
          <w:sz w:val="26"/>
          <w:szCs w:val="26"/>
        </w:rPr>
        <w:t xml:space="preserve"> circumstances.  We note t</w:t>
      </w:r>
      <w:r w:rsidR="003774FA">
        <w:rPr>
          <w:sz w:val="26"/>
          <w:szCs w:val="26"/>
        </w:rPr>
        <w:t>hat our decision to grant this P</w:t>
      </w:r>
      <w:r w:rsidRPr="00E761E4">
        <w:rPr>
          <w:sz w:val="26"/>
          <w:szCs w:val="26"/>
        </w:rPr>
        <w:t xml:space="preserve">etition for </w:t>
      </w:r>
      <w:r w:rsidR="003774FA">
        <w:rPr>
          <w:sz w:val="26"/>
          <w:szCs w:val="26"/>
        </w:rPr>
        <w:t>R</w:t>
      </w:r>
      <w:r w:rsidRPr="00E761E4">
        <w:rPr>
          <w:sz w:val="26"/>
          <w:szCs w:val="26"/>
        </w:rPr>
        <w:t>elief is fact-specific and not intended to create a bright line test by which future cases should be evaluated.  Rather, we find that the totality of the circumstances here</w:t>
      </w:r>
      <w:r w:rsidR="00162F81">
        <w:rPr>
          <w:sz w:val="26"/>
          <w:szCs w:val="26"/>
        </w:rPr>
        <w:t>, in this specific case,</w:t>
      </w:r>
      <w:r w:rsidRPr="00E761E4">
        <w:rPr>
          <w:sz w:val="26"/>
          <w:szCs w:val="26"/>
        </w:rPr>
        <w:t xml:space="preserve"> </w:t>
      </w:r>
      <w:r w:rsidR="008E41E6">
        <w:rPr>
          <w:sz w:val="26"/>
          <w:szCs w:val="26"/>
        </w:rPr>
        <w:t>is</w:t>
      </w:r>
      <w:r w:rsidRPr="00E761E4">
        <w:rPr>
          <w:sz w:val="26"/>
          <w:szCs w:val="26"/>
        </w:rPr>
        <w:t xml:space="preserve"> sufficient to grant </w:t>
      </w:r>
      <w:r>
        <w:rPr>
          <w:sz w:val="26"/>
          <w:szCs w:val="26"/>
        </w:rPr>
        <w:t>the Complainant relief by directing West Penn P</w:t>
      </w:r>
      <w:r w:rsidRPr="00E761E4">
        <w:rPr>
          <w:sz w:val="26"/>
          <w:szCs w:val="26"/>
        </w:rPr>
        <w:t xml:space="preserve">ower to maintain its right-of-way where it crosses </w:t>
      </w:r>
      <w:r>
        <w:rPr>
          <w:sz w:val="26"/>
          <w:szCs w:val="26"/>
        </w:rPr>
        <w:t>the Complainant</w:t>
      </w:r>
      <w:r w:rsidR="00B51A7C">
        <w:rPr>
          <w:sz w:val="26"/>
          <w:szCs w:val="26"/>
        </w:rPr>
        <w:t>’</w:t>
      </w:r>
      <w:r>
        <w:rPr>
          <w:sz w:val="26"/>
          <w:szCs w:val="26"/>
        </w:rPr>
        <w:t>s</w:t>
      </w:r>
      <w:r w:rsidRPr="00E761E4">
        <w:rPr>
          <w:sz w:val="26"/>
          <w:szCs w:val="26"/>
        </w:rPr>
        <w:t xml:space="preserve"> land by means which do not include the use of herbicides.  Given this unique fact pattern, the use of herbicides would be unreasonable.  Our decision in this case does not bar West Penn </w:t>
      </w:r>
      <w:r>
        <w:rPr>
          <w:sz w:val="26"/>
          <w:szCs w:val="26"/>
        </w:rPr>
        <w:t>P</w:t>
      </w:r>
      <w:r w:rsidRPr="00E761E4">
        <w:rPr>
          <w:sz w:val="26"/>
          <w:szCs w:val="26"/>
        </w:rPr>
        <w:t>ower from utilizing other vegetation management methods including grinding tree stumps or assessing the vegetation</w:t>
      </w:r>
      <w:r>
        <w:rPr>
          <w:sz w:val="26"/>
          <w:szCs w:val="26"/>
        </w:rPr>
        <w:t xml:space="preserve"> growth within this right</w:t>
      </w:r>
      <w:r>
        <w:rPr>
          <w:sz w:val="26"/>
          <w:szCs w:val="26"/>
        </w:rPr>
        <w:noBreakHyphen/>
        <w:t>of</w:t>
      </w:r>
      <w:r>
        <w:rPr>
          <w:sz w:val="26"/>
          <w:szCs w:val="26"/>
        </w:rPr>
        <w:noBreakHyphen/>
      </w:r>
      <w:r w:rsidRPr="00E761E4">
        <w:rPr>
          <w:sz w:val="26"/>
          <w:szCs w:val="26"/>
        </w:rPr>
        <w:t>way on a shorter time frame.  We note that this is consistent with the methods used to maintain this portion of the right-of-way in past vegetation management cycles.</w:t>
      </w:r>
    </w:p>
    <w:p w:rsidR="007E624D" w:rsidRDefault="007E624D" w:rsidP="00947C8A">
      <w:pPr>
        <w:spacing w:line="360" w:lineRule="auto"/>
        <w:ind w:firstLine="1440"/>
        <w:contextualSpacing/>
        <w:rPr>
          <w:sz w:val="26"/>
          <w:szCs w:val="26"/>
        </w:rPr>
      </w:pPr>
    </w:p>
    <w:p w:rsidR="00E761E4" w:rsidRDefault="00E761E4" w:rsidP="00947C8A">
      <w:pPr>
        <w:spacing w:line="360" w:lineRule="auto"/>
        <w:ind w:firstLine="1440"/>
        <w:contextualSpacing/>
        <w:rPr>
          <w:sz w:val="26"/>
          <w:szCs w:val="26"/>
        </w:rPr>
      </w:pPr>
      <w:r>
        <w:rPr>
          <w:sz w:val="26"/>
          <w:szCs w:val="26"/>
        </w:rPr>
        <w:t xml:space="preserve">Because our </w:t>
      </w:r>
      <w:r w:rsidR="003E14D9">
        <w:rPr>
          <w:sz w:val="26"/>
          <w:szCs w:val="26"/>
        </w:rPr>
        <w:t>R</w:t>
      </w:r>
      <w:r>
        <w:rPr>
          <w:sz w:val="26"/>
          <w:szCs w:val="26"/>
        </w:rPr>
        <w:t>egulation at 52 Pa. Code § 5.41(b) require</w:t>
      </w:r>
      <w:r w:rsidR="003E14D9">
        <w:rPr>
          <w:sz w:val="26"/>
          <w:szCs w:val="26"/>
        </w:rPr>
        <w:t>s</w:t>
      </w:r>
      <w:r>
        <w:rPr>
          <w:sz w:val="26"/>
          <w:szCs w:val="26"/>
        </w:rPr>
        <w:t xml:space="preserve"> that petitions for relief be served on the public advocates </w:t>
      </w:r>
      <w:r w:rsidR="003E14D9">
        <w:rPr>
          <w:sz w:val="26"/>
          <w:szCs w:val="26"/>
        </w:rPr>
        <w:t xml:space="preserve">– </w:t>
      </w:r>
      <w:r>
        <w:rPr>
          <w:sz w:val="26"/>
          <w:szCs w:val="26"/>
        </w:rPr>
        <w:t>and this was not done here</w:t>
      </w:r>
      <w:r w:rsidR="003E14D9">
        <w:rPr>
          <w:sz w:val="26"/>
          <w:szCs w:val="26"/>
        </w:rPr>
        <w:t xml:space="preserve"> –</w:t>
      </w:r>
      <w:r>
        <w:rPr>
          <w:sz w:val="26"/>
          <w:szCs w:val="26"/>
        </w:rPr>
        <w:t xml:space="preserve"> this determination will be used as a tentative opinion and order specifically for the purpose of allowing the public advocates an opportunity to intervene.  If no intervention is received from the public advocates within thirty days of the entry date of this tentative opinion and order, it shall become final</w:t>
      </w:r>
      <w:r w:rsidR="00F26602">
        <w:rPr>
          <w:sz w:val="26"/>
          <w:szCs w:val="26"/>
        </w:rPr>
        <w:t>.</w:t>
      </w:r>
    </w:p>
    <w:p w:rsidR="00AC7711" w:rsidRDefault="00AC7711" w:rsidP="00947C8A">
      <w:pPr>
        <w:spacing w:line="360" w:lineRule="auto"/>
        <w:ind w:firstLine="1440"/>
        <w:contextualSpacing/>
        <w:rPr>
          <w:sz w:val="26"/>
          <w:szCs w:val="26"/>
        </w:rPr>
      </w:pPr>
    </w:p>
    <w:p w:rsidR="00AC7711" w:rsidRDefault="00AC7711" w:rsidP="00947C8A">
      <w:pPr>
        <w:spacing w:line="360" w:lineRule="auto"/>
        <w:ind w:firstLine="1440"/>
        <w:contextualSpacing/>
        <w:rPr>
          <w:sz w:val="26"/>
          <w:szCs w:val="26"/>
        </w:rPr>
      </w:pPr>
      <w:r>
        <w:rPr>
          <w:sz w:val="26"/>
          <w:szCs w:val="26"/>
        </w:rPr>
        <w:lastRenderedPageBreak/>
        <w:t>In light of the above, this C</w:t>
      </w:r>
      <w:r w:rsidR="008E41E6">
        <w:rPr>
          <w:sz w:val="26"/>
          <w:szCs w:val="26"/>
        </w:rPr>
        <w:t>omplaint in the nature of a Petition for R</w:t>
      </w:r>
      <w:r>
        <w:rPr>
          <w:sz w:val="26"/>
          <w:szCs w:val="26"/>
        </w:rPr>
        <w:t>elief is tentatively granted, and West Penn Power shall use methods not involving herbicides on the right-of-way crossing the Complainant</w:t>
      </w:r>
      <w:r w:rsidR="00B51A7C">
        <w:rPr>
          <w:sz w:val="26"/>
          <w:szCs w:val="26"/>
        </w:rPr>
        <w:t>’</w:t>
      </w:r>
      <w:r>
        <w:rPr>
          <w:sz w:val="26"/>
          <w:szCs w:val="26"/>
        </w:rPr>
        <w:t>s land.</w:t>
      </w:r>
    </w:p>
    <w:p w:rsidR="00F10DBC" w:rsidRPr="00DF1666" w:rsidRDefault="00F10DBC" w:rsidP="00947C8A">
      <w:pPr>
        <w:spacing w:line="360" w:lineRule="auto"/>
        <w:ind w:firstLine="1440"/>
        <w:contextualSpacing/>
        <w:rPr>
          <w:sz w:val="26"/>
          <w:szCs w:val="26"/>
        </w:rPr>
      </w:pPr>
    </w:p>
    <w:p w:rsidR="00956972" w:rsidRPr="00F4770C" w:rsidRDefault="00956972" w:rsidP="007D6DCD">
      <w:pPr>
        <w:keepNext/>
        <w:keepLines/>
        <w:spacing w:line="360" w:lineRule="auto"/>
        <w:contextualSpacing/>
        <w:jc w:val="center"/>
        <w:rPr>
          <w:b/>
          <w:sz w:val="26"/>
          <w:szCs w:val="26"/>
        </w:rPr>
      </w:pPr>
      <w:r w:rsidRPr="00F4770C">
        <w:rPr>
          <w:b/>
          <w:sz w:val="26"/>
          <w:szCs w:val="26"/>
        </w:rPr>
        <w:t>Conclusion</w:t>
      </w:r>
    </w:p>
    <w:p w:rsidR="006C56A5" w:rsidRPr="00F4770C" w:rsidRDefault="006C56A5" w:rsidP="007D6DCD">
      <w:pPr>
        <w:keepNext/>
        <w:keepLines/>
        <w:spacing w:line="360" w:lineRule="auto"/>
        <w:contextualSpacing/>
        <w:rPr>
          <w:sz w:val="26"/>
          <w:szCs w:val="26"/>
        </w:rPr>
      </w:pPr>
    </w:p>
    <w:p w:rsidR="00956972" w:rsidRPr="00F4770C" w:rsidRDefault="0023377F" w:rsidP="00AC7711">
      <w:pPr>
        <w:spacing w:line="360" w:lineRule="auto"/>
        <w:ind w:firstLine="1440"/>
        <w:contextualSpacing/>
        <w:rPr>
          <w:sz w:val="26"/>
          <w:szCs w:val="26"/>
        </w:rPr>
      </w:pPr>
      <w:r w:rsidRPr="00F4770C">
        <w:rPr>
          <w:sz w:val="26"/>
          <w:szCs w:val="26"/>
        </w:rPr>
        <w:t xml:space="preserve">Based </w:t>
      </w:r>
      <w:r w:rsidR="00745AD9">
        <w:rPr>
          <w:sz w:val="26"/>
          <w:szCs w:val="26"/>
        </w:rPr>
        <w:t xml:space="preserve">on </w:t>
      </w:r>
      <w:r w:rsidR="00AC7711">
        <w:rPr>
          <w:sz w:val="26"/>
          <w:szCs w:val="26"/>
        </w:rPr>
        <w:t>the forgoing</w:t>
      </w:r>
      <w:r w:rsidR="003928E1" w:rsidRPr="00F4770C">
        <w:rPr>
          <w:sz w:val="26"/>
          <w:szCs w:val="26"/>
        </w:rPr>
        <w:t xml:space="preserve">, </w:t>
      </w:r>
      <w:r w:rsidR="00FD497B" w:rsidRPr="00F4770C">
        <w:rPr>
          <w:sz w:val="26"/>
          <w:szCs w:val="26"/>
        </w:rPr>
        <w:t>w</w:t>
      </w:r>
      <w:r w:rsidR="00B265B1" w:rsidRPr="00F4770C">
        <w:rPr>
          <w:sz w:val="26"/>
          <w:szCs w:val="26"/>
        </w:rPr>
        <w:t xml:space="preserve">e </w:t>
      </w:r>
      <w:r w:rsidR="00502D50" w:rsidRPr="00F4770C">
        <w:rPr>
          <w:sz w:val="26"/>
          <w:szCs w:val="26"/>
        </w:rPr>
        <w:t>shall</w:t>
      </w:r>
      <w:r w:rsidR="0019318F" w:rsidRPr="00F4770C">
        <w:rPr>
          <w:sz w:val="26"/>
          <w:szCs w:val="26"/>
        </w:rPr>
        <w:t xml:space="preserve"> </w:t>
      </w:r>
      <w:r w:rsidR="000D5C83">
        <w:rPr>
          <w:sz w:val="26"/>
          <w:szCs w:val="26"/>
        </w:rPr>
        <w:t>reverse the Initial Decision</w:t>
      </w:r>
      <w:r w:rsidR="003E14D9">
        <w:rPr>
          <w:sz w:val="26"/>
          <w:szCs w:val="26"/>
        </w:rPr>
        <w:t xml:space="preserve"> and grant the </w:t>
      </w:r>
      <w:r w:rsidR="008E41E6">
        <w:rPr>
          <w:sz w:val="26"/>
          <w:szCs w:val="26"/>
        </w:rPr>
        <w:t>Petition for R</w:t>
      </w:r>
      <w:r w:rsidR="003E14D9">
        <w:rPr>
          <w:sz w:val="26"/>
          <w:szCs w:val="26"/>
        </w:rPr>
        <w:t>elief, consistent with this Tentative Order and Opinion</w:t>
      </w:r>
      <w:r w:rsidR="00905434" w:rsidRPr="00F4770C">
        <w:rPr>
          <w:sz w:val="26"/>
          <w:szCs w:val="26"/>
        </w:rPr>
        <w:t>;</w:t>
      </w:r>
      <w:r w:rsidR="00956972" w:rsidRPr="00F4770C">
        <w:rPr>
          <w:sz w:val="26"/>
          <w:szCs w:val="26"/>
        </w:rPr>
        <w:t xml:space="preserve"> </w:t>
      </w:r>
      <w:r w:rsidR="00956972" w:rsidRPr="00F4770C">
        <w:rPr>
          <w:b/>
          <w:sz w:val="26"/>
          <w:szCs w:val="26"/>
        </w:rPr>
        <w:t>THEREFORE,</w:t>
      </w:r>
      <w:r w:rsidR="00956972" w:rsidRPr="00F4770C">
        <w:rPr>
          <w:sz w:val="26"/>
          <w:szCs w:val="26"/>
        </w:rPr>
        <w:t xml:space="preserve"> </w:t>
      </w:r>
    </w:p>
    <w:p w:rsidR="001A1AD3" w:rsidRPr="00F4770C" w:rsidRDefault="001A1AD3" w:rsidP="00947C8A">
      <w:pPr>
        <w:spacing w:line="360" w:lineRule="auto"/>
        <w:contextualSpacing/>
        <w:rPr>
          <w:sz w:val="26"/>
          <w:szCs w:val="26"/>
        </w:rPr>
      </w:pPr>
    </w:p>
    <w:p w:rsidR="001A1AD3" w:rsidRPr="00976280" w:rsidRDefault="001A1AD3" w:rsidP="00EC09C8">
      <w:pPr>
        <w:keepNext/>
        <w:keepLines/>
        <w:spacing w:line="360" w:lineRule="auto"/>
        <w:contextualSpacing/>
        <w:rPr>
          <w:b/>
          <w:sz w:val="26"/>
          <w:szCs w:val="26"/>
        </w:rPr>
      </w:pPr>
      <w:r w:rsidRPr="00976280">
        <w:rPr>
          <w:sz w:val="26"/>
          <w:szCs w:val="26"/>
        </w:rPr>
        <w:tab/>
      </w:r>
      <w:r w:rsidRPr="00976280">
        <w:rPr>
          <w:sz w:val="26"/>
          <w:szCs w:val="26"/>
        </w:rPr>
        <w:tab/>
      </w:r>
      <w:r w:rsidRPr="00976280">
        <w:rPr>
          <w:b/>
          <w:sz w:val="26"/>
          <w:szCs w:val="26"/>
        </w:rPr>
        <w:t>IT IS ORDERED:</w:t>
      </w:r>
    </w:p>
    <w:p w:rsidR="001A1AD3" w:rsidRPr="00976280" w:rsidRDefault="001A1AD3" w:rsidP="00EC09C8">
      <w:pPr>
        <w:keepNext/>
        <w:keepLines/>
        <w:spacing w:line="360" w:lineRule="auto"/>
        <w:contextualSpacing/>
        <w:rPr>
          <w:sz w:val="26"/>
          <w:szCs w:val="26"/>
        </w:rPr>
      </w:pPr>
    </w:p>
    <w:p w:rsidR="003E14D9" w:rsidRDefault="001A1AD3" w:rsidP="00EC09C8">
      <w:pPr>
        <w:keepNext/>
        <w:keepLines/>
        <w:spacing w:line="360" w:lineRule="auto"/>
        <w:contextualSpacing/>
        <w:rPr>
          <w:b/>
          <w:sz w:val="26"/>
          <w:szCs w:val="26"/>
        </w:rPr>
      </w:pPr>
      <w:r w:rsidRPr="00976280">
        <w:rPr>
          <w:sz w:val="26"/>
          <w:szCs w:val="26"/>
        </w:rPr>
        <w:tab/>
      </w:r>
      <w:r w:rsidRPr="00976280">
        <w:rPr>
          <w:sz w:val="26"/>
          <w:szCs w:val="26"/>
        </w:rPr>
        <w:tab/>
      </w:r>
      <w:r w:rsidR="0019251E" w:rsidRPr="00976280">
        <w:rPr>
          <w:sz w:val="26"/>
          <w:szCs w:val="26"/>
        </w:rPr>
        <w:t>1</w:t>
      </w:r>
      <w:r w:rsidR="00431F78" w:rsidRPr="00976280">
        <w:rPr>
          <w:sz w:val="26"/>
          <w:szCs w:val="26"/>
        </w:rPr>
        <w:t>.</w:t>
      </w:r>
      <w:r w:rsidR="00431F78" w:rsidRPr="00976280">
        <w:rPr>
          <w:b/>
          <w:sz w:val="26"/>
          <w:szCs w:val="26"/>
        </w:rPr>
        <w:tab/>
      </w:r>
      <w:r w:rsidR="003E14D9" w:rsidRPr="004F483C">
        <w:rPr>
          <w:sz w:val="26"/>
          <w:szCs w:val="26"/>
        </w:rPr>
        <w:t xml:space="preserve">That the </w:t>
      </w:r>
      <w:r w:rsidR="008E41E6">
        <w:rPr>
          <w:sz w:val="26"/>
          <w:szCs w:val="26"/>
        </w:rPr>
        <w:t>Petition for Relief</w:t>
      </w:r>
      <w:r w:rsidR="003E14D9" w:rsidRPr="004F483C">
        <w:rPr>
          <w:sz w:val="26"/>
          <w:szCs w:val="26"/>
        </w:rPr>
        <w:t xml:space="preserve"> filed on April 26, 2016, is granted consistent with this Tentative Order and Opinion.</w:t>
      </w:r>
    </w:p>
    <w:p w:rsidR="003E14D9" w:rsidRDefault="003E14D9" w:rsidP="00EC09C8">
      <w:pPr>
        <w:keepNext/>
        <w:keepLines/>
        <w:spacing w:line="360" w:lineRule="auto"/>
        <w:contextualSpacing/>
        <w:rPr>
          <w:b/>
          <w:sz w:val="26"/>
          <w:szCs w:val="26"/>
        </w:rPr>
      </w:pPr>
    </w:p>
    <w:p w:rsidR="00F97807" w:rsidRDefault="003E14D9" w:rsidP="00EC09C8">
      <w:pPr>
        <w:keepNext/>
        <w:keepLines/>
        <w:spacing w:line="360" w:lineRule="auto"/>
        <w:contextualSpacing/>
        <w:rPr>
          <w:sz w:val="26"/>
          <w:szCs w:val="26"/>
        </w:rPr>
      </w:pPr>
      <w:r>
        <w:rPr>
          <w:b/>
          <w:sz w:val="26"/>
          <w:szCs w:val="26"/>
        </w:rPr>
        <w:tab/>
      </w:r>
      <w:r>
        <w:rPr>
          <w:b/>
          <w:sz w:val="26"/>
          <w:szCs w:val="26"/>
        </w:rPr>
        <w:tab/>
      </w:r>
      <w:r w:rsidRPr="004F483C">
        <w:rPr>
          <w:sz w:val="26"/>
          <w:szCs w:val="26"/>
        </w:rPr>
        <w:t>2.</w:t>
      </w:r>
      <w:r>
        <w:rPr>
          <w:b/>
          <w:sz w:val="26"/>
          <w:szCs w:val="26"/>
        </w:rPr>
        <w:tab/>
      </w:r>
      <w:r w:rsidR="00431F78" w:rsidRPr="00976280">
        <w:rPr>
          <w:sz w:val="26"/>
          <w:szCs w:val="26"/>
        </w:rPr>
        <w:t xml:space="preserve">That the </w:t>
      </w:r>
      <w:r w:rsidR="00527A20" w:rsidRPr="00976280">
        <w:rPr>
          <w:sz w:val="26"/>
          <w:szCs w:val="26"/>
        </w:rPr>
        <w:t xml:space="preserve">Initial Decision of </w:t>
      </w:r>
      <w:r w:rsidR="00C05103" w:rsidRPr="00976280">
        <w:rPr>
          <w:sz w:val="26"/>
          <w:szCs w:val="26"/>
        </w:rPr>
        <w:t xml:space="preserve">Administrative Law </w:t>
      </w:r>
      <w:r w:rsidR="00B809EB" w:rsidRPr="00976280">
        <w:rPr>
          <w:sz w:val="26"/>
          <w:szCs w:val="26"/>
        </w:rPr>
        <w:t xml:space="preserve">Judge </w:t>
      </w:r>
      <w:r w:rsidR="000D5C83">
        <w:rPr>
          <w:sz w:val="26"/>
          <w:szCs w:val="26"/>
        </w:rPr>
        <w:t>Katrina</w:t>
      </w:r>
      <w:r w:rsidR="00F26602">
        <w:rPr>
          <w:sz w:val="26"/>
          <w:szCs w:val="26"/>
        </w:rPr>
        <w:t> </w:t>
      </w:r>
      <w:r w:rsidR="000D5C83">
        <w:rPr>
          <w:sz w:val="26"/>
          <w:szCs w:val="26"/>
        </w:rPr>
        <w:t>L.</w:t>
      </w:r>
      <w:r w:rsidR="00F26602">
        <w:rPr>
          <w:sz w:val="26"/>
          <w:szCs w:val="26"/>
        </w:rPr>
        <w:t> </w:t>
      </w:r>
      <w:r w:rsidR="000D5C83">
        <w:rPr>
          <w:sz w:val="26"/>
          <w:szCs w:val="26"/>
        </w:rPr>
        <w:t>Dunderdale</w:t>
      </w:r>
      <w:r w:rsidR="00B809EB" w:rsidRPr="00976280">
        <w:rPr>
          <w:sz w:val="26"/>
          <w:szCs w:val="26"/>
        </w:rPr>
        <w:t xml:space="preserve">, issued </w:t>
      </w:r>
      <w:r w:rsidR="000D5C83">
        <w:rPr>
          <w:sz w:val="26"/>
          <w:szCs w:val="26"/>
        </w:rPr>
        <w:t>March 29, 2017</w:t>
      </w:r>
      <w:r w:rsidR="006652C6" w:rsidRPr="00976280">
        <w:rPr>
          <w:sz w:val="26"/>
          <w:szCs w:val="26"/>
        </w:rPr>
        <w:t>,</w:t>
      </w:r>
      <w:r w:rsidR="008E45DB" w:rsidRPr="00976280">
        <w:rPr>
          <w:sz w:val="26"/>
          <w:szCs w:val="26"/>
        </w:rPr>
        <w:t xml:space="preserve"> </w:t>
      </w:r>
      <w:r w:rsidR="005154BC" w:rsidRPr="00976280">
        <w:rPr>
          <w:sz w:val="26"/>
          <w:szCs w:val="26"/>
        </w:rPr>
        <w:t xml:space="preserve">is </w:t>
      </w:r>
      <w:r w:rsidR="000D5C83">
        <w:rPr>
          <w:sz w:val="26"/>
          <w:szCs w:val="26"/>
        </w:rPr>
        <w:t>reversed</w:t>
      </w:r>
      <w:r w:rsidR="00EF782F" w:rsidRPr="00277E9A">
        <w:rPr>
          <w:sz w:val="26"/>
          <w:szCs w:val="26"/>
        </w:rPr>
        <w:t>.</w:t>
      </w:r>
    </w:p>
    <w:p w:rsidR="00277E9A" w:rsidRDefault="00277E9A" w:rsidP="00947C8A">
      <w:pPr>
        <w:spacing w:line="360" w:lineRule="auto"/>
        <w:contextualSpacing/>
        <w:rPr>
          <w:sz w:val="26"/>
          <w:szCs w:val="26"/>
        </w:rPr>
      </w:pPr>
    </w:p>
    <w:p w:rsidR="00277E9A" w:rsidRDefault="00277E9A" w:rsidP="00947C8A">
      <w:pPr>
        <w:spacing w:line="360" w:lineRule="auto"/>
        <w:contextualSpacing/>
        <w:rPr>
          <w:sz w:val="26"/>
          <w:szCs w:val="26"/>
        </w:rPr>
      </w:pPr>
      <w:r>
        <w:rPr>
          <w:sz w:val="26"/>
          <w:szCs w:val="26"/>
        </w:rPr>
        <w:tab/>
      </w:r>
      <w:r>
        <w:rPr>
          <w:sz w:val="26"/>
          <w:szCs w:val="26"/>
        </w:rPr>
        <w:tab/>
      </w:r>
      <w:r w:rsidR="003E14D9">
        <w:rPr>
          <w:sz w:val="26"/>
          <w:szCs w:val="26"/>
        </w:rPr>
        <w:t>3</w:t>
      </w:r>
      <w:r>
        <w:rPr>
          <w:sz w:val="26"/>
          <w:szCs w:val="26"/>
        </w:rPr>
        <w:t>.</w:t>
      </w:r>
      <w:r>
        <w:rPr>
          <w:sz w:val="26"/>
          <w:szCs w:val="26"/>
        </w:rPr>
        <w:tab/>
      </w:r>
      <w:r w:rsidR="0089037C">
        <w:rPr>
          <w:sz w:val="26"/>
          <w:szCs w:val="26"/>
        </w:rPr>
        <w:t xml:space="preserve">That </w:t>
      </w:r>
      <w:r w:rsidR="000D5C83">
        <w:rPr>
          <w:sz w:val="26"/>
          <w:szCs w:val="26"/>
        </w:rPr>
        <w:t>West Penn Power Company is directed to forgo the use of herbicides on the right-of-way crossing Robert M. Mattu</w:t>
      </w:r>
      <w:r w:rsidR="00B51A7C">
        <w:rPr>
          <w:sz w:val="26"/>
          <w:szCs w:val="26"/>
        </w:rPr>
        <w:t>’</w:t>
      </w:r>
      <w:r w:rsidR="000D5C83">
        <w:rPr>
          <w:sz w:val="26"/>
          <w:szCs w:val="26"/>
        </w:rPr>
        <w:t>s land without his permission.</w:t>
      </w:r>
    </w:p>
    <w:p w:rsidR="00C5582E" w:rsidRDefault="00C5582E" w:rsidP="00947C8A">
      <w:pPr>
        <w:spacing w:line="360" w:lineRule="auto"/>
        <w:contextualSpacing/>
        <w:rPr>
          <w:sz w:val="26"/>
          <w:szCs w:val="26"/>
        </w:rPr>
      </w:pPr>
    </w:p>
    <w:p w:rsidR="00C5582E" w:rsidRDefault="00C5582E" w:rsidP="00947C8A">
      <w:pPr>
        <w:spacing w:line="360" w:lineRule="auto"/>
        <w:contextualSpacing/>
        <w:rPr>
          <w:sz w:val="26"/>
          <w:szCs w:val="26"/>
        </w:rPr>
      </w:pPr>
      <w:r>
        <w:rPr>
          <w:sz w:val="26"/>
          <w:szCs w:val="26"/>
        </w:rPr>
        <w:tab/>
      </w:r>
      <w:r>
        <w:rPr>
          <w:sz w:val="26"/>
          <w:szCs w:val="26"/>
        </w:rPr>
        <w:tab/>
      </w:r>
      <w:r w:rsidR="003E14D9">
        <w:rPr>
          <w:sz w:val="26"/>
          <w:szCs w:val="26"/>
        </w:rPr>
        <w:t>4</w:t>
      </w:r>
      <w:r>
        <w:rPr>
          <w:sz w:val="26"/>
          <w:szCs w:val="26"/>
        </w:rPr>
        <w:t>.</w:t>
      </w:r>
      <w:r>
        <w:rPr>
          <w:sz w:val="26"/>
          <w:szCs w:val="26"/>
        </w:rPr>
        <w:tab/>
        <w:t xml:space="preserve">That a copy of this </w:t>
      </w:r>
      <w:r w:rsidR="000D5C83">
        <w:rPr>
          <w:sz w:val="26"/>
          <w:szCs w:val="26"/>
        </w:rPr>
        <w:t xml:space="preserve">Tentative </w:t>
      </w:r>
      <w:r>
        <w:rPr>
          <w:sz w:val="26"/>
          <w:szCs w:val="26"/>
        </w:rPr>
        <w:t>Opinion and Order be served on the Office of Consumer Advocate, the Of</w:t>
      </w:r>
      <w:r w:rsidR="007F0457">
        <w:rPr>
          <w:sz w:val="26"/>
          <w:szCs w:val="26"/>
        </w:rPr>
        <w:t>fice of Small Business Advocate and</w:t>
      </w:r>
      <w:r>
        <w:rPr>
          <w:sz w:val="26"/>
          <w:szCs w:val="26"/>
        </w:rPr>
        <w:t xml:space="preserve"> the Bureau of Investigation and Enforcement.</w:t>
      </w:r>
    </w:p>
    <w:p w:rsidR="000D5C83" w:rsidRDefault="000D5C83" w:rsidP="00947C8A">
      <w:pPr>
        <w:spacing w:line="360" w:lineRule="auto"/>
        <w:contextualSpacing/>
        <w:rPr>
          <w:sz w:val="26"/>
          <w:szCs w:val="26"/>
        </w:rPr>
      </w:pPr>
    </w:p>
    <w:p w:rsidR="000D5C83" w:rsidRDefault="000D5C83" w:rsidP="00947C8A">
      <w:pPr>
        <w:spacing w:line="360" w:lineRule="auto"/>
        <w:contextualSpacing/>
        <w:rPr>
          <w:sz w:val="26"/>
          <w:szCs w:val="26"/>
        </w:rPr>
      </w:pPr>
      <w:r>
        <w:rPr>
          <w:sz w:val="26"/>
          <w:szCs w:val="26"/>
        </w:rPr>
        <w:tab/>
      </w:r>
      <w:r>
        <w:rPr>
          <w:sz w:val="26"/>
          <w:szCs w:val="26"/>
        </w:rPr>
        <w:tab/>
      </w:r>
      <w:r w:rsidR="003E14D9">
        <w:rPr>
          <w:sz w:val="26"/>
          <w:szCs w:val="26"/>
        </w:rPr>
        <w:t>5</w:t>
      </w:r>
      <w:r w:rsidR="007F0457">
        <w:rPr>
          <w:sz w:val="26"/>
          <w:szCs w:val="26"/>
        </w:rPr>
        <w:t>.</w:t>
      </w:r>
      <w:r w:rsidR="007F0457">
        <w:rPr>
          <w:sz w:val="26"/>
          <w:szCs w:val="26"/>
        </w:rPr>
        <w:tab/>
        <w:t xml:space="preserve">That all Statutory Advocates described in Ordering Paragraph No. </w:t>
      </w:r>
      <w:r w:rsidR="003E14D9">
        <w:rPr>
          <w:sz w:val="26"/>
          <w:szCs w:val="26"/>
        </w:rPr>
        <w:t>4</w:t>
      </w:r>
      <w:r w:rsidR="007F0457">
        <w:rPr>
          <w:sz w:val="26"/>
          <w:szCs w:val="26"/>
        </w:rPr>
        <w:t xml:space="preserve"> shall have thirty (30) days from the entry date of this Tentative Opinion and Order to file for intervention and request for additional proceedings.</w:t>
      </w:r>
    </w:p>
    <w:p w:rsidR="007F0457" w:rsidRDefault="007F0457" w:rsidP="00947C8A">
      <w:pPr>
        <w:spacing w:line="360" w:lineRule="auto"/>
        <w:contextualSpacing/>
        <w:rPr>
          <w:sz w:val="26"/>
          <w:szCs w:val="26"/>
        </w:rPr>
      </w:pPr>
    </w:p>
    <w:p w:rsidR="007F0457" w:rsidRPr="00277E9A" w:rsidRDefault="007F0457" w:rsidP="00947C8A">
      <w:pPr>
        <w:keepNext/>
        <w:keepLines/>
        <w:spacing w:line="360" w:lineRule="auto"/>
        <w:contextualSpacing/>
        <w:rPr>
          <w:sz w:val="26"/>
          <w:szCs w:val="26"/>
        </w:rPr>
      </w:pPr>
      <w:r>
        <w:rPr>
          <w:sz w:val="26"/>
          <w:szCs w:val="26"/>
        </w:rPr>
        <w:lastRenderedPageBreak/>
        <w:tab/>
      </w:r>
      <w:r>
        <w:rPr>
          <w:sz w:val="26"/>
          <w:szCs w:val="26"/>
        </w:rPr>
        <w:tab/>
      </w:r>
      <w:r w:rsidR="003E14D9">
        <w:rPr>
          <w:sz w:val="26"/>
          <w:szCs w:val="26"/>
        </w:rPr>
        <w:t>6</w:t>
      </w:r>
      <w:r>
        <w:rPr>
          <w:sz w:val="26"/>
          <w:szCs w:val="26"/>
        </w:rPr>
        <w:t>.</w:t>
      </w:r>
      <w:r>
        <w:rPr>
          <w:sz w:val="26"/>
          <w:szCs w:val="26"/>
        </w:rPr>
        <w:tab/>
        <w:t>That if no Statutory Advocate has filed a notice of intervention and request for additional proceedings within thirty (30) days of the entry date of this Tentative Opinion and Order, then th</w:t>
      </w:r>
      <w:r w:rsidR="004913C4">
        <w:rPr>
          <w:sz w:val="26"/>
          <w:szCs w:val="26"/>
        </w:rPr>
        <w:t>is</w:t>
      </w:r>
      <w:r>
        <w:rPr>
          <w:sz w:val="26"/>
          <w:szCs w:val="26"/>
        </w:rPr>
        <w:t xml:space="preserve"> Tentative Opinion and Order shall become final</w:t>
      </w:r>
      <w:r w:rsidR="003E14D9">
        <w:rPr>
          <w:sz w:val="26"/>
          <w:szCs w:val="26"/>
        </w:rPr>
        <w:t xml:space="preserve"> without further action of the Commission</w:t>
      </w:r>
      <w:r>
        <w:rPr>
          <w:sz w:val="26"/>
          <w:szCs w:val="26"/>
        </w:rPr>
        <w:t>.</w:t>
      </w:r>
    </w:p>
    <w:p w:rsidR="00120C2F" w:rsidRPr="00B03575" w:rsidRDefault="00120C2F" w:rsidP="00947C8A">
      <w:pPr>
        <w:keepNext/>
        <w:keepLines/>
        <w:spacing w:line="360" w:lineRule="auto"/>
        <w:contextualSpacing/>
        <w:rPr>
          <w:sz w:val="26"/>
          <w:szCs w:val="26"/>
        </w:rPr>
      </w:pPr>
    </w:p>
    <w:p w:rsidR="005D74D6" w:rsidRPr="00B03575" w:rsidRDefault="005D74D6" w:rsidP="00947C8A">
      <w:pPr>
        <w:keepNext/>
        <w:keepLines/>
        <w:spacing w:line="360" w:lineRule="auto"/>
        <w:contextualSpacing/>
        <w:rPr>
          <w:sz w:val="26"/>
          <w:szCs w:val="26"/>
        </w:rPr>
      </w:pPr>
    </w:p>
    <w:p w:rsidR="00503B2F" w:rsidRPr="00B03575" w:rsidRDefault="008F2DD2" w:rsidP="00947C8A">
      <w:pPr>
        <w:keepNext/>
        <w:keepLines/>
        <w:spacing w:line="360" w:lineRule="auto"/>
        <w:contextualSpacing/>
        <w:rPr>
          <w:sz w:val="26"/>
        </w:rPr>
      </w:pPr>
      <w:bookmarkStart w:id="0" w:name="_GoBack"/>
      <w:r>
        <w:rPr>
          <w:noProof/>
        </w:rPr>
        <w:drawing>
          <wp:anchor distT="0" distB="0" distL="114300" distR="114300" simplePos="0" relativeHeight="251659264" behindDoc="1" locked="0" layoutInCell="1" allowOverlap="1" wp14:anchorId="09D32612" wp14:editId="04682BA0">
            <wp:simplePos x="0" y="0"/>
            <wp:positionH relativeFrom="column">
              <wp:posOffset>3209290</wp:posOffset>
            </wp:positionH>
            <wp:positionV relativeFrom="paragraph">
              <wp:posOffset>168275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E7206" w:rsidRPr="00B03575">
        <w:rPr>
          <w:sz w:val="26"/>
          <w:szCs w:val="26"/>
        </w:rPr>
        <w:tab/>
      </w:r>
      <w:r w:rsidR="002E7206" w:rsidRPr="00B03575">
        <w:rPr>
          <w:sz w:val="26"/>
          <w:szCs w:val="26"/>
        </w:rPr>
        <w:tab/>
      </w:r>
      <w:r w:rsidR="001A1AD3" w:rsidRPr="00B03575">
        <w:rPr>
          <w:sz w:val="26"/>
          <w:szCs w:val="26"/>
        </w:rPr>
        <w:tab/>
      </w:r>
      <w:r w:rsidR="001A1AD3" w:rsidRPr="00B03575">
        <w:rPr>
          <w:sz w:val="26"/>
          <w:szCs w:val="26"/>
        </w:rPr>
        <w:tab/>
      </w:r>
      <w:r w:rsidR="0019251E" w:rsidRPr="00B03575">
        <w:rPr>
          <w:sz w:val="26"/>
          <w:szCs w:val="26"/>
        </w:rPr>
        <w:tab/>
      </w:r>
      <w:r w:rsidR="001A1AD3" w:rsidRPr="00B03575">
        <w:rPr>
          <w:sz w:val="26"/>
          <w:szCs w:val="26"/>
        </w:rPr>
        <w:tab/>
      </w:r>
      <w:r w:rsidR="001A1AD3" w:rsidRPr="00B03575">
        <w:rPr>
          <w:sz w:val="26"/>
          <w:szCs w:val="26"/>
        </w:rPr>
        <w:tab/>
      </w:r>
      <w:r w:rsidR="00503B2F" w:rsidRPr="00B03575">
        <w:rPr>
          <w:b/>
          <w:sz w:val="26"/>
        </w:rPr>
        <w:t>BY THE COMMISSION,</w:t>
      </w:r>
    </w:p>
    <w:p w:rsidR="00503B2F" w:rsidRPr="00B03575" w:rsidRDefault="00503B2F" w:rsidP="00947C8A">
      <w:pPr>
        <w:keepNext/>
        <w:keepLines/>
        <w:tabs>
          <w:tab w:val="left" w:pos="-720"/>
        </w:tabs>
        <w:suppressAutoHyphens/>
        <w:contextualSpacing/>
        <w:rPr>
          <w:sz w:val="26"/>
        </w:rPr>
      </w:pPr>
    </w:p>
    <w:p w:rsidR="00503B2F" w:rsidRPr="003C63B1" w:rsidRDefault="00503B2F" w:rsidP="00947C8A">
      <w:pPr>
        <w:keepNext/>
        <w:keepLines/>
        <w:tabs>
          <w:tab w:val="left" w:pos="-720"/>
        </w:tabs>
        <w:suppressAutoHyphens/>
        <w:contextualSpacing/>
        <w:rPr>
          <w:sz w:val="26"/>
        </w:rPr>
      </w:pPr>
    </w:p>
    <w:p w:rsidR="00503B2F" w:rsidRPr="003C63B1" w:rsidRDefault="00503B2F" w:rsidP="00947C8A">
      <w:pPr>
        <w:keepNext/>
        <w:keepLines/>
        <w:tabs>
          <w:tab w:val="left" w:pos="-720"/>
        </w:tabs>
        <w:suppressAutoHyphens/>
        <w:contextualSpacing/>
        <w:rPr>
          <w:sz w:val="26"/>
        </w:rPr>
      </w:pPr>
    </w:p>
    <w:p w:rsidR="00503B2F" w:rsidRPr="003C63B1" w:rsidRDefault="00503B2F" w:rsidP="00947C8A">
      <w:pPr>
        <w:keepNext/>
        <w:keepLines/>
        <w:tabs>
          <w:tab w:val="left" w:pos="-720"/>
        </w:tabs>
        <w:suppressAutoHyphens/>
        <w:contextualSpacing/>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Default="00503B2F" w:rsidP="00947C8A">
      <w:pPr>
        <w:keepNext/>
        <w:keepLines/>
        <w:tabs>
          <w:tab w:val="left" w:pos="-720"/>
        </w:tabs>
        <w:suppressAutoHyphens/>
        <w:contextualSpacing/>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EC7358" w:rsidRPr="003C63B1" w:rsidRDefault="00EC7358" w:rsidP="00947C8A">
      <w:pPr>
        <w:keepNext/>
        <w:keepLines/>
        <w:tabs>
          <w:tab w:val="left" w:pos="-720"/>
        </w:tabs>
        <w:suppressAutoHyphens/>
        <w:contextualSpacing/>
        <w:rPr>
          <w:sz w:val="26"/>
        </w:rPr>
      </w:pPr>
    </w:p>
    <w:p w:rsidR="00503B2F" w:rsidRPr="003C63B1" w:rsidRDefault="00503B2F" w:rsidP="00947C8A">
      <w:pPr>
        <w:keepNext/>
        <w:keepLines/>
        <w:tabs>
          <w:tab w:val="left" w:pos="-720"/>
        </w:tabs>
        <w:suppressAutoHyphens/>
        <w:contextualSpacing/>
        <w:rPr>
          <w:sz w:val="26"/>
        </w:rPr>
      </w:pPr>
    </w:p>
    <w:p w:rsidR="00503B2F" w:rsidRPr="003C63B1" w:rsidRDefault="00503B2F" w:rsidP="00947C8A">
      <w:pPr>
        <w:keepNext/>
        <w:keepLines/>
        <w:tabs>
          <w:tab w:val="left" w:pos="-720"/>
        </w:tabs>
        <w:suppressAutoHyphens/>
        <w:contextualSpacing/>
        <w:rPr>
          <w:sz w:val="26"/>
        </w:rPr>
      </w:pPr>
      <w:r w:rsidRPr="003C63B1">
        <w:rPr>
          <w:sz w:val="26"/>
        </w:rPr>
        <w:t>(SEAL)</w:t>
      </w:r>
    </w:p>
    <w:p w:rsidR="00503B2F" w:rsidRPr="003C63B1" w:rsidRDefault="00503B2F" w:rsidP="00947C8A">
      <w:pPr>
        <w:keepNext/>
        <w:keepLines/>
        <w:tabs>
          <w:tab w:val="left" w:pos="-720"/>
        </w:tabs>
        <w:suppressAutoHyphens/>
        <w:contextualSpacing/>
        <w:rPr>
          <w:sz w:val="26"/>
        </w:rPr>
      </w:pPr>
    </w:p>
    <w:p w:rsidR="00503B2F" w:rsidRPr="003C63B1" w:rsidRDefault="00503B2F" w:rsidP="00947C8A">
      <w:pPr>
        <w:keepNext/>
        <w:keepLines/>
        <w:tabs>
          <w:tab w:val="left" w:pos="-720"/>
        </w:tabs>
        <w:suppressAutoHyphens/>
        <w:contextualSpacing/>
        <w:rPr>
          <w:sz w:val="26"/>
        </w:rPr>
      </w:pPr>
      <w:r>
        <w:rPr>
          <w:sz w:val="26"/>
        </w:rPr>
        <w:t>ORDER ADOPTED:</w:t>
      </w:r>
      <w:r w:rsidR="00FF14E7">
        <w:rPr>
          <w:sz w:val="26"/>
        </w:rPr>
        <w:t xml:space="preserve">  </w:t>
      </w:r>
      <w:r w:rsidR="007846AF">
        <w:rPr>
          <w:sz w:val="26"/>
        </w:rPr>
        <w:t>June</w:t>
      </w:r>
      <w:r w:rsidR="00A926BB">
        <w:rPr>
          <w:sz w:val="26"/>
        </w:rPr>
        <w:t xml:space="preserve"> 1</w:t>
      </w:r>
      <w:r w:rsidR="007846AF">
        <w:rPr>
          <w:sz w:val="26"/>
        </w:rPr>
        <w:t>4</w:t>
      </w:r>
      <w:r w:rsidR="00A926BB">
        <w:rPr>
          <w:sz w:val="26"/>
        </w:rPr>
        <w:t>, 201</w:t>
      </w:r>
      <w:r w:rsidR="007846AF">
        <w:rPr>
          <w:sz w:val="26"/>
        </w:rPr>
        <w:t>7</w:t>
      </w:r>
    </w:p>
    <w:p w:rsidR="00503B2F" w:rsidRPr="003C63B1" w:rsidRDefault="00503B2F" w:rsidP="00947C8A">
      <w:pPr>
        <w:keepNext/>
        <w:keepLines/>
        <w:tabs>
          <w:tab w:val="left" w:pos="-720"/>
        </w:tabs>
        <w:suppressAutoHyphens/>
        <w:contextualSpacing/>
        <w:rPr>
          <w:sz w:val="26"/>
        </w:rPr>
      </w:pPr>
    </w:p>
    <w:p w:rsidR="009304FE" w:rsidRDefault="00DD3119" w:rsidP="00947C8A">
      <w:pPr>
        <w:keepNext/>
        <w:keepLines/>
        <w:tabs>
          <w:tab w:val="left" w:pos="-720"/>
        </w:tabs>
        <w:suppressAutoHyphens/>
        <w:contextualSpacing/>
      </w:pPr>
      <w:r>
        <w:rPr>
          <w:sz w:val="26"/>
        </w:rPr>
        <w:t xml:space="preserve">ORDER ENTERED:  </w:t>
      </w:r>
      <w:r w:rsidR="00D96574">
        <w:rPr>
          <w:sz w:val="26"/>
        </w:rPr>
        <w:t xml:space="preserve"> July 14, 2017</w:t>
      </w:r>
    </w:p>
    <w:sectPr w:rsidR="009304FE"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A01" w:rsidRDefault="00752A01">
      <w:r>
        <w:separator/>
      </w:r>
    </w:p>
  </w:endnote>
  <w:endnote w:type="continuationSeparator" w:id="0">
    <w:p w:rsidR="00752A01" w:rsidRDefault="0075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1C" w:rsidRDefault="003C23C6" w:rsidP="00654A2F">
    <w:pPr>
      <w:pStyle w:val="Footer"/>
      <w:framePr w:wrap="around" w:vAnchor="text" w:hAnchor="margin" w:xAlign="center" w:y="1"/>
      <w:rPr>
        <w:rStyle w:val="PageNumber"/>
      </w:rPr>
    </w:pPr>
    <w:r>
      <w:rPr>
        <w:rStyle w:val="PageNumber"/>
      </w:rPr>
      <w:fldChar w:fldCharType="begin"/>
    </w:r>
    <w:r w:rsidR="000B2A1C">
      <w:rPr>
        <w:rStyle w:val="PageNumber"/>
      </w:rPr>
      <w:instrText xml:space="preserve">PAGE  </w:instrText>
    </w:r>
    <w:r>
      <w:rPr>
        <w:rStyle w:val="PageNumber"/>
      </w:rPr>
      <w:fldChar w:fldCharType="end"/>
    </w:r>
  </w:p>
  <w:p w:rsidR="000B2A1C" w:rsidRDefault="000B2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1C" w:rsidRDefault="003C23C6" w:rsidP="00654A2F">
    <w:pPr>
      <w:pStyle w:val="Footer"/>
      <w:framePr w:wrap="around" w:vAnchor="text" w:hAnchor="margin" w:xAlign="center" w:y="1"/>
      <w:rPr>
        <w:rStyle w:val="PageNumber"/>
      </w:rPr>
    </w:pPr>
    <w:r>
      <w:rPr>
        <w:rStyle w:val="PageNumber"/>
      </w:rPr>
      <w:fldChar w:fldCharType="begin"/>
    </w:r>
    <w:r w:rsidR="000B2A1C">
      <w:rPr>
        <w:rStyle w:val="PageNumber"/>
      </w:rPr>
      <w:instrText xml:space="preserve">PAGE  </w:instrText>
    </w:r>
    <w:r>
      <w:rPr>
        <w:rStyle w:val="PageNumber"/>
      </w:rPr>
      <w:fldChar w:fldCharType="separate"/>
    </w:r>
    <w:r w:rsidR="008F2DD2">
      <w:rPr>
        <w:rStyle w:val="PageNumber"/>
        <w:noProof/>
      </w:rPr>
      <w:t>13</w:t>
    </w:r>
    <w:r>
      <w:rPr>
        <w:rStyle w:val="PageNumber"/>
      </w:rPr>
      <w:fldChar w:fldCharType="end"/>
    </w:r>
  </w:p>
  <w:p w:rsidR="000B2A1C" w:rsidRDefault="000B2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A01" w:rsidRDefault="00752A01">
      <w:r>
        <w:separator/>
      </w:r>
    </w:p>
  </w:footnote>
  <w:footnote w:type="continuationSeparator" w:id="0">
    <w:p w:rsidR="00752A01" w:rsidRDefault="00752A01">
      <w:r>
        <w:continuationSeparator/>
      </w:r>
    </w:p>
  </w:footnote>
  <w:footnote w:id="1">
    <w:p w:rsidR="00F77DDF" w:rsidRPr="00F77DDF" w:rsidRDefault="00F77DDF">
      <w:pPr>
        <w:pStyle w:val="FootnoteText"/>
        <w:rPr>
          <w:rFonts w:ascii="Times New Roman" w:hAnsi="Times New Roman"/>
        </w:rPr>
      </w:pPr>
      <w:r>
        <w:rPr>
          <w:rFonts w:ascii="Times New Roman" w:hAnsi="Times New Roman"/>
        </w:rPr>
        <w:tab/>
      </w:r>
      <w:r w:rsidRPr="00F77DDF">
        <w:rPr>
          <w:rStyle w:val="FootnoteReference"/>
          <w:rFonts w:ascii="Times New Roman" w:hAnsi="Times New Roman"/>
        </w:rPr>
        <w:footnoteRef/>
      </w:r>
      <w:r>
        <w:rPr>
          <w:rFonts w:ascii="Times New Roman" w:hAnsi="Times New Roman"/>
        </w:rPr>
        <w:tab/>
      </w:r>
      <w:r>
        <w:rPr>
          <w:i/>
          <w:sz w:val="26"/>
          <w:szCs w:val="26"/>
        </w:rPr>
        <w:t xml:space="preserve">See e.g., </w:t>
      </w:r>
      <w:r w:rsidRPr="00601B0A">
        <w:rPr>
          <w:i/>
          <w:sz w:val="26"/>
          <w:szCs w:val="26"/>
        </w:rPr>
        <w:t xml:space="preserve">Len Vando v. PA Dept. of Banking and Securities, </w:t>
      </w:r>
      <w:r w:rsidRPr="00601B0A">
        <w:rPr>
          <w:sz w:val="26"/>
          <w:szCs w:val="26"/>
        </w:rPr>
        <w:t>2017 Pa. O.O.R.D. LEXIS 30 (January 11, 2017) (simple request treated as a Right to Know request)</w:t>
      </w:r>
      <w:r>
        <w:rPr>
          <w:sz w:val="26"/>
          <w:szCs w:val="26"/>
        </w:rPr>
        <w:t>;</w:t>
      </w:r>
      <w:r w:rsidRPr="00601B0A">
        <w:rPr>
          <w:sz w:val="26"/>
          <w:szCs w:val="26"/>
        </w:rPr>
        <w:t xml:space="preserve"> and </w:t>
      </w:r>
      <w:r w:rsidRPr="00601B0A">
        <w:rPr>
          <w:i/>
          <w:sz w:val="26"/>
          <w:szCs w:val="26"/>
        </w:rPr>
        <w:t>Upper Allegheny Joint Sanitary Authority v. DER,</w:t>
      </w:r>
      <w:r w:rsidRPr="00601B0A">
        <w:rPr>
          <w:sz w:val="26"/>
          <w:szCs w:val="26"/>
        </w:rPr>
        <w:t xml:space="preserve"> 1989 EHB 303 (</w:t>
      </w:r>
      <w:r>
        <w:rPr>
          <w:sz w:val="26"/>
          <w:szCs w:val="26"/>
        </w:rPr>
        <w:t xml:space="preserve">Pa. Environmental Hearing Board treated </w:t>
      </w:r>
      <w:r w:rsidRPr="00601B0A">
        <w:rPr>
          <w:sz w:val="26"/>
          <w:szCs w:val="26"/>
        </w:rPr>
        <w:t xml:space="preserve">a motion for summary judgment as a motion for judgment on the </w:t>
      </w:r>
      <w:r w:rsidRPr="00601B0A">
        <w:rPr>
          <w:bCs/>
          <w:sz w:val="26"/>
          <w:szCs w:val="26"/>
        </w:rPr>
        <w:t>pleadings)</w:t>
      </w:r>
      <w:r w:rsidRPr="00601B0A">
        <w:rPr>
          <w:sz w:val="26"/>
          <w:szCs w:val="26"/>
        </w:rPr>
        <w:t>.</w:t>
      </w:r>
    </w:p>
  </w:footnote>
  <w:footnote w:id="2">
    <w:p w:rsidR="00316CCA" w:rsidRPr="00AD7019" w:rsidRDefault="00AD7019" w:rsidP="00316CCA">
      <w:pPr>
        <w:pStyle w:val="FootnoteText"/>
        <w:rPr>
          <w:rFonts w:ascii="Times New Roman" w:hAnsi="Times New Roman"/>
          <w:sz w:val="26"/>
          <w:szCs w:val="26"/>
        </w:rPr>
      </w:pPr>
      <w:r>
        <w:rPr>
          <w:rFonts w:ascii="Times New Roman" w:hAnsi="Times New Roman"/>
          <w:sz w:val="26"/>
          <w:szCs w:val="26"/>
        </w:rPr>
        <w:tab/>
      </w:r>
      <w:r w:rsidR="00316CCA" w:rsidRPr="00AD7019">
        <w:rPr>
          <w:rStyle w:val="FootnoteReference"/>
          <w:rFonts w:ascii="Times New Roman" w:hAnsi="Times New Roman"/>
        </w:rPr>
        <w:footnoteRef/>
      </w:r>
      <w:r>
        <w:rPr>
          <w:rFonts w:ascii="Times New Roman" w:hAnsi="Times New Roman"/>
          <w:sz w:val="26"/>
          <w:szCs w:val="26"/>
        </w:rPr>
        <w:tab/>
      </w:r>
      <w:r w:rsidR="00316CCA" w:rsidRPr="00AD7019">
        <w:rPr>
          <w:rFonts w:ascii="Times New Roman" w:hAnsi="Times New Roman"/>
          <w:sz w:val="26"/>
          <w:szCs w:val="26"/>
        </w:rPr>
        <w:t xml:space="preserve">We note that the evidence </w:t>
      </w:r>
      <w:r>
        <w:rPr>
          <w:rFonts w:ascii="Times New Roman" w:hAnsi="Times New Roman"/>
          <w:sz w:val="26"/>
          <w:szCs w:val="26"/>
        </w:rPr>
        <w:t xml:space="preserve">submitted </w:t>
      </w:r>
      <w:r w:rsidR="00316CCA" w:rsidRPr="00AD7019">
        <w:rPr>
          <w:rFonts w:ascii="Times New Roman" w:hAnsi="Times New Roman"/>
          <w:sz w:val="26"/>
          <w:szCs w:val="26"/>
        </w:rPr>
        <w:t xml:space="preserve">does not claim </w:t>
      </w:r>
      <w:r w:rsidR="00B51A7C">
        <w:rPr>
          <w:rFonts w:ascii="Times New Roman" w:hAnsi="Times New Roman"/>
          <w:sz w:val="26"/>
          <w:szCs w:val="26"/>
        </w:rPr>
        <w:t>“</w:t>
      </w:r>
      <w:r w:rsidR="00316CCA" w:rsidRPr="00AD7019">
        <w:rPr>
          <w:rFonts w:ascii="Times New Roman" w:hAnsi="Times New Roman"/>
          <w:sz w:val="26"/>
          <w:szCs w:val="26"/>
        </w:rPr>
        <w:t>no</w:t>
      </w:r>
      <w:r w:rsidR="00B51A7C">
        <w:rPr>
          <w:rFonts w:ascii="Times New Roman" w:hAnsi="Times New Roman"/>
          <w:sz w:val="26"/>
          <w:szCs w:val="26"/>
        </w:rPr>
        <w:t>”</w:t>
      </w:r>
      <w:r w:rsidR="00316CCA" w:rsidRPr="00AD7019">
        <w:rPr>
          <w:rFonts w:ascii="Times New Roman" w:hAnsi="Times New Roman"/>
          <w:sz w:val="26"/>
          <w:szCs w:val="26"/>
        </w:rPr>
        <w:t xml:space="preserve"> toxicity or </w:t>
      </w:r>
      <w:r w:rsidR="00B51A7C">
        <w:rPr>
          <w:rFonts w:ascii="Times New Roman" w:hAnsi="Times New Roman"/>
          <w:sz w:val="26"/>
          <w:szCs w:val="26"/>
        </w:rPr>
        <w:t>“</w:t>
      </w:r>
      <w:r w:rsidR="00316CCA" w:rsidRPr="00AD7019">
        <w:rPr>
          <w:rFonts w:ascii="Times New Roman" w:hAnsi="Times New Roman"/>
          <w:sz w:val="26"/>
          <w:szCs w:val="26"/>
        </w:rPr>
        <w:t>no</w:t>
      </w:r>
      <w:r w:rsidR="00B51A7C">
        <w:rPr>
          <w:rFonts w:ascii="Times New Roman" w:hAnsi="Times New Roman"/>
          <w:sz w:val="26"/>
          <w:szCs w:val="26"/>
        </w:rPr>
        <w:t>”</w:t>
      </w:r>
      <w:r w:rsidR="00316CCA" w:rsidRPr="00AD7019">
        <w:rPr>
          <w:rFonts w:ascii="Times New Roman" w:hAnsi="Times New Roman"/>
          <w:sz w:val="26"/>
          <w:szCs w:val="26"/>
        </w:rPr>
        <w:t xml:space="preserve"> cation exchange capability and that water at risk of being contaminated is the Complainant</w:t>
      </w:r>
      <w:r w:rsidR="00B51A7C">
        <w:rPr>
          <w:rFonts w:ascii="Times New Roman" w:hAnsi="Times New Roman"/>
          <w:sz w:val="26"/>
          <w:szCs w:val="26"/>
        </w:rPr>
        <w:t>’</w:t>
      </w:r>
      <w:r w:rsidR="00316CCA" w:rsidRPr="00AD7019">
        <w:rPr>
          <w:rFonts w:ascii="Times New Roman" w:hAnsi="Times New Roman"/>
          <w:sz w:val="26"/>
          <w:szCs w:val="26"/>
        </w:rPr>
        <w:t>s only source of water for the residence.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A4D00CE"/>
    <w:multiLevelType w:val="hybridMultilevel"/>
    <w:tmpl w:val="2266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9"/>
  </w:num>
  <w:num w:numId="2">
    <w:abstractNumId w:val="2"/>
  </w:num>
  <w:num w:numId="3">
    <w:abstractNumId w:val="11"/>
  </w:num>
  <w:num w:numId="4">
    <w:abstractNumId w:val="4"/>
  </w:num>
  <w:num w:numId="5">
    <w:abstractNumId w:val="7"/>
  </w:num>
  <w:num w:numId="6">
    <w:abstractNumId w:val="5"/>
  </w:num>
  <w:num w:numId="7">
    <w:abstractNumId w:val="3"/>
  </w:num>
  <w:num w:numId="8">
    <w:abstractNumId w:val="6"/>
  </w:num>
  <w:num w:numId="9">
    <w:abstractNumId w:val="10"/>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4C36"/>
    <w:rsid w:val="000063E9"/>
    <w:rsid w:val="000064C2"/>
    <w:rsid w:val="00006E37"/>
    <w:rsid w:val="00007106"/>
    <w:rsid w:val="000074DC"/>
    <w:rsid w:val="00010322"/>
    <w:rsid w:val="0001099D"/>
    <w:rsid w:val="00011888"/>
    <w:rsid w:val="00012A95"/>
    <w:rsid w:val="00013B94"/>
    <w:rsid w:val="0001411C"/>
    <w:rsid w:val="0001414B"/>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B28"/>
    <w:rsid w:val="000261D5"/>
    <w:rsid w:val="00026E4B"/>
    <w:rsid w:val="0002723A"/>
    <w:rsid w:val="0002744F"/>
    <w:rsid w:val="00027EE5"/>
    <w:rsid w:val="000310BE"/>
    <w:rsid w:val="00031A0A"/>
    <w:rsid w:val="00031E93"/>
    <w:rsid w:val="0003278B"/>
    <w:rsid w:val="00032D5F"/>
    <w:rsid w:val="00033CB2"/>
    <w:rsid w:val="0003588B"/>
    <w:rsid w:val="00035F25"/>
    <w:rsid w:val="00037182"/>
    <w:rsid w:val="000378DC"/>
    <w:rsid w:val="0004071F"/>
    <w:rsid w:val="000416ED"/>
    <w:rsid w:val="00044438"/>
    <w:rsid w:val="0004666D"/>
    <w:rsid w:val="0004679E"/>
    <w:rsid w:val="000472A4"/>
    <w:rsid w:val="000510D0"/>
    <w:rsid w:val="000510FD"/>
    <w:rsid w:val="000537BC"/>
    <w:rsid w:val="00053CED"/>
    <w:rsid w:val="000541A0"/>
    <w:rsid w:val="00054407"/>
    <w:rsid w:val="00054F7A"/>
    <w:rsid w:val="00055EF9"/>
    <w:rsid w:val="00057057"/>
    <w:rsid w:val="000573BD"/>
    <w:rsid w:val="000610F9"/>
    <w:rsid w:val="00061284"/>
    <w:rsid w:val="00061850"/>
    <w:rsid w:val="000629CD"/>
    <w:rsid w:val="000634BD"/>
    <w:rsid w:val="0006405C"/>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433"/>
    <w:rsid w:val="00076F62"/>
    <w:rsid w:val="000777D8"/>
    <w:rsid w:val="00077822"/>
    <w:rsid w:val="00080C6A"/>
    <w:rsid w:val="000820F1"/>
    <w:rsid w:val="0008251E"/>
    <w:rsid w:val="0008328F"/>
    <w:rsid w:val="0008445E"/>
    <w:rsid w:val="00085FFB"/>
    <w:rsid w:val="00086411"/>
    <w:rsid w:val="00086D0B"/>
    <w:rsid w:val="0008768F"/>
    <w:rsid w:val="000876C2"/>
    <w:rsid w:val="00087C06"/>
    <w:rsid w:val="00087D18"/>
    <w:rsid w:val="00091937"/>
    <w:rsid w:val="00092384"/>
    <w:rsid w:val="00092796"/>
    <w:rsid w:val="000927EE"/>
    <w:rsid w:val="00092ABD"/>
    <w:rsid w:val="00094D6F"/>
    <w:rsid w:val="00096187"/>
    <w:rsid w:val="000966DC"/>
    <w:rsid w:val="00097048"/>
    <w:rsid w:val="0009781B"/>
    <w:rsid w:val="000A1364"/>
    <w:rsid w:val="000A2F11"/>
    <w:rsid w:val="000A2FC9"/>
    <w:rsid w:val="000A35F4"/>
    <w:rsid w:val="000A4C46"/>
    <w:rsid w:val="000A6EB3"/>
    <w:rsid w:val="000A770A"/>
    <w:rsid w:val="000A7F96"/>
    <w:rsid w:val="000B0753"/>
    <w:rsid w:val="000B08D6"/>
    <w:rsid w:val="000B2688"/>
    <w:rsid w:val="000B2913"/>
    <w:rsid w:val="000B2A1C"/>
    <w:rsid w:val="000B2B80"/>
    <w:rsid w:val="000B3FB4"/>
    <w:rsid w:val="000B4F29"/>
    <w:rsid w:val="000B5487"/>
    <w:rsid w:val="000B5DF8"/>
    <w:rsid w:val="000B71E3"/>
    <w:rsid w:val="000B77E2"/>
    <w:rsid w:val="000B7E7F"/>
    <w:rsid w:val="000C33A1"/>
    <w:rsid w:val="000C3997"/>
    <w:rsid w:val="000C4BFD"/>
    <w:rsid w:val="000C608B"/>
    <w:rsid w:val="000C6C92"/>
    <w:rsid w:val="000C742F"/>
    <w:rsid w:val="000D0BAC"/>
    <w:rsid w:val="000D0D75"/>
    <w:rsid w:val="000D1965"/>
    <w:rsid w:val="000D1DF8"/>
    <w:rsid w:val="000D5C83"/>
    <w:rsid w:val="000D6482"/>
    <w:rsid w:val="000D6C35"/>
    <w:rsid w:val="000D761A"/>
    <w:rsid w:val="000E0050"/>
    <w:rsid w:val="000E0311"/>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3EBA"/>
    <w:rsid w:val="001048B3"/>
    <w:rsid w:val="00105084"/>
    <w:rsid w:val="001050C5"/>
    <w:rsid w:val="00105104"/>
    <w:rsid w:val="00105193"/>
    <w:rsid w:val="00106537"/>
    <w:rsid w:val="00107838"/>
    <w:rsid w:val="001112D8"/>
    <w:rsid w:val="0011244B"/>
    <w:rsid w:val="0011311C"/>
    <w:rsid w:val="001133C8"/>
    <w:rsid w:val="00114D80"/>
    <w:rsid w:val="00115FD9"/>
    <w:rsid w:val="001160BA"/>
    <w:rsid w:val="00116D79"/>
    <w:rsid w:val="00120C2F"/>
    <w:rsid w:val="00122C77"/>
    <w:rsid w:val="00122E0F"/>
    <w:rsid w:val="00123068"/>
    <w:rsid w:val="001234F1"/>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6E3D"/>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6E25"/>
    <w:rsid w:val="00147415"/>
    <w:rsid w:val="00150989"/>
    <w:rsid w:val="001509E0"/>
    <w:rsid w:val="001510BB"/>
    <w:rsid w:val="00151CCA"/>
    <w:rsid w:val="001523CA"/>
    <w:rsid w:val="0015662E"/>
    <w:rsid w:val="001572C5"/>
    <w:rsid w:val="0016005F"/>
    <w:rsid w:val="001606BC"/>
    <w:rsid w:val="00160F0A"/>
    <w:rsid w:val="0016115A"/>
    <w:rsid w:val="00162A88"/>
    <w:rsid w:val="00162BEE"/>
    <w:rsid w:val="00162F81"/>
    <w:rsid w:val="001636E2"/>
    <w:rsid w:val="00163AA3"/>
    <w:rsid w:val="00164012"/>
    <w:rsid w:val="0016441E"/>
    <w:rsid w:val="00164715"/>
    <w:rsid w:val="00164C98"/>
    <w:rsid w:val="00166006"/>
    <w:rsid w:val="001679F1"/>
    <w:rsid w:val="001701B3"/>
    <w:rsid w:val="001704F7"/>
    <w:rsid w:val="0017084A"/>
    <w:rsid w:val="00173EDA"/>
    <w:rsid w:val="0017591C"/>
    <w:rsid w:val="00175F2D"/>
    <w:rsid w:val="00177A43"/>
    <w:rsid w:val="00180E89"/>
    <w:rsid w:val="001811B8"/>
    <w:rsid w:val="00181347"/>
    <w:rsid w:val="001827DB"/>
    <w:rsid w:val="00183D96"/>
    <w:rsid w:val="00185B5E"/>
    <w:rsid w:val="001865B9"/>
    <w:rsid w:val="00186887"/>
    <w:rsid w:val="00187BC6"/>
    <w:rsid w:val="00191250"/>
    <w:rsid w:val="0019214E"/>
    <w:rsid w:val="0019251E"/>
    <w:rsid w:val="0019318F"/>
    <w:rsid w:val="00193EF0"/>
    <w:rsid w:val="00194D5F"/>
    <w:rsid w:val="00197920"/>
    <w:rsid w:val="00197C2F"/>
    <w:rsid w:val="00197F3D"/>
    <w:rsid w:val="001A0516"/>
    <w:rsid w:val="001A18D5"/>
    <w:rsid w:val="001A1AD3"/>
    <w:rsid w:val="001A2F1D"/>
    <w:rsid w:val="001A3C6A"/>
    <w:rsid w:val="001A4A0C"/>
    <w:rsid w:val="001A4C6C"/>
    <w:rsid w:val="001A53ED"/>
    <w:rsid w:val="001A5711"/>
    <w:rsid w:val="001A5756"/>
    <w:rsid w:val="001A5804"/>
    <w:rsid w:val="001A5B0A"/>
    <w:rsid w:val="001A5C12"/>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7E91"/>
    <w:rsid w:val="001C7F88"/>
    <w:rsid w:val="001D01F1"/>
    <w:rsid w:val="001D02A2"/>
    <w:rsid w:val="001D0A3F"/>
    <w:rsid w:val="001D0E29"/>
    <w:rsid w:val="001D24BD"/>
    <w:rsid w:val="001D2BAD"/>
    <w:rsid w:val="001D491F"/>
    <w:rsid w:val="001D5345"/>
    <w:rsid w:val="001D70A6"/>
    <w:rsid w:val="001D7137"/>
    <w:rsid w:val="001E05C6"/>
    <w:rsid w:val="001E0B29"/>
    <w:rsid w:val="001E19BC"/>
    <w:rsid w:val="001E1A53"/>
    <w:rsid w:val="001E2CFB"/>
    <w:rsid w:val="001E3574"/>
    <w:rsid w:val="001E3854"/>
    <w:rsid w:val="001E4225"/>
    <w:rsid w:val="001E5B8E"/>
    <w:rsid w:val="001F0488"/>
    <w:rsid w:val="001F1DA4"/>
    <w:rsid w:val="001F3BF4"/>
    <w:rsid w:val="001F3C68"/>
    <w:rsid w:val="001F4194"/>
    <w:rsid w:val="001F49F1"/>
    <w:rsid w:val="001F55D5"/>
    <w:rsid w:val="001F5F40"/>
    <w:rsid w:val="001F75D6"/>
    <w:rsid w:val="001F79C6"/>
    <w:rsid w:val="001F7B55"/>
    <w:rsid w:val="00200D0C"/>
    <w:rsid w:val="00201059"/>
    <w:rsid w:val="00201916"/>
    <w:rsid w:val="00203F27"/>
    <w:rsid w:val="00205242"/>
    <w:rsid w:val="00205B95"/>
    <w:rsid w:val="0020640C"/>
    <w:rsid w:val="00206D03"/>
    <w:rsid w:val="00207449"/>
    <w:rsid w:val="00207453"/>
    <w:rsid w:val="0020784E"/>
    <w:rsid w:val="00210868"/>
    <w:rsid w:val="00210BB0"/>
    <w:rsid w:val="0021230D"/>
    <w:rsid w:val="00213B95"/>
    <w:rsid w:val="00214C25"/>
    <w:rsid w:val="00215192"/>
    <w:rsid w:val="002170BF"/>
    <w:rsid w:val="002174D8"/>
    <w:rsid w:val="00217C4E"/>
    <w:rsid w:val="00223564"/>
    <w:rsid w:val="002242F7"/>
    <w:rsid w:val="00225BD2"/>
    <w:rsid w:val="0022626D"/>
    <w:rsid w:val="002278A0"/>
    <w:rsid w:val="00230396"/>
    <w:rsid w:val="0023097E"/>
    <w:rsid w:val="00230BAB"/>
    <w:rsid w:val="00232A03"/>
    <w:rsid w:val="0023377F"/>
    <w:rsid w:val="00233A9F"/>
    <w:rsid w:val="0023535F"/>
    <w:rsid w:val="00237CE3"/>
    <w:rsid w:val="00241AA6"/>
    <w:rsid w:val="00243016"/>
    <w:rsid w:val="0024349F"/>
    <w:rsid w:val="00243CC9"/>
    <w:rsid w:val="00243D31"/>
    <w:rsid w:val="00244528"/>
    <w:rsid w:val="002450F3"/>
    <w:rsid w:val="00245B0C"/>
    <w:rsid w:val="002469C9"/>
    <w:rsid w:val="00247332"/>
    <w:rsid w:val="00250E63"/>
    <w:rsid w:val="00252313"/>
    <w:rsid w:val="00252626"/>
    <w:rsid w:val="00253CC7"/>
    <w:rsid w:val="00254560"/>
    <w:rsid w:val="00254840"/>
    <w:rsid w:val="00255125"/>
    <w:rsid w:val="002556E9"/>
    <w:rsid w:val="002564D7"/>
    <w:rsid w:val="00256A4C"/>
    <w:rsid w:val="0025718D"/>
    <w:rsid w:val="00260276"/>
    <w:rsid w:val="002618AC"/>
    <w:rsid w:val="0026312F"/>
    <w:rsid w:val="00264ABB"/>
    <w:rsid w:val="002652DF"/>
    <w:rsid w:val="00265BD8"/>
    <w:rsid w:val="0026727E"/>
    <w:rsid w:val="0026758D"/>
    <w:rsid w:val="00267FDA"/>
    <w:rsid w:val="00271322"/>
    <w:rsid w:val="00271DE6"/>
    <w:rsid w:val="002723CB"/>
    <w:rsid w:val="00273450"/>
    <w:rsid w:val="0027458E"/>
    <w:rsid w:val="00274EC0"/>
    <w:rsid w:val="00275533"/>
    <w:rsid w:val="00277BAB"/>
    <w:rsid w:val="00277E9A"/>
    <w:rsid w:val="00281587"/>
    <w:rsid w:val="00282019"/>
    <w:rsid w:val="002830F0"/>
    <w:rsid w:val="00283433"/>
    <w:rsid w:val="002838E3"/>
    <w:rsid w:val="00283C80"/>
    <w:rsid w:val="0028448D"/>
    <w:rsid w:val="00284F6E"/>
    <w:rsid w:val="002851CE"/>
    <w:rsid w:val="002854BF"/>
    <w:rsid w:val="00285856"/>
    <w:rsid w:val="00285EB1"/>
    <w:rsid w:val="00286C9A"/>
    <w:rsid w:val="00287BE6"/>
    <w:rsid w:val="00290876"/>
    <w:rsid w:val="002911A8"/>
    <w:rsid w:val="00291657"/>
    <w:rsid w:val="002916BB"/>
    <w:rsid w:val="002919FB"/>
    <w:rsid w:val="00295BB5"/>
    <w:rsid w:val="00296493"/>
    <w:rsid w:val="00297040"/>
    <w:rsid w:val="00297213"/>
    <w:rsid w:val="002A0E82"/>
    <w:rsid w:val="002A17A4"/>
    <w:rsid w:val="002A3250"/>
    <w:rsid w:val="002A3A6E"/>
    <w:rsid w:val="002A3AC8"/>
    <w:rsid w:val="002A5399"/>
    <w:rsid w:val="002A740E"/>
    <w:rsid w:val="002A782B"/>
    <w:rsid w:val="002B0089"/>
    <w:rsid w:val="002B03EA"/>
    <w:rsid w:val="002B31AD"/>
    <w:rsid w:val="002B3767"/>
    <w:rsid w:val="002B4B0D"/>
    <w:rsid w:val="002B6B0C"/>
    <w:rsid w:val="002C011D"/>
    <w:rsid w:val="002C116F"/>
    <w:rsid w:val="002C2053"/>
    <w:rsid w:val="002C4014"/>
    <w:rsid w:val="002C4311"/>
    <w:rsid w:val="002C5763"/>
    <w:rsid w:val="002C61A7"/>
    <w:rsid w:val="002C6681"/>
    <w:rsid w:val="002D08E2"/>
    <w:rsid w:val="002D0BD9"/>
    <w:rsid w:val="002D13F6"/>
    <w:rsid w:val="002D33E8"/>
    <w:rsid w:val="002D5216"/>
    <w:rsid w:val="002D5C5B"/>
    <w:rsid w:val="002D650D"/>
    <w:rsid w:val="002D6FE5"/>
    <w:rsid w:val="002D775A"/>
    <w:rsid w:val="002E00A3"/>
    <w:rsid w:val="002E0503"/>
    <w:rsid w:val="002E1CA7"/>
    <w:rsid w:val="002E1E75"/>
    <w:rsid w:val="002E3288"/>
    <w:rsid w:val="002E4908"/>
    <w:rsid w:val="002E6F2D"/>
    <w:rsid w:val="002E7206"/>
    <w:rsid w:val="002F0238"/>
    <w:rsid w:val="002F1287"/>
    <w:rsid w:val="002F14FA"/>
    <w:rsid w:val="002F3B92"/>
    <w:rsid w:val="002F4D5E"/>
    <w:rsid w:val="002F50FB"/>
    <w:rsid w:val="002F57BA"/>
    <w:rsid w:val="002F5F71"/>
    <w:rsid w:val="002F6563"/>
    <w:rsid w:val="002F716A"/>
    <w:rsid w:val="00300C9D"/>
    <w:rsid w:val="00301735"/>
    <w:rsid w:val="00301857"/>
    <w:rsid w:val="00302FC9"/>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16CCA"/>
    <w:rsid w:val="00321AF8"/>
    <w:rsid w:val="00322A65"/>
    <w:rsid w:val="0032388C"/>
    <w:rsid w:val="00324417"/>
    <w:rsid w:val="00324791"/>
    <w:rsid w:val="00324B2C"/>
    <w:rsid w:val="00324E5B"/>
    <w:rsid w:val="00325440"/>
    <w:rsid w:val="0032579A"/>
    <w:rsid w:val="00325BDE"/>
    <w:rsid w:val="0032615A"/>
    <w:rsid w:val="00326A17"/>
    <w:rsid w:val="00327CBE"/>
    <w:rsid w:val="00330392"/>
    <w:rsid w:val="0033198B"/>
    <w:rsid w:val="0033589A"/>
    <w:rsid w:val="00337C48"/>
    <w:rsid w:val="00337DFD"/>
    <w:rsid w:val="00340B42"/>
    <w:rsid w:val="00340BE3"/>
    <w:rsid w:val="00340E96"/>
    <w:rsid w:val="00342149"/>
    <w:rsid w:val="003428C1"/>
    <w:rsid w:val="003440BD"/>
    <w:rsid w:val="00344581"/>
    <w:rsid w:val="0034498C"/>
    <w:rsid w:val="003459E2"/>
    <w:rsid w:val="00346964"/>
    <w:rsid w:val="003471B4"/>
    <w:rsid w:val="00350442"/>
    <w:rsid w:val="00350B3E"/>
    <w:rsid w:val="00352BC7"/>
    <w:rsid w:val="003536D6"/>
    <w:rsid w:val="00353BBC"/>
    <w:rsid w:val="00353F42"/>
    <w:rsid w:val="0035474E"/>
    <w:rsid w:val="00354EEE"/>
    <w:rsid w:val="00355CEB"/>
    <w:rsid w:val="00355E73"/>
    <w:rsid w:val="00356A26"/>
    <w:rsid w:val="003573EB"/>
    <w:rsid w:val="00357A93"/>
    <w:rsid w:val="00357B6E"/>
    <w:rsid w:val="00362AC9"/>
    <w:rsid w:val="00363A1D"/>
    <w:rsid w:val="003669C8"/>
    <w:rsid w:val="00366C32"/>
    <w:rsid w:val="00367224"/>
    <w:rsid w:val="00370193"/>
    <w:rsid w:val="003704B1"/>
    <w:rsid w:val="003708CD"/>
    <w:rsid w:val="00372E6D"/>
    <w:rsid w:val="00373021"/>
    <w:rsid w:val="00373918"/>
    <w:rsid w:val="003742CF"/>
    <w:rsid w:val="003745DB"/>
    <w:rsid w:val="0037549D"/>
    <w:rsid w:val="0037692B"/>
    <w:rsid w:val="003774FA"/>
    <w:rsid w:val="003807E7"/>
    <w:rsid w:val="0038091E"/>
    <w:rsid w:val="00381C7A"/>
    <w:rsid w:val="003821C2"/>
    <w:rsid w:val="00383324"/>
    <w:rsid w:val="00383585"/>
    <w:rsid w:val="00384B25"/>
    <w:rsid w:val="00385898"/>
    <w:rsid w:val="0039007A"/>
    <w:rsid w:val="003902DE"/>
    <w:rsid w:val="00390A6D"/>
    <w:rsid w:val="00390D53"/>
    <w:rsid w:val="00390FB3"/>
    <w:rsid w:val="00391B6F"/>
    <w:rsid w:val="00391BFC"/>
    <w:rsid w:val="00392572"/>
    <w:rsid w:val="003928E1"/>
    <w:rsid w:val="00392B85"/>
    <w:rsid w:val="003943C4"/>
    <w:rsid w:val="00394901"/>
    <w:rsid w:val="00395F28"/>
    <w:rsid w:val="003967A2"/>
    <w:rsid w:val="00396B0C"/>
    <w:rsid w:val="00397F28"/>
    <w:rsid w:val="003A07CB"/>
    <w:rsid w:val="003A16F3"/>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23C6"/>
    <w:rsid w:val="003C31AF"/>
    <w:rsid w:val="003C384E"/>
    <w:rsid w:val="003C4355"/>
    <w:rsid w:val="003C446B"/>
    <w:rsid w:val="003C729B"/>
    <w:rsid w:val="003C75CF"/>
    <w:rsid w:val="003C7FAE"/>
    <w:rsid w:val="003D0B03"/>
    <w:rsid w:val="003D102F"/>
    <w:rsid w:val="003D1BB7"/>
    <w:rsid w:val="003D1C9A"/>
    <w:rsid w:val="003D283B"/>
    <w:rsid w:val="003D2936"/>
    <w:rsid w:val="003D3F4C"/>
    <w:rsid w:val="003D4446"/>
    <w:rsid w:val="003D4638"/>
    <w:rsid w:val="003D4B2C"/>
    <w:rsid w:val="003D4D1D"/>
    <w:rsid w:val="003D584F"/>
    <w:rsid w:val="003D6267"/>
    <w:rsid w:val="003D6E02"/>
    <w:rsid w:val="003D70DF"/>
    <w:rsid w:val="003D7753"/>
    <w:rsid w:val="003D7B97"/>
    <w:rsid w:val="003E0079"/>
    <w:rsid w:val="003E07E5"/>
    <w:rsid w:val="003E0C89"/>
    <w:rsid w:val="003E14D9"/>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AC5"/>
    <w:rsid w:val="003F1C7C"/>
    <w:rsid w:val="003F25E5"/>
    <w:rsid w:val="003F27D1"/>
    <w:rsid w:val="003F287E"/>
    <w:rsid w:val="003F2BF4"/>
    <w:rsid w:val="003F3939"/>
    <w:rsid w:val="003F5CC4"/>
    <w:rsid w:val="003F6450"/>
    <w:rsid w:val="003F78A2"/>
    <w:rsid w:val="00400A4D"/>
    <w:rsid w:val="0040233B"/>
    <w:rsid w:val="004023F4"/>
    <w:rsid w:val="00402479"/>
    <w:rsid w:val="00404C07"/>
    <w:rsid w:val="004051BE"/>
    <w:rsid w:val="004059A2"/>
    <w:rsid w:val="00406D11"/>
    <w:rsid w:val="00411FC9"/>
    <w:rsid w:val="00411FED"/>
    <w:rsid w:val="004140BA"/>
    <w:rsid w:val="004144EB"/>
    <w:rsid w:val="004144EE"/>
    <w:rsid w:val="004146BE"/>
    <w:rsid w:val="00414855"/>
    <w:rsid w:val="00415460"/>
    <w:rsid w:val="00415483"/>
    <w:rsid w:val="00415A5E"/>
    <w:rsid w:val="0041704E"/>
    <w:rsid w:val="00417CCE"/>
    <w:rsid w:val="00420827"/>
    <w:rsid w:val="00421E3B"/>
    <w:rsid w:val="004246D3"/>
    <w:rsid w:val="00425651"/>
    <w:rsid w:val="00425C2F"/>
    <w:rsid w:val="00426953"/>
    <w:rsid w:val="00427697"/>
    <w:rsid w:val="0043042D"/>
    <w:rsid w:val="00430570"/>
    <w:rsid w:val="00431621"/>
    <w:rsid w:val="00431969"/>
    <w:rsid w:val="00431F78"/>
    <w:rsid w:val="00433F60"/>
    <w:rsid w:val="00435582"/>
    <w:rsid w:val="00435FD5"/>
    <w:rsid w:val="00436B64"/>
    <w:rsid w:val="0044114D"/>
    <w:rsid w:val="00441920"/>
    <w:rsid w:val="004419DA"/>
    <w:rsid w:val="004427E2"/>
    <w:rsid w:val="00442945"/>
    <w:rsid w:val="004430A9"/>
    <w:rsid w:val="00443198"/>
    <w:rsid w:val="0044366E"/>
    <w:rsid w:val="00443A90"/>
    <w:rsid w:val="00443DE7"/>
    <w:rsid w:val="00446BCB"/>
    <w:rsid w:val="00447592"/>
    <w:rsid w:val="00451543"/>
    <w:rsid w:val="004551AB"/>
    <w:rsid w:val="00455C99"/>
    <w:rsid w:val="004572B4"/>
    <w:rsid w:val="00457386"/>
    <w:rsid w:val="004610A5"/>
    <w:rsid w:val="00461752"/>
    <w:rsid w:val="00461AC0"/>
    <w:rsid w:val="00461E0C"/>
    <w:rsid w:val="004622AF"/>
    <w:rsid w:val="00463C5C"/>
    <w:rsid w:val="004659EF"/>
    <w:rsid w:val="004715B6"/>
    <w:rsid w:val="0047307A"/>
    <w:rsid w:val="00473CA5"/>
    <w:rsid w:val="00474DBB"/>
    <w:rsid w:val="00474F36"/>
    <w:rsid w:val="00474FC8"/>
    <w:rsid w:val="00475639"/>
    <w:rsid w:val="004760F2"/>
    <w:rsid w:val="004761B9"/>
    <w:rsid w:val="00476B76"/>
    <w:rsid w:val="004800AD"/>
    <w:rsid w:val="004854BF"/>
    <w:rsid w:val="0048674B"/>
    <w:rsid w:val="0048747D"/>
    <w:rsid w:val="004913C4"/>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5730"/>
    <w:rsid w:val="004A6496"/>
    <w:rsid w:val="004A7831"/>
    <w:rsid w:val="004B1011"/>
    <w:rsid w:val="004B14C4"/>
    <w:rsid w:val="004B1F17"/>
    <w:rsid w:val="004B30C3"/>
    <w:rsid w:val="004B35DC"/>
    <w:rsid w:val="004C40E8"/>
    <w:rsid w:val="004C4F45"/>
    <w:rsid w:val="004C54A0"/>
    <w:rsid w:val="004C5B03"/>
    <w:rsid w:val="004C749A"/>
    <w:rsid w:val="004C7AC4"/>
    <w:rsid w:val="004D08F5"/>
    <w:rsid w:val="004D12A1"/>
    <w:rsid w:val="004D2270"/>
    <w:rsid w:val="004D2C34"/>
    <w:rsid w:val="004D311C"/>
    <w:rsid w:val="004D34A0"/>
    <w:rsid w:val="004D362A"/>
    <w:rsid w:val="004D3C08"/>
    <w:rsid w:val="004D55FA"/>
    <w:rsid w:val="004D5A16"/>
    <w:rsid w:val="004D5B29"/>
    <w:rsid w:val="004D5D76"/>
    <w:rsid w:val="004D5E02"/>
    <w:rsid w:val="004D5F70"/>
    <w:rsid w:val="004D75C4"/>
    <w:rsid w:val="004D75D8"/>
    <w:rsid w:val="004E05E7"/>
    <w:rsid w:val="004E1757"/>
    <w:rsid w:val="004E2F35"/>
    <w:rsid w:val="004E3204"/>
    <w:rsid w:val="004E3FFF"/>
    <w:rsid w:val="004E58C3"/>
    <w:rsid w:val="004E65E9"/>
    <w:rsid w:val="004E66DA"/>
    <w:rsid w:val="004E75A8"/>
    <w:rsid w:val="004E7901"/>
    <w:rsid w:val="004E79BD"/>
    <w:rsid w:val="004F2383"/>
    <w:rsid w:val="004F23E9"/>
    <w:rsid w:val="004F285C"/>
    <w:rsid w:val="004F2FF1"/>
    <w:rsid w:val="004F366A"/>
    <w:rsid w:val="004F3D3B"/>
    <w:rsid w:val="004F483C"/>
    <w:rsid w:val="004F53C9"/>
    <w:rsid w:val="004F5854"/>
    <w:rsid w:val="004F72E9"/>
    <w:rsid w:val="00500EDA"/>
    <w:rsid w:val="00502D50"/>
    <w:rsid w:val="00503295"/>
    <w:rsid w:val="00503571"/>
    <w:rsid w:val="00503A81"/>
    <w:rsid w:val="00503B2F"/>
    <w:rsid w:val="00503E65"/>
    <w:rsid w:val="005045AE"/>
    <w:rsid w:val="00504CED"/>
    <w:rsid w:val="00504D5D"/>
    <w:rsid w:val="00505BA0"/>
    <w:rsid w:val="00505E50"/>
    <w:rsid w:val="00505FBC"/>
    <w:rsid w:val="00506172"/>
    <w:rsid w:val="005075B6"/>
    <w:rsid w:val="00510D8A"/>
    <w:rsid w:val="00512853"/>
    <w:rsid w:val="00512C92"/>
    <w:rsid w:val="00514497"/>
    <w:rsid w:val="00514988"/>
    <w:rsid w:val="00515110"/>
    <w:rsid w:val="005154BC"/>
    <w:rsid w:val="0051662C"/>
    <w:rsid w:val="0051695D"/>
    <w:rsid w:val="00517333"/>
    <w:rsid w:val="00517704"/>
    <w:rsid w:val="00517839"/>
    <w:rsid w:val="005205C0"/>
    <w:rsid w:val="0052114F"/>
    <w:rsid w:val="005212BC"/>
    <w:rsid w:val="00523193"/>
    <w:rsid w:val="005232A0"/>
    <w:rsid w:val="00523347"/>
    <w:rsid w:val="00523390"/>
    <w:rsid w:val="00524898"/>
    <w:rsid w:val="005249F7"/>
    <w:rsid w:val="00525620"/>
    <w:rsid w:val="00525715"/>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F72"/>
    <w:rsid w:val="00541698"/>
    <w:rsid w:val="00542F46"/>
    <w:rsid w:val="00543297"/>
    <w:rsid w:val="00543543"/>
    <w:rsid w:val="00543DB7"/>
    <w:rsid w:val="00545FB5"/>
    <w:rsid w:val="005460F4"/>
    <w:rsid w:val="005469D0"/>
    <w:rsid w:val="005519BC"/>
    <w:rsid w:val="00551BEE"/>
    <w:rsid w:val="0055360E"/>
    <w:rsid w:val="005545BF"/>
    <w:rsid w:val="00555069"/>
    <w:rsid w:val="00555A12"/>
    <w:rsid w:val="00555CA0"/>
    <w:rsid w:val="00557536"/>
    <w:rsid w:val="00557627"/>
    <w:rsid w:val="00560E96"/>
    <w:rsid w:val="005611AB"/>
    <w:rsid w:val="005618BC"/>
    <w:rsid w:val="0056564F"/>
    <w:rsid w:val="005673FC"/>
    <w:rsid w:val="00567F85"/>
    <w:rsid w:val="00572F46"/>
    <w:rsid w:val="00574DF3"/>
    <w:rsid w:val="00580871"/>
    <w:rsid w:val="0058183A"/>
    <w:rsid w:val="0058351F"/>
    <w:rsid w:val="00584D1A"/>
    <w:rsid w:val="005850E9"/>
    <w:rsid w:val="00585605"/>
    <w:rsid w:val="00585FF4"/>
    <w:rsid w:val="00587D7D"/>
    <w:rsid w:val="00590A8E"/>
    <w:rsid w:val="005921ED"/>
    <w:rsid w:val="00592536"/>
    <w:rsid w:val="00592CAB"/>
    <w:rsid w:val="00593628"/>
    <w:rsid w:val="00593636"/>
    <w:rsid w:val="00594F81"/>
    <w:rsid w:val="0059500A"/>
    <w:rsid w:val="00596A48"/>
    <w:rsid w:val="005A08BE"/>
    <w:rsid w:val="005A098A"/>
    <w:rsid w:val="005A3BEF"/>
    <w:rsid w:val="005A3CB8"/>
    <w:rsid w:val="005A4358"/>
    <w:rsid w:val="005A4F7D"/>
    <w:rsid w:val="005A5285"/>
    <w:rsid w:val="005A5F10"/>
    <w:rsid w:val="005A6378"/>
    <w:rsid w:val="005A69E2"/>
    <w:rsid w:val="005A6C7B"/>
    <w:rsid w:val="005B01F2"/>
    <w:rsid w:val="005B4F29"/>
    <w:rsid w:val="005B5378"/>
    <w:rsid w:val="005B5F54"/>
    <w:rsid w:val="005C1345"/>
    <w:rsid w:val="005C3D9A"/>
    <w:rsid w:val="005C4A93"/>
    <w:rsid w:val="005C5271"/>
    <w:rsid w:val="005C55BC"/>
    <w:rsid w:val="005D090E"/>
    <w:rsid w:val="005D33F7"/>
    <w:rsid w:val="005D40C7"/>
    <w:rsid w:val="005D436B"/>
    <w:rsid w:val="005D4382"/>
    <w:rsid w:val="005D4D4F"/>
    <w:rsid w:val="005D5B48"/>
    <w:rsid w:val="005D60FF"/>
    <w:rsid w:val="005D6922"/>
    <w:rsid w:val="005D74D6"/>
    <w:rsid w:val="005D75C3"/>
    <w:rsid w:val="005E0C51"/>
    <w:rsid w:val="005E214B"/>
    <w:rsid w:val="005E24EC"/>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B0A"/>
    <w:rsid w:val="00601F67"/>
    <w:rsid w:val="00602E36"/>
    <w:rsid w:val="00603D1C"/>
    <w:rsid w:val="00603EE2"/>
    <w:rsid w:val="00604B46"/>
    <w:rsid w:val="00607554"/>
    <w:rsid w:val="00607CD1"/>
    <w:rsid w:val="00613C23"/>
    <w:rsid w:val="00613EA0"/>
    <w:rsid w:val="00613F67"/>
    <w:rsid w:val="00614009"/>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491D"/>
    <w:rsid w:val="00635B90"/>
    <w:rsid w:val="00636992"/>
    <w:rsid w:val="00637857"/>
    <w:rsid w:val="00640D08"/>
    <w:rsid w:val="00640D3D"/>
    <w:rsid w:val="0064249E"/>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F45"/>
    <w:rsid w:val="006652C6"/>
    <w:rsid w:val="00665368"/>
    <w:rsid w:val="00666BF3"/>
    <w:rsid w:val="00667712"/>
    <w:rsid w:val="006706A5"/>
    <w:rsid w:val="006709E7"/>
    <w:rsid w:val="0067105F"/>
    <w:rsid w:val="00671138"/>
    <w:rsid w:val="0067116A"/>
    <w:rsid w:val="00671309"/>
    <w:rsid w:val="00671A52"/>
    <w:rsid w:val="00671D61"/>
    <w:rsid w:val="00672851"/>
    <w:rsid w:val="00676A37"/>
    <w:rsid w:val="00677D41"/>
    <w:rsid w:val="00680324"/>
    <w:rsid w:val="00680C89"/>
    <w:rsid w:val="006811E0"/>
    <w:rsid w:val="006836BF"/>
    <w:rsid w:val="0068534E"/>
    <w:rsid w:val="00685438"/>
    <w:rsid w:val="00685C47"/>
    <w:rsid w:val="00686195"/>
    <w:rsid w:val="0068734F"/>
    <w:rsid w:val="006873CB"/>
    <w:rsid w:val="006878D9"/>
    <w:rsid w:val="00687991"/>
    <w:rsid w:val="006906C5"/>
    <w:rsid w:val="00690B33"/>
    <w:rsid w:val="00690F25"/>
    <w:rsid w:val="00692A55"/>
    <w:rsid w:val="00693910"/>
    <w:rsid w:val="00694864"/>
    <w:rsid w:val="00694B21"/>
    <w:rsid w:val="00695654"/>
    <w:rsid w:val="006A0461"/>
    <w:rsid w:val="006A0550"/>
    <w:rsid w:val="006A0B82"/>
    <w:rsid w:val="006A172E"/>
    <w:rsid w:val="006A29BE"/>
    <w:rsid w:val="006A4113"/>
    <w:rsid w:val="006A4C05"/>
    <w:rsid w:val="006A5CFC"/>
    <w:rsid w:val="006A5DB1"/>
    <w:rsid w:val="006A780B"/>
    <w:rsid w:val="006A7DB6"/>
    <w:rsid w:val="006A7FE0"/>
    <w:rsid w:val="006B1632"/>
    <w:rsid w:val="006B23FF"/>
    <w:rsid w:val="006B247F"/>
    <w:rsid w:val="006B2523"/>
    <w:rsid w:val="006B3C0B"/>
    <w:rsid w:val="006B460D"/>
    <w:rsid w:val="006B59EF"/>
    <w:rsid w:val="006C0F2D"/>
    <w:rsid w:val="006C2D84"/>
    <w:rsid w:val="006C3710"/>
    <w:rsid w:val="006C56A5"/>
    <w:rsid w:val="006C58A2"/>
    <w:rsid w:val="006C5BFF"/>
    <w:rsid w:val="006C5D46"/>
    <w:rsid w:val="006C5DAF"/>
    <w:rsid w:val="006C65F1"/>
    <w:rsid w:val="006D0207"/>
    <w:rsid w:val="006D04EE"/>
    <w:rsid w:val="006D17C1"/>
    <w:rsid w:val="006D250A"/>
    <w:rsid w:val="006D3169"/>
    <w:rsid w:val="006D3773"/>
    <w:rsid w:val="006D590F"/>
    <w:rsid w:val="006D60A4"/>
    <w:rsid w:val="006D6E56"/>
    <w:rsid w:val="006D7E63"/>
    <w:rsid w:val="006E0ACD"/>
    <w:rsid w:val="006E19CA"/>
    <w:rsid w:val="006E270D"/>
    <w:rsid w:val="006E3777"/>
    <w:rsid w:val="006E3E10"/>
    <w:rsid w:val="006E50F1"/>
    <w:rsid w:val="006E7B1A"/>
    <w:rsid w:val="006F0018"/>
    <w:rsid w:val="006F12BF"/>
    <w:rsid w:val="006F32C7"/>
    <w:rsid w:val="006F381F"/>
    <w:rsid w:val="006F4482"/>
    <w:rsid w:val="006F45BC"/>
    <w:rsid w:val="006F472E"/>
    <w:rsid w:val="006F59DE"/>
    <w:rsid w:val="006F5C13"/>
    <w:rsid w:val="006F7ABC"/>
    <w:rsid w:val="00700664"/>
    <w:rsid w:val="00700E59"/>
    <w:rsid w:val="00701FAC"/>
    <w:rsid w:val="00702EF7"/>
    <w:rsid w:val="00704460"/>
    <w:rsid w:val="007047B6"/>
    <w:rsid w:val="00704A66"/>
    <w:rsid w:val="007052E1"/>
    <w:rsid w:val="0070698C"/>
    <w:rsid w:val="00706A32"/>
    <w:rsid w:val="007078B7"/>
    <w:rsid w:val="00710EAE"/>
    <w:rsid w:val="007119DA"/>
    <w:rsid w:val="007132B5"/>
    <w:rsid w:val="0071440E"/>
    <w:rsid w:val="00714A09"/>
    <w:rsid w:val="00715A44"/>
    <w:rsid w:val="00715D19"/>
    <w:rsid w:val="00716105"/>
    <w:rsid w:val="00716C70"/>
    <w:rsid w:val="00716DBB"/>
    <w:rsid w:val="00717887"/>
    <w:rsid w:val="00717AA6"/>
    <w:rsid w:val="00720090"/>
    <w:rsid w:val="007227BD"/>
    <w:rsid w:val="00723F00"/>
    <w:rsid w:val="0072487D"/>
    <w:rsid w:val="007258B9"/>
    <w:rsid w:val="007262BB"/>
    <w:rsid w:val="007302CD"/>
    <w:rsid w:val="00732C4E"/>
    <w:rsid w:val="00733D05"/>
    <w:rsid w:val="0073478E"/>
    <w:rsid w:val="00735921"/>
    <w:rsid w:val="00736CA8"/>
    <w:rsid w:val="00737C3A"/>
    <w:rsid w:val="00737D14"/>
    <w:rsid w:val="00737F05"/>
    <w:rsid w:val="007431F5"/>
    <w:rsid w:val="00744492"/>
    <w:rsid w:val="00745223"/>
    <w:rsid w:val="00745908"/>
    <w:rsid w:val="00745AD9"/>
    <w:rsid w:val="00747304"/>
    <w:rsid w:val="007473AC"/>
    <w:rsid w:val="007477F4"/>
    <w:rsid w:val="00752178"/>
    <w:rsid w:val="0075282E"/>
    <w:rsid w:val="00752A01"/>
    <w:rsid w:val="00752F02"/>
    <w:rsid w:val="00754881"/>
    <w:rsid w:val="00754AB5"/>
    <w:rsid w:val="0075617D"/>
    <w:rsid w:val="007564AB"/>
    <w:rsid w:val="00756930"/>
    <w:rsid w:val="00756975"/>
    <w:rsid w:val="00756DFA"/>
    <w:rsid w:val="00757C4B"/>
    <w:rsid w:val="007611CB"/>
    <w:rsid w:val="00761B0B"/>
    <w:rsid w:val="007631E0"/>
    <w:rsid w:val="00765781"/>
    <w:rsid w:val="00766353"/>
    <w:rsid w:val="00766448"/>
    <w:rsid w:val="00771098"/>
    <w:rsid w:val="00773BDD"/>
    <w:rsid w:val="00774460"/>
    <w:rsid w:val="00774922"/>
    <w:rsid w:val="00776EC9"/>
    <w:rsid w:val="00780290"/>
    <w:rsid w:val="00780296"/>
    <w:rsid w:val="00780707"/>
    <w:rsid w:val="00780972"/>
    <w:rsid w:val="00780E2F"/>
    <w:rsid w:val="00781C27"/>
    <w:rsid w:val="007846AF"/>
    <w:rsid w:val="00787B2C"/>
    <w:rsid w:val="00787B36"/>
    <w:rsid w:val="00787D24"/>
    <w:rsid w:val="007906AE"/>
    <w:rsid w:val="00791EEE"/>
    <w:rsid w:val="007946EB"/>
    <w:rsid w:val="0079538E"/>
    <w:rsid w:val="0079543C"/>
    <w:rsid w:val="00795F8D"/>
    <w:rsid w:val="00796AEA"/>
    <w:rsid w:val="007A0025"/>
    <w:rsid w:val="007A1316"/>
    <w:rsid w:val="007A1DC5"/>
    <w:rsid w:val="007A20AD"/>
    <w:rsid w:val="007A28CD"/>
    <w:rsid w:val="007A3F8F"/>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863"/>
    <w:rsid w:val="007B6EF3"/>
    <w:rsid w:val="007C0EAB"/>
    <w:rsid w:val="007C2AE2"/>
    <w:rsid w:val="007C2F4E"/>
    <w:rsid w:val="007C31CC"/>
    <w:rsid w:val="007C32C3"/>
    <w:rsid w:val="007C3745"/>
    <w:rsid w:val="007C3E46"/>
    <w:rsid w:val="007C47D0"/>
    <w:rsid w:val="007C6751"/>
    <w:rsid w:val="007D0987"/>
    <w:rsid w:val="007D0E00"/>
    <w:rsid w:val="007D0FC5"/>
    <w:rsid w:val="007D16EA"/>
    <w:rsid w:val="007D1913"/>
    <w:rsid w:val="007D19CF"/>
    <w:rsid w:val="007D1DA4"/>
    <w:rsid w:val="007D20B0"/>
    <w:rsid w:val="007D298C"/>
    <w:rsid w:val="007D30DA"/>
    <w:rsid w:val="007D3420"/>
    <w:rsid w:val="007D5362"/>
    <w:rsid w:val="007D6110"/>
    <w:rsid w:val="007D6BBA"/>
    <w:rsid w:val="007D6C48"/>
    <w:rsid w:val="007D6DCD"/>
    <w:rsid w:val="007D71F7"/>
    <w:rsid w:val="007E000F"/>
    <w:rsid w:val="007E156E"/>
    <w:rsid w:val="007E2E70"/>
    <w:rsid w:val="007E3501"/>
    <w:rsid w:val="007E4C3F"/>
    <w:rsid w:val="007E52B4"/>
    <w:rsid w:val="007E624D"/>
    <w:rsid w:val="007E65B1"/>
    <w:rsid w:val="007F0457"/>
    <w:rsid w:val="007F05C7"/>
    <w:rsid w:val="007F0FF4"/>
    <w:rsid w:val="007F2683"/>
    <w:rsid w:val="007F2956"/>
    <w:rsid w:val="007F2E32"/>
    <w:rsid w:val="007F6940"/>
    <w:rsid w:val="007F6A11"/>
    <w:rsid w:val="007F6CE2"/>
    <w:rsid w:val="008002AA"/>
    <w:rsid w:val="008015EA"/>
    <w:rsid w:val="008018EF"/>
    <w:rsid w:val="0080230D"/>
    <w:rsid w:val="008026D0"/>
    <w:rsid w:val="008036FD"/>
    <w:rsid w:val="0080383D"/>
    <w:rsid w:val="00807429"/>
    <w:rsid w:val="00810827"/>
    <w:rsid w:val="008109DE"/>
    <w:rsid w:val="008127D6"/>
    <w:rsid w:val="00814E45"/>
    <w:rsid w:val="00815227"/>
    <w:rsid w:val="00815360"/>
    <w:rsid w:val="00817DA7"/>
    <w:rsid w:val="0082161C"/>
    <w:rsid w:val="00821B16"/>
    <w:rsid w:val="00823378"/>
    <w:rsid w:val="008243DF"/>
    <w:rsid w:val="0082459D"/>
    <w:rsid w:val="00824CEF"/>
    <w:rsid w:val="008254AB"/>
    <w:rsid w:val="00826480"/>
    <w:rsid w:val="00830148"/>
    <w:rsid w:val="008316AD"/>
    <w:rsid w:val="00831855"/>
    <w:rsid w:val="00832D13"/>
    <w:rsid w:val="00832F75"/>
    <w:rsid w:val="0083362F"/>
    <w:rsid w:val="00835315"/>
    <w:rsid w:val="00835AEB"/>
    <w:rsid w:val="00836BE5"/>
    <w:rsid w:val="00836F2D"/>
    <w:rsid w:val="00840D0F"/>
    <w:rsid w:val="00841870"/>
    <w:rsid w:val="0084200E"/>
    <w:rsid w:val="00842A84"/>
    <w:rsid w:val="00842FDE"/>
    <w:rsid w:val="008445D4"/>
    <w:rsid w:val="008446F1"/>
    <w:rsid w:val="00846FF0"/>
    <w:rsid w:val="00847CD0"/>
    <w:rsid w:val="00854B56"/>
    <w:rsid w:val="00855374"/>
    <w:rsid w:val="0085728C"/>
    <w:rsid w:val="00857A42"/>
    <w:rsid w:val="00857F65"/>
    <w:rsid w:val="00860158"/>
    <w:rsid w:val="00860737"/>
    <w:rsid w:val="008611A4"/>
    <w:rsid w:val="00861FD7"/>
    <w:rsid w:val="0086249A"/>
    <w:rsid w:val="00862B1B"/>
    <w:rsid w:val="00862B56"/>
    <w:rsid w:val="0086363F"/>
    <w:rsid w:val="008639C9"/>
    <w:rsid w:val="008667AD"/>
    <w:rsid w:val="00866D13"/>
    <w:rsid w:val="00867150"/>
    <w:rsid w:val="00872C65"/>
    <w:rsid w:val="00874DEF"/>
    <w:rsid w:val="00876D09"/>
    <w:rsid w:val="00877308"/>
    <w:rsid w:val="0088013C"/>
    <w:rsid w:val="00881882"/>
    <w:rsid w:val="00882AC7"/>
    <w:rsid w:val="00882CC5"/>
    <w:rsid w:val="008835E3"/>
    <w:rsid w:val="00884416"/>
    <w:rsid w:val="00884452"/>
    <w:rsid w:val="0089037C"/>
    <w:rsid w:val="008905D7"/>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423"/>
    <w:rsid w:val="008A3EA4"/>
    <w:rsid w:val="008A3FB1"/>
    <w:rsid w:val="008A7133"/>
    <w:rsid w:val="008A7AE9"/>
    <w:rsid w:val="008B0C5E"/>
    <w:rsid w:val="008B0EA9"/>
    <w:rsid w:val="008B1D85"/>
    <w:rsid w:val="008B24E5"/>
    <w:rsid w:val="008B270A"/>
    <w:rsid w:val="008B3920"/>
    <w:rsid w:val="008B496B"/>
    <w:rsid w:val="008B5ADC"/>
    <w:rsid w:val="008B5B9D"/>
    <w:rsid w:val="008B68C6"/>
    <w:rsid w:val="008B6F16"/>
    <w:rsid w:val="008B6F4B"/>
    <w:rsid w:val="008C0156"/>
    <w:rsid w:val="008C0189"/>
    <w:rsid w:val="008C0257"/>
    <w:rsid w:val="008C12FB"/>
    <w:rsid w:val="008C2607"/>
    <w:rsid w:val="008C2E2F"/>
    <w:rsid w:val="008C465E"/>
    <w:rsid w:val="008C4CE4"/>
    <w:rsid w:val="008C5AA7"/>
    <w:rsid w:val="008C6787"/>
    <w:rsid w:val="008C73D6"/>
    <w:rsid w:val="008D0C62"/>
    <w:rsid w:val="008D20C1"/>
    <w:rsid w:val="008D2CD6"/>
    <w:rsid w:val="008D4939"/>
    <w:rsid w:val="008D50C8"/>
    <w:rsid w:val="008D790B"/>
    <w:rsid w:val="008D7FC7"/>
    <w:rsid w:val="008E0C04"/>
    <w:rsid w:val="008E0FE3"/>
    <w:rsid w:val="008E2737"/>
    <w:rsid w:val="008E3D60"/>
    <w:rsid w:val="008E41E6"/>
    <w:rsid w:val="008E45DB"/>
    <w:rsid w:val="008E4DCD"/>
    <w:rsid w:val="008E4E47"/>
    <w:rsid w:val="008E6098"/>
    <w:rsid w:val="008E627D"/>
    <w:rsid w:val="008E7390"/>
    <w:rsid w:val="008E7B58"/>
    <w:rsid w:val="008F05C2"/>
    <w:rsid w:val="008F1D7A"/>
    <w:rsid w:val="008F1E28"/>
    <w:rsid w:val="008F1F00"/>
    <w:rsid w:val="008F2DD2"/>
    <w:rsid w:val="008F41ED"/>
    <w:rsid w:val="008F42BB"/>
    <w:rsid w:val="008F47D1"/>
    <w:rsid w:val="008F6D2B"/>
    <w:rsid w:val="008F7005"/>
    <w:rsid w:val="00901E6F"/>
    <w:rsid w:val="0090291C"/>
    <w:rsid w:val="00903B8C"/>
    <w:rsid w:val="009043BE"/>
    <w:rsid w:val="00905434"/>
    <w:rsid w:val="00905C39"/>
    <w:rsid w:val="00905E46"/>
    <w:rsid w:val="00906628"/>
    <w:rsid w:val="009072F6"/>
    <w:rsid w:val="00907697"/>
    <w:rsid w:val="009077DB"/>
    <w:rsid w:val="00910B93"/>
    <w:rsid w:val="00910D1A"/>
    <w:rsid w:val="009113AE"/>
    <w:rsid w:val="009116CC"/>
    <w:rsid w:val="00911955"/>
    <w:rsid w:val="00911A3E"/>
    <w:rsid w:val="00912262"/>
    <w:rsid w:val="00912A52"/>
    <w:rsid w:val="00912BE1"/>
    <w:rsid w:val="00913539"/>
    <w:rsid w:val="0091586C"/>
    <w:rsid w:val="009160E0"/>
    <w:rsid w:val="00917DA1"/>
    <w:rsid w:val="00921B80"/>
    <w:rsid w:val="00921F3C"/>
    <w:rsid w:val="00923A05"/>
    <w:rsid w:val="00924F4A"/>
    <w:rsid w:val="009259EF"/>
    <w:rsid w:val="00926659"/>
    <w:rsid w:val="00927725"/>
    <w:rsid w:val="00927DC4"/>
    <w:rsid w:val="009304FE"/>
    <w:rsid w:val="00930782"/>
    <w:rsid w:val="009310F0"/>
    <w:rsid w:val="0093251E"/>
    <w:rsid w:val="00933517"/>
    <w:rsid w:val="0093422B"/>
    <w:rsid w:val="009353DF"/>
    <w:rsid w:val="0093570A"/>
    <w:rsid w:val="00935F40"/>
    <w:rsid w:val="009363C8"/>
    <w:rsid w:val="00936C3C"/>
    <w:rsid w:val="00936EC8"/>
    <w:rsid w:val="009378D2"/>
    <w:rsid w:val="00941138"/>
    <w:rsid w:val="00942DAE"/>
    <w:rsid w:val="00943F6E"/>
    <w:rsid w:val="00944692"/>
    <w:rsid w:val="00945CCD"/>
    <w:rsid w:val="00945D59"/>
    <w:rsid w:val="00947C8A"/>
    <w:rsid w:val="00947F9D"/>
    <w:rsid w:val="00951D24"/>
    <w:rsid w:val="00952049"/>
    <w:rsid w:val="00952C86"/>
    <w:rsid w:val="00953BC2"/>
    <w:rsid w:val="009542EE"/>
    <w:rsid w:val="00954986"/>
    <w:rsid w:val="00955385"/>
    <w:rsid w:val="00955739"/>
    <w:rsid w:val="009559AF"/>
    <w:rsid w:val="009564F3"/>
    <w:rsid w:val="009565E3"/>
    <w:rsid w:val="00956972"/>
    <w:rsid w:val="00956CB8"/>
    <w:rsid w:val="0095714D"/>
    <w:rsid w:val="00957687"/>
    <w:rsid w:val="00957689"/>
    <w:rsid w:val="00957E20"/>
    <w:rsid w:val="00961E91"/>
    <w:rsid w:val="00963876"/>
    <w:rsid w:val="00964CD3"/>
    <w:rsid w:val="00966051"/>
    <w:rsid w:val="00970E28"/>
    <w:rsid w:val="00973088"/>
    <w:rsid w:val="00974568"/>
    <w:rsid w:val="0097493A"/>
    <w:rsid w:val="00974BBF"/>
    <w:rsid w:val="0097619C"/>
    <w:rsid w:val="00976280"/>
    <w:rsid w:val="009765DF"/>
    <w:rsid w:val="00977973"/>
    <w:rsid w:val="00981F79"/>
    <w:rsid w:val="009834E9"/>
    <w:rsid w:val="00983A72"/>
    <w:rsid w:val="009850EF"/>
    <w:rsid w:val="009868FC"/>
    <w:rsid w:val="00986D78"/>
    <w:rsid w:val="00987FE0"/>
    <w:rsid w:val="00990566"/>
    <w:rsid w:val="00991A16"/>
    <w:rsid w:val="00991AA5"/>
    <w:rsid w:val="00993BEE"/>
    <w:rsid w:val="00994BED"/>
    <w:rsid w:val="00995CC1"/>
    <w:rsid w:val="009961EE"/>
    <w:rsid w:val="0099682E"/>
    <w:rsid w:val="00996FC8"/>
    <w:rsid w:val="00997386"/>
    <w:rsid w:val="009A0BF1"/>
    <w:rsid w:val="009A23A4"/>
    <w:rsid w:val="009A2E64"/>
    <w:rsid w:val="009A3BAF"/>
    <w:rsid w:val="009A43AF"/>
    <w:rsid w:val="009A4914"/>
    <w:rsid w:val="009A4ED0"/>
    <w:rsid w:val="009A5986"/>
    <w:rsid w:val="009A6EF9"/>
    <w:rsid w:val="009B0086"/>
    <w:rsid w:val="009B044D"/>
    <w:rsid w:val="009B0DF1"/>
    <w:rsid w:val="009B32BB"/>
    <w:rsid w:val="009B41FE"/>
    <w:rsid w:val="009B4416"/>
    <w:rsid w:val="009B4B28"/>
    <w:rsid w:val="009B4E8F"/>
    <w:rsid w:val="009B5E0E"/>
    <w:rsid w:val="009B75B8"/>
    <w:rsid w:val="009B7FCB"/>
    <w:rsid w:val="009C07DF"/>
    <w:rsid w:val="009C0E2E"/>
    <w:rsid w:val="009C1047"/>
    <w:rsid w:val="009C1908"/>
    <w:rsid w:val="009C190C"/>
    <w:rsid w:val="009C2436"/>
    <w:rsid w:val="009C65B2"/>
    <w:rsid w:val="009C77A0"/>
    <w:rsid w:val="009C79CB"/>
    <w:rsid w:val="009C7C61"/>
    <w:rsid w:val="009D1640"/>
    <w:rsid w:val="009D21D0"/>
    <w:rsid w:val="009D2D1D"/>
    <w:rsid w:val="009D2FBA"/>
    <w:rsid w:val="009D351E"/>
    <w:rsid w:val="009D5768"/>
    <w:rsid w:val="009D6D73"/>
    <w:rsid w:val="009D73AC"/>
    <w:rsid w:val="009D7787"/>
    <w:rsid w:val="009E02C9"/>
    <w:rsid w:val="009E1660"/>
    <w:rsid w:val="009E1F68"/>
    <w:rsid w:val="009E2A96"/>
    <w:rsid w:val="009E359F"/>
    <w:rsid w:val="009E39DC"/>
    <w:rsid w:val="009E3FC0"/>
    <w:rsid w:val="009E44D4"/>
    <w:rsid w:val="009E455F"/>
    <w:rsid w:val="009E5513"/>
    <w:rsid w:val="009E5645"/>
    <w:rsid w:val="009E56B4"/>
    <w:rsid w:val="009E59A2"/>
    <w:rsid w:val="009E67DD"/>
    <w:rsid w:val="009F00E2"/>
    <w:rsid w:val="009F43C3"/>
    <w:rsid w:val="009F4C44"/>
    <w:rsid w:val="009F61A9"/>
    <w:rsid w:val="009F61B8"/>
    <w:rsid w:val="009F6A19"/>
    <w:rsid w:val="00A0156D"/>
    <w:rsid w:val="00A020B4"/>
    <w:rsid w:val="00A02F3C"/>
    <w:rsid w:val="00A03358"/>
    <w:rsid w:val="00A043FE"/>
    <w:rsid w:val="00A044A3"/>
    <w:rsid w:val="00A0471E"/>
    <w:rsid w:val="00A05916"/>
    <w:rsid w:val="00A05AA6"/>
    <w:rsid w:val="00A06192"/>
    <w:rsid w:val="00A06818"/>
    <w:rsid w:val="00A07065"/>
    <w:rsid w:val="00A1088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96C"/>
    <w:rsid w:val="00A36B1D"/>
    <w:rsid w:val="00A36D6B"/>
    <w:rsid w:val="00A36E14"/>
    <w:rsid w:val="00A40446"/>
    <w:rsid w:val="00A40A8F"/>
    <w:rsid w:val="00A41B06"/>
    <w:rsid w:val="00A4277B"/>
    <w:rsid w:val="00A43468"/>
    <w:rsid w:val="00A437BB"/>
    <w:rsid w:val="00A4716C"/>
    <w:rsid w:val="00A50430"/>
    <w:rsid w:val="00A50BF4"/>
    <w:rsid w:val="00A50DA6"/>
    <w:rsid w:val="00A511E6"/>
    <w:rsid w:val="00A52978"/>
    <w:rsid w:val="00A52C86"/>
    <w:rsid w:val="00A53130"/>
    <w:rsid w:val="00A5412B"/>
    <w:rsid w:val="00A55158"/>
    <w:rsid w:val="00A57DA5"/>
    <w:rsid w:val="00A6042C"/>
    <w:rsid w:val="00A61E0C"/>
    <w:rsid w:val="00A628DE"/>
    <w:rsid w:val="00A63B97"/>
    <w:rsid w:val="00A64735"/>
    <w:rsid w:val="00A64AC6"/>
    <w:rsid w:val="00A65CB6"/>
    <w:rsid w:val="00A66253"/>
    <w:rsid w:val="00A666B7"/>
    <w:rsid w:val="00A66B50"/>
    <w:rsid w:val="00A677C0"/>
    <w:rsid w:val="00A67FAE"/>
    <w:rsid w:val="00A71776"/>
    <w:rsid w:val="00A72556"/>
    <w:rsid w:val="00A72AF8"/>
    <w:rsid w:val="00A7322E"/>
    <w:rsid w:val="00A73601"/>
    <w:rsid w:val="00A7422E"/>
    <w:rsid w:val="00A746B4"/>
    <w:rsid w:val="00A74F96"/>
    <w:rsid w:val="00A80B08"/>
    <w:rsid w:val="00A81E64"/>
    <w:rsid w:val="00A82AD7"/>
    <w:rsid w:val="00A8326A"/>
    <w:rsid w:val="00A8367E"/>
    <w:rsid w:val="00A83BEF"/>
    <w:rsid w:val="00A84536"/>
    <w:rsid w:val="00A84CFE"/>
    <w:rsid w:val="00A84FC0"/>
    <w:rsid w:val="00A8510A"/>
    <w:rsid w:val="00A85226"/>
    <w:rsid w:val="00A857A7"/>
    <w:rsid w:val="00A85CF2"/>
    <w:rsid w:val="00A860D4"/>
    <w:rsid w:val="00A92240"/>
    <w:rsid w:val="00A926BB"/>
    <w:rsid w:val="00A92D24"/>
    <w:rsid w:val="00A9350D"/>
    <w:rsid w:val="00A940EA"/>
    <w:rsid w:val="00A94442"/>
    <w:rsid w:val="00A944A8"/>
    <w:rsid w:val="00A94FA2"/>
    <w:rsid w:val="00A973D1"/>
    <w:rsid w:val="00A97F64"/>
    <w:rsid w:val="00AA0D13"/>
    <w:rsid w:val="00AA2F56"/>
    <w:rsid w:val="00AA32F4"/>
    <w:rsid w:val="00AA3F68"/>
    <w:rsid w:val="00AA3FE6"/>
    <w:rsid w:val="00AA41ED"/>
    <w:rsid w:val="00AA59A9"/>
    <w:rsid w:val="00AA5C5A"/>
    <w:rsid w:val="00AA650E"/>
    <w:rsid w:val="00AA72B5"/>
    <w:rsid w:val="00AB0EFE"/>
    <w:rsid w:val="00AB0F2F"/>
    <w:rsid w:val="00AB12D9"/>
    <w:rsid w:val="00AB195F"/>
    <w:rsid w:val="00AB1C09"/>
    <w:rsid w:val="00AB2C4F"/>
    <w:rsid w:val="00AB3848"/>
    <w:rsid w:val="00AB3ACA"/>
    <w:rsid w:val="00AB5020"/>
    <w:rsid w:val="00AB5F73"/>
    <w:rsid w:val="00AB6968"/>
    <w:rsid w:val="00AB699B"/>
    <w:rsid w:val="00AB6EAA"/>
    <w:rsid w:val="00AC042B"/>
    <w:rsid w:val="00AC0A37"/>
    <w:rsid w:val="00AC113A"/>
    <w:rsid w:val="00AC1E64"/>
    <w:rsid w:val="00AC275F"/>
    <w:rsid w:val="00AC2919"/>
    <w:rsid w:val="00AC3473"/>
    <w:rsid w:val="00AC3742"/>
    <w:rsid w:val="00AC3CC5"/>
    <w:rsid w:val="00AC4230"/>
    <w:rsid w:val="00AC4746"/>
    <w:rsid w:val="00AC5FB9"/>
    <w:rsid w:val="00AC6001"/>
    <w:rsid w:val="00AC6CAC"/>
    <w:rsid w:val="00AC6F04"/>
    <w:rsid w:val="00AC7080"/>
    <w:rsid w:val="00AC7204"/>
    <w:rsid w:val="00AC7711"/>
    <w:rsid w:val="00AD07F3"/>
    <w:rsid w:val="00AD1FB6"/>
    <w:rsid w:val="00AD20E2"/>
    <w:rsid w:val="00AD22B6"/>
    <w:rsid w:val="00AD2ADC"/>
    <w:rsid w:val="00AD2B54"/>
    <w:rsid w:val="00AD46E9"/>
    <w:rsid w:val="00AD5C38"/>
    <w:rsid w:val="00AD7019"/>
    <w:rsid w:val="00AD73AB"/>
    <w:rsid w:val="00AD76C7"/>
    <w:rsid w:val="00AD7C13"/>
    <w:rsid w:val="00AE2494"/>
    <w:rsid w:val="00AE2B63"/>
    <w:rsid w:val="00AE2D37"/>
    <w:rsid w:val="00AE2D7B"/>
    <w:rsid w:val="00AE402B"/>
    <w:rsid w:val="00AE646E"/>
    <w:rsid w:val="00AE655A"/>
    <w:rsid w:val="00AF08B5"/>
    <w:rsid w:val="00AF0AC1"/>
    <w:rsid w:val="00AF16AA"/>
    <w:rsid w:val="00AF41FA"/>
    <w:rsid w:val="00AF4B50"/>
    <w:rsid w:val="00AF4BB9"/>
    <w:rsid w:val="00AF4E66"/>
    <w:rsid w:val="00AF545D"/>
    <w:rsid w:val="00AF6DD9"/>
    <w:rsid w:val="00AF7AD4"/>
    <w:rsid w:val="00B001CE"/>
    <w:rsid w:val="00B01F47"/>
    <w:rsid w:val="00B021F9"/>
    <w:rsid w:val="00B03575"/>
    <w:rsid w:val="00B03703"/>
    <w:rsid w:val="00B044F4"/>
    <w:rsid w:val="00B05C76"/>
    <w:rsid w:val="00B068F0"/>
    <w:rsid w:val="00B077A2"/>
    <w:rsid w:val="00B07E37"/>
    <w:rsid w:val="00B101A9"/>
    <w:rsid w:val="00B106F6"/>
    <w:rsid w:val="00B10A00"/>
    <w:rsid w:val="00B10F4E"/>
    <w:rsid w:val="00B11E5B"/>
    <w:rsid w:val="00B146AF"/>
    <w:rsid w:val="00B1511A"/>
    <w:rsid w:val="00B15D08"/>
    <w:rsid w:val="00B16E7E"/>
    <w:rsid w:val="00B17456"/>
    <w:rsid w:val="00B204F4"/>
    <w:rsid w:val="00B20655"/>
    <w:rsid w:val="00B206E5"/>
    <w:rsid w:val="00B20AC4"/>
    <w:rsid w:val="00B21FFE"/>
    <w:rsid w:val="00B229D6"/>
    <w:rsid w:val="00B23CE9"/>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498C"/>
    <w:rsid w:val="00B35695"/>
    <w:rsid w:val="00B40231"/>
    <w:rsid w:val="00B40C7A"/>
    <w:rsid w:val="00B419E0"/>
    <w:rsid w:val="00B4266C"/>
    <w:rsid w:val="00B42A6D"/>
    <w:rsid w:val="00B42ABB"/>
    <w:rsid w:val="00B42F5F"/>
    <w:rsid w:val="00B45042"/>
    <w:rsid w:val="00B45348"/>
    <w:rsid w:val="00B453FA"/>
    <w:rsid w:val="00B4548B"/>
    <w:rsid w:val="00B46895"/>
    <w:rsid w:val="00B508E9"/>
    <w:rsid w:val="00B50A01"/>
    <w:rsid w:val="00B50EFF"/>
    <w:rsid w:val="00B513A5"/>
    <w:rsid w:val="00B51A7C"/>
    <w:rsid w:val="00B52B1B"/>
    <w:rsid w:val="00B531F1"/>
    <w:rsid w:val="00B547FB"/>
    <w:rsid w:val="00B555ED"/>
    <w:rsid w:val="00B55B97"/>
    <w:rsid w:val="00B56942"/>
    <w:rsid w:val="00B56E5D"/>
    <w:rsid w:val="00B5729D"/>
    <w:rsid w:val="00B5735F"/>
    <w:rsid w:val="00B573B5"/>
    <w:rsid w:val="00B57E11"/>
    <w:rsid w:val="00B61727"/>
    <w:rsid w:val="00B6173F"/>
    <w:rsid w:val="00B64C58"/>
    <w:rsid w:val="00B66BAE"/>
    <w:rsid w:val="00B66CCF"/>
    <w:rsid w:val="00B67590"/>
    <w:rsid w:val="00B6764B"/>
    <w:rsid w:val="00B70517"/>
    <w:rsid w:val="00B7116C"/>
    <w:rsid w:val="00B7181E"/>
    <w:rsid w:val="00B719B0"/>
    <w:rsid w:val="00B72736"/>
    <w:rsid w:val="00B72809"/>
    <w:rsid w:val="00B72A2A"/>
    <w:rsid w:val="00B72D9A"/>
    <w:rsid w:val="00B72FCE"/>
    <w:rsid w:val="00B735FE"/>
    <w:rsid w:val="00B7409D"/>
    <w:rsid w:val="00B74F9D"/>
    <w:rsid w:val="00B751FF"/>
    <w:rsid w:val="00B75BB3"/>
    <w:rsid w:val="00B8045B"/>
    <w:rsid w:val="00B809EB"/>
    <w:rsid w:val="00B80D03"/>
    <w:rsid w:val="00B8177E"/>
    <w:rsid w:val="00B81FD1"/>
    <w:rsid w:val="00B82267"/>
    <w:rsid w:val="00B82620"/>
    <w:rsid w:val="00B828BD"/>
    <w:rsid w:val="00B844F4"/>
    <w:rsid w:val="00B84E4A"/>
    <w:rsid w:val="00B86396"/>
    <w:rsid w:val="00B866CA"/>
    <w:rsid w:val="00B86C96"/>
    <w:rsid w:val="00B9003F"/>
    <w:rsid w:val="00B903FE"/>
    <w:rsid w:val="00B912BF"/>
    <w:rsid w:val="00B9185F"/>
    <w:rsid w:val="00B918B1"/>
    <w:rsid w:val="00B91E89"/>
    <w:rsid w:val="00B92D56"/>
    <w:rsid w:val="00B934B4"/>
    <w:rsid w:val="00B93DAD"/>
    <w:rsid w:val="00B9411D"/>
    <w:rsid w:val="00B94551"/>
    <w:rsid w:val="00B94598"/>
    <w:rsid w:val="00B951C0"/>
    <w:rsid w:val="00B9567A"/>
    <w:rsid w:val="00B95A7D"/>
    <w:rsid w:val="00B96A3D"/>
    <w:rsid w:val="00B96D73"/>
    <w:rsid w:val="00BA0275"/>
    <w:rsid w:val="00BA188B"/>
    <w:rsid w:val="00BA2395"/>
    <w:rsid w:val="00BA4EA6"/>
    <w:rsid w:val="00BA5041"/>
    <w:rsid w:val="00BA657A"/>
    <w:rsid w:val="00BA7B9D"/>
    <w:rsid w:val="00BA7BD2"/>
    <w:rsid w:val="00BA7C42"/>
    <w:rsid w:val="00BB0832"/>
    <w:rsid w:val="00BB09EF"/>
    <w:rsid w:val="00BB1257"/>
    <w:rsid w:val="00BB14EE"/>
    <w:rsid w:val="00BB25C7"/>
    <w:rsid w:val="00BB276B"/>
    <w:rsid w:val="00BB354F"/>
    <w:rsid w:val="00BB36A8"/>
    <w:rsid w:val="00BB3D84"/>
    <w:rsid w:val="00BB4228"/>
    <w:rsid w:val="00BB4825"/>
    <w:rsid w:val="00BB48C7"/>
    <w:rsid w:val="00BB5B0A"/>
    <w:rsid w:val="00BB5E08"/>
    <w:rsid w:val="00BB700A"/>
    <w:rsid w:val="00BB7187"/>
    <w:rsid w:val="00BC0BCB"/>
    <w:rsid w:val="00BC108B"/>
    <w:rsid w:val="00BC12B6"/>
    <w:rsid w:val="00BC2DCC"/>
    <w:rsid w:val="00BC2DF0"/>
    <w:rsid w:val="00BC321A"/>
    <w:rsid w:val="00BC3F05"/>
    <w:rsid w:val="00BC45CB"/>
    <w:rsid w:val="00BC4D98"/>
    <w:rsid w:val="00BC5AB0"/>
    <w:rsid w:val="00BC5C7E"/>
    <w:rsid w:val="00BD074E"/>
    <w:rsid w:val="00BD1AD4"/>
    <w:rsid w:val="00BD1E93"/>
    <w:rsid w:val="00BD1F85"/>
    <w:rsid w:val="00BD223D"/>
    <w:rsid w:val="00BD27A4"/>
    <w:rsid w:val="00BD4D28"/>
    <w:rsid w:val="00BD54B0"/>
    <w:rsid w:val="00BD57BE"/>
    <w:rsid w:val="00BD6587"/>
    <w:rsid w:val="00BD720D"/>
    <w:rsid w:val="00BE0162"/>
    <w:rsid w:val="00BE07AC"/>
    <w:rsid w:val="00BE0929"/>
    <w:rsid w:val="00BE1981"/>
    <w:rsid w:val="00BE1985"/>
    <w:rsid w:val="00BE2DFC"/>
    <w:rsid w:val="00BE33C9"/>
    <w:rsid w:val="00BE37E1"/>
    <w:rsid w:val="00BE448A"/>
    <w:rsid w:val="00BE6B92"/>
    <w:rsid w:val="00BE6BBF"/>
    <w:rsid w:val="00BE7433"/>
    <w:rsid w:val="00BF0D7D"/>
    <w:rsid w:val="00BF335C"/>
    <w:rsid w:val="00BF3465"/>
    <w:rsid w:val="00BF3876"/>
    <w:rsid w:val="00BF4490"/>
    <w:rsid w:val="00BF48C1"/>
    <w:rsid w:val="00BF57E1"/>
    <w:rsid w:val="00BF5828"/>
    <w:rsid w:val="00BF6C75"/>
    <w:rsid w:val="00C00570"/>
    <w:rsid w:val="00C00AE5"/>
    <w:rsid w:val="00C028B5"/>
    <w:rsid w:val="00C02DFA"/>
    <w:rsid w:val="00C03981"/>
    <w:rsid w:val="00C04218"/>
    <w:rsid w:val="00C04F43"/>
    <w:rsid w:val="00C05103"/>
    <w:rsid w:val="00C0542C"/>
    <w:rsid w:val="00C0704F"/>
    <w:rsid w:val="00C07844"/>
    <w:rsid w:val="00C07AD3"/>
    <w:rsid w:val="00C100E8"/>
    <w:rsid w:val="00C10BBC"/>
    <w:rsid w:val="00C12C16"/>
    <w:rsid w:val="00C1369E"/>
    <w:rsid w:val="00C13ED1"/>
    <w:rsid w:val="00C14024"/>
    <w:rsid w:val="00C1408E"/>
    <w:rsid w:val="00C14801"/>
    <w:rsid w:val="00C14D24"/>
    <w:rsid w:val="00C15225"/>
    <w:rsid w:val="00C152B8"/>
    <w:rsid w:val="00C16120"/>
    <w:rsid w:val="00C16966"/>
    <w:rsid w:val="00C16E1E"/>
    <w:rsid w:val="00C21F0C"/>
    <w:rsid w:val="00C22F84"/>
    <w:rsid w:val="00C26422"/>
    <w:rsid w:val="00C26763"/>
    <w:rsid w:val="00C267C0"/>
    <w:rsid w:val="00C26C7C"/>
    <w:rsid w:val="00C32484"/>
    <w:rsid w:val="00C3269F"/>
    <w:rsid w:val="00C334D7"/>
    <w:rsid w:val="00C33C89"/>
    <w:rsid w:val="00C33ED1"/>
    <w:rsid w:val="00C34D03"/>
    <w:rsid w:val="00C36E14"/>
    <w:rsid w:val="00C4047F"/>
    <w:rsid w:val="00C41F4A"/>
    <w:rsid w:val="00C428D3"/>
    <w:rsid w:val="00C45358"/>
    <w:rsid w:val="00C45513"/>
    <w:rsid w:val="00C4681F"/>
    <w:rsid w:val="00C51391"/>
    <w:rsid w:val="00C5582E"/>
    <w:rsid w:val="00C56CDC"/>
    <w:rsid w:val="00C56DC5"/>
    <w:rsid w:val="00C577BF"/>
    <w:rsid w:val="00C609DF"/>
    <w:rsid w:val="00C6107C"/>
    <w:rsid w:val="00C6111C"/>
    <w:rsid w:val="00C65A7D"/>
    <w:rsid w:val="00C65E9D"/>
    <w:rsid w:val="00C679EC"/>
    <w:rsid w:val="00C67EB5"/>
    <w:rsid w:val="00C70497"/>
    <w:rsid w:val="00C704B8"/>
    <w:rsid w:val="00C7149A"/>
    <w:rsid w:val="00C71CB1"/>
    <w:rsid w:val="00C72CFB"/>
    <w:rsid w:val="00C72D10"/>
    <w:rsid w:val="00C738D5"/>
    <w:rsid w:val="00C74E95"/>
    <w:rsid w:val="00C74FDD"/>
    <w:rsid w:val="00C760D9"/>
    <w:rsid w:val="00C81097"/>
    <w:rsid w:val="00C812A4"/>
    <w:rsid w:val="00C81704"/>
    <w:rsid w:val="00C8216D"/>
    <w:rsid w:val="00C8399C"/>
    <w:rsid w:val="00C848D1"/>
    <w:rsid w:val="00C85B39"/>
    <w:rsid w:val="00C86351"/>
    <w:rsid w:val="00C869F3"/>
    <w:rsid w:val="00C86F0C"/>
    <w:rsid w:val="00C87880"/>
    <w:rsid w:val="00C918DF"/>
    <w:rsid w:val="00C93939"/>
    <w:rsid w:val="00C93C0C"/>
    <w:rsid w:val="00C95721"/>
    <w:rsid w:val="00C96027"/>
    <w:rsid w:val="00C96BC5"/>
    <w:rsid w:val="00C97BC9"/>
    <w:rsid w:val="00C97FC8"/>
    <w:rsid w:val="00CA01EF"/>
    <w:rsid w:val="00CA0625"/>
    <w:rsid w:val="00CA0724"/>
    <w:rsid w:val="00CA1972"/>
    <w:rsid w:val="00CA1C47"/>
    <w:rsid w:val="00CA3612"/>
    <w:rsid w:val="00CA372D"/>
    <w:rsid w:val="00CA3FCC"/>
    <w:rsid w:val="00CA4C2D"/>
    <w:rsid w:val="00CA574C"/>
    <w:rsid w:val="00CA630A"/>
    <w:rsid w:val="00CA63A8"/>
    <w:rsid w:val="00CA6536"/>
    <w:rsid w:val="00CA6891"/>
    <w:rsid w:val="00CA6B73"/>
    <w:rsid w:val="00CA6BAF"/>
    <w:rsid w:val="00CB0B66"/>
    <w:rsid w:val="00CB0FE1"/>
    <w:rsid w:val="00CB1C25"/>
    <w:rsid w:val="00CB3617"/>
    <w:rsid w:val="00CB6336"/>
    <w:rsid w:val="00CB7B1A"/>
    <w:rsid w:val="00CB7C08"/>
    <w:rsid w:val="00CC00F7"/>
    <w:rsid w:val="00CC0273"/>
    <w:rsid w:val="00CC044C"/>
    <w:rsid w:val="00CC14C4"/>
    <w:rsid w:val="00CC3C93"/>
    <w:rsid w:val="00CC45DD"/>
    <w:rsid w:val="00CC4EB1"/>
    <w:rsid w:val="00CC54C3"/>
    <w:rsid w:val="00CC5812"/>
    <w:rsid w:val="00CC6492"/>
    <w:rsid w:val="00CC6A7A"/>
    <w:rsid w:val="00CC6BD1"/>
    <w:rsid w:val="00CC714E"/>
    <w:rsid w:val="00CC7EF4"/>
    <w:rsid w:val="00CD0016"/>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2A5E"/>
    <w:rsid w:val="00CE3041"/>
    <w:rsid w:val="00CE3475"/>
    <w:rsid w:val="00CE4799"/>
    <w:rsid w:val="00CE55DA"/>
    <w:rsid w:val="00CE6615"/>
    <w:rsid w:val="00CE680F"/>
    <w:rsid w:val="00CE69C0"/>
    <w:rsid w:val="00CE799C"/>
    <w:rsid w:val="00CF0839"/>
    <w:rsid w:val="00CF0BAF"/>
    <w:rsid w:val="00CF109A"/>
    <w:rsid w:val="00CF1884"/>
    <w:rsid w:val="00CF1B89"/>
    <w:rsid w:val="00CF241F"/>
    <w:rsid w:val="00CF4910"/>
    <w:rsid w:val="00CF5A26"/>
    <w:rsid w:val="00CF5CE6"/>
    <w:rsid w:val="00CF6857"/>
    <w:rsid w:val="00CF6FAC"/>
    <w:rsid w:val="00CF72E0"/>
    <w:rsid w:val="00D00F16"/>
    <w:rsid w:val="00D01C1F"/>
    <w:rsid w:val="00D025A0"/>
    <w:rsid w:val="00D0441F"/>
    <w:rsid w:val="00D04F78"/>
    <w:rsid w:val="00D05208"/>
    <w:rsid w:val="00D05704"/>
    <w:rsid w:val="00D06C90"/>
    <w:rsid w:val="00D11139"/>
    <w:rsid w:val="00D1117C"/>
    <w:rsid w:val="00D11D66"/>
    <w:rsid w:val="00D11EF2"/>
    <w:rsid w:val="00D12493"/>
    <w:rsid w:val="00D12E44"/>
    <w:rsid w:val="00D141F3"/>
    <w:rsid w:val="00D14BE7"/>
    <w:rsid w:val="00D14EF9"/>
    <w:rsid w:val="00D151DF"/>
    <w:rsid w:val="00D15AE9"/>
    <w:rsid w:val="00D21282"/>
    <w:rsid w:val="00D217EE"/>
    <w:rsid w:val="00D21CD0"/>
    <w:rsid w:val="00D222D0"/>
    <w:rsid w:val="00D2291E"/>
    <w:rsid w:val="00D2292C"/>
    <w:rsid w:val="00D229F9"/>
    <w:rsid w:val="00D2377A"/>
    <w:rsid w:val="00D23D51"/>
    <w:rsid w:val="00D24A7F"/>
    <w:rsid w:val="00D26528"/>
    <w:rsid w:val="00D30E85"/>
    <w:rsid w:val="00D325CD"/>
    <w:rsid w:val="00D32B20"/>
    <w:rsid w:val="00D32E71"/>
    <w:rsid w:val="00D33BAD"/>
    <w:rsid w:val="00D33F51"/>
    <w:rsid w:val="00D3501F"/>
    <w:rsid w:val="00D36224"/>
    <w:rsid w:val="00D40999"/>
    <w:rsid w:val="00D4134F"/>
    <w:rsid w:val="00D416AA"/>
    <w:rsid w:val="00D41DE6"/>
    <w:rsid w:val="00D41FF6"/>
    <w:rsid w:val="00D43FE6"/>
    <w:rsid w:val="00D4491E"/>
    <w:rsid w:val="00D45FDF"/>
    <w:rsid w:val="00D50742"/>
    <w:rsid w:val="00D50EE4"/>
    <w:rsid w:val="00D53BB6"/>
    <w:rsid w:val="00D540B2"/>
    <w:rsid w:val="00D54954"/>
    <w:rsid w:val="00D54BCD"/>
    <w:rsid w:val="00D55558"/>
    <w:rsid w:val="00D5566B"/>
    <w:rsid w:val="00D556A2"/>
    <w:rsid w:val="00D55FDF"/>
    <w:rsid w:val="00D5616B"/>
    <w:rsid w:val="00D5673B"/>
    <w:rsid w:val="00D56769"/>
    <w:rsid w:val="00D56F3D"/>
    <w:rsid w:val="00D57E6D"/>
    <w:rsid w:val="00D63483"/>
    <w:rsid w:val="00D63FC0"/>
    <w:rsid w:val="00D64371"/>
    <w:rsid w:val="00D65037"/>
    <w:rsid w:val="00D66349"/>
    <w:rsid w:val="00D66661"/>
    <w:rsid w:val="00D66F4D"/>
    <w:rsid w:val="00D67D01"/>
    <w:rsid w:val="00D74447"/>
    <w:rsid w:val="00D7563C"/>
    <w:rsid w:val="00D75B68"/>
    <w:rsid w:val="00D75DD0"/>
    <w:rsid w:val="00D76810"/>
    <w:rsid w:val="00D76EF3"/>
    <w:rsid w:val="00D80A47"/>
    <w:rsid w:val="00D81263"/>
    <w:rsid w:val="00D83927"/>
    <w:rsid w:val="00D848FA"/>
    <w:rsid w:val="00D85E86"/>
    <w:rsid w:val="00D867A5"/>
    <w:rsid w:val="00D90AB8"/>
    <w:rsid w:val="00D923E5"/>
    <w:rsid w:val="00D92798"/>
    <w:rsid w:val="00D942D5"/>
    <w:rsid w:val="00D94DB6"/>
    <w:rsid w:val="00D964B5"/>
    <w:rsid w:val="00D96574"/>
    <w:rsid w:val="00D97D9B"/>
    <w:rsid w:val="00DA0C64"/>
    <w:rsid w:val="00DA11B1"/>
    <w:rsid w:val="00DA1938"/>
    <w:rsid w:val="00DA2CEC"/>
    <w:rsid w:val="00DA3675"/>
    <w:rsid w:val="00DA3BAC"/>
    <w:rsid w:val="00DA4B4A"/>
    <w:rsid w:val="00DA5597"/>
    <w:rsid w:val="00DA5DF4"/>
    <w:rsid w:val="00DA6967"/>
    <w:rsid w:val="00DA70E4"/>
    <w:rsid w:val="00DA7199"/>
    <w:rsid w:val="00DB07BF"/>
    <w:rsid w:val="00DB1610"/>
    <w:rsid w:val="00DB393B"/>
    <w:rsid w:val="00DB56B4"/>
    <w:rsid w:val="00DB61A8"/>
    <w:rsid w:val="00DB6841"/>
    <w:rsid w:val="00DB6E40"/>
    <w:rsid w:val="00DB75A7"/>
    <w:rsid w:val="00DC07A5"/>
    <w:rsid w:val="00DC0B14"/>
    <w:rsid w:val="00DC134F"/>
    <w:rsid w:val="00DC14DE"/>
    <w:rsid w:val="00DC2DC4"/>
    <w:rsid w:val="00DC2FD3"/>
    <w:rsid w:val="00DC3A95"/>
    <w:rsid w:val="00DC4F0E"/>
    <w:rsid w:val="00DC5992"/>
    <w:rsid w:val="00DC5F21"/>
    <w:rsid w:val="00DC6174"/>
    <w:rsid w:val="00DC6C80"/>
    <w:rsid w:val="00DD009F"/>
    <w:rsid w:val="00DD0EEF"/>
    <w:rsid w:val="00DD3119"/>
    <w:rsid w:val="00DD3E1A"/>
    <w:rsid w:val="00DD461A"/>
    <w:rsid w:val="00DD479B"/>
    <w:rsid w:val="00DD4AD2"/>
    <w:rsid w:val="00DD58FD"/>
    <w:rsid w:val="00DD5FC9"/>
    <w:rsid w:val="00DD6697"/>
    <w:rsid w:val="00DD6A5C"/>
    <w:rsid w:val="00DD6F0B"/>
    <w:rsid w:val="00DD7963"/>
    <w:rsid w:val="00DE06B7"/>
    <w:rsid w:val="00DE06E8"/>
    <w:rsid w:val="00DE0726"/>
    <w:rsid w:val="00DE139F"/>
    <w:rsid w:val="00DE167F"/>
    <w:rsid w:val="00DE1F57"/>
    <w:rsid w:val="00DE3207"/>
    <w:rsid w:val="00DE4D90"/>
    <w:rsid w:val="00DE5D05"/>
    <w:rsid w:val="00DE6CE8"/>
    <w:rsid w:val="00DE6DAB"/>
    <w:rsid w:val="00DE7AB3"/>
    <w:rsid w:val="00DF0036"/>
    <w:rsid w:val="00DF04E0"/>
    <w:rsid w:val="00DF0724"/>
    <w:rsid w:val="00DF1666"/>
    <w:rsid w:val="00DF1A1E"/>
    <w:rsid w:val="00DF2BFF"/>
    <w:rsid w:val="00DF2DAE"/>
    <w:rsid w:val="00DF4141"/>
    <w:rsid w:val="00DF4AA9"/>
    <w:rsid w:val="00DF6AC2"/>
    <w:rsid w:val="00DF7AAA"/>
    <w:rsid w:val="00E007AE"/>
    <w:rsid w:val="00E01407"/>
    <w:rsid w:val="00E02E7F"/>
    <w:rsid w:val="00E02FC4"/>
    <w:rsid w:val="00E04197"/>
    <w:rsid w:val="00E045C7"/>
    <w:rsid w:val="00E050C0"/>
    <w:rsid w:val="00E05189"/>
    <w:rsid w:val="00E05801"/>
    <w:rsid w:val="00E05C7D"/>
    <w:rsid w:val="00E06113"/>
    <w:rsid w:val="00E064FC"/>
    <w:rsid w:val="00E07E27"/>
    <w:rsid w:val="00E1053D"/>
    <w:rsid w:val="00E12301"/>
    <w:rsid w:val="00E12922"/>
    <w:rsid w:val="00E12E16"/>
    <w:rsid w:val="00E13204"/>
    <w:rsid w:val="00E139B4"/>
    <w:rsid w:val="00E13CEA"/>
    <w:rsid w:val="00E140A6"/>
    <w:rsid w:val="00E14272"/>
    <w:rsid w:val="00E148B8"/>
    <w:rsid w:val="00E14908"/>
    <w:rsid w:val="00E1561C"/>
    <w:rsid w:val="00E1648B"/>
    <w:rsid w:val="00E16FE2"/>
    <w:rsid w:val="00E17087"/>
    <w:rsid w:val="00E209D0"/>
    <w:rsid w:val="00E21E25"/>
    <w:rsid w:val="00E22AF2"/>
    <w:rsid w:val="00E22B89"/>
    <w:rsid w:val="00E238CB"/>
    <w:rsid w:val="00E23D74"/>
    <w:rsid w:val="00E240F1"/>
    <w:rsid w:val="00E245C5"/>
    <w:rsid w:val="00E25274"/>
    <w:rsid w:val="00E26111"/>
    <w:rsid w:val="00E2649B"/>
    <w:rsid w:val="00E266C1"/>
    <w:rsid w:val="00E26E0C"/>
    <w:rsid w:val="00E302B8"/>
    <w:rsid w:val="00E31C44"/>
    <w:rsid w:val="00E32765"/>
    <w:rsid w:val="00E34401"/>
    <w:rsid w:val="00E34CCD"/>
    <w:rsid w:val="00E3553E"/>
    <w:rsid w:val="00E35C31"/>
    <w:rsid w:val="00E3700C"/>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CDF"/>
    <w:rsid w:val="00E52318"/>
    <w:rsid w:val="00E53376"/>
    <w:rsid w:val="00E53916"/>
    <w:rsid w:val="00E54B68"/>
    <w:rsid w:val="00E54F24"/>
    <w:rsid w:val="00E55533"/>
    <w:rsid w:val="00E5737B"/>
    <w:rsid w:val="00E574E0"/>
    <w:rsid w:val="00E57997"/>
    <w:rsid w:val="00E60D4F"/>
    <w:rsid w:val="00E614A7"/>
    <w:rsid w:val="00E61A14"/>
    <w:rsid w:val="00E61A27"/>
    <w:rsid w:val="00E62B3A"/>
    <w:rsid w:val="00E62BE3"/>
    <w:rsid w:val="00E631AE"/>
    <w:rsid w:val="00E63A60"/>
    <w:rsid w:val="00E64049"/>
    <w:rsid w:val="00E64CEB"/>
    <w:rsid w:val="00E64DB9"/>
    <w:rsid w:val="00E65353"/>
    <w:rsid w:val="00E6557C"/>
    <w:rsid w:val="00E7230C"/>
    <w:rsid w:val="00E72523"/>
    <w:rsid w:val="00E73C65"/>
    <w:rsid w:val="00E741A1"/>
    <w:rsid w:val="00E743EC"/>
    <w:rsid w:val="00E74D5E"/>
    <w:rsid w:val="00E761E4"/>
    <w:rsid w:val="00E77ADD"/>
    <w:rsid w:val="00E83AD0"/>
    <w:rsid w:val="00E849FB"/>
    <w:rsid w:val="00E84AE9"/>
    <w:rsid w:val="00E865EA"/>
    <w:rsid w:val="00E912EB"/>
    <w:rsid w:val="00E91331"/>
    <w:rsid w:val="00E91337"/>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3F2D"/>
    <w:rsid w:val="00EB41FD"/>
    <w:rsid w:val="00EB52D7"/>
    <w:rsid w:val="00EB5DBD"/>
    <w:rsid w:val="00EB6994"/>
    <w:rsid w:val="00EC09C8"/>
    <w:rsid w:val="00EC0FE8"/>
    <w:rsid w:val="00EC2D4C"/>
    <w:rsid w:val="00EC3065"/>
    <w:rsid w:val="00EC3238"/>
    <w:rsid w:val="00EC3530"/>
    <w:rsid w:val="00EC3ED2"/>
    <w:rsid w:val="00EC46A8"/>
    <w:rsid w:val="00EC4AB0"/>
    <w:rsid w:val="00EC4D1C"/>
    <w:rsid w:val="00EC56D6"/>
    <w:rsid w:val="00EC5EF0"/>
    <w:rsid w:val="00EC5F13"/>
    <w:rsid w:val="00EC6C58"/>
    <w:rsid w:val="00EC7358"/>
    <w:rsid w:val="00EC73B4"/>
    <w:rsid w:val="00EC7D98"/>
    <w:rsid w:val="00ED075D"/>
    <w:rsid w:val="00ED08E4"/>
    <w:rsid w:val="00ED114C"/>
    <w:rsid w:val="00ED1344"/>
    <w:rsid w:val="00ED1FAA"/>
    <w:rsid w:val="00ED249F"/>
    <w:rsid w:val="00ED3390"/>
    <w:rsid w:val="00ED3CE7"/>
    <w:rsid w:val="00ED4FE3"/>
    <w:rsid w:val="00ED5899"/>
    <w:rsid w:val="00ED64E6"/>
    <w:rsid w:val="00ED6560"/>
    <w:rsid w:val="00ED6C5C"/>
    <w:rsid w:val="00ED6EB2"/>
    <w:rsid w:val="00ED785A"/>
    <w:rsid w:val="00ED7F27"/>
    <w:rsid w:val="00EE21F4"/>
    <w:rsid w:val="00EE33DE"/>
    <w:rsid w:val="00EE37FC"/>
    <w:rsid w:val="00EE3C9B"/>
    <w:rsid w:val="00EE3F7C"/>
    <w:rsid w:val="00EE6603"/>
    <w:rsid w:val="00EF0212"/>
    <w:rsid w:val="00EF095C"/>
    <w:rsid w:val="00EF0F4B"/>
    <w:rsid w:val="00EF1579"/>
    <w:rsid w:val="00EF34E7"/>
    <w:rsid w:val="00EF35F2"/>
    <w:rsid w:val="00EF3738"/>
    <w:rsid w:val="00EF782F"/>
    <w:rsid w:val="00EF79C5"/>
    <w:rsid w:val="00EF7CD6"/>
    <w:rsid w:val="00F00694"/>
    <w:rsid w:val="00F00985"/>
    <w:rsid w:val="00F00C8E"/>
    <w:rsid w:val="00F00E17"/>
    <w:rsid w:val="00F00F58"/>
    <w:rsid w:val="00F02ACE"/>
    <w:rsid w:val="00F04D8F"/>
    <w:rsid w:val="00F06195"/>
    <w:rsid w:val="00F061E4"/>
    <w:rsid w:val="00F06524"/>
    <w:rsid w:val="00F0674E"/>
    <w:rsid w:val="00F06FD3"/>
    <w:rsid w:val="00F07424"/>
    <w:rsid w:val="00F07D5F"/>
    <w:rsid w:val="00F10DBC"/>
    <w:rsid w:val="00F113F8"/>
    <w:rsid w:val="00F12408"/>
    <w:rsid w:val="00F12DC2"/>
    <w:rsid w:val="00F139DD"/>
    <w:rsid w:val="00F13AE9"/>
    <w:rsid w:val="00F147F9"/>
    <w:rsid w:val="00F1522A"/>
    <w:rsid w:val="00F1579D"/>
    <w:rsid w:val="00F15AA1"/>
    <w:rsid w:val="00F167EB"/>
    <w:rsid w:val="00F1720D"/>
    <w:rsid w:val="00F177E3"/>
    <w:rsid w:val="00F2175E"/>
    <w:rsid w:val="00F23162"/>
    <w:rsid w:val="00F23C76"/>
    <w:rsid w:val="00F24526"/>
    <w:rsid w:val="00F24926"/>
    <w:rsid w:val="00F24C1C"/>
    <w:rsid w:val="00F26602"/>
    <w:rsid w:val="00F26C41"/>
    <w:rsid w:val="00F30A79"/>
    <w:rsid w:val="00F32D74"/>
    <w:rsid w:val="00F332CF"/>
    <w:rsid w:val="00F35F83"/>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4ECE"/>
    <w:rsid w:val="00F550EA"/>
    <w:rsid w:val="00F55BED"/>
    <w:rsid w:val="00F5729E"/>
    <w:rsid w:val="00F57512"/>
    <w:rsid w:val="00F57956"/>
    <w:rsid w:val="00F60783"/>
    <w:rsid w:val="00F60984"/>
    <w:rsid w:val="00F620AF"/>
    <w:rsid w:val="00F62172"/>
    <w:rsid w:val="00F64418"/>
    <w:rsid w:val="00F647C8"/>
    <w:rsid w:val="00F65036"/>
    <w:rsid w:val="00F65147"/>
    <w:rsid w:val="00F652BB"/>
    <w:rsid w:val="00F6694C"/>
    <w:rsid w:val="00F66AF2"/>
    <w:rsid w:val="00F6700A"/>
    <w:rsid w:val="00F70645"/>
    <w:rsid w:val="00F717AF"/>
    <w:rsid w:val="00F73965"/>
    <w:rsid w:val="00F74101"/>
    <w:rsid w:val="00F74D99"/>
    <w:rsid w:val="00F77DDF"/>
    <w:rsid w:val="00F803E8"/>
    <w:rsid w:val="00F8097F"/>
    <w:rsid w:val="00F8178D"/>
    <w:rsid w:val="00F83BAD"/>
    <w:rsid w:val="00F86732"/>
    <w:rsid w:val="00F86CD7"/>
    <w:rsid w:val="00F87775"/>
    <w:rsid w:val="00F923D8"/>
    <w:rsid w:val="00F93027"/>
    <w:rsid w:val="00F94597"/>
    <w:rsid w:val="00F945B3"/>
    <w:rsid w:val="00F948A6"/>
    <w:rsid w:val="00F95BA3"/>
    <w:rsid w:val="00F96208"/>
    <w:rsid w:val="00F96664"/>
    <w:rsid w:val="00F97807"/>
    <w:rsid w:val="00FA1E4A"/>
    <w:rsid w:val="00FA2C64"/>
    <w:rsid w:val="00FA4F12"/>
    <w:rsid w:val="00FA5043"/>
    <w:rsid w:val="00FA5509"/>
    <w:rsid w:val="00FA6846"/>
    <w:rsid w:val="00FB0336"/>
    <w:rsid w:val="00FB0722"/>
    <w:rsid w:val="00FB1225"/>
    <w:rsid w:val="00FB1D58"/>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14FE"/>
    <w:rsid w:val="00FD2521"/>
    <w:rsid w:val="00FD286B"/>
    <w:rsid w:val="00FD2B91"/>
    <w:rsid w:val="00FD3549"/>
    <w:rsid w:val="00FD4876"/>
    <w:rsid w:val="00FD497B"/>
    <w:rsid w:val="00FD5BB3"/>
    <w:rsid w:val="00FD7D6E"/>
    <w:rsid w:val="00FE0478"/>
    <w:rsid w:val="00FE0C89"/>
    <w:rsid w:val="00FE3446"/>
    <w:rsid w:val="00FE36D7"/>
    <w:rsid w:val="00FE3E56"/>
    <w:rsid w:val="00FE4072"/>
    <w:rsid w:val="00FE4512"/>
    <w:rsid w:val="00FE479B"/>
    <w:rsid w:val="00FE63DF"/>
    <w:rsid w:val="00FE7087"/>
    <w:rsid w:val="00FE7460"/>
    <w:rsid w:val="00FE7B3B"/>
    <w:rsid w:val="00FF0555"/>
    <w:rsid w:val="00FF0F23"/>
    <w:rsid w:val="00FF14E7"/>
    <w:rsid w:val="00FF296D"/>
    <w:rsid w:val="00FF3335"/>
    <w:rsid w:val="00FF3F67"/>
    <w:rsid w:val="00FF454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396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396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1736">
      <w:bodyDiv w:val="1"/>
      <w:marLeft w:val="0"/>
      <w:marRight w:val="0"/>
      <w:marTop w:val="0"/>
      <w:marBottom w:val="0"/>
      <w:divBdr>
        <w:top w:val="none" w:sz="0" w:space="0" w:color="auto"/>
        <w:left w:val="none" w:sz="0" w:space="0" w:color="auto"/>
        <w:bottom w:val="none" w:sz="0" w:space="0" w:color="auto"/>
        <w:right w:val="none" w:sz="0" w:space="0" w:color="auto"/>
      </w:divBdr>
    </w:div>
    <w:div w:id="615059546">
      <w:bodyDiv w:val="1"/>
      <w:marLeft w:val="0"/>
      <w:marRight w:val="0"/>
      <w:marTop w:val="0"/>
      <w:marBottom w:val="0"/>
      <w:divBdr>
        <w:top w:val="none" w:sz="0" w:space="0" w:color="auto"/>
        <w:left w:val="none" w:sz="0" w:space="0" w:color="auto"/>
        <w:bottom w:val="none" w:sz="0" w:space="0" w:color="auto"/>
        <w:right w:val="none" w:sz="0" w:space="0" w:color="auto"/>
      </w:divBdr>
    </w:div>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928007647">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787773251">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25DA3-3182-4C13-94A2-3F604FCB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3269</Words>
  <Characters>18636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5</cp:revision>
  <cp:lastPrinted>2017-07-14T14:10:00Z</cp:lastPrinted>
  <dcterms:created xsi:type="dcterms:W3CDTF">2017-07-13T19:53:00Z</dcterms:created>
  <dcterms:modified xsi:type="dcterms:W3CDTF">2017-07-14T14:26:00Z</dcterms:modified>
</cp:coreProperties>
</file>