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7629" w:rsidRDefault="00DB76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7629" w:rsidRPr="00441A14" w:rsidRDefault="00DB76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7629" w:rsidRDefault="00DB7629" w:rsidP="00DB7629">
      <w:pPr>
        <w:autoSpaceDE w:val="0"/>
        <w:autoSpaceDN w:val="0"/>
        <w:rPr>
          <w:rFonts w:ascii="Times New Roman" w:hAnsi="Times New Roman"/>
          <w:spacing w:val="-3"/>
          <w:szCs w:val="24"/>
        </w:rPr>
      </w:pPr>
      <w:proofErr w:type="spellStart"/>
      <w:r>
        <w:rPr>
          <w:rFonts w:ascii="Times New Roman" w:hAnsi="Times New Roman"/>
          <w:spacing w:val="-3"/>
          <w:szCs w:val="24"/>
        </w:rPr>
        <w:t>Jannette</w:t>
      </w:r>
      <w:proofErr w:type="spellEnd"/>
      <w:r>
        <w:rPr>
          <w:rFonts w:ascii="Times New Roman" w:hAnsi="Times New Roman"/>
          <w:spacing w:val="-3"/>
          <w:szCs w:val="24"/>
        </w:rPr>
        <w:t xml:space="preserve"> I. Vasquez and 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DB7629" w:rsidRPr="004C4AFE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Edwin </w:t>
      </w:r>
      <w:proofErr w:type="spellStart"/>
      <w:r>
        <w:rPr>
          <w:rFonts w:ascii="Times New Roman" w:hAnsi="Times New Roman"/>
          <w:spacing w:val="-3"/>
          <w:szCs w:val="24"/>
        </w:rPr>
        <w:t>Segarra</w:t>
      </w:r>
      <w:proofErr w:type="spellEnd"/>
      <w:r>
        <w:rPr>
          <w:rFonts w:ascii="Times New Roman" w:hAnsi="Times New Roman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Cs w:val="24"/>
        </w:rPr>
        <w:t>Lagoa</w:t>
      </w:r>
      <w:proofErr w:type="spellEnd"/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C4AFE">
        <w:rPr>
          <w:rFonts w:ascii="Times New Roman" w:hAnsi="Times New Roman"/>
          <w:spacing w:val="-3"/>
          <w:szCs w:val="24"/>
        </w:rPr>
        <w:tab/>
        <w:t>:</w:t>
      </w:r>
    </w:p>
    <w:p w:rsidR="00DB7629" w:rsidRPr="004C4AFE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  <w:t>:</w:t>
      </w:r>
    </w:p>
    <w:p w:rsidR="00DB7629" w:rsidRPr="008C4302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C-2016-2543324</w:t>
      </w:r>
    </w:p>
    <w:p w:rsidR="00DB7629" w:rsidRPr="004C4AFE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DB7629" w:rsidRPr="004C4AFE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  <w:t>:</w:t>
      </w:r>
    </w:p>
    <w:p w:rsidR="00DB7629" w:rsidRPr="004C4AFE" w:rsidRDefault="00DB7629" w:rsidP="00DB7629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PECO Energy Company</w:t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</w:r>
      <w:r w:rsidRPr="004C4AFE">
        <w:rPr>
          <w:rFonts w:ascii="Times New Roman" w:hAnsi="Times New Roman"/>
          <w:szCs w:val="24"/>
        </w:rPr>
        <w:tab/>
        <w:t>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7629" w:rsidRDefault="00DB76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7629" w:rsidRPr="00FB6879" w:rsidRDefault="00DB76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2543324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proofErr w:type="spellStart"/>
      <w:r w:rsidR="00C224DB" w:rsidRPr="00B616F5">
        <w:rPr>
          <w:rFonts w:ascii="Times New Roman" w:hAnsi="Times New Roman"/>
          <w:spacing w:val="-3"/>
          <w:szCs w:val="24"/>
        </w:rPr>
        <w:t>Eranda</w:t>
      </w:r>
      <w:proofErr w:type="spellEnd"/>
      <w:r w:rsidR="00C224DB" w:rsidRPr="00B616F5">
        <w:rPr>
          <w:rFonts w:ascii="Times New Roman" w:hAnsi="Times New Roman"/>
          <w:spacing w:val="-3"/>
          <w:szCs w:val="24"/>
        </w:rPr>
        <w:t xml:space="preserve">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7629">
        <w:rPr>
          <w:rFonts w:ascii="Times New Roman" w:hAnsi="Times New Roman"/>
          <w:spacing w:val="-3"/>
          <w:szCs w:val="24"/>
        </w:rPr>
        <w:t>March 19,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7629" w:rsidRDefault="00DB7629" w:rsidP="00DB7629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That PECO Energy Company’s late-filed Exhibits 16(b), 17 and 18 are admitted into the record in this matter.</w:t>
      </w:r>
    </w:p>
    <w:p w:rsidR="00DB7629" w:rsidRDefault="00DB7629" w:rsidP="00DB7629">
      <w:pPr>
        <w:spacing w:line="360" w:lineRule="auto"/>
        <w:ind w:left="1440"/>
        <w:outlineLvl w:val="0"/>
        <w:rPr>
          <w:rFonts w:ascii="Times New Roman" w:eastAsia="Calibri" w:hAnsi="Times New Roman"/>
          <w:szCs w:val="24"/>
        </w:rPr>
      </w:pPr>
    </w:p>
    <w:p w:rsidR="00DB7629" w:rsidRDefault="00DB7629" w:rsidP="00DB7629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That the Formal Complaint filed by </w:t>
      </w:r>
      <w:r>
        <w:rPr>
          <w:rFonts w:ascii="Times New Roman" w:hAnsi="Times New Roman"/>
          <w:spacing w:val="-3"/>
          <w:szCs w:val="24"/>
        </w:rPr>
        <w:t xml:space="preserve">Janette I. Vasquez </w:t>
      </w:r>
      <w:r>
        <w:rPr>
          <w:rFonts w:ascii="Times New Roman" w:hAnsi="Times New Roman"/>
          <w:szCs w:val="24"/>
        </w:rPr>
        <w:t xml:space="preserve">and Edwin </w:t>
      </w:r>
      <w:proofErr w:type="spellStart"/>
      <w:r>
        <w:rPr>
          <w:rFonts w:ascii="Times New Roman" w:hAnsi="Times New Roman"/>
          <w:szCs w:val="24"/>
        </w:rPr>
        <w:t>Segarra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Lagoa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142F68">
        <w:rPr>
          <w:rFonts w:ascii="Times New Roman" w:hAnsi="Times New Roman"/>
          <w:szCs w:val="24"/>
        </w:rPr>
        <w:t xml:space="preserve">against PECO Energy Company </w:t>
      </w:r>
      <w:r>
        <w:rPr>
          <w:rFonts w:ascii="Times New Roman" w:eastAsia="Calibri" w:hAnsi="Times New Roman"/>
          <w:szCs w:val="24"/>
        </w:rPr>
        <w:t xml:space="preserve">at Docket No. C-2016-2543324 is granted, in part, and denied, in part, in accordance with the discussion section, </w:t>
      </w:r>
      <w:r>
        <w:rPr>
          <w:rFonts w:ascii="Times New Roman" w:eastAsia="Calibri" w:hAnsi="Times New Roman"/>
          <w:i/>
          <w:szCs w:val="24"/>
        </w:rPr>
        <w:t>supra</w:t>
      </w:r>
      <w:r>
        <w:rPr>
          <w:rFonts w:ascii="Times New Roman" w:eastAsia="Calibri" w:hAnsi="Times New Roman"/>
          <w:szCs w:val="24"/>
        </w:rPr>
        <w:t>.</w:t>
      </w:r>
    </w:p>
    <w:p w:rsidR="00DB7629" w:rsidRDefault="00DB7629" w:rsidP="00DB7629">
      <w:pPr>
        <w:spacing w:line="360" w:lineRule="auto"/>
        <w:ind w:left="1440"/>
        <w:outlineLvl w:val="0"/>
        <w:rPr>
          <w:rFonts w:ascii="Times New Roman" w:eastAsia="Calibri" w:hAnsi="Times New Roman"/>
          <w:szCs w:val="24"/>
        </w:rPr>
      </w:pPr>
    </w:p>
    <w:p w:rsidR="00DB7629" w:rsidRPr="00DB7629" w:rsidRDefault="00DB7629" w:rsidP="00DB7629">
      <w:pPr>
        <w:numPr>
          <w:ilvl w:val="0"/>
          <w:numId w:val="5"/>
        </w:numPr>
        <w:spacing w:line="360" w:lineRule="auto"/>
        <w:ind w:left="0" w:firstLine="153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That the Formal Complaint filed by </w:t>
      </w:r>
      <w:r>
        <w:rPr>
          <w:rFonts w:ascii="Times New Roman" w:hAnsi="Times New Roman"/>
          <w:spacing w:val="-3"/>
          <w:szCs w:val="24"/>
        </w:rPr>
        <w:t xml:space="preserve">Janette I. Vasquez </w:t>
      </w:r>
      <w:r>
        <w:rPr>
          <w:rFonts w:ascii="Times New Roman" w:hAnsi="Times New Roman"/>
          <w:szCs w:val="24"/>
        </w:rPr>
        <w:t xml:space="preserve">and Edwin </w:t>
      </w:r>
      <w:proofErr w:type="spellStart"/>
      <w:r>
        <w:rPr>
          <w:rFonts w:ascii="Times New Roman" w:hAnsi="Times New Roman"/>
          <w:szCs w:val="24"/>
        </w:rPr>
        <w:t>Segarra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Lagoa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142F68">
        <w:rPr>
          <w:rFonts w:ascii="Times New Roman" w:hAnsi="Times New Roman"/>
          <w:szCs w:val="24"/>
        </w:rPr>
        <w:t>against PECO Energy Company</w:t>
      </w:r>
      <w:r>
        <w:rPr>
          <w:rFonts w:ascii="Times New Roman" w:eastAsia="Calibri" w:hAnsi="Times New Roman"/>
          <w:szCs w:val="24"/>
        </w:rPr>
        <w:t xml:space="preserve"> is denied with regard to their claim that </w:t>
      </w:r>
      <w:r>
        <w:rPr>
          <w:rFonts w:ascii="Times New Roman" w:hAnsi="Times New Roman"/>
          <w:szCs w:val="24"/>
        </w:rPr>
        <w:t>their electricity bills were abnormally high as a result of PECO’s failure to provide them with reasonable, safe and adequate service.</w:t>
      </w:r>
    </w:p>
    <w:p w:rsidR="00DB7629" w:rsidRDefault="00DB7629" w:rsidP="00DB7629">
      <w:pPr>
        <w:spacing w:line="360" w:lineRule="auto"/>
        <w:outlineLvl w:val="0"/>
        <w:rPr>
          <w:rFonts w:ascii="Times New Roman" w:eastAsia="Calibri" w:hAnsi="Times New Roman"/>
          <w:szCs w:val="24"/>
        </w:rPr>
      </w:pPr>
    </w:p>
    <w:p w:rsidR="00DB7629" w:rsidRPr="00C44C7F" w:rsidRDefault="00DB7629" w:rsidP="00DB7629">
      <w:pPr>
        <w:numPr>
          <w:ilvl w:val="0"/>
          <w:numId w:val="5"/>
        </w:numPr>
        <w:spacing w:line="360" w:lineRule="auto"/>
        <w:ind w:left="0" w:firstLine="1530"/>
        <w:outlineLvl w:val="0"/>
        <w:rPr>
          <w:rFonts w:ascii="Times New Roman" w:hAnsi="Times New Roman"/>
          <w:szCs w:val="24"/>
        </w:rPr>
      </w:pPr>
      <w:r w:rsidRPr="00C44C7F">
        <w:rPr>
          <w:rFonts w:ascii="Times New Roman" w:eastAsia="Calibri" w:hAnsi="Times New Roman"/>
          <w:szCs w:val="24"/>
        </w:rPr>
        <w:lastRenderedPageBreak/>
        <w:t>That</w:t>
      </w:r>
      <w:r>
        <w:rPr>
          <w:rFonts w:ascii="Times New Roman" w:eastAsia="Calibri" w:hAnsi="Times New Roman"/>
          <w:szCs w:val="24"/>
        </w:rPr>
        <w:t xml:space="preserve"> the Formal Complaint filed by </w:t>
      </w:r>
      <w:r>
        <w:rPr>
          <w:rFonts w:ascii="Times New Roman" w:hAnsi="Times New Roman"/>
          <w:spacing w:val="-3"/>
          <w:szCs w:val="24"/>
        </w:rPr>
        <w:t xml:space="preserve">Janette I. Vasquez </w:t>
      </w:r>
      <w:r>
        <w:rPr>
          <w:rFonts w:ascii="Times New Roman" w:hAnsi="Times New Roman"/>
          <w:szCs w:val="24"/>
        </w:rPr>
        <w:t xml:space="preserve">and Edwin </w:t>
      </w:r>
      <w:proofErr w:type="spellStart"/>
      <w:r>
        <w:rPr>
          <w:rFonts w:ascii="Times New Roman" w:hAnsi="Times New Roman"/>
          <w:szCs w:val="24"/>
        </w:rPr>
        <w:t>Segarra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Lagoa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142F68">
        <w:rPr>
          <w:rFonts w:ascii="Times New Roman" w:hAnsi="Times New Roman"/>
          <w:szCs w:val="24"/>
        </w:rPr>
        <w:t>against PECO Energy Company</w:t>
      </w:r>
      <w:r>
        <w:rPr>
          <w:rFonts w:ascii="Times New Roman" w:hAnsi="Times New Roman"/>
          <w:szCs w:val="24"/>
        </w:rPr>
        <w:t xml:space="preserve"> is granted in part with regard to their request for a payment arrangement. </w:t>
      </w:r>
    </w:p>
    <w:p w:rsidR="00DB7629" w:rsidRPr="00C44C7F" w:rsidRDefault="00DB7629" w:rsidP="00DB7629">
      <w:pPr>
        <w:spacing w:line="360" w:lineRule="auto"/>
        <w:ind w:left="1530"/>
        <w:outlineLvl w:val="0"/>
        <w:rPr>
          <w:rFonts w:ascii="Times New Roman" w:hAnsi="Times New Roman"/>
          <w:szCs w:val="24"/>
        </w:rPr>
      </w:pPr>
    </w:p>
    <w:p w:rsidR="00DB7629" w:rsidRDefault="00DB7629" w:rsidP="00DB7629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That </w:t>
      </w:r>
      <w:r>
        <w:rPr>
          <w:rFonts w:ascii="Times New Roman" w:hAnsi="Times New Roman"/>
          <w:spacing w:val="-3"/>
          <w:szCs w:val="24"/>
        </w:rPr>
        <w:t xml:space="preserve">Janette I. Vasquez </w:t>
      </w:r>
      <w:r>
        <w:rPr>
          <w:rFonts w:ascii="Times New Roman" w:hAnsi="Times New Roman"/>
          <w:szCs w:val="24"/>
        </w:rPr>
        <w:t xml:space="preserve">and Edwin </w:t>
      </w:r>
      <w:proofErr w:type="spellStart"/>
      <w:r>
        <w:rPr>
          <w:rFonts w:ascii="Times New Roman" w:hAnsi="Times New Roman"/>
          <w:szCs w:val="24"/>
        </w:rPr>
        <w:t>Segarra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Lagoa</w:t>
      </w:r>
      <w:proofErr w:type="spellEnd"/>
      <w:r>
        <w:rPr>
          <w:rFonts w:ascii="Times New Roman" w:eastAsia="Calibri" w:hAnsi="Times New Roman"/>
          <w:szCs w:val="24"/>
        </w:rPr>
        <w:t xml:space="preserve"> shall make monthly payments consisting of their budget bills plus one 12</w:t>
      </w:r>
      <w:r w:rsidRPr="009334F4">
        <w:rPr>
          <w:rFonts w:ascii="Times New Roman" w:eastAsia="Calibri" w:hAnsi="Times New Roman"/>
          <w:szCs w:val="24"/>
          <w:vertAlign w:val="superscript"/>
        </w:rPr>
        <w:t>th</w:t>
      </w:r>
      <w:r>
        <w:rPr>
          <w:rFonts w:ascii="Times New Roman" w:eastAsia="Calibri" w:hAnsi="Times New Roman"/>
          <w:szCs w:val="24"/>
        </w:rPr>
        <w:t xml:space="preserve"> (1/12</w:t>
      </w:r>
      <w:r>
        <w:rPr>
          <w:rFonts w:ascii="Times New Roman" w:eastAsia="Calibri" w:hAnsi="Times New Roman"/>
          <w:szCs w:val="24"/>
          <w:vertAlign w:val="superscript"/>
        </w:rPr>
        <w:t>th</w:t>
      </w:r>
      <w:r>
        <w:rPr>
          <w:rFonts w:ascii="Times New Roman" w:eastAsia="Calibri" w:hAnsi="Times New Roman"/>
          <w:szCs w:val="24"/>
        </w:rPr>
        <w:t>) of the balance accrued on their accounts, beginning with the first billing due date following the entry of a final Commission Order in this case.</w:t>
      </w:r>
    </w:p>
    <w:p w:rsidR="00DB7629" w:rsidRDefault="00DB7629" w:rsidP="00DB7629">
      <w:pPr>
        <w:spacing w:line="360" w:lineRule="auto"/>
        <w:outlineLvl w:val="0"/>
        <w:rPr>
          <w:rFonts w:ascii="Times New Roman" w:eastAsia="Calibri" w:hAnsi="Times New Roman"/>
          <w:szCs w:val="24"/>
        </w:rPr>
      </w:pPr>
    </w:p>
    <w:p w:rsidR="00DB7629" w:rsidRDefault="00DB7629" w:rsidP="00DB7629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That, if </w:t>
      </w:r>
      <w:r>
        <w:rPr>
          <w:rFonts w:ascii="Times New Roman" w:hAnsi="Times New Roman"/>
          <w:spacing w:val="-3"/>
          <w:szCs w:val="24"/>
        </w:rPr>
        <w:t xml:space="preserve">Janette I. Vasquez </w:t>
      </w:r>
      <w:r>
        <w:rPr>
          <w:rFonts w:ascii="Times New Roman" w:hAnsi="Times New Roman"/>
          <w:szCs w:val="24"/>
        </w:rPr>
        <w:t xml:space="preserve">and Edwin </w:t>
      </w:r>
      <w:proofErr w:type="spellStart"/>
      <w:r>
        <w:rPr>
          <w:rFonts w:ascii="Times New Roman" w:hAnsi="Times New Roman"/>
          <w:szCs w:val="24"/>
        </w:rPr>
        <w:t>Segarra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Lagoa</w:t>
      </w:r>
      <w:proofErr w:type="spellEnd"/>
      <w:r>
        <w:rPr>
          <w:rFonts w:ascii="Times New Roman" w:eastAsia="Calibri" w:hAnsi="Times New Roman"/>
          <w:szCs w:val="24"/>
        </w:rPr>
        <w:t xml:space="preserve"> do not keep the payment schedule stated in this order, PECO Energy Company is authorized to suspend or terminate his utility service in accordance with the Commission’s statute and regulations.</w:t>
      </w:r>
    </w:p>
    <w:p w:rsidR="00DB7629" w:rsidRDefault="00DB7629" w:rsidP="00DB7629">
      <w:pPr>
        <w:spacing w:line="360" w:lineRule="auto"/>
        <w:outlineLvl w:val="0"/>
        <w:rPr>
          <w:rFonts w:ascii="Times New Roman" w:eastAsia="Calibri" w:hAnsi="Times New Roman"/>
          <w:szCs w:val="24"/>
        </w:rPr>
      </w:pPr>
    </w:p>
    <w:p w:rsidR="00DB7629" w:rsidRDefault="00DB7629" w:rsidP="00DB7629">
      <w:pPr>
        <w:numPr>
          <w:ilvl w:val="0"/>
          <w:numId w:val="5"/>
        </w:numPr>
        <w:spacing w:line="360" w:lineRule="auto"/>
        <w:ind w:left="0" w:firstLine="1440"/>
        <w:outlineLvl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65F4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721026C" wp14:editId="1866AF98">
            <wp:simplePos x="0" y="0"/>
            <wp:positionH relativeFrom="column">
              <wp:posOffset>2720975</wp:posOffset>
            </wp:positionH>
            <wp:positionV relativeFrom="paragraph">
              <wp:posOffset>133350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5F4B">
        <w:rPr>
          <w:rFonts w:ascii="Times New Roman" w:hAnsi="Times New Roman"/>
          <w:spacing w:val="-3"/>
          <w:szCs w:val="24"/>
        </w:rPr>
        <w:t>July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7B" w:rsidRDefault="00944A7B">
      <w:pPr>
        <w:spacing w:line="20" w:lineRule="exact"/>
      </w:pPr>
    </w:p>
  </w:endnote>
  <w:endnote w:type="continuationSeparator" w:id="0">
    <w:p w:rsidR="00944A7B" w:rsidRDefault="00944A7B">
      <w:r>
        <w:t xml:space="preserve"> </w:t>
      </w:r>
    </w:p>
  </w:endnote>
  <w:endnote w:type="continuationNotice" w:id="1">
    <w:p w:rsidR="00944A7B" w:rsidRDefault="00944A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7B" w:rsidRDefault="00944A7B">
      <w:r>
        <w:separator/>
      </w:r>
    </w:p>
  </w:footnote>
  <w:footnote w:type="continuationSeparator" w:id="0">
    <w:p w:rsidR="00944A7B" w:rsidRDefault="0094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4A7B"/>
    <w:rsid w:val="00965F4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7CA3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7629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B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2017-07-19T15:10:00Z</cp:lastPrinted>
  <dcterms:created xsi:type="dcterms:W3CDTF">2010-09-08T19:30:00Z</dcterms:created>
  <dcterms:modified xsi:type="dcterms:W3CDTF">2017-07-19T15:10:00Z</dcterms:modified>
</cp:coreProperties>
</file>