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788"/>
        <w:gridCol w:w="4788"/>
      </w:tblGrid>
      <w:tr w:rsidR="00236183" w:rsidRPr="00236183" w:rsidTr="00E97DC0">
        <w:trPr>
          <w:trHeight w:val="477"/>
        </w:trPr>
        <w:tc>
          <w:tcPr>
            <w:tcW w:w="4788" w:type="dxa"/>
            <w:vAlign w:val="center"/>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788" w:type="dxa"/>
            <w:vAlign w:val="center"/>
          </w:tcPr>
          <w:p w:rsidR="00236183" w:rsidRPr="00236183" w:rsidRDefault="00236183" w:rsidP="00FC7409">
            <w:pPr>
              <w:spacing w:after="0" w:line="240" w:lineRule="auto"/>
              <w:jc w:val="right"/>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Public Meeting held</w:t>
            </w:r>
            <w:r w:rsidR="000354F4">
              <w:rPr>
                <w:rFonts w:ascii="Times New Roman" w:eastAsia="Times New Roman" w:hAnsi="Times New Roman" w:cs="Times New Roman"/>
                <w:color w:val="0D0D0D" w:themeColor="text1" w:themeTint="F2"/>
                <w:sz w:val="26"/>
                <w:szCs w:val="26"/>
              </w:rPr>
              <w:t xml:space="preserve"> </w:t>
            </w:r>
            <w:r w:rsidR="00297F62">
              <w:rPr>
                <w:rFonts w:ascii="Times New Roman" w:eastAsia="Times New Roman" w:hAnsi="Times New Roman" w:cs="Times New Roman"/>
                <w:color w:val="0D0D0D" w:themeColor="text1" w:themeTint="F2"/>
                <w:sz w:val="26"/>
                <w:szCs w:val="26"/>
              </w:rPr>
              <w:t>June 14</w:t>
            </w:r>
            <w:r w:rsidR="00620607">
              <w:rPr>
                <w:rFonts w:ascii="Times New Roman" w:eastAsia="Times New Roman" w:hAnsi="Times New Roman" w:cs="Times New Roman"/>
                <w:color w:val="0D0D0D" w:themeColor="text1" w:themeTint="F2"/>
                <w:sz w:val="26"/>
                <w:szCs w:val="26"/>
              </w:rPr>
              <w:t>, 2017</w:t>
            </w:r>
            <w:r w:rsidRPr="00236183">
              <w:rPr>
                <w:rFonts w:ascii="Times New Roman" w:eastAsia="Times New Roman" w:hAnsi="Times New Roman" w:cs="Times New Roman"/>
                <w:color w:val="0D0D0D" w:themeColor="text1" w:themeTint="F2"/>
                <w:sz w:val="26"/>
                <w:szCs w:val="26"/>
              </w:rPr>
              <w:t xml:space="preserve"> </w:t>
            </w: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p w:rsid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Commissioners Present:</w:t>
            </w:r>
          </w:p>
          <w:p w:rsidR="00AD2FB9" w:rsidRPr="00236183" w:rsidRDefault="00AD2FB9" w:rsidP="00236183">
            <w:pPr>
              <w:spacing w:after="0" w:line="240" w:lineRule="auto"/>
              <w:rPr>
                <w:rFonts w:ascii="Times New Roman" w:eastAsia="Times New Roman" w:hAnsi="Times New Roman" w:cs="Times New Roman"/>
                <w:color w:val="0D0D0D" w:themeColor="text1" w:themeTint="F2"/>
                <w:sz w:val="26"/>
                <w:szCs w:val="26"/>
              </w:rPr>
            </w:pP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Gladys M. Brown, Chairman</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Andrew G. Place, Vice Chairman</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John F. Coleman, Jr.</w:t>
            </w:r>
          </w:p>
          <w:p w:rsidR="00ED04A9" w:rsidRPr="00ED04A9" w:rsidRDefault="00ED04A9" w:rsidP="00ED04A9">
            <w:pPr>
              <w:spacing w:after="0" w:line="240" w:lineRule="auto"/>
              <w:ind w:left="720"/>
              <w:rPr>
                <w:rFonts w:ascii="Times New Roman" w:eastAsia="Times New Roman" w:hAnsi="Times New Roman" w:cs="Times New Roman"/>
                <w:color w:val="0D0D0D" w:themeColor="text1" w:themeTint="F2"/>
                <w:sz w:val="26"/>
                <w:szCs w:val="26"/>
              </w:rPr>
            </w:pPr>
            <w:r w:rsidRPr="00ED04A9">
              <w:rPr>
                <w:rFonts w:ascii="Times New Roman" w:eastAsia="Times New Roman" w:hAnsi="Times New Roman" w:cs="Times New Roman"/>
                <w:color w:val="0D0D0D" w:themeColor="text1" w:themeTint="F2"/>
                <w:sz w:val="26"/>
                <w:szCs w:val="26"/>
              </w:rPr>
              <w:t>Robert F. Powelson</w:t>
            </w:r>
          </w:p>
          <w:p w:rsidR="00236183" w:rsidRPr="00236183" w:rsidRDefault="00D90423" w:rsidP="00ED04A9">
            <w:pPr>
              <w:spacing w:after="0" w:line="240" w:lineRule="auto"/>
              <w:ind w:left="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David </w:t>
            </w:r>
            <w:r w:rsidR="00ED04A9" w:rsidRPr="00ED04A9">
              <w:rPr>
                <w:rFonts w:ascii="Times New Roman" w:eastAsia="Times New Roman" w:hAnsi="Times New Roman" w:cs="Times New Roman"/>
                <w:color w:val="0D0D0D" w:themeColor="text1" w:themeTint="F2"/>
                <w:sz w:val="26"/>
                <w:szCs w:val="26"/>
              </w:rPr>
              <w:t>W. Sweet</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Light Company Universal Service and E</w:t>
            </w:r>
            <w:r w:rsidR="00ED04A9">
              <w:rPr>
                <w:rFonts w:ascii="Times New Roman" w:eastAsia="Times New Roman" w:hAnsi="Times New Roman" w:cs="Times New Roman"/>
                <w:color w:val="0D0D0D" w:themeColor="text1" w:themeTint="F2"/>
                <w:sz w:val="26"/>
                <w:szCs w:val="26"/>
              </w:rPr>
              <w:t>nergy Conservation Plan for 2017-2019</w:t>
            </w:r>
            <w:r w:rsidRPr="00236183">
              <w:rPr>
                <w:rFonts w:ascii="Times New Roman" w:eastAsia="Times New Roman" w:hAnsi="Times New Roman" w:cs="Times New Roman"/>
                <w:color w:val="0D0D0D" w:themeColor="text1" w:themeTint="F2"/>
                <w:sz w:val="26"/>
                <w:szCs w:val="26"/>
              </w:rPr>
              <w:t xml:space="preserve"> Submitted in Compliance with 52 Pa. Code §§ 54.74.  </w:t>
            </w:r>
          </w:p>
        </w:tc>
        <w:tc>
          <w:tcPr>
            <w:tcW w:w="4788" w:type="dxa"/>
          </w:tcPr>
          <w:p w:rsidR="00236183" w:rsidRPr="00236183" w:rsidRDefault="00ED04A9" w:rsidP="00AD2FB9">
            <w:pPr>
              <w:spacing w:after="0" w:line="240" w:lineRule="auto"/>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M-2016-2534323</w:t>
            </w:r>
          </w:p>
        </w:tc>
      </w:tr>
    </w:tbl>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Default="00AD2FB9"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OPINION AND </w:t>
      </w:r>
      <w:r w:rsidR="00236183" w:rsidRPr="005F4CC0">
        <w:rPr>
          <w:rFonts w:ascii="Times New Roman" w:eastAsia="Times New Roman" w:hAnsi="Times New Roman" w:cs="Times New Roman"/>
          <w:b/>
          <w:color w:val="0D0D0D" w:themeColor="text1" w:themeTint="F2"/>
          <w:sz w:val="26"/>
          <w:szCs w:val="26"/>
        </w:rPr>
        <w:t>ORDER</w:t>
      </w:r>
    </w:p>
    <w:p w:rsidR="00AD2FB9" w:rsidRPr="005F4CC0" w:rsidRDefault="00AD2FB9"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707CB5" w:rsidRDefault="00AD2FB9" w:rsidP="00707CB5">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ab/>
      </w:r>
      <w:r w:rsidR="00ED04A9" w:rsidRPr="00DE2C6C">
        <w:rPr>
          <w:rFonts w:ascii="Times New Roman" w:eastAsia="Times New Roman" w:hAnsi="Times New Roman" w:cs="Times New Roman"/>
          <w:color w:val="0D0D0D" w:themeColor="text1" w:themeTint="F2"/>
          <w:sz w:val="26"/>
          <w:szCs w:val="26"/>
        </w:rPr>
        <w:t xml:space="preserve">On </w:t>
      </w:r>
      <w:r w:rsidR="000D2FA0">
        <w:rPr>
          <w:rFonts w:ascii="Times New Roman" w:eastAsia="Times New Roman" w:hAnsi="Times New Roman" w:cs="Times New Roman"/>
          <w:color w:val="0D0D0D" w:themeColor="text1" w:themeTint="F2"/>
          <w:sz w:val="26"/>
          <w:szCs w:val="26"/>
        </w:rPr>
        <w:t>March 23, 2017</w:t>
      </w:r>
      <w:r w:rsidR="00236183" w:rsidRPr="00DE2C6C">
        <w:rPr>
          <w:rFonts w:ascii="Times New Roman" w:eastAsia="Times New Roman" w:hAnsi="Times New Roman" w:cs="Times New Roman"/>
          <w:color w:val="0D0D0D" w:themeColor="text1" w:themeTint="F2"/>
          <w:sz w:val="26"/>
          <w:szCs w:val="26"/>
        </w:rPr>
        <w:t xml:space="preserve">, </w:t>
      </w:r>
      <w:r w:rsidR="00896EBA" w:rsidRPr="00DE2C6C">
        <w:rPr>
          <w:rFonts w:ascii="Times New Roman" w:eastAsia="Times New Roman" w:hAnsi="Times New Roman" w:cs="Times New Roman"/>
          <w:color w:val="0D0D0D" w:themeColor="text1" w:themeTint="F2"/>
          <w:sz w:val="26"/>
          <w:szCs w:val="26"/>
        </w:rPr>
        <w:t>the Pennsylvania Public Utility Commission (Commission) entered a</w:t>
      </w:r>
      <w:r w:rsidR="000D2FA0">
        <w:rPr>
          <w:rFonts w:ascii="Times New Roman" w:eastAsia="Times New Roman" w:hAnsi="Times New Roman" w:cs="Times New Roman"/>
          <w:color w:val="0D0D0D" w:themeColor="text1" w:themeTint="F2"/>
          <w:sz w:val="26"/>
          <w:szCs w:val="26"/>
        </w:rPr>
        <w:t>n</w:t>
      </w:r>
      <w:r w:rsidR="00896EBA" w:rsidRPr="00DE2C6C">
        <w:rPr>
          <w:rFonts w:ascii="Times New Roman" w:eastAsia="Times New Roman" w:hAnsi="Times New Roman" w:cs="Times New Roman"/>
          <w:color w:val="0D0D0D" w:themeColor="text1" w:themeTint="F2"/>
          <w:sz w:val="26"/>
          <w:szCs w:val="26"/>
        </w:rPr>
        <w:t xml:space="preserve"> Order</w:t>
      </w:r>
      <w:r w:rsidR="00D50602">
        <w:rPr>
          <w:rFonts w:ascii="Times New Roman" w:eastAsia="Times New Roman" w:hAnsi="Times New Roman" w:cs="Times New Roman"/>
          <w:color w:val="0D0D0D" w:themeColor="text1" w:themeTint="F2"/>
          <w:sz w:val="26"/>
          <w:szCs w:val="26"/>
        </w:rPr>
        <w:t xml:space="preserve"> </w:t>
      </w:r>
      <w:r w:rsidR="00707CB5" w:rsidRPr="00707CB5">
        <w:rPr>
          <w:rFonts w:ascii="Times New Roman" w:eastAsia="Calibri" w:hAnsi="Times New Roman" w:cs="Times New Roman"/>
          <w:sz w:val="26"/>
          <w:szCs w:val="26"/>
        </w:rPr>
        <w:t>(</w:t>
      </w:r>
      <w:r w:rsidR="00707CB5" w:rsidRPr="009E4958">
        <w:rPr>
          <w:rFonts w:ascii="Times New Roman" w:eastAsia="Calibri" w:hAnsi="Times New Roman" w:cs="Times New Roman"/>
          <w:i/>
          <w:sz w:val="26"/>
          <w:szCs w:val="26"/>
        </w:rPr>
        <w:t xml:space="preserve">March </w:t>
      </w:r>
      <w:r w:rsidR="00FC25DB" w:rsidRPr="009E4958">
        <w:rPr>
          <w:rFonts w:ascii="Times New Roman" w:eastAsia="Calibri" w:hAnsi="Times New Roman" w:cs="Times New Roman"/>
          <w:i/>
          <w:sz w:val="26"/>
          <w:szCs w:val="26"/>
        </w:rPr>
        <w:t>2017</w:t>
      </w:r>
      <w:r w:rsidR="00707CB5" w:rsidRPr="009E4958">
        <w:rPr>
          <w:rFonts w:ascii="Times New Roman" w:eastAsia="Calibri" w:hAnsi="Times New Roman" w:cs="Times New Roman"/>
          <w:i/>
          <w:sz w:val="26"/>
          <w:szCs w:val="26"/>
        </w:rPr>
        <w:t xml:space="preserve"> Order</w:t>
      </w:r>
      <w:r w:rsidR="00707CB5" w:rsidRPr="00D66B4C">
        <w:rPr>
          <w:rFonts w:ascii="Times New Roman" w:eastAsia="Calibri" w:hAnsi="Times New Roman" w:cs="Times New Roman"/>
          <w:sz w:val="26"/>
          <w:szCs w:val="26"/>
        </w:rPr>
        <w:t xml:space="preserve">) </w:t>
      </w:r>
      <w:r w:rsidR="004B19E0" w:rsidRPr="00D66B4C">
        <w:rPr>
          <w:rFonts w:ascii="Times New Roman" w:eastAsia="Times New Roman" w:hAnsi="Times New Roman" w:cs="Times New Roman"/>
          <w:color w:val="0D0D0D" w:themeColor="text1" w:themeTint="F2"/>
          <w:sz w:val="26"/>
          <w:szCs w:val="26"/>
        </w:rPr>
        <w:t>directing</w:t>
      </w:r>
      <w:r w:rsidR="00D50602" w:rsidRPr="00D66B4C">
        <w:rPr>
          <w:rFonts w:ascii="Times New Roman" w:eastAsia="Times New Roman" w:hAnsi="Times New Roman" w:cs="Times New Roman"/>
          <w:color w:val="0D0D0D" w:themeColor="text1" w:themeTint="F2"/>
          <w:sz w:val="26"/>
          <w:szCs w:val="26"/>
        </w:rPr>
        <w:t xml:space="preserve"> changes</w:t>
      </w:r>
      <w:r w:rsidR="00C325F1" w:rsidRPr="00D66B4C">
        <w:rPr>
          <w:rFonts w:ascii="Times New Roman" w:eastAsia="Times New Roman" w:hAnsi="Times New Roman" w:cs="Times New Roman"/>
          <w:color w:val="0D0D0D" w:themeColor="text1" w:themeTint="F2"/>
          <w:sz w:val="26"/>
          <w:szCs w:val="26"/>
        </w:rPr>
        <w:t xml:space="preserve"> </w:t>
      </w:r>
      <w:r w:rsidR="00D50602" w:rsidRPr="00D66B4C">
        <w:rPr>
          <w:rFonts w:ascii="Times New Roman" w:eastAsia="Times New Roman" w:hAnsi="Times New Roman" w:cs="Times New Roman"/>
          <w:color w:val="0D0D0D" w:themeColor="text1" w:themeTint="F2"/>
          <w:sz w:val="26"/>
          <w:szCs w:val="26"/>
        </w:rPr>
        <w:t>to the 2017-</w:t>
      </w:r>
      <w:r w:rsidR="00D50602" w:rsidRPr="00DE2C6C">
        <w:rPr>
          <w:rFonts w:ascii="Times New Roman" w:eastAsia="Times New Roman" w:hAnsi="Times New Roman" w:cs="Times New Roman"/>
          <w:color w:val="0D0D0D" w:themeColor="text1" w:themeTint="F2"/>
          <w:sz w:val="26"/>
          <w:szCs w:val="26"/>
        </w:rPr>
        <w:t>2019 universal service and energy conservation plan (Proposed 2017-2019 Plan or USECP) for Duquesne Light Company (Duquesne or Company).</w:t>
      </w:r>
      <w:r w:rsidR="00C325F1" w:rsidRPr="003D3CF4">
        <w:rPr>
          <w:rFonts w:ascii="Times New Roman" w:eastAsia="Times New Roman" w:hAnsi="Times New Roman" w:cs="Times New Roman"/>
          <w:color w:val="0D0D0D" w:themeColor="text1" w:themeTint="F2"/>
          <w:sz w:val="26"/>
          <w:szCs w:val="26"/>
        </w:rPr>
        <w:t xml:space="preserve"> </w:t>
      </w:r>
      <w:r w:rsidR="00D50602">
        <w:rPr>
          <w:rFonts w:ascii="Times New Roman" w:eastAsia="Times New Roman" w:hAnsi="Times New Roman" w:cs="Times New Roman"/>
          <w:color w:val="0D0D0D" w:themeColor="text1" w:themeTint="F2"/>
          <w:sz w:val="26"/>
          <w:szCs w:val="26"/>
        </w:rPr>
        <w:t xml:space="preserve"> We directed Duquesne to file and serve a revised 2017-2019 Pla</w:t>
      </w:r>
      <w:r w:rsidR="005C3DAD">
        <w:rPr>
          <w:rFonts w:ascii="Times New Roman" w:eastAsia="Times New Roman" w:hAnsi="Times New Roman" w:cs="Times New Roman"/>
          <w:color w:val="0D0D0D" w:themeColor="text1" w:themeTint="F2"/>
          <w:sz w:val="26"/>
          <w:szCs w:val="26"/>
        </w:rPr>
        <w:t>n, consistent with these changes</w:t>
      </w:r>
      <w:r w:rsidR="00D50602">
        <w:rPr>
          <w:rFonts w:ascii="Times New Roman" w:eastAsia="Times New Roman" w:hAnsi="Times New Roman" w:cs="Times New Roman"/>
          <w:color w:val="0D0D0D" w:themeColor="text1" w:themeTint="F2"/>
          <w:sz w:val="26"/>
          <w:szCs w:val="26"/>
        </w:rPr>
        <w:t>, prior to final approval of the Plan.</w:t>
      </w:r>
      <w:r w:rsidR="006073FF">
        <w:rPr>
          <w:rStyle w:val="FootnoteReference"/>
          <w:rFonts w:ascii="Times New Roman" w:eastAsia="Times New Roman" w:hAnsi="Times New Roman" w:cs="Times New Roman"/>
          <w:color w:val="0D0D0D" w:themeColor="text1" w:themeTint="F2"/>
          <w:sz w:val="26"/>
          <w:szCs w:val="26"/>
        </w:rPr>
        <w:footnoteReference w:id="1"/>
      </w:r>
      <w:r w:rsidR="00D50602">
        <w:rPr>
          <w:rFonts w:ascii="Times New Roman" w:eastAsia="Times New Roman" w:hAnsi="Times New Roman" w:cs="Times New Roman"/>
          <w:color w:val="0D0D0D" w:themeColor="text1" w:themeTint="F2"/>
          <w:sz w:val="26"/>
          <w:szCs w:val="26"/>
        </w:rPr>
        <w:t xml:space="preserve">  On May 12, 2017, </w:t>
      </w:r>
      <w:r w:rsidR="00F06078">
        <w:rPr>
          <w:rFonts w:ascii="Times New Roman" w:eastAsia="Times New Roman" w:hAnsi="Times New Roman" w:cs="Times New Roman"/>
          <w:color w:val="0D0D0D" w:themeColor="text1" w:themeTint="F2"/>
          <w:sz w:val="26"/>
          <w:szCs w:val="26"/>
        </w:rPr>
        <w:t xml:space="preserve">Duquesne filed both </w:t>
      </w:r>
      <w:r w:rsidR="00F06078" w:rsidRPr="002C465D">
        <w:rPr>
          <w:rFonts w:ascii="Times New Roman" w:eastAsia="Calibri" w:hAnsi="Times New Roman" w:cs="Times New Roman"/>
          <w:sz w:val="26"/>
          <w:szCs w:val="26"/>
        </w:rPr>
        <w:t>red-lined and clean versions</w:t>
      </w:r>
      <w:r w:rsidR="00F06078">
        <w:rPr>
          <w:rFonts w:ascii="Times New Roman" w:eastAsia="Times New Roman" w:hAnsi="Times New Roman" w:cs="Times New Roman"/>
          <w:color w:val="0D0D0D" w:themeColor="text1" w:themeTint="F2"/>
          <w:sz w:val="26"/>
          <w:szCs w:val="26"/>
        </w:rPr>
        <w:t xml:space="preserve"> of a</w:t>
      </w:r>
      <w:r w:rsidR="005C3DAD">
        <w:rPr>
          <w:rFonts w:ascii="Times New Roman" w:eastAsia="Times New Roman" w:hAnsi="Times New Roman" w:cs="Times New Roman"/>
          <w:color w:val="0D0D0D" w:themeColor="text1" w:themeTint="F2"/>
          <w:sz w:val="26"/>
          <w:szCs w:val="26"/>
        </w:rPr>
        <w:t xml:space="preserve"> </w:t>
      </w:r>
      <w:r w:rsidR="005C3DAD">
        <w:rPr>
          <w:rFonts w:ascii="Times New Roman" w:eastAsia="Times New Roman" w:hAnsi="Times New Roman" w:cs="Times New Roman"/>
          <w:color w:val="0D0D0D" w:themeColor="text1" w:themeTint="F2"/>
          <w:sz w:val="26"/>
          <w:szCs w:val="26"/>
        </w:rPr>
        <w:lastRenderedPageBreak/>
        <w:t xml:space="preserve">revised 2017-2019 Plan </w:t>
      </w:r>
      <w:r w:rsidR="00B5600E">
        <w:rPr>
          <w:rFonts w:ascii="Times New Roman" w:eastAsia="Times New Roman" w:hAnsi="Times New Roman" w:cs="Times New Roman"/>
          <w:color w:val="0D0D0D" w:themeColor="text1" w:themeTint="F2"/>
          <w:sz w:val="26"/>
          <w:szCs w:val="26"/>
        </w:rPr>
        <w:t>(May 12 C</w:t>
      </w:r>
      <w:r w:rsidR="00F06078">
        <w:rPr>
          <w:rFonts w:ascii="Times New Roman" w:eastAsia="Times New Roman" w:hAnsi="Times New Roman" w:cs="Times New Roman"/>
          <w:color w:val="0D0D0D" w:themeColor="text1" w:themeTint="F2"/>
          <w:sz w:val="26"/>
          <w:szCs w:val="26"/>
        </w:rPr>
        <w:t xml:space="preserve">ompliance </w:t>
      </w:r>
      <w:r w:rsidR="00B5600E">
        <w:rPr>
          <w:rFonts w:ascii="Times New Roman" w:eastAsia="Times New Roman" w:hAnsi="Times New Roman" w:cs="Times New Roman"/>
          <w:color w:val="0D0D0D" w:themeColor="text1" w:themeTint="F2"/>
          <w:sz w:val="26"/>
          <w:szCs w:val="26"/>
        </w:rPr>
        <w:t>F</w:t>
      </w:r>
      <w:r w:rsidR="00F06078">
        <w:rPr>
          <w:rFonts w:ascii="Times New Roman" w:eastAsia="Times New Roman" w:hAnsi="Times New Roman" w:cs="Times New Roman"/>
          <w:color w:val="0D0D0D" w:themeColor="text1" w:themeTint="F2"/>
          <w:sz w:val="26"/>
          <w:szCs w:val="26"/>
        </w:rPr>
        <w:t>iling)</w:t>
      </w:r>
      <w:r w:rsidR="00FC25DB">
        <w:rPr>
          <w:rFonts w:ascii="Times New Roman" w:eastAsia="Times New Roman" w:hAnsi="Times New Roman" w:cs="Times New Roman"/>
          <w:color w:val="0D0D0D" w:themeColor="text1" w:themeTint="F2"/>
          <w:sz w:val="26"/>
          <w:szCs w:val="26"/>
        </w:rPr>
        <w:t>,</w:t>
      </w:r>
      <w:r w:rsidR="00F06078">
        <w:rPr>
          <w:rStyle w:val="FootnoteReference"/>
          <w:rFonts w:ascii="Times New Roman" w:eastAsia="Times New Roman" w:hAnsi="Times New Roman" w:cs="Times New Roman"/>
          <w:color w:val="0D0D0D" w:themeColor="text1" w:themeTint="F2"/>
          <w:sz w:val="26"/>
          <w:szCs w:val="26"/>
        </w:rPr>
        <w:footnoteReference w:id="2"/>
      </w:r>
      <w:r w:rsidR="00F06078">
        <w:rPr>
          <w:rFonts w:ascii="Times New Roman" w:eastAsia="Times New Roman" w:hAnsi="Times New Roman" w:cs="Times New Roman"/>
          <w:color w:val="0D0D0D" w:themeColor="text1" w:themeTint="F2"/>
          <w:sz w:val="26"/>
          <w:szCs w:val="26"/>
        </w:rPr>
        <w:t xml:space="preserve"> </w:t>
      </w:r>
      <w:r w:rsidR="005C3DAD">
        <w:rPr>
          <w:rFonts w:ascii="Times New Roman" w:eastAsia="Times New Roman" w:hAnsi="Times New Roman" w:cs="Times New Roman"/>
          <w:color w:val="0D0D0D" w:themeColor="text1" w:themeTint="F2"/>
          <w:sz w:val="26"/>
          <w:szCs w:val="26"/>
        </w:rPr>
        <w:t xml:space="preserve">consistent with the </w:t>
      </w:r>
      <w:r w:rsidR="005C3DAD" w:rsidRPr="009E4958">
        <w:rPr>
          <w:rFonts w:ascii="Times New Roman" w:eastAsia="Times New Roman" w:hAnsi="Times New Roman" w:cs="Times New Roman"/>
          <w:i/>
          <w:color w:val="0D0D0D" w:themeColor="text1" w:themeTint="F2"/>
          <w:sz w:val="26"/>
          <w:szCs w:val="26"/>
        </w:rPr>
        <w:t xml:space="preserve">March </w:t>
      </w:r>
      <w:r w:rsidR="00FC25DB" w:rsidRPr="009E4958">
        <w:rPr>
          <w:rFonts w:ascii="Times New Roman" w:eastAsia="Times New Roman" w:hAnsi="Times New Roman" w:cs="Times New Roman"/>
          <w:i/>
          <w:color w:val="0D0D0D" w:themeColor="text1" w:themeTint="F2"/>
          <w:sz w:val="26"/>
          <w:szCs w:val="26"/>
        </w:rPr>
        <w:t>2017</w:t>
      </w:r>
      <w:r w:rsidR="005C3DAD" w:rsidRPr="009E4958">
        <w:rPr>
          <w:rFonts w:ascii="Times New Roman" w:eastAsia="Times New Roman" w:hAnsi="Times New Roman" w:cs="Times New Roman"/>
          <w:i/>
          <w:color w:val="0D0D0D" w:themeColor="text1" w:themeTint="F2"/>
          <w:sz w:val="26"/>
          <w:szCs w:val="26"/>
        </w:rPr>
        <w:t xml:space="preserve"> Order</w:t>
      </w:r>
      <w:r w:rsidR="005C3DAD">
        <w:rPr>
          <w:rFonts w:ascii="Times New Roman" w:eastAsia="Times New Roman" w:hAnsi="Times New Roman" w:cs="Times New Roman"/>
          <w:color w:val="0D0D0D" w:themeColor="text1" w:themeTint="F2"/>
          <w:sz w:val="26"/>
          <w:szCs w:val="26"/>
        </w:rPr>
        <w:t xml:space="preserve">.  </w:t>
      </w:r>
      <w:r w:rsidR="00705922">
        <w:rPr>
          <w:rFonts w:ascii="Times New Roman" w:eastAsia="Times New Roman" w:hAnsi="Times New Roman" w:cs="Times New Roman"/>
          <w:color w:val="0D0D0D" w:themeColor="text1" w:themeTint="F2"/>
          <w:sz w:val="26"/>
          <w:szCs w:val="26"/>
        </w:rPr>
        <w:t>No exce</w:t>
      </w:r>
      <w:r w:rsidR="003026BE">
        <w:rPr>
          <w:rFonts w:ascii="Times New Roman" w:eastAsia="Times New Roman" w:hAnsi="Times New Roman" w:cs="Times New Roman"/>
          <w:color w:val="0D0D0D" w:themeColor="text1" w:themeTint="F2"/>
          <w:sz w:val="26"/>
          <w:szCs w:val="26"/>
        </w:rPr>
        <w:t>ptions</w:t>
      </w:r>
      <w:r w:rsidR="00705922">
        <w:rPr>
          <w:rFonts w:ascii="Times New Roman" w:eastAsia="Times New Roman" w:hAnsi="Times New Roman" w:cs="Times New Roman"/>
          <w:color w:val="0D0D0D" w:themeColor="text1" w:themeTint="F2"/>
          <w:sz w:val="26"/>
          <w:szCs w:val="26"/>
        </w:rPr>
        <w:t xml:space="preserve"> </w:t>
      </w:r>
      <w:r w:rsidR="005C3DAD">
        <w:rPr>
          <w:rFonts w:ascii="Times New Roman" w:eastAsia="Times New Roman" w:hAnsi="Times New Roman" w:cs="Times New Roman"/>
          <w:color w:val="0D0D0D" w:themeColor="text1" w:themeTint="F2"/>
          <w:sz w:val="26"/>
          <w:szCs w:val="26"/>
        </w:rPr>
        <w:t xml:space="preserve">to the revised Plan </w:t>
      </w:r>
      <w:r w:rsidR="003026BE">
        <w:rPr>
          <w:rFonts w:ascii="Times New Roman" w:eastAsia="Times New Roman" w:hAnsi="Times New Roman" w:cs="Times New Roman"/>
          <w:color w:val="0D0D0D" w:themeColor="text1" w:themeTint="F2"/>
          <w:sz w:val="26"/>
          <w:szCs w:val="26"/>
        </w:rPr>
        <w:t xml:space="preserve">were filed by the </w:t>
      </w:r>
      <w:r w:rsidR="00FC25DB">
        <w:rPr>
          <w:rFonts w:ascii="Times New Roman" w:eastAsia="Times New Roman" w:hAnsi="Times New Roman" w:cs="Times New Roman"/>
          <w:color w:val="0D0D0D" w:themeColor="text1" w:themeTint="F2"/>
          <w:sz w:val="26"/>
          <w:szCs w:val="26"/>
        </w:rPr>
        <w:t>P</w:t>
      </w:r>
      <w:r w:rsidR="005C3DAD">
        <w:rPr>
          <w:rFonts w:ascii="Times New Roman" w:eastAsia="Times New Roman" w:hAnsi="Times New Roman" w:cs="Times New Roman"/>
          <w:color w:val="0D0D0D" w:themeColor="text1" w:themeTint="F2"/>
          <w:sz w:val="26"/>
          <w:szCs w:val="26"/>
        </w:rPr>
        <w:t xml:space="preserve">arties to this proceeding.  Accordingly, by this </w:t>
      </w:r>
      <w:r w:rsidR="00FC25DB">
        <w:rPr>
          <w:rFonts w:ascii="Times New Roman" w:eastAsia="Times New Roman" w:hAnsi="Times New Roman" w:cs="Times New Roman"/>
          <w:color w:val="0D0D0D" w:themeColor="text1" w:themeTint="F2"/>
          <w:sz w:val="26"/>
          <w:szCs w:val="26"/>
        </w:rPr>
        <w:t xml:space="preserve">Opinion and </w:t>
      </w:r>
      <w:r w:rsidR="005C3DAD">
        <w:rPr>
          <w:rFonts w:ascii="Times New Roman" w:eastAsia="Times New Roman" w:hAnsi="Times New Roman" w:cs="Times New Roman"/>
          <w:color w:val="0D0D0D" w:themeColor="text1" w:themeTint="F2"/>
          <w:sz w:val="26"/>
          <w:szCs w:val="26"/>
        </w:rPr>
        <w:t>Order</w:t>
      </w:r>
      <w:r w:rsidR="00FC25DB">
        <w:rPr>
          <w:rFonts w:ascii="Times New Roman" w:eastAsia="Times New Roman" w:hAnsi="Times New Roman" w:cs="Times New Roman"/>
          <w:color w:val="0D0D0D" w:themeColor="text1" w:themeTint="F2"/>
          <w:sz w:val="26"/>
          <w:szCs w:val="26"/>
        </w:rPr>
        <w:t>,</w:t>
      </w:r>
      <w:r w:rsidR="005C3DAD">
        <w:rPr>
          <w:rFonts w:ascii="Times New Roman" w:eastAsia="Times New Roman" w:hAnsi="Times New Roman" w:cs="Times New Roman"/>
          <w:color w:val="0D0D0D" w:themeColor="text1" w:themeTint="F2"/>
          <w:sz w:val="26"/>
          <w:szCs w:val="26"/>
        </w:rPr>
        <w:t xml:space="preserve"> </w:t>
      </w:r>
      <w:r w:rsidR="00ED2FBF">
        <w:rPr>
          <w:rFonts w:ascii="Times New Roman" w:eastAsia="Times New Roman" w:hAnsi="Times New Roman" w:cs="Times New Roman"/>
          <w:color w:val="0D0D0D" w:themeColor="text1" w:themeTint="F2"/>
          <w:sz w:val="26"/>
          <w:szCs w:val="26"/>
        </w:rPr>
        <w:t xml:space="preserve">we shall </w:t>
      </w:r>
      <w:r w:rsidR="005C3DAD">
        <w:rPr>
          <w:rFonts w:ascii="Times New Roman" w:eastAsia="Times New Roman" w:hAnsi="Times New Roman" w:cs="Times New Roman"/>
          <w:color w:val="0D0D0D" w:themeColor="text1" w:themeTint="F2"/>
          <w:sz w:val="26"/>
          <w:szCs w:val="26"/>
        </w:rPr>
        <w:t xml:space="preserve">approve Duquesne’s </w:t>
      </w:r>
      <w:r w:rsidR="00710EA6">
        <w:rPr>
          <w:rFonts w:ascii="Times New Roman" w:eastAsia="Times New Roman" w:hAnsi="Times New Roman" w:cs="Times New Roman"/>
          <w:color w:val="0D0D0D" w:themeColor="text1" w:themeTint="F2"/>
          <w:sz w:val="26"/>
          <w:szCs w:val="26"/>
        </w:rPr>
        <w:t>May </w:t>
      </w:r>
      <w:r w:rsidR="00B5600E">
        <w:rPr>
          <w:rFonts w:ascii="Times New Roman" w:eastAsia="Times New Roman" w:hAnsi="Times New Roman" w:cs="Times New Roman"/>
          <w:color w:val="0D0D0D" w:themeColor="text1" w:themeTint="F2"/>
          <w:sz w:val="26"/>
          <w:szCs w:val="26"/>
        </w:rPr>
        <w:t>12 C</w:t>
      </w:r>
      <w:r w:rsidR="00710EA6">
        <w:rPr>
          <w:rFonts w:ascii="Times New Roman" w:eastAsia="Times New Roman" w:hAnsi="Times New Roman" w:cs="Times New Roman"/>
          <w:color w:val="0D0D0D" w:themeColor="text1" w:themeTint="F2"/>
          <w:sz w:val="26"/>
          <w:szCs w:val="26"/>
        </w:rPr>
        <w:t xml:space="preserve">ompliance </w:t>
      </w:r>
      <w:r w:rsidR="00B5600E">
        <w:rPr>
          <w:rFonts w:ascii="Times New Roman" w:eastAsia="Times New Roman" w:hAnsi="Times New Roman" w:cs="Times New Roman"/>
          <w:color w:val="0D0D0D" w:themeColor="text1" w:themeTint="F2"/>
          <w:sz w:val="26"/>
          <w:szCs w:val="26"/>
        </w:rPr>
        <w:t>F</w:t>
      </w:r>
      <w:r w:rsidR="00710EA6">
        <w:rPr>
          <w:rFonts w:ascii="Times New Roman" w:eastAsia="Times New Roman" w:hAnsi="Times New Roman" w:cs="Times New Roman"/>
          <w:color w:val="0D0D0D" w:themeColor="text1" w:themeTint="F2"/>
          <w:sz w:val="26"/>
          <w:szCs w:val="26"/>
        </w:rPr>
        <w:t>iling.</w:t>
      </w:r>
    </w:p>
    <w:p w:rsidR="00707CB5" w:rsidRPr="00707CB5" w:rsidRDefault="00707CB5" w:rsidP="00707CB5">
      <w:pPr>
        <w:spacing w:after="0" w:line="360" w:lineRule="auto"/>
        <w:ind w:firstLine="720"/>
        <w:rPr>
          <w:rFonts w:ascii="Times New Roman" w:eastAsia="Times New Roman" w:hAnsi="Times New Roman" w:cs="Times New Roman"/>
          <w:color w:val="0D0D0D"/>
          <w:sz w:val="26"/>
          <w:szCs w:val="26"/>
        </w:rPr>
      </w:pPr>
    </w:p>
    <w:p w:rsidR="009E4958" w:rsidRDefault="00FC25DB" w:rsidP="009E4958">
      <w:pPr>
        <w:keepNext/>
        <w:tabs>
          <w:tab w:val="left" w:pos="720"/>
        </w:tabs>
        <w:autoSpaceDE w:val="0"/>
        <w:autoSpaceDN w:val="0"/>
        <w:adjustRightInd w:val="0"/>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History of the Proceeding</w:t>
      </w:r>
    </w:p>
    <w:p w:rsidR="00D768C1" w:rsidRPr="005F4CC0" w:rsidRDefault="00D768C1" w:rsidP="005F4CC0">
      <w:pPr>
        <w:keepNext/>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3751FF" w:rsidRPr="005F4CC0" w:rsidRDefault="00236183" w:rsidP="005F4CC0">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r>
      <w:r w:rsidR="00FC25DB">
        <w:rPr>
          <w:rFonts w:ascii="Times New Roman" w:eastAsia="Times New Roman" w:hAnsi="Times New Roman" w:cs="Times New Roman"/>
          <w:sz w:val="26"/>
          <w:szCs w:val="26"/>
        </w:rPr>
        <w:tab/>
      </w:r>
      <w:r w:rsidR="00F33497">
        <w:rPr>
          <w:rFonts w:ascii="Times New Roman" w:eastAsia="Times New Roman" w:hAnsi="Times New Roman" w:cs="Times New Roman"/>
          <w:sz w:val="26"/>
          <w:szCs w:val="26"/>
        </w:rPr>
        <w:t>Duquesne</w:t>
      </w:r>
      <w:r w:rsidR="003751FF" w:rsidRPr="005F4CC0">
        <w:rPr>
          <w:rFonts w:ascii="Times New Roman" w:eastAsia="Times New Roman" w:hAnsi="Times New Roman" w:cs="Times New Roman"/>
          <w:sz w:val="26"/>
          <w:szCs w:val="26"/>
        </w:rPr>
        <w:t>’</w:t>
      </w:r>
      <w:r w:rsidR="00A84689" w:rsidRPr="005F4CC0">
        <w:rPr>
          <w:rFonts w:ascii="Times New Roman" w:eastAsia="Times New Roman" w:hAnsi="Times New Roman" w:cs="Times New Roman"/>
          <w:sz w:val="26"/>
          <w:szCs w:val="26"/>
        </w:rPr>
        <w:t xml:space="preserve">s </w:t>
      </w:r>
      <w:r w:rsidR="00710EA6">
        <w:rPr>
          <w:rFonts w:ascii="Times New Roman" w:eastAsia="Times New Roman" w:hAnsi="Times New Roman" w:cs="Times New Roman"/>
          <w:sz w:val="26"/>
          <w:szCs w:val="26"/>
        </w:rPr>
        <w:t>previous</w:t>
      </w:r>
      <w:r w:rsidR="00A84689" w:rsidRPr="005F4CC0">
        <w:rPr>
          <w:rFonts w:ascii="Times New Roman" w:eastAsia="Times New Roman" w:hAnsi="Times New Roman" w:cs="Times New Roman"/>
          <w:sz w:val="26"/>
          <w:szCs w:val="26"/>
        </w:rPr>
        <w:t xml:space="preserve"> USECP was its 2014-2016</w:t>
      </w:r>
      <w:r w:rsidR="003751FF" w:rsidRPr="005F4CC0">
        <w:rPr>
          <w:rFonts w:ascii="Times New Roman" w:eastAsia="Times New Roman" w:hAnsi="Times New Roman" w:cs="Times New Roman"/>
          <w:sz w:val="26"/>
          <w:szCs w:val="26"/>
        </w:rPr>
        <w:t xml:space="preserve"> Plan, </w:t>
      </w:r>
      <w:r w:rsidR="00710EA6">
        <w:rPr>
          <w:rFonts w:ascii="Times New Roman" w:eastAsia="Times New Roman" w:hAnsi="Times New Roman" w:cs="Times New Roman"/>
          <w:sz w:val="26"/>
          <w:szCs w:val="26"/>
        </w:rPr>
        <w:t xml:space="preserve">which the Commission </w:t>
      </w:r>
      <w:r w:rsidR="003751FF" w:rsidRPr="005F4CC0">
        <w:rPr>
          <w:rFonts w:ascii="Times New Roman" w:eastAsia="Times New Roman" w:hAnsi="Times New Roman" w:cs="Times New Roman"/>
          <w:sz w:val="26"/>
          <w:szCs w:val="26"/>
        </w:rPr>
        <w:t xml:space="preserve">approved by </w:t>
      </w:r>
      <w:r w:rsidR="00710EA6">
        <w:rPr>
          <w:rFonts w:ascii="Times New Roman" w:eastAsia="Times New Roman" w:hAnsi="Times New Roman" w:cs="Times New Roman"/>
          <w:sz w:val="26"/>
          <w:szCs w:val="26"/>
        </w:rPr>
        <w:t>the O</w:t>
      </w:r>
      <w:r w:rsidR="00710EA6" w:rsidRPr="005F4CC0">
        <w:rPr>
          <w:rFonts w:ascii="Times New Roman" w:eastAsia="Times New Roman" w:hAnsi="Times New Roman" w:cs="Times New Roman"/>
          <w:sz w:val="26"/>
          <w:szCs w:val="26"/>
        </w:rPr>
        <w:t>rder entered on March 6, 2014</w:t>
      </w:r>
      <w:r w:rsidR="00710EA6">
        <w:rPr>
          <w:rFonts w:ascii="Times New Roman" w:eastAsia="Times New Roman" w:hAnsi="Times New Roman" w:cs="Times New Roman"/>
          <w:sz w:val="26"/>
          <w:szCs w:val="26"/>
        </w:rPr>
        <w:t xml:space="preserve">, </w:t>
      </w:r>
      <w:r w:rsidR="003751FF" w:rsidRPr="005F4CC0">
        <w:rPr>
          <w:rFonts w:ascii="Times New Roman" w:eastAsia="Times New Roman" w:hAnsi="Times New Roman" w:cs="Times New Roman"/>
          <w:sz w:val="26"/>
          <w:szCs w:val="26"/>
        </w:rPr>
        <w:t xml:space="preserve">at Docket No. </w:t>
      </w:r>
      <w:r w:rsidR="00A84689" w:rsidRPr="005F4CC0">
        <w:rPr>
          <w:rFonts w:ascii="Times New Roman" w:eastAsia="Times New Roman" w:hAnsi="Times New Roman" w:cs="Times New Roman"/>
          <w:sz w:val="26"/>
          <w:szCs w:val="26"/>
        </w:rPr>
        <w:t xml:space="preserve">M-2013-2350946 </w:t>
      </w:r>
      <w:r w:rsidR="001B1E9B">
        <w:rPr>
          <w:rFonts w:ascii="Times New Roman" w:eastAsia="Times New Roman" w:hAnsi="Times New Roman" w:cs="Times New Roman"/>
          <w:sz w:val="26"/>
          <w:szCs w:val="26"/>
        </w:rPr>
        <w:t>(</w:t>
      </w:r>
      <w:r w:rsidR="001B1E9B" w:rsidRPr="009E4958">
        <w:rPr>
          <w:rFonts w:ascii="Times New Roman" w:hAnsi="Times New Roman"/>
          <w:i/>
          <w:sz w:val="26"/>
          <w:szCs w:val="26"/>
        </w:rPr>
        <w:t>Duquesne 2014-2016 USECP</w:t>
      </w:r>
      <w:r w:rsidR="001B1E9B" w:rsidRPr="009E4958">
        <w:rPr>
          <w:rFonts w:ascii="Times New Roman" w:hAnsi="Times New Roman"/>
          <w:sz w:val="26"/>
          <w:szCs w:val="26"/>
        </w:rPr>
        <w:t>)</w:t>
      </w:r>
      <w:r w:rsidR="003751FF" w:rsidRPr="005F4CC0">
        <w:rPr>
          <w:rFonts w:ascii="Times New Roman" w:eastAsia="Times New Roman" w:hAnsi="Times New Roman" w:cs="Times New Roman"/>
          <w:sz w:val="26"/>
          <w:szCs w:val="26"/>
        </w:rPr>
        <w:t xml:space="preserve">.  </w:t>
      </w:r>
      <w:r w:rsidR="00ED2FBF">
        <w:rPr>
          <w:rFonts w:ascii="Times New Roman" w:eastAsia="Times New Roman" w:hAnsi="Times New Roman" w:cs="Times New Roman"/>
          <w:sz w:val="26"/>
          <w:szCs w:val="26"/>
        </w:rPr>
        <w:t>In July 2015</w:t>
      </w:r>
      <w:r w:rsidR="00A809CE">
        <w:rPr>
          <w:rFonts w:ascii="Times New Roman" w:eastAsia="Times New Roman" w:hAnsi="Times New Roman" w:cs="Times New Roman"/>
          <w:sz w:val="26"/>
          <w:szCs w:val="26"/>
        </w:rPr>
        <w:t>, the</w:t>
      </w:r>
      <w:r w:rsidR="00ED2FBF">
        <w:rPr>
          <w:rFonts w:ascii="Times New Roman" w:eastAsia="Times New Roman" w:hAnsi="Times New Roman" w:cs="Times New Roman"/>
          <w:sz w:val="26"/>
          <w:szCs w:val="26"/>
        </w:rPr>
        <w:t xml:space="preserve"> </w:t>
      </w:r>
      <w:r w:rsidR="00ED2FBF" w:rsidRPr="005F4CC0">
        <w:rPr>
          <w:rFonts w:ascii="Times New Roman" w:eastAsia="Times New Roman" w:hAnsi="Times New Roman" w:cs="Times New Roman"/>
          <w:sz w:val="26"/>
          <w:szCs w:val="26"/>
        </w:rPr>
        <w:t>Applied Public Policy Research Institute for Study and Evaluation (APPRISE)</w:t>
      </w:r>
      <w:r w:rsidR="00ED2FBF">
        <w:rPr>
          <w:rFonts w:ascii="Times New Roman" w:eastAsia="Times New Roman" w:hAnsi="Times New Roman" w:cs="Times New Roman"/>
          <w:sz w:val="26"/>
          <w:szCs w:val="26"/>
        </w:rPr>
        <w:t xml:space="preserve"> completed a</w:t>
      </w:r>
      <w:r w:rsidR="003751FF" w:rsidRPr="005F4CC0">
        <w:rPr>
          <w:rFonts w:ascii="Times New Roman" w:eastAsia="Times New Roman" w:hAnsi="Times New Roman" w:cs="Times New Roman"/>
          <w:sz w:val="26"/>
          <w:szCs w:val="26"/>
        </w:rPr>
        <w:t xml:space="preserve"> six-year evaluation of </w:t>
      </w:r>
      <w:r w:rsidR="00F33497">
        <w:rPr>
          <w:rFonts w:ascii="Times New Roman" w:eastAsia="Times New Roman" w:hAnsi="Times New Roman" w:cs="Times New Roman"/>
          <w:sz w:val="26"/>
          <w:szCs w:val="26"/>
        </w:rPr>
        <w:t xml:space="preserve">the Company’s </w:t>
      </w:r>
      <w:r w:rsidR="003751FF" w:rsidRPr="005F4CC0">
        <w:rPr>
          <w:rFonts w:ascii="Times New Roman" w:eastAsia="Times New Roman" w:hAnsi="Times New Roman" w:cs="Times New Roman"/>
          <w:sz w:val="26"/>
          <w:szCs w:val="26"/>
        </w:rPr>
        <w:t>universal service and energy conservation ef</w:t>
      </w:r>
      <w:r w:rsidR="00A84689" w:rsidRPr="005F4CC0">
        <w:rPr>
          <w:rFonts w:ascii="Times New Roman" w:eastAsia="Times New Roman" w:hAnsi="Times New Roman" w:cs="Times New Roman"/>
          <w:sz w:val="26"/>
          <w:szCs w:val="26"/>
        </w:rPr>
        <w:t>forts</w:t>
      </w:r>
      <w:r w:rsidR="00ED2FBF">
        <w:rPr>
          <w:rFonts w:ascii="Times New Roman" w:eastAsia="Times New Roman" w:hAnsi="Times New Roman" w:cs="Times New Roman"/>
          <w:sz w:val="26"/>
          <w:szCs w:val="26"/>
        </w:rPr>
        <w:t>.</w:t>
      </w:r>
      <w:r w:rsidR="003751FF" w:rsidRPr="005F4CC0">
        <w:rPr>
          <w:rFonts w:ascii="Times New Roman" w:eastAsia="Times New Roman" w:hAnsi="Times New Roman" w:cs="Times New Roman"/>
          <w:sz w:val="26"/>
          <w:szCs w:val="26"/>
        </w:rPr>
        <w:t xml:space="preserve"> </w:t>
      </w:r>
    </w:p>
    <w:p w:rsidR="003751FF" w:rsidRPr="005F4CC0" w:rsidRDefault="003751FF" w:rsidP="005F4CC0">
      <w:pPr>
        <w:spacing w:after="0" w:line="360" w:lineRule="auto"/>
        <w:contextualSpacing/>
        <w:rPr>
          <w:rFonts w:ascii="Times New Roman" w:eastAsia="Times New Roman" w:hAnsi="Times New Roman" w:cs="Times New Roman"/>
          <w:sz w:val="26"/>
          <w:szCs w:val="26"/>
        </w:rPr>
      </w:pPr>
    </w:p>
    <w:p w:rsidR="0063149F" w:rsidRDefault="003751FF">
      <w:pPr>
        <w:spacing w:after="0" w:line="360" w:lineRule="auto"/>
        <w:contextualSpacing/>
        <w:rPr>
          <w:rFonts w:ascii="Times New Roman" w:eastAsia="Times New Roman" w:hAnsi="Times New Roman" w:cs="Times New Roman"/>
          <w:sz w:val="26"/>
          <w:szCs w:val="26"/>
        </w:rPr>
      </w:pPr>
      <w:r w:rsidRPr="005F4CC0">
        <w:rPr>
          <w:rFonts w:ascii="Times New Roman" w:eastAsia="Times New Roman" w:hAnsi="Times New Roman" w:cs="Times New Roman"/>
          <w:sz w:val="26"/>
          <w:szCs w:val="26"/>
        </w:rPr>
        <w:tab/>
      </w:r>
      <w:r w:rsidR="00FC25DB">
        <w:rPr>
          <w:rFonts w:ascii="Times New Roman" w:eastAsia="Times New Roman" w:hAnsi="Times New Roman" w:cs="Times New Roman"/>
          <w:sz w:val="26"/>
          <w:szCs w:val="26"/>
        </w:rPr>
        <w:tab/>
      </w:r>
      <w:r w:rsidRPr="005F4CC0">
        <w:rPr>
          <w:rFonts w:ascii="Times New Roman" w:eastAsia="Times New Roman" w:hAnsi="Times New Roman" w:cs="Times New Roman"/>
          <w:sz w:val="26"/>
          <w:szCs w:val="26"/>
        </w:rPr>
        <w:t xml:space="preserve">In compliance </w:t>
      </w:r>
      <w:r w:rsidR="000F20CB" w:rsidRPr="005F4CC0">
        <w:rPr>
          <w:rFonts w:ascii="Times New Roman" w:eastAsia="Times New Roman" w:hAnsi="Times New Roman" w:cs="Times New Roman"/>
          <w:sz w:val="26"/>
          <w:szCs w:val="26"/>
        </w:rPr>
        <w:t xml:space="preserve">with Commission </w:t>
      </w:r>
      <w:r w:rsidR="00E91D42">
        <w:rPr>
          <w:rFonts w:ascii="Times New Roman" w:eastAsia="Times New Roman" w:hAnsi="Times New Roman" w:cs="Times New Roman"/>
          <w:sz w:val="26"/>
          <w:szCs w:val="26"/>
        </w:rPr>
        <w:t>r</w:t>
      </w:r>
      <w:r w:rsidR="00E91D42" w:rsidRPr="005F4CC0">
        <w:rPr>
          <w:rFonts w:ascii="Times New Roman" w:eastAsia="Times New Roman" w:hAnsi="Times New Roman" w:cs="Times New Roman"/>
          <w:sz w:val="26"/>
          <w:szCs w:val="26"/>
        </w:rPr>
        <w:t>egulations</w:t>
      </w:r>
      <w:r w:rsidR="000F20CB" w:rsidRPr="005F4CC0">
        <w:rPr>
          <w:rFonts w:ascii="Times New Roman" w:eastAsia="Times New Roman" w:hAnsi="Times New Roman" w:cs="Times New Roman"/>
          <w:sz w:val="26"/>
          <w:szCs w:val="26"/>
        </w:rPr>
        <w:t xml:space="preserve">, Duquesne submitted its </w:t>
      </w:r>
      <w:r w:rsidR="0050224D">
        <w:rPr>
          <w:rFonts w:ascii="Times New Roman" w:eastAsia="Times New Roman" w:hAnsi="Times New Roman" w:cs="Times New Roman"/>
          <w:sz w:val="26"/>
          <w:szCs w:val="26"/>
        </w:rPr>
        <w:t xml:space="preserve">Proposed </w:t>
      </w:r>
      <w:r w:rsidR="000F20CB" w:rsidRPr="005F4CC0">
        <w:rPr>
          <w:rFonts w:ascii="Times New Roman" w:eastAsia="Times New Roman" w:hAnsi="Times New Roman" w:cs="Times New Roman"/>
          <w:sz w:val="26"/>
          <w:szCs w:val="26"/>
        </w:rPr>
        <w:t>2017-2019 Plan on March 16, 2016</w:t>
      </w:r>
      <w:r w:rsidRPr="005F4CC0">
        <w:rPr>
          <w:rFonts w:ascii="Times New Roman" w:eastAsia="Times New Roman" w:hAnsi="Times New Roman" w:cs="Times New Roman"/>
          <w:sz w:val="26"/>
          <w:szCs w:val="26"/>
        </w:rPr>
        <w:t xml:space="preserve">.  </w:t>
      </w:r>
      <w:r w:rsidR="0063149F" w:rsidRPr="00FA1360">
        <w:rPr>
          <w:rFonts w:ascii="Times New Roman" w:eastAsia="Times New Roman" w:hAnsi="Times New Roman" w:cs="Times New Roman"/>
          <w:sz w:val="26"/>
          <w:szCs w:val="26"/>
        </w:rPr>
        <w:t xml:space="preserve">On </w:t>
      </w:r>
      <w:r w:rsidR="0063149F">
        <w:rPr>
          <w:rFonts w:ascii="Times New Roman" w:eastAsia="Times New Roman" w:hAnsi="Times New Roman" w:cs="Times New Roman"/>
          <w:color w:val="0D0D0D" w:themeColor="text1" w:themeTint="F2"/>
          <w:sz w:val="26"/>
          <w:szCs w:val="26"/>
        </w:rPr>
        <w:t>August 11</w:t>
      </w:r>
      <w:r w:rsidR="0063149F" w:rsidRPr="00556BAD">
        <w:rPr>
          <w:rFonts w:ascii="Times New Roman" w:eastAsia="Times New Roman" w:hAnsi="Times New Roman" w:cs="Times New Roman"/>
          <w:color w:val="0D0D0D" w:themeColor="text1" w:themeTint="F2"/>
          <w:sz w:val="26"/>
          <w:szCs w:val="26"/>
        </w:rPr>
        <w:t>, 2016</w:t>
      </w:r>
      <w:r w:rsidR="0063149F" w:rsidRPr="00FA1360">
        <w:rPr>
          <w:rFonts w:ascii="Times New Roman" w:eastAsia="Times New Roman" w:hAnsi="Times New Roman" w:cs="Times New Roman"/>
          <w:sz w:val="26"/>
          <w:szCs w:val="26"/>
        </w:rPr>
        <w:t xml:space="preserve">, the Commission entered a Tentative Order, </w:t>
      </w:r>
      <w:r w:rsidR="003F1504">
        <w:rPr>
          <w:rFonts w:ascii="Times New Roman" w:eastAsia="Times New Roman" w:hAnsi="Times New Roman" w:cs="Times New Roman"/>
          <w:sz w:val="26"/>
          <w:szCs w:val="26"/>
        </w:rPr>
        <w:t xml:space="preserve">identifying issues requiring further attention, </w:t>
      </w:r>
      <w:r w:rsidR="0063149F" w:rsidRPr="00FA1360">
        <w:rPr>
          <w:rFonts w:ascii="Times New Roman" w:eastAsia="Times New Roman" w:hAnsi="Times New Roman" w:cs="Times New Roman"/>
          <w:sz w:val="26"/>
          <w:szCs w:val="26"/>
        </w:rPr>
        <w:t xml:space="preserve">tentatively approving </w:t>
      </w:r>
      <w:r w:rsidR="0063149F">
        <w:rPr>
          <w:rFonts w:ascii="Times New Roman" w:eastAsia="Times New Roman" w:hAnsi="Times New Roman" w:cs="Times New Roman"/>
          <w:sz w:val="26"/>
          <w:szCs w:val="26"/>
        </w:rPr>
        <w:t>Duquesne’s Proposed Plan for 2017-2019</w:t>
      </w:r>
      <w:r w:rsidR="003F1504">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requesting comments</w:t>
      </w:r>
      <w:r w:rsidR="0063149F" w:rsidRPr="00FA1360">
        <w:rPr>
          <w:rFonts w:ascii="Times New Roman" w:eastAsia="Times New Roman" w:hAnsi="Times New Roman" w:cs="Times New Roman"/>
          <w:sz w:val="26"/>
          <w:szCs w:val="26"/>
        </w:rPr>
        <w:t>.</w:t>
      </w:r>
      <w:r w:rsidR="0063149F" w:rsidRPr="00FA1360">
        <w:rPr>
          <w:rFonts w:ascii="Times New Roman" w:eastAsia="Calibri" w:hAnsi="Times New Roman" w:cs="Times New Roman"/>
          <w:sz w:val="26"/>
          <w:szCs w:val="26"/>
        </w:rPr>
        <w:t xml:space="preserve">  </w:t>
      </w:r>
      <w:r w:rsidR="001A53C5" w:rsidRPr="00D11D34">
        <w:rPr>
          <w:rFonts w:ascii="Times New Roman" w:eastAsia="Times New Roman" w:hAnsi="Times New Roman" w:cs="Times New Roman"/>
          <w:color w:val="0D0D0D"/>
          <w:sz w:val="26"/>
          <w:szCs w:val="26"/>
        </w:rPr>
        <w:t>The Coalition for Affordable Utility Services and Energy Efficiency in Pennsylvania (CAUSE-PA), the Office</w:t>
      </w:r>
      <w:r w:rsidR="001A53C5" w:rsidRPr="004B0BF6">
        <w:rPr>
          <w:rFonts w:ascii="Times New Roman" w:eastAsia="Times New Roman" w:hAnsi="Times New Roman" w:cs="Times New Roman"/>
          <w:color w:val="0D0D0D"/>
          <w:sz w:val="26"/>
          <w:szCs w:val="26"/>
        </w:rPr>
        <w:t xml:space="preserve"> of Consumer Advocate (OCA)</w:t>
      </w:r>
      <w:r w:rsidR="001A53C5">
        <w:rPr>
          <w:rFonts w:ascii="Times New Roman" w:eastAsia="Times New Roman" w:hAnsi="Times New Roman" w:cs="Times New Roman"/>
          <w:color w:val="0D0D0D"/>
          <w:sz w:val="26"/>
          <w:szCs w:val="26"/>
        </w:rPr>
        <w:t>,</w:t>
      </w:r>
      <w:r w:rsidR="0063149F">
        <w:rPr>
          <w:rFonts w:ascii="Times New Roman" w:eastAsia="Times New Roman" w:hAnsi="Times New Roman" w:cs="Times New Roman"/>
          <w:sz w:val="26"/>
          <w:szCs w:val="26"/>
        </w:rPr>
        <w:t xml:space="preserve"> and Duquesne </w:t>
      </w:r>
      <w:r w:rsidR="0063149F"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t>c</w:t>
      </w:r>
      <w:r w:rsidR="0063149F" w:rsidRPr="00FA1360">
        <w:rPr>
          <w:rFonts w:ascii="Times New Roman" w:eastAsia="Times New Roman" w:hAnsi="Times New Roman" w:cs="Times New Roman"/>
          <w:sz w:val="26"/>
          <w:szCs w:val="26"/>
        </w:rPr>
        <w:t>ommen</w:t>
      </w:r>
      <w:r w:rsidR="0063149F">
        <w:rPr>
          <w:rFonts w:ascii="Times New Roman" w:eastAsia="Times New Roman" w:hAnsi="Times New Roman" w:cs="Times New Roman"/>
          <w:sz w:val="26"/>
          <w:szCs w:val="26"/>
        </w:rPr>
        <w:t>ts to the Tentative Order on August 31, 2016</w:t>
      </w:r>
      <w:r w:rsidR="00EE5BED">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w:t>
      </w:r>
      <w:r w:rsidR="003F1504">
        <w:rPr>
          <w:rFonts w:ascii="Times New Roman" w:eastAsia="Times New Roman" w:hAnsi="Times New Roman" w:cs="Times New Roman"/>
          <w:sz w:val="26"/>
          <w:szCs w:val="26"/>
        </w:rPr>
        <w:t>r</w:t>
      </w:r>
      <w:r w:rsidR="0063149F">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63149F">
        <w:rPr>
          <w:rFonts w:ascii="Times New Roman" w:eastAsia="Times New Roman" w:hAnsi="Times New Roman" w:cs="Times New Roman"/>
          <w:sz w:val="26"/>
          <w:szCs w:val="26"/>
        </w:rPr>
        <w:t>omments on September</w:t>
      </w:r>
      <w:r w:rsidR="00EB4911">
        <w:rPr>
          <w:rFonts w:ascii="Times New Roman" w:eastAsia="Times New Roman" w:hAnsi="Times New Roman" w:cs="Times New Roman"/>
          <w:sz w:val="26"/>
          <w:szCs w:val="26"/>
        </w:rPr>
        <w:t> </w:t>
      </w:r>
      <w:r w:rsidR="0063149F">
        <w:rPr>
          <w:rFonts w:ascii="Times New Roman" w:eastAsia="Times New Roman" w:hAnsi="Times New Roman" w:cs="Times New Roman"/>
          <w:sz w:val="26"/>
          <w:szCs w:val="26"/>
        </w:rPr>
        <w:t>12, 2016</w:t>
      </w:r>
      <w:r w:rsidR="0063149F" w:rsidRPr="00FA1360">
        <w:rPr>
          <w:rFonts w:ascii="Times New Roman" w:eastAsia="Times New Roman" w:hAnsi="Times New Roman" w:cs="Times New Roman"/>
          <w:sz w:val="26"/>
          <w:szCs w:val="26"/>
        </w:rPr>
        <w:t>.</w:t>
      </w:r>
    </w:p>
    <w:p w:rsidR="00E24E21" w:rsidRDefault="00E24E21" w:rsidP="005F4CC0">
      <w:pPr>
        <w:spacing w:after="0" w:line="360" w:lineRule="auto"/>
        <w:contextualSpacing/>
        <w:rPr>
          <w:rFonts w:ascii="Times New Roman" w:eastAsia="Times New Roman" w:hAnsi="Times New Roman" w:cs="Times New Roman"/>
          <w:sz w:val="26"/>
          <w:szCs w:val="26"/>
        </w:rPr>
      </w:pPr>
    </w:p>
    <w:p w:rsidR="00032547" w:rsidRDefault="00F37630" w:rsidP="00E24E21">
      <w:pPr>
        <w:spacing w:after="0" w:line="360" w:lineRule="auto"/>
        <w:contextualSpacing/>
        <w:rPr>
          <w:rFonts w:ascii="Times New Roman" w:eastAsia="Calibri" w:hAnsi="Times New Roman" w:cs="Times New Roman"/>
          <w:sz w:val="26"/>
          <w:szCs w:val="26"/>
        </w:rPr>
      </w:pPr>
      <w:r>
        <w:rPr>
          <w:rFonts w:ascii="Times New Roman" w:eastAsia="Times New Roman" w:hAnsi="Times New Roman" w:cs="Times New Roman"/>
          <w:color w:val="0D0D0D" w:themeColor="text1" w:themeTint="F2"/>
          <w:sz w:val="26"/>
          <w:szCs w:val="26"/>
        </w:rPr>
        <w:tab/>
      </w:r>
      <w:r w:rsidR="00FC25DB">
        <w:rPr>
          <w:rFonts w:ascii="Times New Roman" w:eastAsia="Times New Roman" w:hAnsi="Times New Roman" w:cs="Times New Roman"/>
          <w:color w:val="0D0D0D" w:themeColor="text1" w:themeTint="F2"/>
          <w:sz w:val="26"/>
          <w:szCs w:val="26"/>
        </w:rPr>
        <w:tab/>
      </w:r>
      <w:r w:rsidR="005C788C">
        <w:rPr>
          <w:rFonts w:ascii="Times New Roman" w:eastAsia="Times New Roman" w:hAnsi="Times New Roman" w:cs="Times New Roman"/>
          <w:color w:val="0D0D0D" w:themeColor="text1" w:themeTint="F2"/>
          <w:sz w:val="26"/>
          <w:szCs w:val="26"/>
        </w:rPr>
        <w:t>On Octobe</w:t>
      </w:r>
      <w:r w:rsidR="00FF4FC3">
        <w:rPr>
          <w:rFonts w:ascii="Times New Roman" w:eastAsia="Times New Roman" w:hAnsi="Times New Roman" w:cs="Times New Roman"/>
          <w:color w:val="0D0D0D" w:themeColor="text1" w:themeTint="F2"/>
          <w:sz w:val="26"/>
          <w:szCs w:val="26"/>
        </w:rPr>
        <w:t xml:space="preserve">r 31, 2016, Duquesne filed </w:t>
      </w:r>
      <w:r w:rsidR="005C788C">
        <w:rPr>
          <w:rFonts w:ascii="Times New Roman" w:eastAsia="Times New Roman" w:hAnsi="Times New Roman" w:cs="Times New Roman"/>
          <w:color w:val="0D0D0D" w:themeColor="text1" w:themeTint="F2"/>
          <w:sz w:val="26"/>
          <w:szCs w:val="26"/>
        </w:rPr>
        <w:t>an Amended Proposed 2017-2019 Plan</w:t>
      </w:r>
      <w:r w:rsidR="003F1504">
        <w:rPr>
          <w:rFonts w:ascii="Times New Roman" w:eastAsia="Times New Roman" w:hAnsi="Times New Roman" w:cs="Times New Roman"/>
          <w:color w:val="0D0D0D" w:themeColor="text1" w:themeTint="F2"/>
          <w:sz w:val="26"/>
          <w:szCs w:val="26"/>
        </w:rPr>
        <w:t>,</w:t>
      </w:r>
      <w:r w:rsidR="005C788C">
        <w:rPr>
          <w:rFonts w:ascii="Times New Roman" w:eastAsia="Times New Roman" w:hAnsi="Times New Roman" w:cs="Times New Roman"/>
          <w:color w:val="0D0D0D" w:themeColor="text1" w:themeTint="F2"/>
          <w:sz w:val="26"/>
          <w:szCs w:val="26"/>
        </w:rPr>
        <w:t xml:space="preserve"> which </w:t>
      </w:r>
      <w:r w:rsidR="005C788C" w:rsidRPr="00320C91">
        <w:rPr>
          <w:rFonts w:ascii="Times New Roman" w:eastAsia="Times New Roman" w:hAnsi="Times New Roman" w:cs="Times New Roman"/>
          <w:color w:val="0D0D0D" w:themeColor="text1" w:themeTint="F2"/>
          <w:sz w:val="26"/>
          <w:szCs w:val="26"/>
        </w:rPr>
        <w:t xml:space="preserve">made revisions to its </w:t>
      </w:r>
      <w:r w:rsidR="00EB4911" w:rsidRPr="00320C91">
        <w:rPr>
          <w:rFonts w:ascii="Times New Roman" w:eastAsia="Times New Roman" w:hAnsi="Times New Roman" w:cs="Times New Roman"/>
          <w:color w:val="0D0D0D" w:themeColor="text1" w:themeTint="F2"/>
          <w:sz w:val="26"/>
          <w:szCs w:val="26"/>
        </w:rPr>
        <w:t>original proposal</w:t>
      </w:r>
      <w:r w:rsidR="005C788C" w:rsidRPr="00320C91">
        <w:rPr>
          <w:rFonts w:ascii="Times New Roman" w:eastAsia="Times New Roman" w:hAnsi="Times New Roman" w:cs="Times New Roman"/>
          <w:color w:val="0D0D0D" w:themeColor="text1" w:themeTint="F2"/>
          <w:sz w:val="26"/>
          <w:szCs w:val="26"/>
        </w:rPr>
        <w:t>.</w:t>
      </w:r>
      <w:r w:rsidR="005C788C" w:rsidRPr="00320C91">
        <w:rPr>
          <w:rFonts w:ascii="Times New Roman" w:eastAsia="Calibri" w:hAnsi="Times New Roman" w:cs="Times New Roman"/>
          <w:sz w:val="26"/>
          <w:szCs w:val="26"/>
        </w:rPr>
        <w:t xml:space="preserve">  On</w:t>
      </w:r>
      <w:r w:rsidR="005C788C">
        <w:rPr>
          <w:rFonts w:ascii="Times New Roman" w:eastAsia="Calibri" w:hAnsi="Times New Roman" w:cs="Times New Roman"/>
          <w:sz w:val="26"/>
          <w:szCs w:val="26"/>
        </w:rPr>
        <w:t xml:space="preserve"> November 4</w:t>
      </w:r>
      <w:r w:rsidR="00E24E21">
        <w:rPr>
          <w:rFonts w:ascii="Times New Roman" w:eastAsia="Calibri" w:hAnsi="Times New Roman" w:cs="Times New Roman"/>
          <w:sz w:val="26"/>
          <w:szCs w:val="26"/>
        </w:rPr>
        <w:t>, 2016</w:t>
      </w:r>
      <w:r w:rsidR="005C788C">
        <w:rPr>
          <w:rFonts w:ascii="Times New Roman" w:eastAsia="Calibri" w:hAnsi="Times New Roman" w:cs="Times New Roman"/>
          <w:sz w:val="26"/>
          <w:szCs w:val="26"/>
        </w:rPr>
        <w:t xml:space="preserve">, we issued a Secretarial Letter </w:t>
      </w:r>
      <w:r w:rsidR="00FC25DB">
        <w:rPr>
          <w:rFonts w:ascii="Times New Roman" w:eastAsia="Calibri" w:hAnsi="Times New Roman" w:cs="Times New Roman"/>
          <w:sz w:val="26"/>
          <w:szCs w:val="26"/>
        </w:rPr>
        <w:t xml:space="preserve">(November 4 Secretarial Letter), </w:t>
      </w:r>
      <w:r w:rsidR="00E24E21" w:rsidRPr="00FA1360">
        <w:rPr>
          <w:rFonts w:ascii="Times New Roman" w:eastAsia="Calibri" w:hAnsi="Times New Roman" w:cs="Times New Roman"/>
          <w:sz w:val="26"/>
          <w:szCs w:val="26"/>
        </w:rPr>
        <w:t>r</w:t>
      </w:r>
      <w:r w:rsidR="005C788C">
        <w:rPr>
          <w:rFonts w:ascii="Times New Roman" w:eastAsia="Calibri" w:hAnsi="Times New Roman" w:cs="Times New Roman"/>
          <w:sz w:val="26"/>
          <w:szCs w:val="26"/>
        </w:rPr>
        <w:t>equesting</w:t>
      </w:r>
      <w:r w:rsidR="00E24E21" w:rsidRPr="00FA1360">
        <w:rPr>
          <w:rFonts w:ascii="Times New Roman" w:eastAsia="Calibri" w:hAnsi="Times New Roman" w:cs="Times New Roman"/>
          <w:sz w:val="26"/>
          <w:szCs w:val="26"/>
        </w:rPr>
        <w:t xml:space="preserve"> </w:t>
      </w:r>
      <w:r w:rsidR="00E24E21">
        <w:rPr>
          <w:rFonts w:ascii="Times New Roman" w:eastAsia="Calibri" w:hAnsi="Times New Roman" w:cs="Times New Roman"/>
          <w:sz w:val="26"/>
          <w:szCs w:val="26"/>
        </w:rPr>
        <w:t>additional information</w:t>
      </w:r>
      <w:r w:rsidR="005C788C">
        <w:rPr>
          <w:rFonts w:ascii="Times New Roman" w:eastAsia="Calibri" w:hAnsi="Times New Roman" w:cs="Times New Roman"/>
          <w:sz w:val="26"/>
          <w:szCs w:val="26"/>
        </w:rPr>
        <w:t xml:space="preserve"> about Duquesne’</w:t>
      </w:r>
      <w:r w:rsidR="00CC34D5">
        <w:rPr>
          <w:rFonts w:ascii="Times New Roman" w:eastAsia="Calibri" w:hAnsi="Times New Roman" w:cs="Times New Roman"/>
          <w:sz w:val="26"/>
          <w:szCs w:val="26"/>
        </w:rPr>
        <w:t>s</w:t>
      </w:r>
      <w:r w:rsidR="005C788C">
        <w:rPr>
          <w:rFonts w:ascii="Times New Roman" w:eastAsia="Calibri" w:hAnsi="Times New Roman" w:cs="Times New Roman"/>
          <w:sz w:val="26"/>
          <w:szCs w:val="26"/>
        </w:rPr>
        <w:t xml:space="preserve"> Proposed </w:t>
      </w:r>
      <w:r w:rsidR="00CC34D5">
        <w:rPr>
          <w:rFonts w:ascii="Times New Roman" w:eastAsia="Calibri" w:hAnsi="Times New Roman" w:cs="Times New Roman"/>
          <w:sz w:val="26"/>
          <w:szCs w:val="26"/>
        </w:rPr>
        <w:t xml:space="preserve">and Amended Proposed 2017-2019 Plans and establishing a new schedule for </w:t>
      </w:r>
      <w:r w:rsidR="00FC25DB">
        <w:rPr>
          <w:rFonts w:ascii="Times New Roman" w:eastAsia="Calibri" w:hAnsi="Times New Roman" w:cs="Times New Roman"/>
          <w:sz w:val="26"/>
          <w:szCs w:val="26"/>
        </w:rPr>
        <w:t>P</w:t>
      </w:r>
      <w:r w:rsidR="00CC34D5">
        <w:rPr>
          <w:rFonts w:ascii="Times New Roman" w:eastAsia="Calibri" w:hAnsi="Times New Roman" w:cs="Times New Roman"/>
          <w:sz w:val="26"/>
          <w:szCs w:val="26"/>
        </w:rPr>
        <w:t>arties to provide comments and reply comments</w:t>
      </w:r>
      <w:r w:rsidR="00E24E21">
        <w:rPr>
          <w:rFonts w:ascii="Times New Roman" w:eastAsia="Calibri" w:hAnsi="Times New Roman" w:cs="Times New Roman"/>
          <w:sz w:val="26"/>
          <w:szCs w:val="26"/>
        </w:rPr>
        <w:t>.  Duquesne</w:t>
      </w:r>
      <w:r w:rsidR="00E24E21" w:rsidRPr="00FA1360">
        <w:rPr>
          <w:rFonts w:ascii="Times New Roman" w:eastAsia="Calibri" w:hAnsi="Times New Roman" w:cs="Times New Roman"/>
          <w:sz w:val="26"/>
          <w:szCs w:val="26"/>
        </w:rPr>
        <w:t xml:space="preserve"> filed and </w:t>
      </w:r>
      <w:r w:rsidR="00E24E21" w:rsidRPr="00FA1360">
        <w:rPr>
          <w:rFonts w:ascii="Times New Roman" w:eastAsia="Calibri" w:hAnsi="Times New Roman" w:cs="Times New Roman"/>
          <w:sz w:val="26"/>
          <w:szCs w:val="26"/>
        </w:rPr>
        <w:lastRenderedPageBreak/>
        <w:t xml:space="preserve">served a </w:t>
      </w:r>
      <w:r w:rsidR="00455DB4">
        <w:rPr>
          <w:rFonts w:ascii="Times New Roman" w:eastAsia="Calibri" w:hAnsi="Times New Roman" w:cs="Times New Roman"/>
          <w:sz w:val="26"/>
          <w:szCs w:val="26"/>
        </w:rPr>
        <w:t>response on November 18</w:t>
      </w:r>
      <w:r w:rsidR="00E24E21">
        <w:rPr>
          <w:rFonts w:ascii="Times New Roman" w:eastAsia="Calibri" w:hAnsi="Times New Roman" w:cs="Times New Roman"/>
          <w:sz w:val="26"/>
          <w:szCs w:val="26"/>
        </w:rPr>
        <w:t xml:space="preserve">, 2016 (Duquesne </w:t>
      </w:r>
      <w:r w:rsidR="00E24E21" w:rsidRPr="00FA1360">
        <w:rPr>
          <w:rFonts w:ascii="Times New Roman" w:eastAsia="Calibri" w:hAnsi="Times New Roman" w:cs="Times New Roman"/>
          <w:sz w:val="26"/>
          <w:szCs w:val="26"/>
        </w:rPr>
        <w:t>Supplemental</w:t>
      </w:r>
      <w:r w:rsidR="00E24E21">
        <w:rPr>
          <w:rFonts w:ascii="Times New Roman" w:eastAsia="Calibri" w:hAnsi="Times New Roman" w:cs="Times New Roman"/>
          <w:sz w:val="26"/>
          <w:szCs w:val="26"/>
        </w:rPr>
        <w:t xml:space="preserve"> </w:t>
      </w:r>
      <w:r w:rsidR="003A7A41">
        <w:rPr>
          <w:rFonts w:ascii="Times New Roman" w:eastAsia="Calibri" w:hAnsi="Times New Roman" w:cs="Times New Roman"/>
          <w:sz w:val="26"/>
          <w:szCs w:val="26"/>
        </w:rPr>
        <w:t>Information</w:t>
      </w:r>
      <w:r w:rsidR="00E24E21">
        <w:rPr>
          <w:rFonts w:ascii="Times New Roman" w:eastAsia="Calibri" w:hAnsi="Times New Roman" w:cs="Times New Roman"/>
          <w:sz w:val="26"/>
          <w:szCs w:val="26"/>
        </w:rPr>
        <w:t xml:space="preserve">).  </w:t>
      </w:r>
      <w:r w:rsidR="00032547">
        <w:rPr>
          <w:rFonts w:ascii="Times New Roman" w:eastAsia="Calibri" w:hAnsi="Times New Roman" w:cs="Times New Roman"/>
          <w:sz w:val="26"/>
          <w:szCs w:val="26"/>
        </w:rPr>
        <w:t>On November 15, 2016, we issue</w:t>
      </w:r>
      <w:r w:rsidR="006B14AC">
        <w:rPr>
          <w:rFonts w:ascii="Times New Roman" w:eastAsia="Calibri" w:hAnsi="Times New Roman" w:cs="Times New Roman"/>
          <w:sz w:val="26"/>
          <w:szCs w:val="26"/>
        </w:rPr>
        <w:t xml:space="preserve">d a Secretarial Letter </w:t>
      </w:r>
      <w:r w:rsidR="002B07D1">
        <w:rPr>
          <w:rFonts w:ascii="Times New Roman" w:eastAsia="Calibri" w:hAnsi="Times New Roman" w:cs="Times New Roman"/>
          <w:sz w:val="26"/>
          <w:szCs w:val="26"/>
        </w:rPr>
        <w:t xml:space="preserve">further </w:t>
      </w:r>
      <w:r w:rsidR="006B14AC">
        <w:rPr>
          <w:rFonts w:ascii="Times New Roman" w:eastAsia="Calibri" w:hAnsi="Times New Roman" w:cs="Times New Roman"/>
          <w:sz w:val="26"/>
          <w:szCs w:val="26"/>
        </w:rPr>
        <w:t>amending</w:t>
      </w:r>
      <w:r w:rsidR="00032547">
        <w:rPr>
          <w:rFonts w:ascii="Times New Roman" w:eastAsia="Calibri" w:hAnsi="Times New Roman" w:cs="Times New Roman"/>
          <w:sz w:val="26"/>
          <w:szCs w:val="26"/>
        </w:rPr>
        <w:t xml:space="preserve"> the comment and reply comment period</w:t>
      </w:r>
      <w:r w:rsidR="006B14AC">
        <w:rPr>
          <w:rFonts w:ascii="Times New Roman" w:eastAsia="Calibri" w:hAnsi="Times New Roman" w:cs="Times New Roman"/>
          <w:sz w:val="26"/>
          <w:szCs w:val="26"/>
        </w:rPr>
        <w:t>s</w:t>
      </w:r>
      <w:r w:rsidR="00032547">
        <w:rPr>
          <w:rFonts w:ascii="Times New Roman" w:eastAsia="Calibri" w:hAnsi="Times New Roman" w:cs="Times New Roman"/>
          <w:sz w:val="26"/>
          <w:szCs w:val="26"/>
        </w:rPr>
        <w:t xml:space="preserve"> at the request of CAUSE-PA.</w:t>
      </w:r>
      <w:r>
        <w:rPr>
          <w:rFonts w:ascii="Times New Roman" w:eastAsia="Calibri" w:hAnsi="Times New Roman" w:cs="Times New Roman"/>
          <w:sz w:val="26"/>
          <w:szCs w:val="26"/>
        </w:rPr>
        <w:t xml:space="preserve">  </w:t>
      </w:r>
      <w:r>
        <w:rPr>
          <w:rFonts w:ascii="Times New Roman" w:eastAsia="Times New Roman" w:hAnsi="Times New Roman" w:cs="Times New Roman"/>
          <w:sz w:val="26"/>
          <w:szCs w:val="26"/>
        </w:rPr>
        <w:t xml:space="preserve">CAUSE-PA and </w:t>
      </w:r>
      <w:r w:rsidR="00D07BD9">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OCA </w:t>
      </w:r>
      <w:r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t>s</w:t>
      </w:r>
      <w:r w:rsidR="00A66740">
        <w:rPr>
          <w:rFonts w:ascii="Times New Roman" w:eastAsia="Times New Roman" w:hAnsi="Times New Roman" w:cs="Times New Roman"/>
          <w:sz w:val="26"/>
          <w:szCs w:val="26"/>
        </w:rPr>
        <w:t xml:space="preserve">upplemental </w:t>
      </w:r>
      <w:r w:rsidR="003F1504">
        <w:rPr>
          <w:rFonts w:ascii="Times New Roman" w:eastAsia="Times New Roman" w:hAnsi="Times New Roman" w:cs="Times New Roman"/>
          <w:sz w:val="26"/>
          <w:szCs w:val="26"/>
        </w:rPr>
        <w:t>c</w:t>
      </w:r>
      <w:r w:rsidRPr="00FA1360">
        <w:rPr>
          <w:rFonts w:ascii="Times New Roman" w:eastAsia="Times New Roman" w:hAnsi="Times New Roman" w:cs="Times New Roman"/>
          <w:sz w:val="26"/>
          <w:szCs w:val="26"/>
        </w:rPr>
        <w:t>ommen</w:t>
      </w:r>
      <w:r w:rsidR="00A66740">
        <w:rPr>
          <w:rFonts w:ascii="Times New Roman" w:eastAsia="Times New Roman" w:hAnsi="Times New Roman" w:cs="Times New Roman"/>
          <w:sz w:val="26"/>
          <w:szCs w:val="26"/>
        </w:rPr>
        <w:t xml:space="preserve">ts to the Amended Proposed 2017-2019 Plan and the </w:t>
      </w:r>
      <w:r w:rsidR="00A66740">
        <w:rPr>
          <w:rFonts w:ascii="Times New Roman" w:eastAsia="Calibri" w:hAnsi="Times New Roman" w:cs="Times New Roman"/>
          <w:sz w:val="26"/>
          <w:szCs w:val="26"/>
        </w:rPr>
        <w:t xml:space="preserve">Duquesne </w:t>
      </w:r>
      <w:r w:rsidR="00A66740" w:rsidRPr="00FA1360">
        <w:rPr>
          <w:rFonts w:ascii="Times New Roman" w:eastAsia="Calibri" w:hAnsi="Times New Roman" w:cs="Times New Roman"/>
          <w:sz w:val="26"/>
          <w:szCs w:val="26"/>
        </w:rPr>
        <w:t>Supplemental</w:t>
      </w:r>
      <w:r w:rsidR="00A66740">
        <w:rPr>
          <w:rFonts w:ascii="Times New Roman" w:eastAsia="Calibri" w:hAnsi="Times New Roman" w:cs="Times New Roman"/>
          <w:sz w:val="26"/>
          <w:szCs w:val="26"/>
        </w:rPr>
        <w:t xml:space="preserve"> Information</w:t>
      </w:r>
      <w:r w:rsidR="00A66740">
        <w:rPr>
          <w:rFonts w:ascii="Times New Roman" w:eastAsia="Times New Roman" w:hAnsi="Times New Roman" w:cs="Times New Roman"/>
          <w:sz w:val="26"/>
          <w:szCs w:val="26"/>
        </w:rPr>
        <w:t xml:space="preserve"> on December 2, 2016.  Duquesne filed </w:t>
      </w:r>
      <w:r w:rsidR="003F1504">
        <w:rPr>
          <w:rFonts w:ascii="Times New Roman" w:eastAsia="Times New Roman" w:hAnsi="Times New Roman" w:cs="Times New Roman"/>
          <w:sz w:val="26"/>
          <w:szCs w:val="26"/>
        </w:rPr>
        <w:t>s</w:t>
      </w:r>
      <w:r w:rsidR="00A66740">
        <w:rPr>
          <w:rFonts w:ascii="Times New Roman" w:eastAsia="Times New Roman" w:hAnsi="Times New Roman" w:cs="Times New Roman"/>
          <w:sz w:val="26"/>
          <w:szCs w:val="26"/>
        </w:rPr>
        <w:t xml:space="preserve">upplemental </w:t>
      </w:r>
      <w:r w:rsidR="003F1504">
        <w:rPr>
          <w:rFonts w:ascii="Times New Roman" w:eastAsia="Times New Roman" w:hAnsi="Times New Roman" w:cs="Times New Roman"/>
          <w:sz w:val="26"/>
          <w:szCs w:val="26"/>
        </w:rPr>
        <w:t>r</w:t>
      </w:r>
      <w:r w:rsidR="00A66740">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A66740">
        <w:rPr>
          <w:rFonts w:ascii="Times New Roman" w:eastAsia="Times New Roman" w:hAnsi="Times New Roman" w:cs="Times New Roman"/>
          <w:sz w:val="26"/>
          <w:szCs w:val="26"/>
        </w:rPr>
        <w:t>omments on December</w:t>
      </w:r>
      <w:r>
        <w:rPr>
          <w:rFonts w:ascii="Times New Roman" w:eastAsia="Times New Roman" w:hAnsi="Times New Roman" w:cs="Times New Roman"/>
          <w:sz w:val="26"/>
          <w:szCs w:val="26"/>
        </w:rPr>
        <w:t xml:space="preserve"> 12, 2016</w:t>
      </w:r>
      <w:r w:rsidRPr="00FA1360">
        <w:rPr>
          <w:rFonts w:ascii="Times New Roman" w:eastAsia="Times New Roman" w:hAnsi="Times New Roman" w:cs="Times New Roman"/>
          <w:sz w:val="26"/>
          <w:szCs w:val="26"/>
        </w:rPr>
        <w:t>.</w:t>
      </w:r>
      <w:r>
        <w:rPr>
          <w:rFonts w:ascii="Times New Roman" w:eastAsia="Calibri" w:hAnsi="Times New Roman" w:cs="Times New Roman"/>
          <w:sz w:val="26"/>
          <w:szCs w:val="26"/>
        </w:rPr>
        <w:t xml:space="preserve"> </w:t>
      </w:r>
    </w:p>
    <w:p w:rsidR="00707CB5" w:rsidRDefault="00707CB5" w:rsidP="00E24E21">
      <w:pPr>
        <w:spacing w:after="0" w:line="360" w:lineRule="auto"/>
        <w:contextualSpacing/>
        <w:rPr>
          <w:rFonts w:ascii="Times New Roman" w:eastAsia="Calibri" w:hAnsi="Times New Roman" w:cs="Times New Roman"/>
          <w:sz w:val="26"/>
          <w:szCs w:val="26"/>
        </w:rPr>
      </w:pPr>
    </w:p>
    <w:p w:rsidR="00707CB5" w:rsidRDefault="00D07BD9" w:rsidP="004B19E0">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ab/>
        <w:t xml:space="preserve">In the </w:t>
      </w:r>
      <w:r w:rsidRPr="00BD72CF">
        <w:rPr>
          <w:rFonts w:ascii="Times New Roman" w:eastAsia="Calibri" w:hAnsi="Times New Roman" w:cs="Times New Roman"/>
          <w:i/>
          <w:sz w:val="26"/>
          <w:szCs w:val="26"/>
        </w:rPr>
        <w:t>March 2017 Order</w:t>
      </w:r>
      <w:r>
        <w:rPr>
          <w:rFonts w:ascii="Times New Roman" w:eastAsia="Calibri" w:hAnsi="Times New Roman" w:cs="Times New Roman"/>
          <w:sz w:val="26"/>
          <w:szCs w:val="26"/>
        </w:rPr>
        <w:t xml:space="preserve">, </w:t>
      </w:r>
      <w:r w:rsidR="00707CB5">
        <w:rPr>
          <w:rFonts w:ascii="Times New Roman" w:eastAsia="Calibri" w:hAnsi="Times New Roman" w:cs="Times New Roman"/>
          <w:sz w:val="26"/>
          <w:szCs w:val="26"/>
        </w:rPr>
        <w:t>the Commission direct</w:t>
      </w:r>
      <w:r>
        <w:rPr>
          <w:rFonts w:ascii="Times New Roman" w:eastAsia="Calibri" w:hAnsi="Times New Roman" w:cs="Times New Roman"/>
          <w:sz w:val="26"/>
          <w:szCs w:val="26"/>
        </w:rPr>
        <w:t>ed</w:t>
      </w:r>
      <w:r w:rsidR="00707CB5">
        <w:rPr>
          <w:rFonts w:ascii="Times New Roman" w:eastAsia="Calibri" w:hAnsi="Times New Roman" w:cs="Times New Roman"/>
          <w:sz w:val="26"/>
          <w:szCs w:val="26"/>
        </w:rPr>
        <w:t xml:space="preserve"> Duquesne </w:t>
      </w:r>
      <w:r w:rsidR="00707CB5" w:rsidRPr="00707CB5">
        <w:rPr>
          <w:rFonts w:ascii="Times New Roman" w:eastAsia="Calibri" w:hAnsi="Times New Roman" w:cs="Times New Roman"/>
          <w:sz w:val="26"/>
          <w:szCs w:val="26"/>
        </w:rPr>
        <w:t xml:space="preserve">to make changes to its 2017-2019 </w:t>
      </w:r>
      <w:r w:rsidR="00707CB5">
        <w:rPr>
          <w:rFonts w:ascii="Times New Roman" w:eastAsia="Calibri" w:hAnsi="Times New Roman" w:cs="Times New Roman"/>
          <w:sz w:val="26"/>
          <w:szCs w:val="26"/>
        </w:rPr>
        <w:t>Plan</w:t>
      </w:r>
      <w:r w:rsidR="00707CB5" w:rsidRPr="00707CB5">
        <w:rPr>
          <w:rFonts w:ascii="Times New Roman" w:eastAsia="Calibri" w:hAnsi="Times New Roman" w:cs="Times New Roman"/>
          <w:sz w:val="26"/>
          <w:szCs w:val="26"/>
        </w:rPr>
        <w:t xml:space="preserve"> prior to final approval.  In compliance with th</w:t>
      </w:r>
      <w:r w:rsidR="002B07D1">
        <w:rPr>
          <w:rFonts w:ascii="Times New Roman" w:eastAsia="Calibri" w:hAnsi="Times New Roman" w:cs="Times New Roman"/>
          <w:sz w:val="26"/>
          <w:szCs w:val="26"/>
        </w:rPr>
        <w:t>e</w:t>
      </w:r>
      <w:r w:rsidR="00707CB5" w:rsidRPr="00707CB5">
        <w:rPr>
          <w:rFonts w:ascii="Times New Roman" w:eastAsia="Calibri" w:hAnsi="Times New Roman" w:cs="Times New Roman"/>
          <w:sz w:val="26"/>
          <w:szCs w:val="26"/>
        </w:rPr>
        <w:t xml:space="preserve"> </w:t>
      </w:r>
      <w:r w:rsidRPr="00E24052">
        <w:rPr>
          <w:rFonts w:ascii="Times New Roman" w:eastAsia="Calibri" w:hAnsi="Times New Roman" w:cs="Times New Roman"/>
          <w:i/>
          <w:sz w:val="26"/>
          <w:szCs w:val="26"/>
        </w:rPr>
        <w:t>March 2017 Order</w:t>
      </w:r>
      <w:r w:rsidR="00707CB5" w:rsidRPr="00707CB5">
        <w:rPr>
          <w:rFonts w:ascii="Times New Roman" w:eastAsia="Calibri" w:hAnsi="Times New Roman" w:cs="Times New Roman"/>
          <w:sz w:val="26"/>
          <w:szCs w:val="26"/>
        </w:rPr>
        <w:t xml:space="preserve">, Duquesne filed clean and red-lined versions of its Revised 2017-2019 USECP on April 24, 2017 </w:t>
      </w:r>
      <w:r w:rsidR="00707CB5">
        <w:rPr>
          <w:rFonts w:ascii="Times New Roman" w:eastAsia="Calibri" w:hAnsi="Times New Roman" w:cs="Times New Roman"/>
          <w:sz w:val="26"/>
          <w:szCs w:val="26"/>
        </w:rPr>
        <w:t>(</w:t>
      </w:r>
      <w:r w:rsidR="007D679B">
        <w:rPr>
          <w:rFonts w:ascii="Times New Roman" w:eastAsia="Calibri" w:hAnsi="Times New Roman" w:cs="Times New Roman"/>
          <w:sz w:val="26"/>
          <w:szCs w:val="26"/>
        </w:rPr>
        <w:t>April 24 Compliance Filing</w:t>
      </w:r>
      <w:r w:rsidR="00707CB5">
        <w:rPr>
          <w:rFonts w:ascii="Times New Roman" w:eastAsia="Calibri" w:hAnsi="Times New Roman" w:cs="Times New Roman"/>
          <w:sz w:val="26"/>
          <w:szCs w:val="26"/>
        </w:rPr>
        <w:t>).  On May</w:t>
      </w:r>
      <w:r w:rsidR="00DF2F63">
        <w:rPr>
          <w:rFonts w:ascii="Times New Roman" w:eastAsia="Calibri" w:hAnsi="Times New Roman" w:cs="Times New Roman"/>
          <w:sz w:val="26"/>
          <w:szCs w:val="26"/>
        </w:rPr>
        <w:t> </w:t>
      </w:r>
      <w:r w:rsidR="00707CB5">
        <w:rPr>
          <w:rFonts w:ascii="Times New Roman" w:eastAsia="Calibri" w:hAnsi="Times New Roman" w:cs="Times New Roman"/>
          <w:sz w:val="26"/>
          <w:szCs w:val="26"/>
        </w:rPr>
        <w:t xml:space="preserve">1, 2017, </w:t>
      </w:r>
      <w:r w:rsidR="00C17C00">
        <w:rPr>
          <w:rFonts w:ascii="Times New Roman" w:eastAsia="Calibri" w:hAnsi="Times New Roman" w:cs="Times New Roman"/>
          <w:sz w:val="26"/>
          <w:szCs w:val="26"/>
        </w:rPr>
        <w:t>we issued a Secretarial Letter (May 1 Secretarial Letter) identifying</w:t>
      </w:r>
      <w:r w:rsidR="00707CB5" w:rsidRPr="00707CB5">
        <w:rPr>
          <w:rFonts w:ascii="Times New Roman" w:eastAsia="Calibri" w:hAnsi="Times New Roman" w:cs="Times New Roman"/>
          <w:sz w:val="26"/>
          <w:szCs w:val="26"/>
        </w:rPr>
        <w:t xml:space="preserve"> several </w:t>
      </w:r>
      <w:r w:rsidR="00C17C00">
        <w:rPr>
          <w:rFonts w:ascii="Times New Roman" w:eastAsia="Calibri" w:hAnsi="Times New Roman" w:cs="Times New Roman"/>
          <w:sz w:val="26"/>
          <w:szCs w:val="26"/>
        </w:rPr>
        <w:t xml:space="preserve">areas where the </w:t>
      </w:r>
      <w:r w:rsidR="007D679B">
        <w:rPr>
          <w:rFonts w:ascii="Times New Roman" w:eastAsia="Calibri" w:hAnsi="Times New Roman" w:cs="Times New Roman"/>
          <w:sz w:val="26"/>
          <w:szCs w:val="26"/>
        </w:rPr>
        <w:t>April 24 Compliance Filing</w:t>
      </w:r>
      <w:r w:rsidR="00C17C00">
        <w:rPr>
          <w:rFonts w:ascii="Times New Roman" w:eastAsia="Calibri" w:hAnsi="Times New Roman" w:cs="Times New Roman"/>
          <w:sz w:val="26"/>
          <w:szCs w:val="26"/>
        </w:rPr>
        <w:t xml:space="preserve"> was</w:t>
      </w:r>
      <w:r w:rsidR="00707CB5" w:rsidRPr="00707CB5">
        <w:rPr>
          <w:rFonts w:ascii="Times New Roman" w:eastAsia="Calibri" w:hAnsi="Times New Roman" w:cs="Times New Roman"/>
          <w:sz w:val="26"/>
          <w:szCs w:val="26"/>
        </w:rPr>
        <w:t xml:space="preserve"> in</w:t>
      </w:r>
      <w:r w:rsidR="00C17C00">
        <w:rPr>
          <w:rFonts w:ascii="Times New Roman" w:eastAsia="Calibri" w:hAnsi="Times New Roman" w:cs="Times New Roman"/>
          <w:sz w:val="26"/>
          <w:szCs w:val="26"/>
        </w:rPr>
        <w:t xml:space="preserve">consistent with the </w:t>
      </w:r>
      <w:r w:rsidRPr="00E24052">
        <w:rPr>
          <w:rFonts w:ascii="Times New Roman" w:eastAsia="Calibri" w:hAnsi="Times New Roman" w:cs="Times New Roman"/>
          <w:i/>
          <w:sz w:val="26"/>
          <w:szCs w:val="26"/>
        </w:rPr>
        <w:t>March 2017 Order</w:t>
      </w:r>
      <w:r w:rsidR="00C17C00">
        <w:rPr>
          <w:rFonts w:ascii="Times New Roman" w:eastAsia="Calibri" w:hAnsi="Times New Roman" w:cs="Times New Roman"/>
          <w:sz w:val="26"/>
          <w:szCs w:val="26"/>
        </w:rPr>
        <w:t xml:space="preserve">.  </w:t>
      </w:r>
      <w:r w:rsidR="00E52A1A">
        <w:rPr>
          <w:rFonts w:ascii="Times New Roman" w:eastAsia="Calibri" w:hAnsi="Times New Roman" w:cs="Times New Roman"/>
          <w:sz w:val="26"/>
          <w:szCs w:val="26"/>
        </w:rPr>
        <w:t xml:space="preserve">Duquesne was directed to file and serve a further revised 2017-2019 Plan by May 5, 2017.  </w:t>
      </w:r>
      <w:proofErr w:type="gramStart"/>
      <w:r w:rsidR="00E52A1A">
        <w:rPr>
          <w:rFonts w:ascii="Times New Roman" w:eastAsia="Calibri" w:hAnsi="Times New Roman" w:cs="Times New Roman"/>
          <w:sz w:val="26"/>
          <w:szCs w:val="26"/>
        </w:rPr>
        <w:t>May 1 Secretarial Letter at 3.</w:t>
      </w:r>
      <w:proofErr w:type="gramEnd"/>
      <w:r w:rsidR="00E52A1A">
        <w:rPr>
          <w:rFonts w:ascii="Times New Roman" w:eastAsia="Calibri" w:hAnsi="Times New Roman" w:cs="Times New Roman"/>
          <w:sz w:val="26"/>
          <w:szCs w:val="26"/>
        </w:rPr>
        <w:t xml:space="preserve"> </w:t>
      </w:r>
    </w:p>
    <w:p w:rsidR="00E52A1A" w:rsidRDefault="00E52A1A" w:rsidP="00E24E21">
      <w:pPr>
        <w:spacing w:after="0" w:line="360" w:lineRule="auto"/>
        <w:contextualSpacing/>
        <w:rPr>
          <w:rFonts w:ascii="Times New Roman" w:eastAsia="Calibri" w:hAnsi="Times New Roman" w:cs="Times New Roman"/>
          <w:sz w:val="26"/>
          <w:szCs w:val="26"/>
        </w:rPr>
      </w:pPr>
    </w:p>
    <w:p w:rsidR="00E52A1A" w:rsidRPr="005C788C" w:rsidRDefault="00D07BD9" w:rsidP="004B19E0">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E52A1A">
        <w:rPr>
          <w:rFonts w:ascii="Times New Roman" w:eastAsia="Calibri" w:hAnsi="Times New Roman" w:cs="Times New Roman"/>
          <w:sz w:val="26"/>
          <w:szCs w:val="26"/>
        </w:rPr>
        <w:t>On M</w:t>
      </w:r>
      <w:r w:rsidR="00F06078">
        <w:rPr>
          <w:rFonts w:ascii="Times New Roman" w:eastAsia="Calibri" w:hAnsi="Times New Roman" w:cs="Times New Roman"/>
          <w:sz w:val="26"/>
          <w:szCs w:val="26"/>
        </w:rPr>
        <w:t>ay 5, 2015, Duquesne filed a letter requesting an extension until May</w:t>
      </w:r>
      <w:r w:rsidR="0090089F">
        <w:rPr>
          <w:rFonts w:ascii="Times New Roman" w:eastAsia="Calibri" w:hAnsi="Times New Roman" w:cs="Times New Roman"/>
          <w:sz w:val="26"/>
          <w:szCs w:val="26"/>
        </w:rPr>
        <w:t> </w:t>
      </w:r>
      <w:r w:rsidR="00F06078">
        <w:rPr>
          <w:rFonts w:ascii="Times New Roman" w:eastAsia="Calibri" w:hAnsi="Times New Roman" w:cs="Times New Roman"/>
          <w:sz w:val="26"/>
          <w:szCs w:val="26"/>
        </w:rPr>
        <w:t>12, 2017</w:t>
      </w:r>
      <w:r w:rsidR="002B07D1">
        <w:rPr>
          <w:rFonts w:ascii="Times New Roman" w:eastAsia="Calibri" w:hAnsi="Times New Roman" w:cs="Times New Roman"/>
          <w:sz w:val="26"/>
          <w:szCs w:val="26"/>
        </w:rPr>
        <w:t>,</w:t>
      </w:r>
      <w:r w:rsidR="00F06078">
        <w:rPr>
          <w:rFonts w:ascii="Times New Roman" w:eastAsia="Calibri" w:hAnsi="Times New Roman" w:cs="Times New Roman"/>
          <w:sz w:val="26"/>
          <w:szCs w:val="26"/>
        </w:rPr>
        <w:t xml:space="preserve"> to file its revised 2017-2019 Plan.  No </w:t>
      </w:r>
      <w:r>
        <w:rPr>
          <w:rFonts w:ascii="Times New Roman" w:eastAsia="Calibri" w:hAnsi="Times New Roman" w:cs="Times New Roman"/>
          <w:sz w:val="26"/>
          <w:szCs w:val="26"/>
        </w:rPr>
        <w:t>P</w:t>
      </w:r>
      <w:r w:rsidR="00F06078">
        <w:rPr>
          <w:rFonts w:ascii="Times New Roman" w:eastAsia="Calibri" w:hAnsi="Times New Roman" w:cs="Times New Roman"/>
          <w:sz w:val="26"/>
          <w:szCs w:val="26"/>
        </w:rPr>
        <w:t>arties to this proceeding objected.  The Commission granted the extension via Secretarial Letter on May 8, 2017.  On May</w:t>
      </w:r>
      <w:r w:rsidR="0090089F">
        <w:rPr>
          <w:rFonts w:ascii="Times New Roman" w:eastAsia="Calibri" w:hAnsi="Times New Roman" w:cs="Times New Roman"/>
          <w:sz w:val="26"/>
          <w:szCs w:val="26"/>
        </w:rPr>
        <w:t> </w:t>
      </w:r>
      <w:r w:rsidR="00F06078">
        <w:rPr>
          <w:rFonts w:ascii="Times New Roman" w:eastAsia="Calibri" w:hAnsi="Times New Roman" w:cs="Times New Roman"/>
          <w:sz w:val="26"/>
          <w:szCs w:val="26"/>
        </w:rPr>
        <w:t>12, 2017, Duquesne filed its further revised 2017-2019 Plan.</w:t>
      </w:r>
    </w:p>
    <w:p w:rsidR="00236183" w:rsidRPr="005F4CC0" w:rsidRDefault="00236183" w:rsidP="005F4CC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D07BD9" w:rsidP="00BD72CF">
      <w:pPr>
        <w:keepNext/>
        <w:spacing w:after="0" w:line="360" w:lineRule="auto"/>
        <w:contextualSpacing/>
        <w:jc w:val="center"/>
        <w:outlineLvl w:val="1"/>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Discussion</w:t>
      </w:r>
    </w:p>
    <w:p w:rsidR="00236183" w:rsidRDefault="00236183" w:rsidP="005F4CC0">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FF4FC3" w:rsidRDefault="00D07BD9" w:rsidP="00E24E21">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7D679B">
        <w:rPr>
          <w:rFonts w:ascii="Times New Roman" w:eastAsia="Times New Roman" w:hAnsi="Times New Roman" w:cs="Times New Roman"/>
          <w:color w:val="0D0D0D" w:themeColor="text1" w:themeTint="F2"/>
          <w:sz w:val="26"/>
          <w:szCs w:val="26"/>
        </w:rPr>
        <w:t>Our</w:t>
      </w:r>
      <w:r w:rsidR="00FF4FC3">
        <w:rPr>
          <w:rFonts w:ascii="Times New Roman" w:eastAsia="Times New Roman" w:hAnsi="Times New Roman" w:cs="Times New Roman"/>
          <w:color w:val="0D0D0D" w:themeColor="text1" w:themeTint="F2"/>
          <w:sz w:val="26"/>
          <w:szCs w:val="26"/>
        </w:rPr>
        <w:t xml:space="preserve"> </w:t>
      </w:r>
      <w:r w:rsidRPr="00E24052">
        <w:rPr>
          <w:rFonts w:ascii="Times New Roman" w:eastAsia="Calibri" w:hAnsi="Times New Roman" w:cs="Times New Roman"/>
          <w:i/>
          <w:sz w:val="26"/>
          <w:szCs w:val="26"/>
        </w:rPr>
        <w:t>March 2017 Order</w:t>
      </w:r>
      <w:r>
        <w:rPr>
          <w:rFonts w:ascii="Times New Roman" w:eastAsia="Times New Roman" w:hAnsi="Times New Roman" w:cs="Times New Roman"/>
          <w:color w:val="0D0D0D" w:themeColor="text1" w:themeTint="F2"/>
          <w:sz w:val="26"/>
          <w:szCs w:val="26"/>
        </w:rPr>
        <w:t xml:space="preserve"> </w:t>
      </w:r>
      <w:r w:rsidR="00FF4FC3">
        <w:rPr>
          <w:rFonts w:ascii="Times New Roman" w:eastAsia="Times New Roman" w:hAnsi="Times New Roman" w:cs="Times New Roman"/>
          <w:color w:val="0D0D0D" w:themeColor="text1" w:themeTint="F2"/>
          <w:sz w:val="26"/>
          <w:szCs w:val="26"/>
        </w:rPr>
        <w:t>directed Duquesne to file and serve a revis</w:t>
      </w:r>
      <w:r w:rsidR="00D85EA8">
        <w:rPr>
          <w:rFonts w:ascii="Times New Roman" w:eastAsia="Times New Roman" w:hAnsi="Times New Roman" w:cs="Times New Roman"/>
          <w:color w:val="0D0D0D" w:themeColor="text1" w:themeTint="F2"/>
          <w:sz w:val="26"/>
          <w:szCs w:val="26"/>
        </w:rPr>
        <w:t>ed 2017-2019 Plan containing</w:t>
      </w:r>
      <w:r w:rsidR="00FF4FC3">
        <w:rPr>
          <w:rFonts w:ascii="Times New Roman" w:eastAsia="Times New Roman" w:hAnsi="Times New Roman" w:cs="Times New Roman"/>
          <w:color w:val="0D0D0D" w:themeColor="text1" w:themeTint="F2"/>
          <w:sz w:val="26"/>
          <w:szCs w:val="26"/>
        </w:rPr>
        <w:t xml:space="preserve"> the following </w:t>
      </w:r>
      <w:r w:rsidR="00D85EA8">
        <w:rPr>
          <w:rFonts w:ascii="Times New Roman" w:eastAsia="Times New Roman" w:hAnsi="Times New Roman" w:cs="Times New Roman"/>
          <w:color w:val="0D0D0D" w:themeColor="text1" w:themeTint="F2"/>
          <w:sz w:val="26"/>
          <w:szCs w:val="26"/>
        </w:rPr>
        <w:t>information</w:t>
      </w:r>
      <w:r w:rsidR="00FF4FC3">
        <w:rPr>
          <w:rFonts w:ascii="Times New Roman" w:eastAsia="Times New Roman" w:hAnsi="Times New Roman" w:cs="Times New Roman"/>
          <w:color w:val="0D0D0D" w:themeColor="text1" w:themeTint="F2"/>
          <w:sz w:val="26"/>
          <w:szCs w:val="26"/>
        </w:rPr>
        <w:t>:</w:t>
      </w:r>
    </w:p>
    <w:p w:rsidR="00FF4FC3" w:rsidRDefault="00FF4FC3" w:rsidP="00E24E21">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FF4FC3" w:rsidRPr="00411E9F" w:rsidRDefault="00FF4FC3" w:rsidP="007D679B">
      <w:pPr>
        <w:pStyle w:val="ListParagraph"/>
        <w:keepNext/>
        <w:keepLines/>
        <w:numPr>
          <w:ilvl w:val="0"/>
          <w:numId w:val="31"/>
        </w:numPr>
        <w:spacing w:line="360" w:lineRule="auto"/>
        <w:rPr>
          <w:color w:val="0D0D0D" w:themeColor="text1" w:themeTint="F2"/>
          <w:sz w:val="26"/>
          <w:szCs w:val="26"/>
        </w:rPr>
      </w:pPr>
      <w:r w:rsidRPr="00411E9F">
        <w:rPr>
          <w:color w:val="0D0D0D" w:themeColor="text1" w:themeTint="F2"/>
          <w:sz w:val="26"/>
          <w:szCs w:val="26"/>
        </w:rPr>
        <w:t>An amended recertification policy.</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Clarification regarding CAP enrollment policy when a program partic</w:t>
      </w:r>
      <w:r w:rsidR="00D85EA8" w:rsidRPr="00411E9F">
        <w:rPr>
          <w:color w:val="0D0D0D" w:themeColor="text1" w:themeTint="F2"/>
          <w:sz w:val="26"/>
          <w:szCs w:val="26"/>
        </w:rPr>
        <w:t>ipant transfers service within Duquesne</w:t>
      </w:r>
      <w:r w:rsidRPr="00411E9F">
        <w:rPr>
          <w:color w:val="0D0D0D" w:themeColor="text1" w:themeTint="F2"/>
          <w:sz w:val="26"/>
          <w:szCs w:val="26"/>
        </w:rPr>
        <w:t>’s service territory.</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lastRenderedPageBreak/>
        <w:t>Clarifi</w:t>
      </w:r>
      <w:r w:rsidR="00D85EA8" w:rsidRPr="00411E9F">
        <w:rPr>
          <w:color w:val="0D0D0D" w:themeColor="text1" w:themeTint="F2"/>
          <w:sz w:val="26"/>
          <w:szCs w:val="26"/>
        </w:rPr>
        <w:t>cation of Duquesne</w:t>
      </w:r>
      <w:r w:rsidRPr="00411E9F">
        <w:rPr>
          <w:color w:val="0D0D0D" w:themeColor="text1" w:themeTint="F2"/>
          <w:sz w:val="26"/>
          <w:szCs w:val="26"/>
        </w:rPr>
        <w:t>’s stay-out and default provisions.</w:t>
      </w:r>
    </w:p>
    <w:p w:rsidR="00FF4FC3" w:rsidRPr="00411E9F" w:rsidRDefault="00FF4FC3" w:rsidP="00BD72CF">
      <w:pPr>
        <w:pStyle w:val="ListParagraph"/>
        <w:numPr>
          <w:ilvl w:val="0"/>
          <w:numId w:val="31"/>
        </w:numPr>
        <w:tabs>
          <w:tab w:val="left" w:pos="6651"/>
        </w:tabs>
        <w:spacing w:line="360" w:lineRule="auto"/>
        <w:rPr>
          <w:color w:val="0D0D0D" w:themeColor="text1" w:themeTint="F2"/>
          <w:sz w:val="26"/>
          <w:szCs w:val="26"/>
        </w:rPr>
      </w:pPr>
      <w:r w:rsidRPr="00411E9F">
        <w:rPr>
          <w:color w:val="0D0D0D" w:themeColor="text1" w:themeTint="F2"/>
          <w:sz w:val="26"/>
          <w:szCs w:val="26"/>
        </w:rPr>
        <w:t>Explanation of customers’ right</w:t>
      </w:r>
      <w:r w:rsidR="00D07BD9">
        <w:rPr>
          <w:color w:val="0D0D0D" w:themeColor="text1" w:themeTint="F2"/>
          <w:sz w:val="26"/>
          <w:szCs w:val="26"/>
        </w:rPr>
        <w:t>s</w:t>
      </w:r>
      <w:r w:rsidRPr="00411E9F">
        <w:rPr>
          <w:color w:val="0D0D0D" w:themeColor="text1" w:themeTint="F2"/>
          <w:sz w:val="26"/>
          <w:szCs w:val="26"/>
        </w:rPr>
        <w:t xml:space="preserve"> to dispute income information obtained from third parties prior to removing them from CAP.</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CAP minimum payment requirements.</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Clarification that customers may enroll in CAP prior to scheduling a mandatory Smart Comfort audit.</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Explanation of the reconciliation of CAP budget bills.</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Explanation of the inclusion of LED bulbs as an available LIURP measure.</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 xml:space="preserve">Explanation of LIURP incidental repair and health and safety guidelines and third-party inspections.  </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Clarification of determination of its Hardship Grant recipients.</w:t>
      </w:r>
    </w:p>
    <w:p w:rsidR="00FF4FC3" w:rsidRPr="00411E9F"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 xml:space="preserve">The total cost of providing LIURP services to all eligible households.  </w:t>
      </w:r>
    </w:p>
    <w:p w:rsidR="00FF4FC3" w:rsidRDefault="00FF4FC3" w:rsidP="00411E9F">
      <w:pPr>
        <w:pStyle w:val="ListParagraph"/>
        <w:numPr>
          <w:ilvl w:val="0"/>
          <w:numId w:val="31"/>
        </w:numPr>
        <w:spacing w:line="360" w:lineRule="auto"/>
        <w:rPr>
          <w:color w:val="0D0D0D" w:themeColor="text1" w:themeTint="F2"/>
          <w:sz w:val="26"/>
          <w:szCs w:val="26"/>
        </w:rPr>
      </w:pPr>
      <w:r w:rsidRPr="00411E9F">
        <w:rPr>
          <w:color w:val="0D0D0D" w:themeColor="text1" w:themeTint="F2"/>
          <w:sz w:val="26"/>
          <w:szCs w:val="26"/>
        </w:rPr>
        <w:t>A provision for the return of security deposits to customers who qualify for CAP after service restoration.</w:t>
      </w:r>
    </w:p>
    <w:p w:rsidR="00FC7409" w:rsidRPr="00A809CE" w:rsidRDefault="00FC7409" w:rsidP="007D679B">
      <w:pPr>
        <w:pStyle w:val="ListParagraph"/>
        <w:numPr>
          <w:ilvl w:val="0"/>
          <w:numId w:val="31"/>
        </w:numPr>
        <w:spacing w:line="360" w:lineRule="auto"/>
        <w:rPr>
          <w:color w:val="0D0D0D" w:themeColor="text1" w:themeTint="F2"/>
          <w:sz w:val="26"/>
          <w:szCs w:val="26"/>
        </w:rPr>
      </w:pPr>
      <w:r w:rsidRPr="00A809CE">
        <w:rPr>
          <w:color w:val="0D0D0D" w:themeColor="text1" w:themeTint="F2"/>
          <w:sz w:val="26"/>
          <w:szCs w:val="26"/>
        </w:rPr>
        <w:t>A provision to allow customers to provide a driver’s license or other government identification in lieu of a social security number when applying for CAP.</w:t>
      </w:r>
    </w:p>
    <w:p w:rsidR="007D679B" w:rsidRPr="00411E9F" w:rsidRDefault="007D679B" w:rsidP="007D679B">
      <w:pPr>
        <w:pStyle w:val="ListParagraph"/>
        <w:ind w:left="0"/>
        <w:rPr>
          <w:color w:val="0D0D0D" w:themeColor="text1" w:themeTint="F2"/>
          <w:sz w:val="26"/>
          <w:szCs w:val="26"/>
        </w:rPr>
      </w:pPr>
    </w:p>
    <w:p w:rsidR="00D85EA8" w:rsidRDefault="00D85EA8" w:rsidP="007D679B">
      <w:pPr>
        <w:spacing w:after="0" w:line="240" w:lineRule="auto"/>
        <w:contextualSpacing/>
        <w:rPr>
          <w:rFonts w:ascii="Times New Roman" w:eastAsia="Times New Roman" w:hAnsi="Times New Roman" w:cs="Times New Roman"/>
          <w:color w:val="0D0D0D" w:themeColor="text1" w:themeTint="F2"/>
          <w:sz w:val="26"/>
          <w:szCs w:val="26"/>
        </w:rPr>
      </w:pPr>
    </w:p>
    <w:p w:rsidR="008117BF" w:rsidRDefault="00D07BD9"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D85EA8">
        <w:rPr>
          <w:rFonts w:ascii="Times New Roman" w:eastAsia="Times New Roman" w:hAnsi="Times New Roman" w:cs="Times New Roman"/>
          <w:color w:val="0D0D0D" w:themeColor="text1" w:themeTint="F2"/>
          <w:sz w:val="26"/>
          <w:szCs w:val="26"/>
        </w:rPr>
        <w:t xml:space="preserve">The Commission’s Bureau of Consumer Services </w:t>
      </w:r>
      <w:r w:rsidR="000746BF">
        <w:rPr>
          <w:rFonts w:ascii="Times New Roman" w:eastAsia="Times New Roman" w:hAnsi="Times New Roman" w:cs="Times New Roman"/>
          <w:color w:val="0D0D0D" w:themeColor="text1" w:themeTint="F2"/>
          <w:sz w:val="26"/>
          <w:szCs w:val="26"/>
        </w:rPr>
        <w:t xml:space="preserve">(BCS) </w:t>
      </w:r>
      <w:r w:rsidR="007D679B">
        <w:rPr>
          <w:rFonts w:ascii="Times New Roman" w:eastAsia="Times New Roman" w:hAnsi="Times New Roman" w:cs="Times New Roman"/>
          <w:color w:val="0D0D0D" w:themeColor="text1" w:themeTint="F2"/>
          <w:sz w:val="26"/>
          <w:szCs w:val="26"/>
        </w:rPr>
        <w:t>reviewed Duquesne’s May 12 C</w:t>
      </w:r>
      <w:r w:rsidR="00D85EA8">
        <w:rPr>
          <w:rFonts w:ascii="Times New Roman" w:eastAsia="Times New Roman" w:hAnsi="Times New Roman" w:cs="Times New Roman"/>
          <w:color w:val="0D0D0D" w:themeColor="text1" w:themeTint="F2"/>
          <w:sz w:val="26"/>
          <w:szCs w:val="26"/>
        </w:rPr>
        <w:t xml:space="preserve">ompliance </w:t>
      </w:r>
      <w:r w:rsidR="007D679B">
        <w:rPr>
          <w:rFonts w:ascii="Times New Roman" w:eastAsia="Times New Roman" w:hAnsi="Times New Roman" w:cs="Times New Roman"/>
          <w:color w:val="0D0D0D" w:themeColor="text1" w:themeTint="F2"/>
          <w:sz w:val="26"/>
          <w:szCs w:val="26"/>
        </w:rPr>
        <w:t>F</w:t>
      </w:r>
      <w:r w:rsidR="00D85EA8">
        <w:rPr>
          <w:rFonts w:ascii="Times New Roman" w:eastAsia="Times New Roman" w:hAnsi="Times New Roman" w:cs="Times New Roman"/>
          <w:color w:val="0D0D0D" w:themeColor="text1" w:themeTint="F2"/>
          <w:sz w:val="26"/>
          <w:szCs w:val="26"/>
        </w:rPr>
        <w:t>iling and determined it contain</w:t>
      </w:r>
      <w:r w:rsidR="007D679B">
        <w:rPr>
          <w:rFonts w:ascii="Times New Roman" w:eastAsia="Times New Roman" w:hAnsi="Times New Roman" w:cs="Times New Roman"/>
          <w:color w:val="0D0D0D" w:themeColor="text1" w:themeTint="F2"/>
          <w:sz w:val="26"/>
          <w:szCs w:val="26"/>
        </w:rPr>
        <w:t>ed</w:t>
      </w:r>
      <w:r w:rsidR="00D85EA8">
        <w:rPr>
          <w:rFonts w:ascii="Times New Roman" w:eastAsia="Times New Roman" w:hAnsi="Times New Roman" w:cs="Times New Roman"/>
          <w:color w:val="0D0D0D" w:themeColor="text1" w:themeTint="F2"/>
          <w:sz w:val="26"/>
          <w:szCs w:val="26"/>
        </w:rPr>
        <w:t xml:space="preserve"> all of the information requested.  We have received no </w:t>
      </w:r>
      <w:r w:rsidR="00411E9F">
        <w:rPr>
          <w:rFonts w:ascii="Times New Roman" w:eastAsia="Times New Roman" w:hAnsi="Times New Roman" w:cs="Times New Roman"/>
          <w:color w:val="0D0D0D" w:themeColor="text1" w:themeTint="F2"/>
          <w:sz w:val="26"/>
          <w:szCs w:val="26"/>
        </w:rPr>
        <w:t xml:space="preserve">exceptions from </w:t>
      </w:r>
      <w:r>
        <w:rPr>
          <w:rFonts w:ascii="Times New Roman" w:eastAsia="Times New Roman" w:hAnsi="Times New Roman" w:cs="Times New Roman"/>
          <w:color w:val="0D0D0D" w:themeColor="text1" w:themeTint="F2"/>
          <w:sz w:val="26"/>
          <w:szCs w:val="26"/>
        </w:rPr>
        <w:t>P</w:t>
      </w:r>
      <w:r w:rsidR="00411E9F">
        <w:rPr>
          <w:rFonts w:ascii="Times New Roman" w:eastAsia="Times New Roman" w:hAnsi="Times New Roman" w:cs="Times New Roman"/>
          <w:color w:val="0D0D0D" w:themeColor="text1" w:themeTint="F2"/>
          <w:sz w:val="26"/>
          <w:szCs w:val="26"/>
        </w:rPr>
        <w:t xml:space="preserve">arties to this proceeding </w:t>
      </w:r>
      <w:r w:rsidR="00411E9F" w:rsidRPr="00C026E6">
        <w:rPr>
          <w:rFonts w:ascii="Times New Roman" w:eastAsia="Times New Roman" w:hAnsi="Times New Roman" w:cs="Times New Roman"/>
          <w:color w:val="0D0D0D" w:themeColor="text1" w:themeTint="F2"/>
          <w:sz w:val="26"/>
          <w:szCs w:val="26"/>
        </w:rPr>
        <w:t xml:space="preserve">relative to whether </w:t>
      </w:r>
      <w:r w:rsidR="00411E9F">
        <w:rPr>
          <w:rFonts w:ascii="Times New Roman" w:eastAsia="Times New Roman" w:hAnsi="Times New Roman" w:cs="Times New Roman"/>
          <w:color w:val="0D0D0D" w:themeColor="text1" w:themeTint="F2"/>
          <w:sz w:val="26"/>
          <w:szCs w:val="26"/>
        </w:rPr>
        <w:t xml:space="preserve">the revised 2017-2019 Plan is in compliance with the </w:t>
      </w:r>
      <w:r w:rsidRPr="00E24052">
        <w:rPr>
          <w:rFonts w:ascii="Times New Roman" w:eastAsia="Calibri" w:hAnsi="Times New Roman" w:cs="Times New Roman"/>
          <w:i/>
          <w:sz w:val="26"/>
          <w:szCs w:val="26"/>
        </w:rPr>
        <w:t>March 2017 Order</w:t>
      </w:r>
      <w:r w:rsidR="00411E9F" w:rsidRPr="00C026E6">
        <w:rPr>
          <w:rFonts w:ascii="Times New Roman" w:eastAsia="Times New Roman" w:hAnsi="Times New Roman" w:cs="Times New Roman"/>
          <w:color w:val="0D0D0D" w:themeColor="text1" w:themeTint="F2"/>
          <w:sz w:val="26"/>
          <w:szCs w:val="26"/>
        </w:rPr>
        <w:t>.</w:t>
      </w:r>
      <w:r w:rsidR="00302623">
        <w:rPr>
          <w:rFonts w:ascii="Times New Roman" w:eastAsia="Times New Roman" w:hAnsi="Times New Roman" w:cs="Times New Roman"/>
          <w:color w:val="0D0D0D" w:themeColor="text1" w:themeTint="F2"/>
          <w:sz w:val="26"/>
          <w:szCs w:val="26"/>
        </w:rPr>
        <w:t xml:space="preserve">  Accordingly, </w:t>
      </w:r>
      <w:r w:rsidR="00DF3C51">
        <w:rPr>
          <w:rFonts w:ascii="Times New Roman" w:eastAsia="Times New Roman" w:hAnsi="Times New Roman" w:cs="Times New Roman"/>
          <w:color w:val="0D0D0D" w:themeColor="text1" w:themeTint="F2"/>
          <w:sz w:val="26"/>
          <w:szCs w:val="26"/>
        </w:rPr>
        <w:t xml:space="preserve">based on our review of Duquesne’s May 12 Compliance Filing, </w:t>
      </w:r>
      <w:r w:rsidR="00302623">
        <w:rPr>
          <w:rFonts w:ascii="Times New Roman" w:eastAsia="Times New Roman" w:hAnsi="Times New Roman" w:cs="Times New Roman"/>
          <w:color w:val="0D0D0D" w:themeColor="text1" w:themeTint="F2"/>
          <w:sz w:val="26"/>
          <w:szCs w:val="26"/>
        </w:rPr>
        <w:t xml:space="preserve">we shall approve Duquesne’s USECP for the years 2017-2019, </w:t>
      </w:r>
      <w:r w:rsidR="00DF3C51">
        <w:rPr>
          <w:rFonts w:ascii="Times New Roman" w:eastAsia="Times New Roman" w:hAnsi="Times New Roman" w:cs="Times New Roman"/>
          <w:color w:val="0D0D0D" w:themeColor="text1" w:themeTint="F2"/>
          <w:sz w:val="26"/>
          <w:szCs w:val="26"/>
        </w:rPr>
        <w:t xml:space="preserve">because we find that </w:t>
      </w:r>
      <w:r w:rsidR="00302623">
        <w:rPr>
          <w:rFonts w:ascii="Times New Roman" w:eastAsia="Times New Roman" w:hAnsi="Times New Roman" w:cs="Times New Roman"/>
          <w:color w:val="0D0D0D" w:themeColor="text1" w:themeTint="F2"/>
          <w:sz w:val="26"/>
          <w:szCs w:val="26"/>
        </w:rPr>
        <w:t xml:space="preserve">it is in compliance with </w:t>
      </w:r>
      <w:r w:rsidR="00DF3C51">
        <w:rPr>
          <w:rFonts w:ascii="Times New Roman" w:eastAsia="Times New Roman" w:hAnsi="Times New Roman" w:cs="Times New Roman"/>
          <w:color w:val="0D0D0D" w:themeColor="text1" w:themeTint="F2"/>
          <w:sz w:val="26"/>
          <w:szCs w:val="26"/>
        </w:rPr>
        <w:t xml:space="preserve">our </w:t>
      </w:r>
      <w:r w:rsidR="00302623" w:rsidRPr="00A93D35">
        <w:rPr>
          <w:rFonts w:ascii="Times New Roman" w:eastAsia="Times New Roman" w:hAnsi="Times New Roman" w:cs="Times New Roman"/>
          <w:i/>
          <w:color w:val="0D0D0D" w:themeColor="text1" w:themeTint="F2"/>
          <w:sz w:val="26"/>
          <w:szCs w:val="26"/>
        </w:rPr>
        <w:t>March 2017 Order</w:t>
      </w:r>
      <w:r w:rsidR="00302623">
        <w:rPr>
          <w:rFonts w:ascii="Times New Roman" w:eastAsia="Times New Roman" w:hAnsi="Times New Roman" w:cs="Times New Roman"/>
          <w:color w:val="0D0D0D" w:themeColor="text1" w:themeTint="F2"/>
          <w:sz w:val="26"/>
          <w:szCs w:val="26"/>
        </w:rPr>
        <w:t xml:space="preserve"> and is the result of lengthy discussions and coordination with the Company.</w:t>
      </w:r>
    </w:p>
    <w:p w:rsidR="008117BF" w:rsidRDefault="008117BF"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9F1304" w:rsidRPr="007A2AC5" w:rsidRDefault="00302623" w:rsidP="00A93D35">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103E8">
        <w:rPr>
          <w:rFonts w:ascii="Times New Roman" w:eastAsia="Times New Roman" w:hAnsi="Times New Roman" w:cs="Times New Roman"/>
          <w:sz w:val="26"/>
          <w:szCs w:val="26"/>
        </w:rPr>
        <w:tab/>
        <w:t>Notwithstanding our approval of Duquesne’</w:t>
      </w:r>
      <w:r w:rsidR="00801BD3">
        <w:rPr>
          <w:rFonts w:ascii="Times New Roman" w:eastAsia="Times New Roman" w:hAnsi="Times New Roman" w:cs="Times New Roman"/>
          <w:sz w:val="26"/>
          <w:szCs w:val="26"/>
        </w:rPr>
        <w:t xml:space="preserve">s </w:t>
      </w:r>
      <w:r w:rsidR="00801BD3">
        <w:rPr>
          <w:rFonts w:ascii="Times New Roman" w:eastAsia="Times New Roman" w:hAnsi="Times New Roman" w:cs="Times New Roman"/>
          <w:color w:val="0D0D0D" w:themeColor="text1" w:themeTint="F2"/>
          <w:sz w:val="26"/>
          <w:szCs w:val="26"/>
        </w:rPr>
        <w:t>revised 2017-2019 Plan [May</w:t>
      </w:r>
      <w:r w:rsidR="00E04615">
        <w:rPr>
          <w:rFonts w:ascii="Times New Roman" w:eastAsia="Times New Roman" w:hAnsi="Times New Roman" w:cs="Times New Roman"/>
          <w:color w:val="0D0D0D" w:themeColor="text1" w:themeTint="F2"/>
          <w:sz w:val="26"/>
          <w:szCs w:val="26"/>
        </w:rPr>
        <w:t> </w:t>
      </w:r>
      <w:r w:rsidR="00801BD3">
        <w:rPr>
          <w:rFonts w:ascii="Times New Roman" w:eastAsia="Times New Roman" w:hAnsi="Times New Roman" w:cs="Times New Roman"/>
          <w:color w:val="0D0D0D" w:themeColor="text1" w:themeTint="F2"/>
          <w:sz w:val="26"/>
          <w:szCs w:val="26"/>
        </w:rPr>
        <w:t>12 Compliance Filing]</w:t>
      </w:r>
      <w:r w:rsidR="006103E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our consideration of the Plan has raised a substantive issue </w:t>
      </w:r>
      <w:r>
        <w:rPr>
          <w:rFonts w:ascii="Times New Roman" w:eastAsia="Times New Roman" w:hAnsi="Times New Roman" w:cs="Times New Roman"/>
          <w:sz w:val="26"/>
          <w:szCs w:val="26"/>
        </w:rPr>
        <w:lastRenderedPageBreak/>
        <w:t>regarding Duquesne’s Senior Customer Assistance Program</w:t>
      </w:r>
      <w:r w:rsidR="00801BD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or Senior CAP.</w:t>
      </w:r>
      <w:r w:rsidR="00A93D35">
        <w:rPr>
          <w:rFonts w:ascii="Times New Roman" w:eastAsia="Times New Roman" w:hAnsi="Times New Roman" w:cs="Times New Roman"/>
          <w:sz w:val="26"/>
          <w:szCs w:val="26"/>
        </w:rPr>
        <w:t xml:space="preserve">  </w:t>
      </w:r>
      <w:r w:rsidR="009F1304" w:rsidRPr="007A2AC5">
        <w:rPr>
          <w:rFonts w:ascii="Times New Roman" w:eastAsia="Times New Roman" w:hAnsi="Times New Roman" w:cs="Times New Roman"/>
          <w:sz w:val="26"/>
          <w:szCs w:val="26"/>
        </w:rPr>
        <w:t xml:space="preserve">In </w:t>
      </w:r>
      <w:r w:rsidR="009F1304">
        <w:rPr>
          <w:rFonts w:ascii="Times New Roman" w:eastAsia="Times New Roman" w:hAnsi="Times New Roman" w:cs="Times New Roman"/>
          <w:sz w:val="26"/>
          <w:szCs w:val="26"/>
        </w:rPr>
        <w:t>2011, as part of a rate case settlement</w:t>
      </w:r>
      <w:r w:rsidR="00A71F72">
        <w:rPr>
          <w:rFonts w:ascii="Times New Roman" w:eastAsia="Times New Roman" w:hAnsi="Times New Roman" w:cs="Times New Roman"/>
          <w:sz w:val="26"/>
          <w:szCs w:val="26"/>
        </w:rPr>
        <w:t xml:space="preserve"> (Settlement Agreement)</w:t>
      </w:r>
      <w:r w:rsidR="009F1304" w:rsidRPr="007A2AC5">
        <w:rPr>
          <w:rFonts w:ascii="Times New Roman" w:eastAsia="Times New Roman" w:hAnsi="Times New Roman" w:cs="Times New Roman"/>
          <w:sz w:val="26"/>
          <w:szCs w:val="26"/>
        </w:rPr>
        <w:t>, Duquesne agreed to:</w:t>
      </w:r>
    </w:p>
    <w:p w:rsidR="009F1304" w:rsidRPr="007A2AC5" w:rsidRDefault="009F1304" w:rsidP="009F1304">
      <w:pPr>
        <w:spacing w:after="0" w:line="360" w:lineRule="auto"/>
        <w:contextualSpacing/>
        <w:rPr>
          <w:rFonts w:ascii="Times New Roman" w:eastAsia="Times New Roman" w:hAnsi="Times New Roman" w:cs="Times New Roman"/>
          <w:sz w:val="26"/>
          <w:szCs w:val="26"/>
        </w:rPr>
      </w:pPr>
    </w:p>
    <w:p w:rsidR="009F1304" w:rsidRPr="007A2AC5" w:rsidRDefault="00087738" w:rsidP="009F1304">
      <w:pPr>
        <w:spacing w:after="0" w:line="240" w:lineRule="auto"/>
        <w:ind w:left="720" w:right="144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 . f</w:t>
      </w:r>
      <w:r w:rsidR="009F1304" w:rsidRPr="007A2AC5">
        <w:rPr>
          <w:rFonts w:ascii="Times New Roman" w:eastAsia="Times New Roman" w:hAnsi="Times New Roman" w:cs="Times New Roman"/>
          <w:sz w:val="26"/>
          <w:szCs w:val="26"/>
        </w:rPr>
        <w:t xml:space="preserve">ollow Commission guidelines and limit eligibility for its CAP program to customers with income at or below 150% of the Federal Poverty Level, except as provided in this paragraph, and will not extend CAP eligibility to seniors </w:t>
      </w:r>
      <w:r w:rsidR="009F1304">
        <w:rPr>
          <w:rFonts w:ascii="Times New Roman" w:eastAsia="Times New Roman" w:hAnsi="Times New Roman" w:cs="Times New Roman"/>
          <w:sz w:val="26"/>
          <w:szCs w:val="26"/>
        </w:rPr>
        <w:t>[</w:t>
      </w:r>
      <w:r w:rsidR="009F1304" w:rsidRPr="0057171D">
        <w:rPr>
          <w:rFonts w:ascii="Times New Roman" w:eastAsia="Times New Roman" w:hAnsi="Times New Roman" w:cs="Times New Roman"/>
          <w:sz w:val="26"/>
          <w:szCs w:val="26"/>
        </w:rPr>
        <w:t>(age 62 or over)</w:t>
      </w:r>
      <w:r w:rsidR="009F1304">
        <w:rPr>
          <w:rFonts w:ascii="Times New Roman" w:eastAsia="Times New Roman" w:hAnsi="Times New Roman" w:cs="Times New Roman"/>
          <w:sz w:val="26"/>
          <w:szCs w:val="26"/>
        </w:rPr>
        <w:t xml:space="preserve">] </w:t>
      </w:r>
      <w:r w:rsidR="009F1304" w:rsidRPr="007A2AC5">
        <w:rPr>
          <w:rFonts w:ascii="Times New Roman" w:eastAsia="Times New Roman" w:hAnsi="Times New Roman" w:cs="Times New Roman"/>
          <w:sz w:val="26"/>
          <w:szCs w:val="26"/>
        </w:rPr>
        <w:t>with income above 150% of the Federal Poverty Level.  Duquesne Light shall be permitted to grandfather its existing senior customers so that they will not be removed from the current benefit programs, as long as their income levels are at or below 200% of the Federal Poverty Level.</w:t>
      </w:r>
    </w:p>
    <w:p w:rsidR="009F1304" w:rsidRDefault="009F1304" w:rsidP="009F1304">
      <w:pPr>
        <w:spacing w:after="0" w:line="240" w:lineRule="auto"/>
        <w:ind w:left="360" w:right="1440"/>
        <w:contextualSpacing/>
        <w:rPr>
          <w:rFonts w:ascii="Times New Roman" w:eastAsia="Times New Roman" w:hAnsi="Times New Roman" w:cs="Times New Roman"/>
          <w:sz w:val="26"/>
          <w:szCs w:val="26"/>
        </w:rPr>
      </w:pPr>
    </w:p>
    <w:p w:rsidR="009F1304" w:rsidRPr="007A2AC5" w:rsidRDefault="009F1304" w:rsidP="009F1304">
      <w:pPr>
        <w:spacing w:after="0" w:line="240" w:lineRule="auto"/>
        <w:ind w:left="360" w:right="1440"/>
        <w:contextualSpacing/>
        <w:rPr>
          <w:rFonts w:ascii="Times New Roman" w:eastAsia="Times New Roman" w:hAnsi="Times New Roman" w:cs="Times New Roman"/>
          <w:sz w:val="26"/>
          <w:szCs w:val="26"/>
        </w:rPr>
      </w:pPr>
    </w:p>
    <w:p w:rsidR="009F1304" w:rsidRDefault="009F1304" w:rsidP="004E503E">
      <w:pPr>
        <w:pStyle w:val="FootnoteText"/>
        <w:spacing w:line="360" w:lineRule="auto"/>
        <w:rPr>
          <w:sz w:val="26"/>
          <w:szCs w:val="26"/>
        </w:rPr>
      </w:pPr>
      <w:r w:rsidRPr="00D438A5">
        <w:rPr>
          <w:i/>
          <w:sz w:val="26"/>
          <w:szCs w:val="26"/>
        </w:rPr>
        <w:t>Pa. PUC, et al. v. Duquesne Light Company</w:t>
      </w:r>
      <w:r>
        <w:rPr>
          <w:sz w:val="26"/>
          <w:szCs w:val="26"/>
        </w:rPr>
        <w:t>, Docket No. R-2</w:t>
      </w:r>
      <w:r w:rsidR="00522919">
        <w:rPr>
          <w:sz w:val="26"/>
          <w:szCs w:val="26"/>
        </w:rPr>
        <w:t>0</w:t>
      </w:r>
      <w:r>
        <w:rPr>
          <w:sz w:val="26"/>
          <w:szCs w:val="26"/>
        </w:rPr>
        <w:t>10-2179522</w:t>
      </w:r>
      <w:r w:rsidR="00CF6271">
        <w:rPr>
          <w:sz w:val="26"/>
          <w:szCs w:val="26"/>
        </w:rPr>
        <w:t xml:space="preserve"> (Final Order entered February 24, 2011), </w:t>
      </w:r>
      <w:r w:rsidRPr="007A2AC5">
        <w:rPr>
          <w:sz w:val="26"/>
          <w:szCs w:val="26"/>
        </w:rPr>
        <w:t xml:space="preserve">Settlement Agreement </w:t>
      </w:r>
      <w:r w:rsidR="00522919">
        <w:rPr>
          <w:sz w:val="26"/>
          <w:szCs w:val="26"/>
        </w:rPr>
        <w:t xml:space="preserve">¶ </w:t>
      </w:r>
      <w:r w:rsidRPr="007A2AC5">
        <w:rPr>
          <w:sz w:val="26"/>
          <w:szCs w:val="26"/>
        </w:rPr>
        <w:t>46.</w:t>
      </w:r>
      <w:r>
        <w:rPr>
          <w:sz w:val="26"/>
          <w:szCs w:val="26"/>
        </w:rPr>
        <w:t xml:space="preserve">  As a result of this provision, the senior program was closed to new entrants.  Existing enrolled senior customers with incomes between 151% and 200% of </w:t>
      </w:r>
      <w:r w:rsidR="00522919">
        <w:rPr>
          <w:sz w:val="26"/>
          <w:szCs w:val="26"/>
        </w:rPr>
        <w:t xml:space="preserve">the </w:t>
      </w:r>
      <w:r>
        <w:rPr>
          <w:sz w:val="26"/>
          <w:szCs w:val="26"/>
        </w:rPr>
        <w:t>F</w:t>
      </w:r>
      <w:r w:rsidRPr="0057171D">
        <w:rPr>
          <w:sz w:val="26"/>
          <w:szCs w:val="26"/>
        </w:rPr>
        <w:t>ederal Poverty Income Guidelines</w:t>
      </w:r>
      <w:r>
        <w:rPr>
          <w:sz w:val="26"/>
          <w:szCs w:val="26"/>
        </w:rPr>
        <w:t xml:space="preserve"> (FPIG) were grandfathered in Duquesne’s CAP</w:t>
      </w:r>
      <w:r w:rsidR="007A1B7D">
        <w:rPr>
          <w:sz w:val="26"/>
          <w:szCs w:val="26"/>
        </w:rPr>
        <w:t xml:space="preserve">.  </w:t>
      </w:r>
      <w:r>
        <w:rPr>
          <w:sz w:val="26"/>
          <w:szCs w:val="26"/>
        </w:rPr>
        <w:t xml:space="preserve">Duquesne’s 2014-2016 USECP proceeding did not indicate that there would be any change to the </w:t>
      </w:r>
      <w:r w:rsidR="00CF6271">
        <w:rPr>
          <w:sz w:val="26"/>
          <w:szCs w:val="26"/>
        </w:rPr>
        <w:t>S</w:t>
      </w:r>
      <w:r>
        <w:rPr>
          <w:sz w:val="26"/>
          <w:szCs w:val="26"/>
        </w:rPr>
        <w:t xml:space="preserve">enior CAP program.  In fact, the </w:t>
      </w:r>
      <w:r w:rsidR="00CF6271">
        <w:rPr>
          <w:sz w:val="26"/>
          <w:szCs w:val="26"/>
        </w:rPr>
        <w:t>F</w:t>
      </w:r>
      <w:r>
        <w:rPr>
          <w:sz w:val="26"/>
          <w:szCs w:val="26"/>
        </w:rPr>
        <w:t xml:space="preserve">inal </w:t>
      </w:r>
      <w:r w:rsidR="00CF6271">
        <w:rPr>
          <w:sz w:val="26"/>
          <w:szCs w:val="26"/>
        </w:rPr>
        <w:t>O</w:t>
      </w:r>
      <w:r>
        <w:rPr>
          <w:sz w:val="26"/>
          <w:szCs w:val="26"/>
        </w:rPr>
        <w:t xml:space="preserve">rder in that proceeding detailed the continuing eligibility of grandfathered seniors with household incomes between 151% and 200% of FPIG in Duquesne’s CAP.  </w:t>
      </w:r>
      <w:r w:rsidR="001B1E9B" w:rsidRPr="00A93D35">
        <w:rPr>
          <w:i/>
          <w:sz w:val="26"/>
          <w:szCs w:val="26"/>
        </w:rPr>
        <w:t xml:space="preserve">See </w:t>
      </w:r>
      <w:r w:rsidRPr="0057171D">
        <w:rPr>
          <w:i/>
          <w:sz w:val="26"/>
          <w:szCs w:val="26"/>
        </w:rPr>
        <w:t>Duquesne 2014-2016 USECP</w:t>
      </w:r>
      <w:r w:rsidR="00CF6271">
        <w:rPr>
          <w:sz w:val="26"/>
          <w:szCs w:val="26"/>
        </w:rPr>
        <w:t>,</w:t>
      </w:r>
      <w:r>
        <w:rPr>
          <w:sz w:val="26"/>
          <w:szCs w:val="26"/>
        </w:rPr>
        <w:t xml:space="preserve"> at 9.</w:t>
      </w:r>
    </w:p>
    <w:p w:rsidR="009F1304" w:rsidRDefault="009F1304" w:rsidP="009F1304">
      <w:pPr>
        <w:pStyle w:val="FootnoteText"/>
        <w:spacing w:line="360" w:lineRule="auto"/>
        <w:rPr>
          <w:sz w:val="26"/>
          <w:szCs w:val="26"/>
        </w:rPr>
      </w:pPr>
    </w:p>
    <w:p w:rsidR="005C5CA2" w:rsidRPr="00E361A0" w:rsidRDefault="00100E44" w:rsidP="005C5CA2">
      <w:pPr>
        <w:pStyle w:val="FootnoteText"/>
        <w:spacing w:line="360" w:lineRule="auto"/>
        <w:ind w:firstLine="720"/>
        <w:rPr>
          <w:sz w:val="26"/>
          <w:szCs w:val="26"/>
        </w:rPr>
      </w:pPr>
      <w:r>
        <w:rPr>
          <w:sz w:val="26"/>
          <w:szCs w:val="26"/>
        </w:rPr>
        <w:tab/>
      </w:r>
      <w:r w:rsidR="005C5CA2" w:rsidRPr="00E361A0">
        <w:rPr>
          <w:sz w:val="26"/>
          <w:szCs w:val="26"/>
        </w:rPr>
        <w:t xml:space="preserve">Duquesne’s </w:t>
      </w:r>
      <w:r w:rsidR="005C5CA2">
        <w:rPr>
          <w:sz w:val="26"/>
          <w:szCs w:val="26"/>
        </w:rPr>
        <w:t xml:space="preserve">current </w:t>
      </w:r>
      <w:r w:rsidR="005C5CA2" w:rsidRPr="00E361A0">
        <w:rPr>
          <w:sz w:val="26"/>
          <w:szCs w:val="26"/>
        </w:rPr>
        <w:t>201</w:t>
      </w:r>
      <w:r w:rsidR="005C5CA2">
        <w:rPr>
          <w:sz w:val="26"/>
          <w:szCs w:val="26"/>
        </w:rPr>
        <w:t>7</w:t>
      </w:r>
      <w:r w:rsidR="005C5CA2" w:rsidRPr="00E361A0">
        <w:rPr>
          <w:sz w:val="26"/>
          <w:szCs w:val="26"/>
        </w:rPr>
        <w:t>-201</w:t>
      </w:r>
      <w:r w:rsidR="005C5CA2">
        <w:rPr>
          <w:sz w:val="26"/>
          <w:szCs w:val="26"/>
        </w:rPr>
        <w:t>9</w:t>
      </w:r>
      <w:r w:rsidR="005C5CA2" w:rsidRPr="00E361A0">
        <w:rPr>
          <w:sz w:val="26"/>
          <w:szCs w:val="26"/>
        </w:rPr>
        <w:t xml:space="preserve"> USECP proceeding </w:t>
      </w:r>
      <w:r w:rsidR="005C5CA2">
        <w:rPr>
          <w:sz w:val="26"/>
          <w:szCs w:val="26"/>
        </w:rPr>
        <w:t xml:space="preserve">at this </w:t>
      </w:r>
      <w:r>
        <w:rPr>
          <w:sz w:val="26"/>
          <w:szCs w:val="26"/>
        </w:rPr>
        <w:t>D</w:t>
      </w:r>
      <w:r w:rsidR="005C5CA2">
        <w:rPr>
          <w:sz w:val="26"/>
          <w:szCs w:val="26"/>
        </w:rPr>
        <w:t xml:space="preserve">ocket also </w:t>
      </w:r>
      <w:r w:rsidR="005C5CA2" w:rsidRPr="00E361A0">
        <w:rPr>
          <w:sz w:val="26"/>
          <w:szCs w:val="26"/>
        </w:rPr>
        <w:t>did not indicate any change</w:t>
      </w:r>
      <w:r w:rsidR="004D4771">
        <w:rPr>
          <w:sz w:val="26"/>
          <w:szCs w:val="26"/>
        </w:rPr>
        <w:t>s</w:t>
      </w:r>
      <w:r w:rsidR="005C5CA2" w:rsidRPr="00E361A0">
        <w:rPr>
          <w:sz w:val="26"/>
          <w:szCs w:val="26"/>
        </w:rPr>
        <w:t xml:space="preserve"> to the </w:t>
      </w:r>
      <w:r>
        <w:rPr>
          <w:sz w:val="26"/>
          <w:szCs w:val="26"/>
        </w:rPr>
        <w:t>S</w:t>
      </w:r>
      <w:r w:rsidR="005C5CA2" w:rsidRPr="00E361A0">
        <w:rPr>
          <w:sz w:val="26"/>
          <w:szCs w:val="26"/>
        </w:rPr>
        <w:t xml:space="preserve">enior CAP program.  In fact, </w:t>
      </w:r>
      <w:r w:rsidR="00C375A6">
        <w:rPr>
          <w:sz w:val="26"/>
          <w:szCs w:val="26"/>
        </w:rPr>
        <w:t xml:space="preserve">Duquesne’s Amended Proposed 2017-2019 Plan </w:t>
      </w:r>
      <w:r w:rsidR="005C5CA2" w:rsidRPr="00E361A0">
        <w:rPr>
          <w:sz w:val="26"/>
          <w:szCs w:val="26"/>
        </w:rPr>
        <w:t xml:space="preserve">detailed the continuing eligibility of grandfathered seniors with household incomes between 151% and 200% of FPIG in Duquesne’s CAP.  </w:t>
      </w:r>
      <w:r w:rsidR="00C375A6">
        <w:rPr>
          <w:sz w:val="26"/>
          <w:szCs w:val="26"/>
        </w:rPr>
        <w:t>Amended Proposed 2017-2019 Plan at 7-8.</w:t>
      </w:r>
      <w:r w:rsidR="00181AEF">
        <w:rPr>
          <w:sz w:val="26"/>
          <w:szCs w:val="26"/>
        </w:rPr>
        <w:t xml:space="preserve">  </w:t>
      </w:r>
      <w:r w:rsidR="00181AEF" w:rsidRPr="00181AEF">
        <w:rPr>
          <w:i/>
          <w:sz w:val="26"/>
          <w:szCs w:val="26"/>
        </w:rPr>
        <w:t>See also</w:t>
      </w:r>
      <w:r w:rsidR="00181AEF">
        <w:rPr>
          <w:sz w:val="26"/>
          <w:szCs w:val="26"/>
        </w:rPr>
        <w:t xml:space="preserve"> the </w:t>
      </w:r>
      <w:r w:rsidR="00181AEF" w:rsidRPr="00B5576A">
        <w:rPr>
          <w:i/>
          <w:sz w:val="26"/>
          <w:szCs w:val="26"/>
        </w:rPr>
        <w:t xml:space="preserve">March </w:t>
      </w:r>
      <w:r w:rsidRPr="00B5576A">
        <w:rPr>
          <w:i/>
          <w:sz w:val="26"/>
          <w:szCs w:val="26"/>
        </w:rPr>
        <w:t>2017</w:t>
      </w:r>
      <w:r w:rsidR="00181AEF" w:rsidRPr="00B5576A">
        <w:rPr>
          <w:i/>
          <w:sz w:val="26"/>
          <w:szCs w:val="26"/>
        </w:rPr>
        <w:t xml:space="preserve"> Order</w:t>
      </w:r>
      <w:r w:rsidR="00181AEF">
        <w:rPr>
          <w:sz w:val="26"/>
          <w:szCs w:val="26"/>
        </w:rPr>
        <w:t>.</w:t>
      </w:r>
    </w:p>
    <w:p w:rsidR="005C5CA2" w:rsidRDefault="005C5CA2" w:rsidP="005C5CA2">
      <w:pPr>
        <w:pStyle w:val="FootnoteText"/>
        <w:spacing w:line="360" w:lineRule="auto"/>
        <w:ind w:firstLine="720"/>
        <w:rPr>
          <w:sz w:val="26"/>
          <w:szCs w:val="26"/>
        </w:rPr>
      </w:pPr>
    </w:p>
    <w:p w:rsidR="009F1304" w:rsidRDefault="009A0D91" w:rsidP="009F1304">
      <w:pPr>
        <w:pStyle w:val="FootnoteText"/>
        <w:spacing w:line="360" w:lineRule="auto"/>
        <w:ind w:firstLine="720"/>
        <w:rPr>
          <w:sz w:val="26"/>
          <w:szCs w:val="26"/>
        </w:rPr>
      </w:pPr>
      <w:r>
        <w:rPr>
          <w:sz w:val="26"/>
          <w:szCs w:val="26"/>
        </w:rPr>
        <w:tab/>
      </w:r>
      <w:r w:rsidR="009F1304">
        <w:rPr>
          <w:sz w:val="26"/>
          <w:szCs w:val="26"/>
        </w:rPr>
        <w:t xml:space="preserve">Duquesne’s </w:t>
      </w:r>
      <w:r w:rsidR="007D679B">
        <w:rPr>
          <w:sz w:val="26"/>
          <w:szCs w:val="26"/>
        </w:rPr>
        <w:t>April 24 Compliance Filing</w:t>
      </w:r>
      <w:r w:rsidR="009F1304" w:rsidRPr="0032003F">
        <w:rPr>
          <w:sz w:val="26"/>
          <w:szCs w:val="26"/>
        </w:rPr>
        <w:t xml:space="preserve"> </w:t>
      </w:r>
      <w:r w:rsidR="009F1304">
        <w:rPr>
          <w:sz w:val="26"/>
          <w:szCs w:val="26"/>
        </w:rPr>
        <w:t xml:space="preserve">at this </w:t>
      </w:r>
      <w:r>
        <w:rPr>
          <w:sz w:val="26"/>
          <w:szCs w:val="26"/>
        </w:rPr>
        <w:t>D</w:t>
      </w:r>
      <w:r w:rsidR="009F1304">
        <w:rPr>
          <w:sz w:val="26"/>
          <w:szCs w:val="26"/>
        </w:rPr>
        <w:t xml:space="preserve">ocket </w:t>
      </w:r>
      <w:r w:rsidR="009F1304" w:rsidRPr="0032003F">
        <w:rPr>
          <w:sz w:val="26"/>
          <w:szCs w:val="26"/>
        </w:rPr>
        <w:t xml:space="preserve">included what appeared to be a proposed new policy change: the discontinuation of CAP </w:t>
      </w:r>
      <w:r w:rsidR="009F1304">
        <w:rPr>
          <w:sz w:val="26"/>
          <w:szCs w:val="26"/>
        </w:rPr>
        <w:t xml:space="preserve">benefits </w:t>
      </w:r>
      <w:r w:rsidR="009F1304" w:rsidRPr="0032003F">
        <w:rPr>
          <w:sz w:val="26"/>
          <w:szCs w:val="26"/>
        </w:rPr>
        <w:t xml:space="preserve">for </w:t>
      </w:r>
      <w:r w:rsidR="009F1304" w:rsidRPr="0032003F">
        <w:rPr>
          <w:sz w:val="26"/>
          <w:szCs w:val="26"/>
        </w:rPr>
        <w:lastRenderedPageBreak/>
        <w:t>grandfathered seniors with incomes at 151% to 200% of the F</w:t>
      </w:r>
      <w:r w:rsidR="009F1304">
        <w:rPr>
          <w:sz w:val="26"/>
          <w:szCs w:val="26"/>
        </w:rPr>
        <w:t>PIG</w:t>
      </w:r>
      <w:r w:rsidR="009F1304" w:rsidRPr="0032003F">
        <w:rPr>
          <w:sz w:val="26"/>
          <w:szCs w:val="26"/>
        </w:rPr>
        <w:t xml:space="preserve">.  The </w:t>
      </w:r>
      <w:r w:rsidR="007D679B">
        <w:rPr>
          <w:sz w:val="26"/>
          <w:szCs w:val="26"/>
        </w:rPr>
        <w:t>April 24 Compliance Filing</w:t>
      </w:r>
      <w:r w:rsidR="009F1304" w:rsidRPr="0032003F">
        <w:rPr>
          <w:sz w:val="26"/>
          <w:szCs w:val="26"/>
        </w:rPr>
        <w:t xml:space="preserve"> further proposed removing these previously grandfathered customers from CAP at recertification.  </w:t>
      </w:r>
      <w:proofErr w:type="gramStart"/>
      <w:r w:rsidR="00316B9D" w:rsidRPr="0032003F">
        <w:rPr>
          <w:sz w:val="26"/>
          <w:szCs w:val="26"/>
        </w:rPr>
        <w:t>April 24</w:t>
      </w:r>
      <w:r w:rsidR="009F1304" w:rsidRPr="0032003F">
        <w:rPr>
          <w:sz w:val="26"/>
          <w:szCs w:val="26"/>
        </w:rPr>
        <w:t xml:space="preserve"> Compliance Filing at 9.</w:t>
      </w:r>
      <w:proofErr w:type="gramEnd"/>
      <w:r w:rsidR="009F1304" w:rsidRPr="0032003F">
        <w:rPr>
          <w:sz w:val="26"/>
          <w:szCs w:val="26"/>
        </w:rPr>
        <w:t xml:space="preserve">  </w:t>
      </w:r>
      <w:r w:rsidR="005C5CA2">
        <w:rPr>
          <w:sz w:val="26"/>
          <w:szCs w:val="26"/>
        </w:rPr>
        <w:t>Because t</w:t>
      </w:r>
      <w:r w:rsidR="009F1304" w:rsidRPr="0032003F">
        <w:rPr>
          <w:sz w:val="26"/>
          <w:szCs w:val="26"/>
        </w:rPr>
        <w:t>his provision was not part of Duquesne’s original Proposed 2017-2019 Plan filed on March 16, 2016</w:t>
      </w:r>
      <w:r w:rsidR="00C25BAC">
        <w:rPr>
          <w:sz w:val="26"/>
          <w:szCs w:val="26"/>
        </w:rPr>
        <w:t>,</w:t>
      </w:r>
      <w:r w:rsidR="009F1304" w:rsidRPr="0032003F">
        <w:rPr>
          <w:sz w:val="26"/>
          <w:szCs w:val="26"/>
        </w:rPr>
        <w:t xml:space="preserve"> or its Amended Proposed 2017-2019 Plan filed on October 31, 2016</w:t>
      </w:r>
      <w:r w:rsidR="005C5CA2">
        <w:rPr>
          <w:sz w:val="26"/>
          <w:szCs w:val="26"/>
        </w:rPr>
        <w:t xml:space="preserve">, </w:t>
      </w:r>
      <w:r w:rsidR="009F1304" w:rsidRPr="0032003F">
        <w:rPr>
          <w:sz w:val="26"/>
          <w:szCs w:val="26"/>
        </w:rPr>
        <w:t xml:space="preserve">we rejected this change in </w:t>
      </w:r>
      <w:r w:rsidR="005C5CA2">
        <w:rPr>
          <w:sz w:val="26"/>
          <w:szCs w:val="26"/>
        </w:rPr>
        <w:t xml:space="preserve">our </w:t>
      </w:r>
      <w:r w:rsidR="009F1304" w:rsidRPr="0032003F">
        <w:rPr>
          <w:sz w:val="26"/>
          <w:szCs w:val="26"/>
        </w:rPr>
        <w:t>May</w:t>
      </w:r>
      <w:r w:rsidR="005C5CA2">
        <w:rPr>
          <w:sz w:val="26"/>
          <w:szCs w:val="26"/>
        </w:rPr>
        <w:t> </w:t>
      </w:r>
      <w:r w:rsidR="009F1304" w:rsidRPr="0032003F">
        <w:rPr>
          <w:sz w:val="26"/>
          <w:szCs w:val="26"/>
        </w:rPr>
        <w:t xml:space="preserve">1 Secretarial Letter.  </w:t>
      </w:r>
    </w:p>
    <w:p w:rsidR="009F1304" w:rsidRDefault="009F1304" w:rsidP="009F1304">
      <w:pPr>
        <w:pStyle w:val="FootnoteText"/>
        <w:spacing w:line="360" w:lineRule="auto"/>
        <w:ind w:firstLine="720"/>
        <w:rPr>
          <w:sz w:val="26"/>
          <w:szCs w:val="26"/>
        </w:rPr>
      </w:pPr>
    </w:p>
    <w:p w:rsidR="008D143E" w:rsidRDefault="009A0D91" w:rsidP="00C47398">
      <w:pPr>
        <w:pStyle w:val="FootnoteText"/>
        <w:spacing w:line="360" w:lineRule="auto"/>
        <w:ind w:firstLine="720"/>
        <w:rPr>
          <w:sz w:val="26"/>
          <w:szCs w:val="26"/>
        </w:rPr>
      </w:pPr>
      <w:r>
        <w:rPr>
          <w:sz w:val="26"/>
          <w:szCs w:val="26"/>
        </w:rPr>
        <w:tab/>
      </w:r>
      <w:r w:rsidR="009F1304" w:rsidRPr="0032003F">
        <w:rPr>
          <w:sz w:val="26"/>
          <w:szCs w:val="26"/>
        </w:rPr>
        <w:t>Duquesne subsequently reported that approximately 150-200 grandfathered senior customers had been removed from CAP in 2014</w:t>
      </w:r>
      <w:r w:rsidR="005C5CA2">
        <w:rPr>
          <w:sz w:val="26"/>
          <w:szCs w:val="26"/>
        </w:rPr>
        <w:t xml:space="preserve"> without</w:t>
      </w:r>
      <w:r>
        <w:rPr>
          <w:sz w:val="26"/>
          <w:szCs w:val="26"/>
        </w:rPr>
        <w:t xml:space="preserve"> prior notice, permission, or due process.</w:t>
      </w:r>
      <w:r w:rsidR="009F1304" w:rsidRPr="0032003F">
        <w:rPr>
          <w:sz w:val="26"/>
          <w:szCs w:val="26"/>
        </w:rPr>
        <w:t xml:space="preserve">  The Company advised </w:t>
      </w:r>
      <w:r w:rsidR="00ED7B81">
        <w:rPr>
          <w:sz w:val="26"/>
          <w:szCs w:val="26"/>
        </w:rPr>
        <w:t>BCS</w:t>
      </w:r>
      <w:r w:rsidR="009F1304" w:rsidRPr="0032003F">
        <w:rPr>
          <w:sz w:val="26"/>
          <w:szCs w:val="26"/>
        </w:rPr>
        <w:t xml:space="preserve"> that it is working to identify impacted customers, credit their accounts for retroactive benefits, and re</w:t>
      </w:r>
      <w:r w:rsidR="00F93A9B">
        <w:rPr>
          <w:sz w:val="26"/>
          <w:szCs w:val="26"/>
        </w:rPr>
        <w:t>-</w:t>
      </w:r>
      <w:r w:rsidR="009F1304" w:rsidRPr="0032003F">
        <w:rPr>
          <w:sz w:val="26"/>
          <w:szCs w:val="26"/>
        </w:rPr>
        <w:t xml:space="preserve">enroll eligible </w:t>
      </w:r>
      <w:r w:rsidR="00ED7B81">
        <w:rPr>
          <w:sz w:val="26"/>
          <w:szCs w:val="26"/>
        </w:rPr>
        <w:t xml:space="preserve">senior </w:t>
      </w:r>
      <w:r w:rsidR="009F1304" w:rsidRPr="0032003F">
        <w:rPr>
          <w:sz w:val="26"/>
          <w:szCs w:val="26"/>
        </w:rPr>
        <w:t>customer</w:t>
      </w:r>
      <w:r w:rsidR="00ED7B81">
        <w:rPr>
          <w:sz w:val="26"/>
          <w:szCs w:val="26"/>
        </w:rPr>
        <w:t>s</w:t>
      </w:r>
      <w:r w:rsidR="00B5600E">
        <w:rPr>
          <w:sz w:val="26"/>
          <w:szCs w:val="26"/>
        </w:rPr>
        <w:t xml:space="preserve"> into CAP.  May </w:t>
      </w:r>
      <w:proofErr w:type="gramStart"/>
      <w:r w:rsidR="00B5600E">
        <w:rPr>
          <w:sz w:val="26"/>
          <w:szCs w:val="26"/>
        </w:rPr>
        <w:t>12 C</w:t>
      </w:r>
      <w:r w:rsidR="009F1304" w:rsidRPr="0032003F">
        <w:rPr>
          <w:sz w:val="26"/>
          <w:szCs w:val="26"/>
        </w:rPr>
        <w:t xml:space="preserve">ompliance </w:t>
      </w:r>
      <w:r w:rsidR="00B5600E">
        <w:rPr>
          <w:sz w:val="26"/>
          <w:szCs w:val="26"/>
        </w:rPr>
        <w:t>F</w:t>
      </w:r>
      <w:r w:rsidR="009F1304" w:rsidRPr="0032003F">
        <w:rPr>
          <w:sz w:val="26"/>
          <w:szCs w:val="26"/>
        </w:rPr>
        <w:t>iling at 8</w:t>
      </w:r>
      <w:proofErr w:type="gramEnd"/>
      <w:r w:rsidR="009F1304" w:rsidRPr="0032003F">
        <w:rPr>
          <w:sz w:val="26"/>
          <w:szCs w:val="26"/>
        </w:rPr>
        <w:t xml:space="preserve">. </w:t>
      </w:r>
      <w:r w:rsidR="00F51F01">
        <w:rPr>
          <w:sz w:val="26"/>
          <w:szCs w:val="26"/>
        </w:rPr>
        <w:t xml:space="preserve"> </w:t>
      </w:r>
      <w:r w:rsidR="00F51F01" w:rsidRPr="00F51F01">
        <w:rPr>
          <w:sz w:val="26"/>
          <w:szCs w:val="26"/>
        </w:rPr>
        <w:t xml:space="preserve">However, the affected customer base and actual impacts of this change are not currently known. </w:t>
      </w:r>
      <w:r w:rsidR="00F51F01">
        <w:rPr>
          <w:sz w:val="26"/>
          <w:szCs w:val="26"/>
        </w:rPr>
        <w:t xml:space="preserve"> </w:t>
      </w:r>
      <w:r w:rsidR="00F51F01" w:rsidRPr="00F51F01">
        <w:rPr>
          <w:sz w:val="26"/>
          <w:szCs w:val="26"/>
        </w:rPr>
        <w:t xml:space="preserve">It is concerning </w:t>
      </w:r>
      <w:r w:rsidR="00C93389">
        <w:rPr>
          <w:sz w:val="26"/>
          <w:szCs w:val="26"/>
        </w:rPr>
        <w:t xml:space="preserve">to us </w:t>
      </w:r>
      <w:r w:rsidR="00F51F01" w:rsidRPr="00F51F01">
        <w:rPr>
          <w:sz w:val="26"/>
          <w:szCs w:val="26"/>
        </w:rPr>
        <w:t>that a utility would act unilaterally in this manner.  It appears that Duquesne has not abided by the provisions of a previously agreed</w:t>
      </w:r>
      <w:r w:rsidR="00C25BAC">
        <w:rPr>
          <w:sz w:val="26"/>
          <w:szCs w:val="26"/>
        </w:rPr>
        <w:t>-upon</w:t>
      </w:r>
      <w:r w:rsidR="00F51F01" w:rsidRPr="00F51F01">
        <w:rPr>
          <w:sz w:val="26"/>
          <w:szCs w:val="26"/>
        </w:rPr>
        <w:t xml:space="preserve"> settlement and, without additional Commission approval and notification to other parties, changed a program with direct financial consequences on a particularly vulnerable population</w:t>
      </w:r>
      <w:r w:rsidR="00B63915">
        <w:rPr>
          <w:sz w:val="26"/>
          <w:szCs w:val="26"/>
        </w:rPr>
        <w:t xml:space="preserve"> </w:t>
      </w:r>
      <w:r w:rsidR="00C93389">
        <w:rPr>
          <w:sz w:val="26"/>
          <w:szCs w:val="26"/>
        </w:rPr>
        <w:t>–</w:t>
      </w:r>
      <w:r w:rsidR="00F51F01" w:rsidRPr="00F51F01">
        <w:rPr>
          <w:sz w:val="26"/>
          <w:szCs w:val="26"/>
        </w:rPr>
        <w:t xml:space="preserve"> those who are both elderly and low-income.</w:t>
      </w:r>
    </w:p>
    <w:p w:rsidR="008D143E" w:rsidRDefault="008D143E" w:rsidP="00C47398">
      <w:pPr>
        <w:pStyle w:val="FootnoteText"/>
        <w:spacing w:line="360" w:lineRule="auto"/>
        <w:ind w:firstLine="720"/>
        <w:rPr>
          <w:sz w:val="26"/>
          <w:szCs w:val="26"/>
        </w:rPr>
      </w:pPr>
    </w:p>
    <w:p w:rsidR="00ED7B81" w:rsidRDefault="00F51F01" w:rsidP="008D143E">
      <w:pPr>
        <w:pStyle w:val="FootnoteText"/>
        <w:spacing w:line="360" w:lineRule="auto"/>
        <w:ind w:firstLine="1440"/>
        <w:rPr>
          <w:sz w:val="26"/>
          <w:szCs w:val="26"/>
        </w:rPr>
      </w:pPr>
      <w:r w:rsidRPr="00F51F01">
        <w:rPr>
          <w:sz w:val="26"/>
          <w:szCs w:val="26"/>
        </w:rPr>
        <w:t>Th</w:t>
      </w:r>
      <w:r>
        <w:rPr>
          <w:sz w:val="26"/>
          <w:szCs w:val="26"/>
        </w:rPr>
        <w:t>erefore</w:t>
      </w:r>
      <w:r w:rsidRPr="00F51F01">
        <w:rPr>
          <w:sz w:val="26"/>
          <w:szCs w:val="26"/>
        </w:rPr>
        <w:t xml:space="preserve">, </w:t>
      </w:r>
      <w:r>
        <w:rPr>
          <w:sz w:val="26"/>
          <w:szCs w:val="26"/>
        </w:rPr>
        <w:t>we shall</w:t>
      </w:r>
      <w:r w:rsidRPr="00F51F01">
        <w:rPr>
          <w:sz w:val="26"/>
          <w:szCs w:val="26"/>
        </w:rPr>
        <w:t xml:space="preserve"> direct that Duquesne, within </w:t>
      </w:r>
      <w:r w:rsidR="00B63915">
        <w:rPr>
          <w:sz w:val="26"/>
          <w:szCs w:val="26"/>
        </w:rPr>
        <w:t>thirty</w:t>
      </w:r>
      <w:r w:rsidRPr="00F51F01">
        <w:rPr>
          <w:sz w:val="26"/>
          <w:szCs w:val="26"/>
        </w:rPr>
        <w:t xml:space="preserve"> days of the entry date of this </w:t>
      </w:r>
      <w:r w:rsidR="00B63915">
        <w:rPr>
          <w:sz w:val="26"/>
          <w:szCs w:val="26"/>
        </w:rPr>
        <w:t xml:space="preserve">Opinion and </w:t>
      </w:r>
      <w:r w:rsidRPr="00F51F01">
        <w:rPr>
          <w:sz w:val="26"/>
          <w:szCs w:val="26"/>
        </w:rPr>
        <w:t xml:space="preserve">Order, submit to the Commission and </w:t>
      </w:r>
      <w:r w:rsidR="004C07EA">
        <w:rPr>
          <w:sz w:val="26"/>
          <w:szCs w:val="26"/>
        </w:rPr>
        <w:t xml:space="preserve">all </w:t>
      </w:r>
      <w:r w:rsidR="00B63915">
        <w:rPr>
          <w:sz w:val="26"/>
          <w:szCs w:val="26"/>
        </w:rPr>
        <w:t>P</w:t>
      </w:r>
      <w:r w:rsidRPr="00F51F01">
        <w:rPr>
          <w:sz w:val="26"/>
          <w:szCs w:val="26"/>
        </w:rPr>
        <w:t xml:space="preserve">arties to the 2011 rate case, a </w:t>
      </w:r>
      <w:r w:rsidR="0075039D">
        <w:rPr>
          <w:sz w:val="26"/>
          <w:szCs w:val="26"/>
        </w:rPr>
        <w:t xml:space="preserve">proposed </w:t>
      </w:r>
      <w:r w:rsidRPr="00F51F01">
        <w:rPr>
          <w:sz w:val="26"/>
          <w:szCs w:val="26"/>
        </w:rPr>
        <w:t xml:space="preserve">corrective action plan, </w:t>
      </w:r>
      <w:r w:rsidR="004C07EA">
        <w:rPr>
          <w:sz w:val="26"/>
          <w:szCs w:val="26"/>
        </w:rPr>
        <w:t xml:space="preserve">that includes </w:t>
      </w:r>
      <w:r w:rsidRPr="00F51F01">
        <w:rPr>
          <w:sz w:val="26"/>
          <w:szCs w:val="26"/>
        </w:rPr>
        <w:t>a detailed impacts assessment, the number of customers/households impacted, the dollar value of the impacts, and a detailed plan for communication with, and reimbursement for, the</w:t>
      </w:r>
      <w:r w:rsidR="004C07EA">
        <w:rPr>
          <w:sz w:val="26"/>
          <w:szCs w:val="26"/>
        </w:rPr>
        <w:t xml:space="preserve"> affected</w:t>
      </w:r>
      <w:r w:rsidRPr="00F51F01">
        <w:rPr>
          <w:sz w:val="26"/>
          <w:szCs w:val="26"/>
        </w:rPr>
        <w:t xml:space="preserve"> households in an attempt to resolve this issue.</w:t>
      </w:r>
      <w:r w:rsidR="0075039D">
        <w:rPr>
          <w:sz w:val="26"/>
          <w:szCs w:val="26"/>
        </w:rPr>
        <w:t xml:space="preserve">  The Commission will provide an opportunity for comment on Duquesne’s proposed corrective action plan.  Further, we shall direct the Commission’s Bureau of Consumer Services </w:t>
      </w:r>
      <w:r w:rsidR="004C07EA">
        <w:rPr>
          <w:sz w:val="26"/>
          <w:szCs w:val="26"/>
        </w:rPr>
        <w:t xml:space="preserve">to </w:t>
      </w:r>
      <w:r w:rsidR="0075039D">
        <w:rPr>
          <w:sz w:val="26"/>
          <w:szCs w:val="26"/>
        </w:rPr>
        <w:t>provide a recommendation to the Commission regarding Duquesne’</w:t>
      </w:r>
      <w:r w:rsidR="004C07EA">
        <w:rPr>
          <w:sz w:val="26"/>
          <w:szCs w:val="26"/>
        </w:rPr>
        <w:t>s proposed corrective actio</w:t>
      </w:r>
      <w:r w:rsidR="0075039D">
        <w:rPr>
          <w:sz w:val="26"/>
          <w:szCs w:val="26"/>
        </w:rPr>
        <w:t xml:space="preserve">n plan, including consideration of comments received, within thirty days of the close of the prescribed </w:t>
      </w:r>
      <w:r w:rsidR="0075039D">
        <w:rPr>
          <w:sz w:val="26"/>
          <w:szCs w:val="26"/>
        </w:rPr>
        <w:lastRenderedPageBreak/>
        <w:t xml:space="preserve">comment period.  We </w:t>
      </w:r>
      <w:r w:rsidR="004C07EA">
        <w:rPr>
          <w:sz w:val="26"/>
          <w:szCs w:val="26"/>
        </w:rPr>
        <w:t xml:space="preserve">shall </w:t>
      </w:r>
      <w:r w:rsidR="0075039D">
        <w:rPr>
          <w:sz w:val="26"/>
          <w:szCs w:val="26"/>
        </w:rPr>
        <w:t>also direct Duquesne to com</w:t>
      </w:r>
      <w:r w:rsidR="004C07EA">
        <w:rPr>
          <w:sz w:val="26"/>
          <w:szCs w:val="26"/>
        </w:rPr>
        <w:t>p</w:t>
      </w:r>
      <w:r w:rsidR="0075039D">
        <w:rPr>
          <w:sz w:val="26"/>
          <w:szCs w:val="26"/>
        </w:rPr>
        <w:t>lete implementation of its corrective action plan within 150 days after receiving Commission approval.</w:t>
      </w:r>
      <w:r w:rsidR="009F1304" w:rsidRPr="00F51F01">
        <w:rPr>
          <w:sz w:val="26"/>
          <w:szCs w:val="26"/>
        </w:rPr>
        <w:t xml:space="preserve"> </w:t>
      </w:r>
      <w:r w:rsidR="008D143E">
        <w:rPr>
          <w:sz w:val="26"/>
          <w:szCs w:val="26"/>
        </w:rPr>
        <w:t xml:space="preserve"> Finally, we shall refer Duquesne’s removal of the grandfathered Senior CAP participants and the provisions of the 2011 settlement agreement to the Commission’s Bureau of Investigation and Enforcement for whatever action it deems necessary.</w:t>
      </w:r>
    </w:p>
    <w:p w:rsidR="009F1304" w:rsidRPr="003B2169" w:rsidRDefault="009F1304" w:rsidP="009F1304">
      <w:pPr>
        <w:pStyle w:val="FootnoteText"/>
        <w:spacing w:line="360" w:lineRule="auto"/>
        <w:ind w:firstLine="720"/>
        <w:rPr>
          <w:sz w:val="26"/>
          <w:szCs w:val="26"/>
        </w:rPr>
      </w:pPr>
    </w:p>
    <w:p w:rsidR="008117BF" w:rsidRDefault="008C4635"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Conclusion</w:t>
      </w:r>
    </w:p>
    <w:p w:rsidR="00F7065B" w:rsidRDefault="00F7065B" w:rsidP="008117B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E26AE" w:rsidRDefault="008C4635"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84383D">
        <w:rPr>
          <w:rFonts w:ascii="Times New Roman" w:eastAsia="Times New Roman" w:hAnsi="Times New Roman" w:cs="Times New Roman"/>
          <w:color w:val="0D0D0D" w:themeColor="text1" w:themeTint="F2"/>
          <w:sz w:val="26"/>
          <w:szCs w:val="26"/>
        </w:rPr>
        <w:t xml:space="preserve">In accordance with the foregoing discussion, we shall approve </w:t>
      </w:r>
      <w:r w:rsidR="00411E9F" w:rsidRPr="005E26AE">
        <w:rPr>
          <w:rFonts w:ascii="Times New Roman" w:eastAsia="Times New Roman" w:hAnsi="Times New Roman" w:cs="Times New Roman"/>
          <w:color w:val="0D0D0D" w:themeColor="text1" w:themeTint="F2"/>
          <w:sz w:val="26"/>
          <w:szCs w:val="26"/>
        </w:rPr>
        <w:t>Duquesne’s revised 2017-2019 Plan</w:t>
      </w:r>
      <w:r w:rsidR="00AB5875">
        <w:rPr>
          <w:rFonts w:ascii="Times New Roman" w:eastAsia="Times New Roman" w:hAnsi="Times New Roman" w:cs="Times New Roman"/>
          <w:color w:val="0D0D0D" w:themeColor="text1" w:themeTint="F2"/>
          <w:sz w:val="26"/>
          <w:szCs w:val="26"/>
        </w:rPr>
        <w:t xml:space="preserve"> that was</w:t>
      </w:r>
      <w:r w:rsidR="00411E9F" w:rsidRPr="005E26AE">
        <w:rPr>
          <w:rFonts w:ascii="Times New Roman" w:eastAsia="Times New Roman" w:hAnsi="Times New Roman" w:cs="Times New Roman"/>
          <w:color w:val="0D0D0D" w:themeColor="text1" w:themeTint="F2"/>
          <w:sz w:val="26"/>
          <w:szCs w:val="26"/>
        </w:rPr>
        <w:t xml:space="preserve"> filed on May 12, 2017</w:t>
      </w:r>
      <w:r w:rsidR="00AB5875">
        <w:rPr>
          <w:rFonts w:ascii="Times New Roman" w:eastAsia="Times New Roman" w:hAnsi="Times New Roman" w:cs="Times New Roman"/>
          <w:color w:val="0D0D0D" w:themeColor="text1" w:themeTint="F2"/>
          <w:sz w:val="26"/>
          <w:szCs w:val="26"/>
        </w:rPr>
        <w:t xml:space="preserve">. </w:t>
      </w:r>
      <w:r w:rsidR="00411E9F" w:rsidRPr="005E26AE">
        <w:rPr>
          <w:rFonts w:ascii="Times New Roman" w:eastAsia="Times New Roman" w:hAnsi="Times New Roman" w:cs="Times New Roman"/>
          <w:color w:val="0D0D0D" w:themeColor="text1" w:themeTint="F2"/>
          <w:sz w:val="26"/>
          <w:szCs w:val="26"/>
        </w:rPr>
        <w:t xml:space="preserve"> </w:t>
      </w:r>
      <w:r w:rsidR="008117BF" w:rsidRPr="005E26AE">
        <w:rPr>
          <w:rFonts w:ascii="Times New Roman" w:eastAsia="Times New Roman" w:hAnsi="Times New Roman" w:cs="Times New Roman"/>
          <w:color w:val="0D0D0D" w:themeColor="text1" w:themeTint="F2"/>
          <w:sz w:val="26"/>
          <w:szCs w:val="26"/>
        </w:rPr>
        <w:t>Fu</w:t>
      </w:r>
      <w:r w:rsidR="00ED7B81" w:rsidRPr="005E26AE">
        <w:rPr>
          <w:rFonts w:ascii="Times New Roman" w:eastAsia="Times New Roman" w:hAnsi="Times New Roman" w:cs="Times New Roman"/>
          <w:color w:val="0D0D0D" w:themeColor="text1" w:themeTint="F2"/>
          <w:sz w:val="26"/>
          <w:szCs w:val="26"/>
        </w:rPr>
        <w:t>r</w:t>
      </w:r>
      <w:r w:rsidR="008117BF" w:rsidRPr="005E26AE">
        <w:rPr>
          <w:rFonts w:ascii="Times New Roman" w:eastAsia="Times New Roman" w:hAnsi="Times New Roman" w:cs="Times New Roman"/>
          <w:color w:val="0D0D0D" w:themeColor="text1" w:themeTint="F2"/>
          <w:sz w:val="26"/>
          <w:szCs w:val="26"/>
        </w:rPr>
        <w:t>ther</w:t>
      </w:r>
      <w:r w:rsidR="00AB5875">
        <w:rPr>
          <w:rFonts w:ascii="Times New Roman" w:eastAsia="Times New Roman" w:hAnsi="Times New Roman" w:cs="Times New Roman"/>
          <w:color w:val="0D0D0D" w:themeColor="text1" w:themeTint="F2"/>
          <w:sz w:val="26"/>
          <w:szCs w:val="26"/>
        </w:rPr>
        <w:t xml:space="preserve">more, </w:t>
      </w:r>
      <w:r w:rsidR="00AB5875" w:rsidRPr="005E26AE">
        <w:rPr>
          <w:rFonts w:ascii="Times New Roman" w:hAnsi="Times New Roman" w:cs="Times New Roman"/>
          <w:sz w:val="26"/>
          <w:szCs w:val="26"/>
        </w:rPr>
        <w:t xml:space="preserve">within 30 days of the entry date of this Opinion and Order, </w:t>
      </w:r>
      <w:r w:rsidR="008117BF" w:rsidRPr="005E26AE">
        <w:rPr>
          <w:rFonts w:ascii="Times New Roman" w:eastAsia="Times New Roman" w:hAnsi="Times New Roman" w:cs="Times New Roman"/>
          <w:color w:val="0D0D0D" w:themeColor="text1" w:themeTint="F2"/>
          <w:sz w:val="26"/>
          <w:szCs w:val="26"/>
        </w:rPr>
        <w:t xml:space="preserve">Duquesne </w:t>
      </w:r>
      <w:r w:rsidR="00C47398" w:rsidRPr="005E26AE">
        <w:rPr>
          <w:rFonts w:ascii="Times New Roman" w:eastAsia="Times New Roman" w:hAnsi="Times New Roman" w:cs="Times New Roman"/>
          <w:color w:val="0D0D0D" w:themeColor="text1" w:themeTint="F2"/>
          <w:sz w:val="26"/>
          <w:szCs w:val="26"/>
        </w:rPr>
        <w:t xml:space="preserve">shall </w:t>
      </w:r>
      <w:r w:rsidR="00C47398" w:rsidRPr="005E26AE">
        <w:rPr>
          <w:rFonts w:ascii="Times New Roman" w:hAnsi="Times New Roman" w:cs="Times New Roman"/>
          <w:sz w:val="26"/>
          <w:szCs w:val="26"/>
        </w:rPr>
        <w:t xml:space="preserve">submit to the Commission and </w:t>
      </w:r>
      <w:r w:rsidR="005E26AE" w:rsidRPr="005E26AE">
        <w:rPr>
          <w:rFonts w:ascii="Times New Roman" w:hAnsi="Times New Roman" w:cs="Times New Roman"/>
          <w:sz w:val="26"/>
          <w:szCs w:val="26"/>
        </w:rPr>
        <w:t>P</w:t>
      </w:r>
      <w:r w:rsidR="00C47398" w:rsidRPr="005E26AE">
        <w:rPr>
          <w:rFonts w:ascii="Times New Roman" w:hAnsi="Times New Roman" w:cs="Times New Roman"/>
          <w:sz w:val="26"/>
          <w:szCs w:val="26"/>
        </w:rPr>
        <w:t xml:space="preserve">arties to the 2011 rate case, a corrective action </w:t>
      </w:r>
      <w:r w:rsidR="00AB5875">
        <w:rPr>
          <w:rFonts w:ascii="Times New Roman" w:hAnsi="Times New Roman" w:cs="Times New Roman"/>
          <w:sz w:val="26"/>
          <w:szCs w:val="26"/>
        </w:rPr>
        <w:t xml:space="preserve">plan that </w:t>
      </w:r>
      <w:r w:rsidR="00C47398" w:rsidRPr="005E26AE">
        <w:rPr>
          <w:rFonts w:ascii="Times New Roman" w:hAnsi="Times New Roman" w:cs="Times New Roman"/>
          <w:sz w:val="26"/>
          <w:szCs w:val="26"/>
        </w:rPr>
        <w:t>includ</w:t>
      </w:r>
      <w:r w:rsidR="00AB5875">
        <w:rPr>
          <w:rFonts w:ascii="Times New Roman" w:hAnsi="Times New Roman" w:cs="Times New Roman"/>
          <w:sz w:val="26"/>
          <w:szCs w:val="26"/>
        </w:rPr>
        <w:t>es a</w:t>
      </w:r>
      <w:r w:rsidR="00C47398" w:rsidRPr="005E26AE">
        <w:rPr>
          <w:rFonts w:ascii="Times New Roman" w:hAnsi="Times New Roman" w:cs="Times New Roman"/>
          <w:sz w:val="26"/>
          <w:szCs w:val="26"/>
        </w:rPr>
        <w:t xml:space="preserve"> detailed impacts assessment, the number of customers/households impacted, the dollar value of the impacts, and a detailed plan for communication with, and reimbursement for</w:t>
      </w:r>
      <w:r w:rsidR="005226D5">
        <w:rPr>
          <w:rFonts w:ascii="Times New Roman" w:hAnsi="Times New Roman" w:cs="Times New Roman"/>
          <w:sz w:val="26"/>
          <w:szCs w:val="26"/>
        </w:rPr>
        <w:t xml:space="preserve"> the affected </w:t>
      </w:r>
      <w:r w:rsidR="00C47398" w:rsidRPr="005E26AE">
        <w:rPr>
          <w:rFonts w:ascii="Times New Roman" w:hAnsi="Times New Roman" w:cs="Times New Roman"/>
          <w:sz w:val="26"/>
          <w:szCs w:val="26"/>
        </w:rPr>
        <w:t xml:space="preserve">households </w:t>
      </w:r>
      <w:r w:rsidR="005226D5">
        <w:rPr>
          <w:rFonts w:ascii="Times New Roman" w:hAnsi="Times New Roman" w:cs="Times New Roman"/>
          <w:sz w:val="26"/>
          <w:szCs w:val="26"/>
        </w:rPr>
        <w:t xml:space="preserve">unilaterally removed from Senior CAP </w:t>
      </w:r>
      <w:r w:rsidR="00C47398" w:rsidRPr="005E26AE">
        <w:rPr>
          <w:rFonts w:ascii="Times New Roman" w:hAnsi="Times New Roman" w:cs="Times New Roman"/>
          <w:sz w:val="26"/>
          <w:szCs w:val="26"/>
        </w:rPr>
        <w:t>in an attempt to resolve the Senior CAP issue</w:t>
      </w:r>
      <w:r w:rsidR="005E26AE" w:rsidRPr="005E26AE">
        <w:rPr>
          <w:rFonts w:ascii="Times New Roman" w:hAnsi="Times New Roman" w:cs="Times New Roman"/>
          <w:sz w:val="26"/>
          <w:szCs w:val="26"/>
        </w:rPr>
        <w:t xml:space="preserve">.  </w:t>
      </w:r>
      <w:r w:rsidR="00AB5875">
        <w:rPr>
          <w:rFonts w:ascii="Times New Roman" w:hAnsi="Times New Roman" w:cs="Times New Roman"/>
          <w:sz w:val="26"/>
          <w:szCs w:val="26"/>
        </w:rPr>
        <w:t xml:space="preserve">We shall </w:t>
      </w:r>
      <w:r w:rsidR="005E26AE" w:rsidRPr="005E26AE">
        <w:rPr>
          <w:rFonts w:ascii="Times New Roman" w:hAnsi="Times New Roman" w:cs="Times New Roman"/>
          <w:sz w:val="26"/>
          <w:szCs w:val="26"/>
        </w:rPr>
        <w:t>provide an opportunity for comment on Duquesne’s proposed corrective action plan</w:t>
      </w:r>
      <w:r w:rsidR="00AB5875">
        <w:rPr>
          <w:rFonts w:ascii="Times New Roman" w:hAnsi="Times New Roman" w:cs="Times New Roman"/>
          <w:sz w:val="26"/>
          <w:szCs w:val="26"/>
        </w:rPr>
        <w:t xml:space="preserve"> and direct </w:t>
      </w:r>
      <w:r w:rsidR="005E26AE" w:rsidRPr="005E26AE">
        <w:rPr>
          <w:rFonts w:ascii="Times New Roman" w:hAnsi="Times New Roman" w:cs="Times New Roman"/>
          <w:sz w:val="26"/>
          <w:szCs w:val="26"/>
        </w:rPr>
        <w:t xml:space="preserve">the </w:t>
      </w:r>
      <w:r w:rsidR="00563435">
        <w:rPr>
          <w:rFonts w:ascii="Times New Roman" w:hAnsi="Times New Roman" w:cs="Times New Roman"/>
          <w:sz w:val="26"/>
          <w:szCs w:val="26"/>
        </w:rPr>
        <w:t xml:space="preserve">our </w:t>
      </w:r>
      <w:r w:rsidR="005E26AE" w:rsidRPr="005E26AE">
        <w:rPr>
          <w:rFonts w:ascii="Times New Roman" w:hAnsi="Times New Roman" w:cs="Times New Roman"/>
          <w:sz w:val="26"/>
          <w:szCs w:val="26"/>
        </w:rPr>
        <w:t xml:space="preserve">Bureau of Consumer Services </w:t>
      </w:r>
      <w:r w:rsidR="00563435">
        <w:rPr>
          <w:rFonts w:ascii="Times New Roman" w:hAnsi="Times New Roman" w:cs="Times New Roman"/>
          <w:sz w:val="26"/>
          <w:szCs w:val="26"/>
        </w:rPr>
        <w:t xml:space="preserve">to </w:t>
      </w:r>
      <w:r w:rsidR="005E26AE" w:rsidRPr="005E26AE">
        <w:rPr>
          <w:rFonts w:ascii="Times New Roman" w:hAnsi="Times New Roman" w:cs="Times New Roman"/>
          <w:sz w:val="26"/>
          <w:szCs w:val="26"/>
        </w:rPr>
        <w:t xml:space="preserve">provide </w:t>
      </w:r>
      <w:r w:rsidR="00563435">
        <w:rPr>
          <w:rFonts w:ascii="Times New Roman" w:hAnsi="Times New Roman" w:cs="Times New Roman"/>
          <w:sz w:val="26"/>
          <w:szCs w:val="26"/>
        </w:rPr>
        <w:t xml:space="preserve">us with </w:t>
      </w:r>
      <w:r w:rsidR="005E26AE" w:rsidRPr="005E26AE">
        <w:rPr>
          <w:rFonts w:ascii="Times New Roman" w:hAnsi="Times New Roman" w:cs="Times New Roman"/>
          <w:sz w:val="26"/>
          <w:szCs w:val="26"/>
        </w:rPr>
        <w:t>a recommendation regarding Duquesne’s proposed corrective action plan</w:t>
      </w:r>
      <w:r w:rsidR="00563435">
        <w:rPr>
          <w:rFonts w:ascii="Times New Roman" w:hAnsi="Times New Roman" w:cs="Times New Roman"/>
          <w:sz w:val="26"/>
          <w:szCs w:val="26"/>
        </w:rPr>
        <w:t xml:space="preserve"> based on its review and </w:t>
      </w:r>
      <w:r w:rsidR="005E26AE" w:rsidRPr="005E26AE">
        <w:rPr>
          <w:rFonts w:ascii="Times New Roman" w:hAnsi="Times New Roman" w:cs="Times New Roman"/>
          <w:sz w:val="26"/>
          <w:szCs w:val="26"/>
        </w:rPr>
        <w:t xml:space="preserve">consideration of </w:t>
      </w:r>
      <w:r w:rsidR="00563435">
        <w:rPr>
          <w:rFonts w:ascii="Times New Roman" w:hAnsi="Times New Roman" w:cs="Times New Roman"/>
          <w:sz w:val="26"/>
          <w:szCs w:val="26"/>
        </w:rPr>
        <w:t xml:space="preserve">the </w:t>
      </w:r>
      <w:r w:rsidR="005E26AE" w:rsidRPr="005E26AE">
        <w:rPr>
          <w:rFonts w:ascii="Times New Roman" w:hAnsi="Times New Roman" w:cs="Times New Roman"/>
          <w:sz w:val="26"/>
          <w:szCs w:val="26"/>
        </w:rPr>
        <w:t xml:space="preserve">comments received, within thirty days of the close of the prescribed comment period.  We also </w:t>
      </w:r>
      <w:r w:rsidR="00563435">
        <w:rPr>
          <w:rFonts w:ascii="Times New Roman" w:hAnsi="Times New Roman" w:cs="Times New Roman"/>
          <w:sz w:val="26"/>
          <w:szCs w:val="26"/>
        </w:rPr>
        <w:t xml:space="preserve">shall </w:t>
      </w:r>
      <w:r w:rsidR="005E26AE" w:rsidRPr="005E26AE">
        <w:rPr>
          <w:rFonts w:ascii="Times New Roman" w:hAnsi="Times New Roman" w:cs="Times New Roman"/>
          <w:sz w:val="26"/>
          <w:szCs w:val="26"/>
        </w:rPr>
        <w:t>direct Duquesne to complete implementation of its corrective action plan within 150 days after receiving Commission approval.  Finally, we shall refer Duquesne’s removal of the grandfathered Senior CAP participants and the provisions of the 2011 settlement agreement to the Commission’s Bureau of Investigation and Enforcement for whatever action deem</w:t>
      </w:r>
      <w:r w:rsidR="00563435">
        <w:rPr>
          <w:rFonts w:ascii="Times New Roman" w:hAnsi="Times New Roman" w:cs="Times New Roman"/>
          <w:sz w:val="26"/>
          <w:szCs w:val="26"/>
        </w:rPr>
        <w:t>ed</w:t>
      </w:r>
      <w:r w:rsidR="005E26AE" w:rsidRPr="005E26AE">
        <w:rPr>
          <w:rFonts w:ascii="Times New Roman" w:hAnsi="Times New Roman" w:cs="Times New Roman"/>
          <w:sz w:val="26"/>
          <w:szCs w:val="26"/>
        </w:rPr>
        <w:t xml:space="preserve"> necessary</w:t>
      </w:r>
      <w:r w:rsidR="00ED7B81" w:rsidRPr="005E26AE">
        <w:rPr>
          <w:rFonts w:ascii="Times New Roman" w:eastAsia="Times New Roman" w:hAnsi="Times New Roman" w:cs="Times New Roman"/>
          <w:color w:val="0D0D0D" w:themeColor="text1" w:themeTint="F2"/>
          <w:sz w:val="26"/>
          <w:szCs w:val="26"/>
        </w:rPr>
        <w:t xml:space="preserve">; </w:t>
      </w:r>
      <w:r w:rsidR="00FA4A19" w:rsidRPr="005E26AE">
        <w:rPr>
          <w:rFonts w:ascii="Times New Roman" w:eastAsia="Times New Roman" w:hAnsi="Times New Roman" w:cs="Times New Roman"/>
          <w:b/>
          <w:sz w:val="26"/>
          <w:szCs w:val="26"/>
        </w:rPr>
        <w:t>THEREFORE,</w:t>
      </w:r>
    </w:p>
    <w:p w:rsidR="00236183" w:rsidRPr="005F4CC0" w:rsidRDefault="008C071D" w:rsidP="005F4CC0">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
          <w:color w:val="0D0D0D" w:themeColor="text1" w:themeTint="F2"/>
          <w:sz w:val="26"/>
          <w:szCs w:val="26"/>
        </w:rPr>
        <w:tab/>
      </w:r>
      <w:r>
        <w:rPr>
          <w:rFonts w:ascii="Times New Roman" w:eastAsia="Times New Roman" w:hAnsi="Times New Roman" w:cs="Times New Roman"/>
          <w:b/>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IT IS ORDERED:</w:t>
      </w:r>
    </w:p>
    <w:p w:rsidR="00236183"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D9627C" w:rsidRDefault="008C071D"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D9627C" w:rsidRPr="00D9627C">
        <w:rPr>
          <w:rFonts w:ascii="Times New Roman" w:eastAsia="Times New Roman" w:hAnsi="Times New Roman" w:cs="Times New Roman"/>
          <w:color w:val="0D0D0D" w:themeColor="text1" w:themeTint="F2"/>
          <w:sz w:val="26"/>
          <w:szCs w:val="26"/>
        </w:rPr>
        <w:t>1.</w:t>
      </w:r>
      <w:r w:rsidR="00D9627C" w:rsidRPr="00D9627C">
        <w:rPr>
          <w:rFonts w:ascii="Times New Roman" w:eastAsia="Times New Roman" w:hAnsi="Times New Roman" w:cs="Times New Roman"/>
          <w:color w:val="0D0D0D" w:themeColor="text1" w:themeTint="F2"/>
          <w:sz w:val="26"/>
          <w:szCs w:val="26"/>
        </w:rPr>
        <w:tab/>
      </w:r>
      <w:r w:rsidR="00411E9F">
        <w:rPr>
          <w:rFonts w:ascii="Times New Roman" w:eastAsia="Times New Roman" w:hAnsi="Times New Roman" w:cs="Times New Roman"/>
          <w:color w:val="0D0D0D" w:themeColor="text1" w:themeTint="F2"/>
          <w:sz w:val="26"/>
          <w:szCs w:val="26"/>
        </w:rPr>
        <w:t xml:space="preserve">That </w:t>
      </w:r>
      <w:r w:rsidR="001A53C5">
        <w:rPr>
          <w:rFonts w:ascii="Times New Roman" w:eastAsia="Times New Roman" w:hAnsi="Times New Roman" w:cs="Times New Roman"/>
          <w:color w:val="0D0D0D" w:themeColor="text1" w:themeTint="F2"/>
          <w:sz w:val="26"/>
          <w:szCs w:val="26"/>
        </w:rPr>
        <w:t xml:space="preserve">Duquesne Light Company’s </w:t>
      </w:r>
      <w:r w:rsidR="00411E9F">
        <w:rPr>
          <w:rFonts w:ascii="Times New Roman" w:eastAsia="Times New Roman" w:hAnsi="Times New Roman" w:cs="Times New Roman"/>
          <w:color w:val="0D0D0D" w:themeColor="text1" w:themeTint="F2"/>
          <w:sz w:val="26"/>
          <w:szCs w:val="26"/>
        </w:rPr>
        <w:t xml:space="preserve">Revised </w:t>
      </w:r>
      <w:r w:rsidR="00411E9F" w:rsidRPr="00C4016A">
        <w:rPr>
          <w:rFonts w:ascii="Times New Roman" w:eastAsia="Times New Roman" w:hAnsi="Times New Roman" w:cs="Times New Roman"/>
          <w:color w:val="0D0D0D" w:themeColor="text1" w:themeTint="F2"/>
          <w:sz w:val="26"/>
          <w:szCs w:val="26"/>
        </w:rPr>
        <w:t>Universal Service and Ener</w:t>
      </w:r>
      <w:r w:rsidR="00411E9F">
        <w:rPr>
          <w:rFonts w:ascii="Times New Roman" w:eastAsia="Times New Roman" w:hAnsi="Times New Roman" w:cs="Times New Roman"/>
          <w:color w:val="0D0D0D" w:themeColor="text1" w:themeTint="F2"/>
          <w:sz w:val="26"/>
          <w:szCs w:val="26"/>
        </w:rPr>
        <w:t>gy Conservation Plan for 2017-2019, filed on May 12, 2017</w:t>
      </w:r>
      <w:r w:rsidR="00411E9F" w:rsidRPr="00C4016A">
        <w:rPr>
          <w:rFonts w:ascii="Times New Roman" w:eastAsia="Times New Roman" w:hAnsi="Times New Roman" w:cs="Times New Roman"/>
          <w:color w:val="0D0D0D" w:themeColor="text1" w:themeTint="F2"/>
          <w:sz w:val="26"/>
          <w:szCs w:val="26"/>
        </w:rPr>
        <w:t xml:space="preserve">, is </w:t>
      </w:r>
      <w:r w:rsidR="00E344AC">
        <w:rPr>
          <w:rFonts w:ascii="Times New Roman" w:eastAsia="Times New Roman" w:hAnsi="Times New Roman" w:cs="Times New Roman"/>
          <w:color w:val="0D0D0D" w:themeColor="text1" w:themeTint="F2"/>
          <w:sz w:val="26"/>
          <w:szCs w:val="26"/>
        </w:rPr>
        <w:t xml:space="preserve">hereby </w:t>
      </w:r>
      <w:r w:rsidR="00411E9F" w:rsidRPr="00C4016A">
        <w:rPr>
          <w:rFonts w:ascii="Times New Roman" w:eastAsia="Times New Roman" w:hAnsi="Times New Roman" w:cs="Times New Roman"/>
          <w:color w:val="0D0D0D" w:themeColor="text1" w:themeTint="F2"/>
          <w:sz w:val="26"/>
          <w:szCs w:val="26"/>
        </w:rPr>
        <w:t>approved</w:t>
      </w:r>
      <w:r w:rsidR="00E344AC">
        <w:rPr>
          <w:rFonts w:ascii="Times New Roman" w:eastAsia="Times New Roman" w:hAnsi="Times New Roman" w:cs="Times New Roman"/>
          <w:color w:val="0D0D0D" w:themeColor="text1" w:themeTint="F2"/>
          <w:sz w:val="26"/>
          <w:szCs w:val="26"/>
        </w:rPr>
        <w:t xml:space="preserve">, </w:t>
      </w:r>
      <w:r w:rsidR="00411E9F" w:rsidRPr="00C4016A">
        <w:rPr>
          <w:rFonts w:ascii="Times New Roman" w:eastAsia="Times New Roman" w:hAnsi="Times New Roman" w:cs="Times New Roman"/>
          <w:color w:val="0D0D0D" w:themeColor="text1" w:themeTint="F2"/>
          <w:sz w:val="26"/>
          <w:szCs w:val="26"/>
        </w:rPr>
        <w:lastRenderedPageBreak/>
        <w:t>consistent with Title 66 of the Pennsylvania Consolidated Statutes, Title 52 of the Pennsylvania Code, and Commission practice.</w:t>
      </w:r>
    </w:p>
    <w:p w:rsidR="00C47398" w:rsidRDefault="00C47398" w:rsidP="00D9627C">
      <w:pPr>
        <w:spacing w:after="0" w:line="360" w:lineRule="auto"/>
        <w:contextualSpacing/>
        <w:rPr>
          <w:rFonts w:ascii="Times New Roman" w:eastAsia="Times New Roman" w:hAnsi="Times New Roman" w:cs="Times New Roman"/>
          <w:color w:val="0D0D0D" w:themeColor="text1" w:themeTint="F2"/>
          <w:sz w:val="26"/>
          <w:szCs w:val="26"/>
        </w:rPr>
      </w:pPr>
    </w:p>
    <w:p w:rsidR="00C47398" w:rsidRPr="00C47398" w:rsidRDefault="008C071D" w:rsidP="00C47398">
      <w:pPr>
        <w:pStyle w:val="BodyText2"/>
        <w:spacing w:after="0" w:line="360" w:lineRule="auto"/>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C47398" w:rsidRPr="004D4771">
        <w:rPr>
          <w:rFonts w:ascii="Times New Roman" w:eastAsia="Times New Roman" w:hAnsi="Times New Roman" w:cs="Times New Roman"/>
          <w:color w:val="0D0D0D" w:themeColor="text1" w:themeTint="F2"/>
          <w:sz w:val="26"/>
          <w:szCs w:val="26"/>
        </w:rPr>
        <w:t>2.</w:t>
      </w:r>
      <w:r w:rsidR="00C47398" w:rsidRPr="004D4771">
        <w:rPr>
          <w:rFonts w:ascii="Times New Roman" w:eastAsia="Times New Roman" w:hAnsi="Times New Roman" w:cs="Times New Roman"/>
          <w:color w:val="0D0D0D" w:themeColor="text1" w:themeTint="F2"/>
          <w:sz w:val="26"/>
          <w:szCs w:val="26"/>
        </w:rPr>
        <w:tab/>
        <w:t xml:space="preserve">That </w:t>
      </w:r>
      <w:r w:rsidR="00587D1D" w:rsidRPr="00082798">
        <w:rPr>
          <w:rFonts w:ascii="Times New Roman" w:eastAsia="Times New Roman" w:hAnsi="Times New Roman" w:cs="Times New Roman"/>
          <w:color w:val="0D0D0D" w:themeColor="text1" w:themeTint="F2"/>
          <w:sz w:val="26"/>
          <w:szCs w:val="26"/>
        </w:rPr>
        <w:t xml:space="preserve">the unilateral removal of </w:t>
      </w:r>
      <w:r w:rsidR="00F16EAD" w:rsidRPr="00082798">
        <w:rPr>
          <w:rFonts w:ascii="Times New Roman" w:hAnsi="Times New Roman" w:cs="Times New Roman"/>
          <w:sz w:val="26"/>
          <w:szCs w:val="26"/>
        </w:rPr>
        <w:t xml:space="preserve">Duquesne Light Company’s </w:t>
      </w:r>
      <w:r w:rsidR="00587D1D" w:rsidRPr="0010102E">
        <w:rPr>
          <w:rFonts w:ascii="Times New Roman" w:hAnsi="Times New Roman" w:cs="Times New Roman"/>
          <w:sz w:val="26"/>
          <w:szCs w:val="26"/>
        </w:rPr>
        <w:t xml:space="preserve">grandfathered senior customers </w:t>
      </w:r>
      <w:r w:rsidR="00587D1D" w:rsidRPr="004D4771">
        <w:rPr>
          <w:rFonts w:ascii="Times New Roman" w:hAnsi="Times New Roman" w:cs="Times New Roman"/>
          <w:sz w:val="26"/>
          <w:szCs w:val="26"/>
        </w:rPr>
        <w:t xml:space="preserve">from </w:t>
      </w:r>
      <w:r w:rsidR="00E815A4" w:rsidRPr="004D4771">
        <w:rPr>
          <w:rFonts w:ascii="Times New Roman" w:hAnsi="Times New Roman" w:cs="Times New Roman"/>
          <w:sz w:val="26"/>
          <w:szCs w:val="26"/>
        </w:rPr>
        <w:t xml:space="preserve">Senior </w:t>
      </w:r>
      <w:r w:rsidR="00587D1D" w:rsidRPr="004D4771">
        <w:rPr>
          <w:rFonts w:ascii="Times New Roman" w:hAnsi="Times New Roman" w:cs="Times New Roman"/>
          <w:sz w:val="26"/>
          <w:szCs w:val="26"/>
        </w:rPr>
        <w:t>CAP in 2014 without prior notice, permission, or due process</w:t>
      </w:r>
      <w:r w:rsidR="00F16EAD" w:rsidRPr="004D4771">
        <w:rPr>
          <w:rFonts w:ascii="Times New Roman" w:hAnsi="Times New Roman" w:cs="Times New Roman"/>
          <w:sz w:val="26"/>
          <w:szCs w:val="26"/>
        </w:rPr>
        <w:t xml:space="preserve"> and the provisions of the </w:t>
      </w:r>
      <w:r w:rsidR="00C97767" w:rsidRPr="004D4771">
        <w:rPr>
          <w:rFonts w:ascii="Times New Roman" w:hAnsi="Times New Roman" w:cs="Times New Roman"/>
          <w:sz w:val="26"/>
          <w:szCs w:val="26"/>
        </w:rPr>
        <w:t xml:space="preserve">Settlement Agreement at </w:t>
      </w:r>
      <w:r w:rsidR="005226D5" w:rsidRPr="004D4771">
        <w:rPr>
          <w:rFonts w:ascii="Times New Roman" w:hAnsi="Times New Roman" w:cs="Times New Roman"/>
          <w:sz w:val="26"/>
          <w:szCs w:val="26"/>
        </w:rPr>
        <w:t>No. R</w:t>
      </w:r>
      <w:r w:rsidR="00E04615">
        <w:rPr>
          <w:rFonts w:ascii="Times New Roman" w:hAnsi="Times New Roman" w:cs="Times New Roman"/>
          <w:sz w:val="26"/>
          <w:szCs w:val="26"/>
        </w:rPr>
        <w:noBreakHyphen/>
      </w:r>
      <w:r w:rsidR="005226D5" w:rsidRPr="004D4771">
        <w:rPr>
          <w:rFonts w:ascii="Times New Roman" w:hAnsi="Times New Roman" w:cs="Times New Roman"/>
          <w:sz w:val="26"/>
          <w:szCs w:val="26"/>
        </w:rPr>
        <w:t>2010-</w:t>
      </w:r>
      <w:r w:rsidR="00A809CE" w:rsidRPr="004D4771">
        <w:rPr>
          <w:rFonts w:ascii="Times New Roman" w:hAnsi="Times New Roman" w:cs="Times New Roman"/>
          <w:sz w:val="26"/>
          <w:szCs w:val="26"/>
        </w:rPr>
        <w:t>2179522 (</w:t>
      </w:r>
      <w:r w:rsidR="00C97767" w:rsidRPr="004D4771">
        <w:rPr>
          <w:rFonts w:ascii="Times New Roman" w:hAnsi="Times New Roman" w:cs="Times New Roman"/>
          <w:sz w:val="26"/>
          <w:szCs w:val="26"/>
        </w:rPr>
        <w:t xml:space="preserve">Pennsylvania Public Utility Commission, </w:t>
      </w:r>
      <w:r w:rsidR="00C97767" w:rsidRPr="004D4771">
        <w:rPr>
          <w:rFonts w:ascii="Times New Roman" w:hAnsi="Times New Roman" w:cs="Times New Roman"/>
          <w:i/>
          <w:sz w:val="26"/>
          <w:szCs w:val="26"/>
        </w:rPr>
        <w:t>et al.</w:t>
      </w:r>
      <w:r w:rsidR="00C97767" w:rsidRPr="004D4771">
        <w:rPr>
          <w:rFonts w:ascii="Times New Roman" w:hAnsi="Times New Roman" w:cs="Times New Roman"/>
          <w:sz w:val="26"/>
          <w:szCs w:val="26"/>
        </w:rPr>
        <w:t xml:space="preserve"> v. Duquesne Light Company</w:t>
      </w:r>
      <w:r w:rsidR="005226D5" w:rsidRPr="004D4771">
        <w:rPr>
          <w:rFonts w:ascii="Times New Roman" w:hAnsi="Times New Roman" w:cs="Times New Roman"/>
          <w:sz w:val="26"/>
          <w:szCs w:val="26"/>
        </w:rPr>
        <w:t>)</w:t>
      </w:r>
      <w:r w:rsidR="00C97767" w:rsidRPr="004D4771">
        <w:rPr>
          <w:rFonts w:ascii="Times New Roman" w:hAnsi="Times New Roman" w:cs="Times New Roman"/>
          <w:sz w:val="26"/>
          <w:szCs w:val="26"/>
        </w:rPr>
        <w:t xml:space="preserve"> </w:t>
      </w:r>
      <w:r w:rsidR="00F16EAD" w:rsidRPr="004D4771">
        <w:rPr>
          <w:rFonts w:ascii="Times New Roman" w:hAnsi="Times New Roman" w:cs="Times New Roman"/>
          <w:sz w:val="26"/>
          <w:szCs w:val="26"/>
        </w:rPr>
        <w:t xml:space="preserve">are referred to </w:t>
      </w:r>
      <w:r w:rsidR="00C47398" w:rsidRPr="004D4771">
        <w:rPr>
          <w:rFonts w:ascii="Times New Roman" w:hAnsi="Times New Roman" w:cs="Times New Roman"/>
          <w:sz w:val="26"/>
          <w:szCs w:val="26"/>
        </w:rPr>
        <w:t xml:space="preserve">the Commission’s Bureau of Investigation and Enforcement </w:t>
      </w:r>
      <w:r w:rsidR="00F16EAD" w:rsidRPr="004D4771">
        <w:rPr>
          <w:rFonts w:ascii="Times New Roman" w:hAnsi="Times New Roman" w:cs="Times New Roman"/>
          <w:sz w:val="26"/>
          <w:szCs w:val="26"/>
        </w:rPr>
        <w:t>for whatever action deem</w:t>
      </w:r>
      <w:r w:rsidR="00563435" w:rsidRPr="004D4771">
        <w:rPr>
          <w:rFonts w:ascii="Times New Roman" w:hAnsi="Times New Roman" w:cs="Times New Roman"/>
          <w:sz w:val="26"/>
          <w:szCs w:val="26"/>
        </w:rPr>
        <w:t>ed</w:t>
      </w:r>
      <w:r w:rsidR="00F16EAD" w:rsidRPr="004D4771">
        <w:rPr>
          <w:rFonts w:ascii="Times New Roman" w:hAnsi="Times New Roman" w:cs="Times New Roman"/>
          <w:sz w:val="26"/>
          <w:szCs w:val="26"/>
        </w:rPr>
        <w:t xml:space="preserve"> necessary.</w:t>
      </w:r>
    </w:p>
    <w:p w:rsidR="00C47398" w:rsidRPr="00D9627C" w:rsidRDefault="00C47398" w:rsidP="00D9627C">
      <w:pPr>
        <w:spacing w:after="0" w:line="360" w:lineRule="auto"/>
        <w:contextualSpacing/>
        <w:rPr>
          <w:rFonts w:ascii="Times New Roman" w:eastAsia="Times New Roman" w:hAnsi="Times New Roman" w:cs="Times New Roman"/>
          <w:color w:val="0D0D0D" w:themeColor="text1" w:themeTint="F2"/>
          <w:sz w:val="26"/>
          <w:szCs w:val="26"/>
        </w:rPr>
      </w:pPr>
    </w:p>
    <w:p w:rsidR="00E815A4" w:rsidRDefault="00D866D1" w:rsidP="00C47398">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sidR="008C071D">
        <w:rPr>
          <w:rFonts w:ascii="Times New Roman" w:eastAsia="Times New Roman" w:hAnsi="Times New Roman" w:cs="Times New Roman"/>
          <w:color w:val="0D0D0D" w:themeColor="text1" w:themeTint="F2"/>
          <w:sz w:val="26"/>
          <w:szCs w:val="26"/>
        </w:rPr>
        <w:tab/>
      </w:r>
      <w:r w:rsidR="00C47398" w:rsidRPr="00C47398">
        <w:rPr>
          <w:rFonts w:ascii="Times New Roman" w:eastAsia="Times New Roman" w:hAnsi="Times New Roman" w:cs="Times New Roman"/>
          <w:color w:val="0D0D0D" w:themeColor="text1" w:themeTint="F2"/>
          <w:sz w:val="26"/>
          <w:szCs w:val="26"/>
        </w:rPr>
        <w:t>3.</w:t>
      </w:r>
      <w:r w:rsidR="00C47398" w:rsidRPr="00C47398">
        <w:rPr>
          <w:rFonts w:ascii="Times New Roman" w:eastAsia="Times New Roman" w:hAnsi="Times New Roman" w:cs="Times New Roman"/>
          <w:color w:val="0D0D0D" w:themeColor="text1" w:themeTint="F2"/>
          <w:sz w:val="26"/>
          <w:szCs w:val="26"/>
        </w:rPr>
        <w:tab/>
        <w:t xml:space="preserve">That </w:t>
      </w:r>
      <w:r w:rsidR="00E344AC" w:rsidRPr="00C47398">
        <w:rPr>
          <w:rFonts w:ascii="Times New Roman" w:hAnsi="Times New Roman" w:cs="Times New Roman"/>
          <w:sz w:val="26"/>
          <w:szCs w:val="26"/>
        </w:rPr>
        <w:t xml:space="preserve">within </w:t>
      </w:r>
      <w:r w:rsidR="00E344AC">
        <w:rPr>
          <w:rFonts w:ascii="Times New Roman" w:hAnsi="Times New Roman" w:cs="Times New Roman"/>
          <w:sz w:val="26"/>
          <w:szCs w:val="26"/>
        </w:rPr>
        <w:t>thirty (</w:t>
      </w:r>
      <w:r w:rsidR="00E344AC" w:rsidRPr="00C47398">
        <w:rPr>
          <w:rFonts w:ascii="Times New Roman" w:hAnsi="Times New Roman" w:cs="Times New Roman"/>
          <w:sz w:val="26"/>
          <w:szCs w:val="26"/>
        </w:rPr>
        <w:t>30</w:t>
      </w:r>
      <w:r w:rsidR="00E344AC">
        <w:rPr>
          <w:rFonts w:ascii="Times New Roman" w:hAnsi="Times New Roman" w:cs="Times New Roman"/>
          <w:sz w:val="26"/>
          <w:szCs w:val="26"/>
        </w:rPr>
        <w:t>)</w:t>
      </w:r>
      <w:r w:rsidR="00E344AC" w:rsidRPr="00C47398">
        <w:rPr>
          <w:rFonts w:ascii="Times New Roman" w:hAnsi="Times New Roman" w:cs="Times New Roman"/>
          <w:sz w:val="26"/>
          <w:szCs w:val="26"/>
        </w:rPr>
        <w:t xml:space="preserve"> days of the </w:t>
      </w:r>
      <w:r w:rsidR="00E344AC">
        <w:rPr>
          <w:rFonts w:ascii="Times New Roman" w:hAnsi="Times New Roman" w:cs="Times New Roman"/>
          <w:sz w:val="26"/>
          <w:szCs w:val="26"/>
        </w:rPr>
        <w:t xml:space="preserve">date of </w:t>
      </w:r>
      <w:r w:rsidR="00E344AC" w:rsidRPr="00C47398">
        <w:rPr>
          <w:rFonts w:ascii="Times New Roman" w:hAnsi="Times New Roman" w:cs="Times New Roman"/>
          <w:sz w:val="26"/>
          <w:szCs w:val="26"/>
        </w:rPr>
        <w:t xml:space="preserve">entry of this </w:t>
      </w:r>
      <w:r w:rsidR="00E344AC">
        <w:rPr>
          <w:rFonts w:ascii="Times New Roman" w:hAnsi="Times New Roman" w:cs="Times New Roman"/>
          <w:sz w:val="26"/>
          <w:szCs w:val="26"/>
        </w:rPr>
        <w:t xml:space="preserve">Opinion and </w:t>
      </w:r>
      <w:r w:rsidR="00E344AC" w:rsidRPr="00C47398">
        <w:rPr>
          <w:rFonts w:ascii="Times New Roman" w:hAnsi="Times New Roman" w:cs="Times New Roman"/>
          <w:sz w:val="26"/>
          <w:szCs w:val="26"/>
        </w:rPr>
        <w:t>Order,</w:t>
      </w:r>
      <w:r w:rsidR="00E344AC">
        <w:rPr>
          <w:rFonts w:ascii="Times New Roman" w:hAnsi="Times New Roman" w:cs="Times New Roman"/>
          <w:sz w:val="26"/>
          <w:szCs w:val="26"/>
        </w:rPr>
        <w:t xml:space="preserve"> </w:t>
      </w:r>
      <w:r w:rsidR="00C47398" w:rsidRPr="00C47398">
        <w:rPr>
          <w:rFonts w:ascii="Times New Roman" w:hAnsi="Times New Roman" w:cs="Times New Roman"/>
          <w:sz w:val="26"/>
          <w:szCs w:val="26"/>
        </w:rPr>
        <w:t>Duquesne Light Company</w:t>
      </w:r>
      <w:r w:rsidR="00E344AC">
        <w:rPr>
          <w:rFonts w:ascii="Times New Roman" w:hAnsi="Times New Roman" w:cs="Times New Roman"/>
          <w:sz w:val="26"/>
          <w:szCs w:val="26"/>
        </w:rPr>
        <w:t xml:space="preserve"> shall </w:t>
      </w:r>
      <w:r w:rsidR="00C47398" w:rsidRPr="00C47398">
        <w:rPr>
          <w:rFonts w:ascii="Times New Roman" w:hAnsi="Times New Roman" w:cs="Times New Roman"/>
          <w:sz w:val="26"/>
          <w:szCs w:val="26"/>
        </w:rPr>
        <w:t xml:space="preserve">submit to the Commission and </w:t>
      </w:r>
      <w:r w:rsidR="00267246">
        <w:rPr>
          <w:rFonts w:ascii="Times New Roman" w:hAnsi="Times New Roman" w:cs="Times New Roman"/>
          <w:sz w:val="26"/>
          <w:szCs w:val="26"/>
        </w:rPr>
        <w:t xml:space="preserve">all </w:t>
      </w:r>
      <w:r w:rsidR="008C071D">
        <w:rPr>
          <w:rFonts w:ascii="Times New Roman" w:hAnsi="Times New Roman" w:cs="Times New Roman"/>
          <w:sz w:val="26"/>
          <w:szCs w:val="26"/>
        </w:rPr>
        <w:t>P</w:t>
      </w:r>
      <w:r w:rsidR="00C47398" w:rsidRPr="00C47398">
        <w:rPr>
          <w:rFonts w:ascii="Times New Roman" w:hAnsi="Times New Roman" w:cs="Times New Roman"/>
          <w:sz w:val="26"/>
          <w:szCs w:val="26"/>
        </w:rPr>
        <w:t xml:space="preserve">arties to </w:t>
      </w:r>
      <w:r w:rsidR="00E344AC">
        <w:rPr>
          <w:rFonts w:ascii="Times New Roman" w:hAnsi="Times New Roman" w:cs="Times New Roman"/>
          <w:sz w:val="26"/>
          <w:szCs w:val="26"/>
        </w:rPr>
        <w:t>the proceeding at Docket No. R-2010-2179522 (</w:t>
      </w:r>
      <w:r w:rsidR="00C97767">
        <w:rPr>
          <w:rFonts w:ascii="Times New Roman" w:hAnsi="Times New Roman" w:cs="Times New Roman"/>
          <w:sz w:val="26"/>
          <w:szCs w:val="26"/>
        </w:rPr>
        <w:t xml:space="preserve">Pennsylvania Public Utility Commission, </w:t>
      </w:r>
      <w:r w:rsidR="00C97767">
        <w:rPr>
          <w:rFonts w:ascii="Times New Roman" w:hAnsi="Times New Roman" w:cs="Times New Roman"/>
          <w:i/>
          <w:sz w:val="26"/>
          <w:szCs w:val="26"/>
        </w:rPr>
        <w:t>et al.</w:t>
      </w:r>
      <w:r w:rsidR="00C97767">
        <w:rPr>
          <w:rFonts w:ascii="Times New Roman" w:hAnsi="Times New Roman" w:cs="Times New Roman"/>
          <w:sz w:val="26"/>
          <w:szCs w:val="26"/>
        </w:rPr>
        <w:t xml:space="preserve"> v. Duquesne Light Company</w:t>
      </w:r>
      <w:r w:rsidR="00E344AC">
        <w:rPr>
          <w:rFonts w:ascii="Times New Roman" w:hAnsi="Times New Roman" w:cs="Times New Roman"/>
          <w:sz w:val="26"/>
          <w:szCs w:val="26"/>
        </w:rPr>
        <w:t>)</w:t>
      </w:r>
      <w:r w:rsidR="00C47398" w:rsidRPr="00C47398">
        <w:rPr>
          <w:rFonts w:ascii="Times New Roman" w:hAnsi="Times New Roman" w:cs="Times New Roman"/>
          <w:sz w:val="26"/>
          <w:szCs w:val="26"/>
        </w:rPr>
        <w:t>, a proposed corrective action plan</w:t>
      </w:r>
      <w:r w:rsidR="00E815A4">
        <w:rPr>
          <w:rFonts w:ascii="Times New Roman" w:hAnsi="Times New Roman" w:cs="Times New Roman"/>
          <w:sz w:val="26"/>
          <w:szCs w:val="26"/>
        </w:rPr>
        <w:t>,</w:t>
      </w:r>
      <w:r w:rsidR="00E344AC">
        <w:rPr>
          <w:rFonts w:ascii="Times New Roman" w:hAnsi="Times New Roman" w:cs="Times New Roman"/>
          <w:sz w:val="26"/>
          <w:szCs w:val="26"/>
        </w:rPr>
        <w:t xml:space="preserve"> </w:t>
      </w:r>
      <w:r w:rsidR="00E815A4">
        <w:rPr>
          <w:rFonts w:ascii="Times New Roman" w:hAnsi="Times New Roman" w:cs="Times New Roman"/>
          <w:sz w:val="26"/>
          <w:szCs w:val="26"/>
        </w:rPr>
        <w:t xml:space="preserve">for those customers who were removed from Senior CAP in 2014, </w:t>
      </w:r>
      <w:r w:rsidR="00E344AC">
        <w:rPr>
          <w:rFonts w:ascii="Times New Roman" w:hAnsi="Times New Roman" w:cs="Times New Roman"/>
          <w:sz w:val="26"/>
          <w:szCs w:val="26"/>
        </w:rPr>
        <w:t xml:space="preserve">that </w:t>
      </w:r>
      <w:r w:rsidR="00C47398" w:rsidRPr="00C47398">
        <w:rPr>
          <w:rFonts w:ascii="Times New Roman" w:hAnsi="Times New Roman" w:cs="Times New Roman"/>
          <w:sz w:val="26"/>
          <w:szCs w:val="26"/>
        </w:rPr>
        <w:t>includ</w:t>
      </w:r>
      <w:r w:rsidR="00E344AC">
        <w:rPr>
          <w:rFonts w:ascii="Times New Roman" w:hAnsi="Times New Roman" w:cs="Times New Roman"/>
          <w:sz w:val="26"/>
          <w:szCs w:val="26"/>
        </w:rPr>
        <w:t>es</w:t>
      </w:r>
      <w:r w:rsidR="00C47398" w:rsidRPr="00C47398">
        <w:rPr>
          <w:rFonts w:ascii="Times New Roman" w:hAnsi="Times New Roman" w:cs="Times New Roman"/>
          <w:sz w:val="26"/>
          <w:szCs w:val="26"/>
        </w:rPr>
        <w:t xml:space="preserve"> a detailed impacts assessment, the number of customers/households impacted, the dollar value of the impacts, and a detailed plan for communication with, and reimbursement for, the</w:t>
      </w:r>
      <w:r w:rsidR="00E344AC">
        <w:rPr>
          <w:rFonts w:ascii="Times New Roman" w:hAnsi="Times New Roman" w:cs="Times New Roman"/>
          <w:sz w:val="26"/>
          <w:szCs w:val="26"/>
        </w:rPr>
        <w:t xml:space="preserve"> affected</w:t>
      </w:r>
      <w:r w:rsidR="00C47398" w:rsidRPr="00C47398">
        <w:rPr>
          <w:rFonts w:ascii="Times New Roman" w:hAnsi="Times New Roman" w:cs="Times New Roman"/>
          <w:sz w:val="26"/>
          <w:szCs w:val="26"/>
        </w:rPr>
        <w:t xml:space="preserve"> </w:t>
      </w:r>
      <w:r w:rsidR="00E815A4">
        <w:rPr>
          <w:rFonts w:ascii="Times New Roman" w:hAnsi="Times New Roman" w:cs="Times New Roman"/>
          <w:sz w:val="26"/>
          <w:szCs w:val="26"/>
        </w:rPr>
        <w:t xml:space="preserve">Senior CAP </w:t>
      </w:r>
      <w:r w:rsidR="00C47398" w:rsidRPr="00C47398">
        <w:rPr>
          <w:rFonts w:ascii="Times New Roman" w:hAnsi="Times New Roman" w:cs="Times New Roman"/>
          <w:sz w:val="26"/>
          <w:szCs w:val="26"/>
        </w:rPr>
        <w:t xml:space="preserve">households to satisfactorily resolve this issue. </w:t>
      </w:r>
      <w:r w:rsidR="00C47398">
        <w:rPr>
          <w:rFonts w:ascii="Times New Roman" w:hAnsi="Times New Roman" w:cs="Times New Roman"/>
          <w:sz w:val="26"/>
          <w:szCs w:val="26"/>
        </w:rPr>
        <w:t xml:space="preserve"> </w:t>
      </w:r>
    </w:p>
    <w:p w:rsidR="00E815A4" w:rsidRDefault="00E815A4" w:rsidP="00C47398">
      <w:pPr>
        <w:spacing w:after="0" w:line="360" w:lineRule="auto"/>
        <w:contextualSpacing/>
        <w:rPr>
          <w:rFonts w:ascii="Times New Roman" w:hAnsi="Times New Roman" w:cs="Times New Roman"/>
          <w:sz w:val="26"/>
          <w:szCs w:val="26"/>
        </w:rPr>
      </w:pPr>
    </w:p>
    <w:p w:rsidR="00D9627C" w:rsidRDefault="00AC3F96" w:rsidP="00C4739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4</w:t>
      </w:r>
      <w:r w:rsidR="00E815A4">
        <w:rPr>
          <w:rFonts w:ascii="Times New Roman" w:hAnsi="Times New Roman" w:cs="Times New Roman"/>
          <w:sz w:val="26"/>
          <w:szCs w:val="26"/>
        </w:rPr>
        <w:t>.</w:t>
      </w:r>
      <w:r w:rsidR="00E815A4">
        <w:rPr>
          <w:rFonts w:ascii="Times New Roman" w:hAnsi="Times New Roman" w:cs="Times New Roman"/>
          <w:sz w:val="26"/>
          <w:szCs w:val="26"/>
        </w:rPr>
        <w:tab/>
        <w:t xml:space="preserve">That </w:t>
      </w:r>
      <w:r w:rsidR="00267246">
        <w:rPr>
          <w:rFonts w:ascii="Times New Roman" w:hAnsi="Times New Roman" w:cs="Times New Roman"/>
          <w:sz w:val="26"/>
          <w:szCs w:val="26"/>
        </w:rPr>
        <w:t xml:space="preserve">all </w:t>
      </w:r>
      <w:r w:rsidR="002A7738">
        <w:rPr>
          <w:rFonts w:ascii="Times New Roman" w:hAnsi="Times New Roman" w:cs="Times New Roman"/>
          <w:sz w:val="26"/>
          <w:szCs w:val="26"/>
        </w:rPr>
        <w:t xml:space="preserve">Parties of record at Docket No. R-2010-2179522 </w:t>
      </w:r>
      <w:r w:rsidR="00267246">
        <w:rPr>
          <w:rFonts w:ascii="Times New Roman" w:hAnsi="Times New Roman" w:cs="Times New Roman"/>
          <w:sz w:val="26"/>
          <w:szCs w:val="26"/>
        </w:rPr>
        <w:t xml:space="preserve">(Pennsylvania Public Utility Commission, </w:t>
      </w:r>
      <w:r w:rsidR="00267246">
        <w:rPr>
          <w:rFonts w:ascii="Times New Roman" w:hAnsi="Times New Roman" w:cs="Times New Roman"/>
          <w:i/>
          <w:sz w:val="26"/>
          <w:szCs w:val="26"/>
        </w:rPr>
        <w:t>et al.</w:t>
      </w:r>
      <w:r w:rsidR="00267246">
        <w:rPr>
          <w:rFonts w:ascii="Times New Roman" w:hAnsi="Times New Roman" w:cs="Times New Roman"/>
          <w:sz w:val="26"/>
          <w:szCs w:val="26"/>
        </w:rPr>
        <w:t xml:space="preserve"> v. Duquesne Light Company) </w:t>
      </w:r>
      <w:r w:rsidR="002A7738">
        <w:rPr>
          <w:rFonts w:ascii="Times New Roman" w:hAnsi="Times New Roman" w:cs="Times New Roman"/>
          <w:sz w:val="26"/>
          <w:szCs w:val="26"/>
        </w:rPr>
        <w:t xml:space="preserve">are invited to file </w:t>
      </w:r>
      <w:r w:rsidR="002A7738" w:rsidRPr="00C47398">
        <w:rPr>
          <w:rFonts w:ascii="Times New Roman" w:hAnsi="Times New Roman" w:cs="Times New Roman"/>
          <w:sz w:val="26"/>
          <w:szCs w:val="26"/>
        </w:rPr>
        <w:t>comment</w:t>
      </w:r>
      <w:r w:rsidR="002A7738">
        <w:rPr>
          <w:rFonts w:ascii="Times New Roman" w:hAnsi="Times New Roman" w:cs="Times New Roman"/>
          <w:sz w:val="26"/>
          <w:szCs w:val="26"/>
        </w:rPr>
        <w:t>s</w:t>
      </w:r>
      <w:r w:rsidR="002A7738" w:rsidRPr="00C47398">
        <w:rPr>
          <w:rFonts w:ascii="Times New Roman" w:hAnsi="Times New Roman" w:cs="Times New Roman"/>
          <w:sz w:val="26"/>
          <w:szCs w:val="26"/>
        </w:rPr>
        <w:t xml:space="preserve"> on Duquesne Light’s proposed correcti</w:t>
      </w:r>
      <w:r w:rsidR="002A7738">
        <w:rPr>
          <w:rFonts w:ascii="Times New Roman" w:hAnsi="Times New Roman" w:cs="Times New Roman"/>
          <w:sz w:val="26"/>
          <w:szCs w:val="26"/>
        </w:rPr>
        <w:t>ve</w:t>
      </w:r>
      <w:r w:rsidR="002A7738" w:rsidRPr="00C47398">
        <w:rPr>
          <w:rFonts w:ascii="Times New Roman" w:hAnsi="Times New Roman" w:cs="Times New Roman"/>
          <w:sz w:val="26"/>
          <w:szCs w:val="26"/>
        </w:rPr>
        <w:t xml:space="preserve"> action plan</w:t>
      </w:r>
      <w:r w:rsidR="00267246">
        <w:rPr>
          <w:rFonts w:ascii="Times New Roman" w:hAnsi="Times New Roman" w:cs="Times New Roman"/>
          <w:sz w:val="26"/>
          <w:szCs w:val="26"/>
        </w:rPr>
        <w:t xml:space="preserve"> directed in Ordering Paragraph No. </w:t>
      </w:r>
      <w:r>
        <w:rPr>
          <w:rFonts w:ascii="Times New Roman" w:hAnsi="Times New Roman" w:cs="Times New Roman"/>
          <w:sz w:val="26"/>
          <w:szCs w:val="26"/>
        </w:rPr>
        <w:t>3</w:t>
      </w:r>
      <w:r w:rsidR="00267246">
        <w:rPr>
          <w:rFonts w:ascii="Times New Roman" w:hAnsi="Times New Roman" w:cs="Times New Roman"/>
          <w:sz w:val="26"/>
          <w:szCs w:val="26"/>
        </w:rPr>
        <w:t xml:space="preserve">, above, </w:t>
      </w:r>
      <w:r w:rsidR="00FC7FD2">
        <w:rPr>
          <w:rFonts w:ascii="Times New Roman" w:hAnsi="Times New Roman" w:cs="Times New Roman"/>
          <w:sz w:val="26"/>
          <w:szCs w:val="26"/>
        </w:rPr>
        <w:t>within thirty (30) days from the date of its submission and service.</w:t>
      </w:r>
    </w:p>
    <w:p w:rsidR="00C97767" w:rsidRDefault="00C97767" w:rsidP="00C47398">
      <w:pPr>
        <w:spacing w:after="0" w:line="360" w:lineRule="auto"/>
        <w:contextualSpacing/>
        <w:rPr>
          <w:rFonts w:ascii="Times New Roman" w:hAnsi="Times New Roman" w:cs="Times New Roman"/>
          <w:sz w:val="26"/>
          <w:szCs w:val="26"/>
        </w:rPr>
      </w:pPr>
    </w:p>
    <w:p w:rsidR="001B38B5" w:rsidRDefault="008C071D" w:rsidP="001B38B5">
      <w:pPr>
        <w:pStyle w:val="BodyText2"/>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C7FD2">
        <w:rPr>
          <w:rFonts w:ascii="Times New Roman" w:hAnsi="Times New Roman" w:cs="Times New Roman"/>
          <w:sz w:val="26"/>
          <w:szCs w:val="26"/>
        </w:rPr>
        <w:t>5</w:t>
      </w:r>
      <w:r w:rsidR="001B38B5" w:rsidRPr="001B38B5">
        <w:rPr>
          <w:rFonts w:ascii="Times New Roman" w:hAnsi="Times New Roman" w:cs="Times New Roman"/>
          <w:sz w:val="26"/>
          <w:szCs w:val="26"/>
        </w:rPr>
        <w:t>.</w:t>
      </w:r>
      <w:r w:rsidR="001B38B5" w:rsidRPr="001B38B5">
        <w:rPr>
          <w:rFonts w:ascii="Times New Roman" w:hAnsi="Times New Roman" w:cs="Times New Roman"/>
          <w:sz w:val="26"/>
          <w:szCs w:val="26"/>
        </w:rPr>
        <w:tab/>
        <w:t xml:space="preserve">That </w:t>
      </w:r>
      <w:r w:rsidR="001B38B5">
        <w:rPr>
          <w:rFonts w:ascii="Times New Roman" w:hAnsi="Times New Roman" w:cs="Times New Roman"/>
          <w:sz w:val="26"/>
          <w:szCs w:val="26"/>
        </w:rPr>
        <w:t>t</w:t>
      </w:r>
      <w:r w:rsidR="001B38B5" w:rsidRPr="001B38B5">
        <w:rPr>
          <w:rFonts w:ascii="Times New Roman" w:hAnsi="Times New Roman" w:cs="Times New Roman"/>
          <w:sz w:val="26"/>
          <w:szCs w:val="26"/>
        </w:rPr>
        <w:t xml:space="preserve">he Commission’s Bureau of Consumer Services </w:t>
      </w:r>
      <w:r w:rsidR="00FC7FD2">
        <w:rPr>
          <w:rFonts w:ascii="Times New Roman" w:hAnsi="Times New Roman" w:cs="Times New Roman"/>
          <w:sz w:val="26"/>
          <w:szCs w:val="26"/>
        </w:rPr>
        <w:t xml:space="preserve">shall </w:t>
      </w:r>
      <w:r w:rsidR="001B38B5" w:rsidRPr="001B38B5">
        <w:rPr>
          <w:rFonts w:ascii="Times New Roman" w:hAnsi="Times New Roman" w:cs="Times New Roman"/>
          <w:sz w:val="26"/>
          <w:szCs w:val="26"/>
        </w:rPr>
        <w:t>provide a recommendation to the Commission regarding Duquesne Light Company’s proposed corrective action plan</w:t>
      </w:r>
      <w:r w:rsidR="005408B7">
        <w:rPr>
          <w:rFonts w:ascii="Times New Roman" w:hAnsi="Times New Roman" w:cs="Times New Roman"/>
          <w:sz w:val="26"/>
          <w:szCs w:val="26"/>
        </w:rPr>
        <w:t>,</w:t>
      </w:r>
      <w:r w:rsidR="001B38B5" w:rsidRPr="001B38B5">
        <w:rPr>
          <w:rFonts w:ascii="Times New Roman" w:hAnsi="Times New Roman" w:cs="Times New Roman"/>
          <w:sz w:val="26"/>
          <w:szCs w:val="26"/>
        </w:rPr>
        <w:t xml:space="preserve"> including consideration of </w:t>
      </w:r>
      <w:r w:rsidR="00FC7FD2">
        <w:rPr>
          <w:rFonts w:ascii="Times New Roman" w:hAnsi="Times New Roman" w:cs="Times New Roman"/>
          <w:sz w:val="26"/>
          <w:szCs w:val="26"/>
        </w:rPr>
        <w:t xml:space="preserve">the </w:t>
      </w:r>
      <w:r w:rsidR="001B38B5" w:rsidRPr="001B38B5">
        <w:rPr>
          <w:rFonts w:ascii="Times New Roman" w:hAnsi="Times New Roman" w:cs="Times New Roman"/>
          <w:sz w:val="26"/>
          <w:szCs w:val="26"/>
        </w:rPr>
        <w:t>comments received</w:t>
      </w:r>
      <w:r w:rsidR="005408B7">
        <w:rPr>
          <w:rFonts w:ascii="Times New Roman" w:hAnsi="Times New Roman" w:cs="Times New Roman"/>
          <w:sz w:val="26"/>
          <w:szCs w:val="26"/>
        </w:rPr>
        <w:t>,</w:t>
      </w:r>
      <w:r w:rsidR="001B38B5" w:rsidRPr="001B38B5">
        <w:rPr>
          <w:rFonts w:ascii="Times New Roman" w:hAnsi="Times New Roman" w:cs="Times New Roman"/>
          <w:sz w:val="26"/>
          <w:szCs w:val="26"/>
        </w:rPr>
        <w:t xml:space="preserve"> within </w:t>
      </w:r>
      <w:r w:rsidR="005408B7">
        <w:rPr>
          <w:rFonts w:ascii="Times New Roman" w:hAnsi="Times New Roman" w:cs="Times New Roman"/>
          <w:sz w:val="26"/>
          <w:szCs w:val="26"/>
        </w:rPr>
        <w:t>thirty (</w:t>
      </w:r>
      <w:r w:rsidR="001B38B5" w:rsidRPr="001B38B5">
        <w:rPr>
          <w:rFonts w:ascii="Times New Roman" w:hAnsi="Times New Roman" w:cs="Times New Roman"/>
          <w:sz w:val="26"/>
          <w:szCs w:val="26"/>
        </w:rPr>
        <w:t>30</w:t>
      </w:r>
      <w:r w:rsidR="005408B7">
        <w:rPr>
          <w:rFonts w:ascii="Times New Roman" w:hAnsi="Times New Roman" w:cs="Times New Roman"/>
          <w:sz w:val="26"/>
          <w:szCs w:val="26"/>
        </w:rPr>
        <w:t>)</w:t>
      </w:r>
      <w:r w:rsidR="001B38B5" w:rsidRPr="001B38B5">
        <w:rPr>
          <w:rFonts w:ascii="Times New Roman" w:hAnsi="Times New Roman" w:cs="Times New Roman"/>
          <w:sz w:val="26"/>
          <w:szCs w:val="26"/>
        </w:rPr>
        <w:t xml:space="preserve"> days of the close of the prescribed comment period.</w:t>
      </w:r>
    </w:p>
    <w:p w:rsidR="001B38B5" w:rsidRDefault="001B38B5" w:rsidP="001B38B5">
      <w:pPr>
        <w:pStyle w:val="BodyText2"/>
        <w:spacing w:after="0" w:line="360" w:lineRule="auto"/>
        <w:rPr>
          <w:rFonts w:ascii="Times New Roman" w:hAnsi="Times New Roman" w:cs="Times New Roman"/>
          <w:sz w:val="26"/>
          <w:szCs w:val="26"/>
        </w:rPr>
      </w:pPr>
    </w:p>
    <w:p w:rsidR="001B38B5" w:rsidRPr="001B38B5" w:rsidRDefault="005408B7" w:rsidP="001B38B5">
      <w:pPr>
        <w:pStyle w:val="BodyText2"/>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C7FD2">
        <w:rPr>
          <w:rFonts w:ascii="Times New Roman" w:hAnsi="Times New Roman" w:cs="Times New Roman"/>
          <w:sz w:val="26"/>
          <w:szCs w:val="26"/>
        </w:rPr>
        <w:t>6</w:t>
      </w:r>
      <w:r w:rsidR="001B38B5" w:rsidRPr="001B38B5">
        <w:rPr>
          <w:rFonts w:ascii="Times New Roman" w:hAnsi="Times New Roman" w:cs="Times New Roman"/>
          <w:sz w:val="26"/>
          <w:szCs w:val="26"/>
        </w:rPr>
        <w:t>.</w:t>
      </w:r>
      <w:r w:rsidR="001B38B5" w:rsidRPr="001B38B5">
        <w:rPr>
          <w:rFonts w:ascii="Times New Roman" w:hAnsi="Times New Roman" w:cs="Times New Roman"/>
          <w:sz w:val="26"/>
          <w:szCs w:val="26"/>
        </w:rPr>
        <w:tab/>
        <w:t xml:space="preserve">That Duquesne Light Company </w:t>
      </w:r>
      <w:r w:rsidR="00E72392">
        <w:rPr>
          <w:rFonts w:ascii="Times New Roman" w:hAnsi="Times New Roman" w:cs="Times New Roman"/>
          <w:sz w:val="26"/>
          <w:szCs w:val="26"/>
        </w:rPr>
        <w:t>shall</w:t>
      </w:r>
      <w:r w:rsidR="001B38B5" w:rsidRPr="001B38B5">
        <w:rPr>
          <w:rFonts w:ascii="Times New Roman" w:hAnsi="Times New Roman" w:cs="Times New Roman"/>
          <w:sz w:val="26"/>
          <w:szCs w:val="26"/>
        </w:rPr>
        <w:t xml:space="preserve"> complete implementation of i</w:t>
      </w:r>
      <w:r w:rsidR="00E72392">
        <w:rPr>
          <w:rFonts w:ascii="Times New Roman" w:hAnsi="Times New Roman" w:cs="Times New Roman"/>
          <w:sz w:val="26"/>
          <w:szCs w:val="26"/>
        </w:rPr>
        <w:t>ts</w:t>
      </w:r>
      <w:r w:rsidR="001B38B5" w:rsidRPr="001B38B5">
        <w:rPr>
          <w:rFonts w:ascii="Times New Roman" w:hAnsi="Times New Roman" w:cs="Times New Roman"/>
          <w:sz w:val="26"/>
          <w:szCs w:val="26"/>
        </w:rPr>
        <w:t xml:space="preserve"> corrective action plan within 150 days after receiving Commission approval.</w:t>
      </w:r>
    </w:p>
    <w:p w:rsidR="001B38B5" w:rsidRPr="001B38B5" w:rsidRDefault="001B38B5" w:rsidP="001B38B5">
      <w:pPr>
        <w:pStyle w:val="BodyText2"/>
        <w:spacing w:after="0" w:line="360" w:lineRule="auto"/>
        <w:rPr>
          <w:rFonts w:ascii="Times New Roman" w:hAnsi="Times New Roman" w:cs="Times New Roman"/>
          <w:sz w:val="26"/>
          <w:szCs w:val="26"/>
        </w:rPr>
      </w:pPr>
      <w:r w:rsidRPr="001B38B5">
        <w:rPr>
          <w:rFonts w:ascii="Times New Roman" w:hAnsi="Times New Roman" w:cs="Times New Roman"/>
          <w:sz w:val="26"/>
          <w:szCs w:val="26"/>
        </w:rPr>
        <w:t xml:space="preserve"> </w:t>
      </w:r>
    </w:p>
    <w:p w:rsidR="00D9627C" w:rsidRPr="00FC7409" w:rsidRDefault="00CB1630" w:rsidP="00FC7409">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Pr>
          <w:rFonts w:ascii="Times New Roman" w:eastAsia="Times New Roman" w:hAnsi="Times New Roman" w:cs="Times New Roman"/>
          <w:color w:val="0D0D0D" w:themeColor="text1" w:themeTint="F2"/>
          <w:sz w:val="26"/>
          <w:szCs w:val="26"/>
        </w:rPr>
        <w:tab/>
      </w:r>
      <w:r w:rsidR="00FC7FD2">
        <w:rPr>
          <w:rFonts w:ascii="Times New Roman" w:eastAsia="Times New Roman" w:hAnsi="Times New Roman" w:cs="Times New Roman"/>
          <w:color w:val="0D0D0D" w:themeColor="text1" w:themeTint="F2"/>
          <w:sz w:val="26"/>
          <w:szCs w:val="26"/>
        </w:rPr>
        <w:t>7</w:t>
      </w:r>
      <w:r w:rsidR="00D9627C" w:rsidRPr="00D9627C">
        <w:rPr>
          <w:rFonts w:ascii="Times New Roman" w:eastAsia="Times New Roman" w:hAnsi="Times New Roman" w:cs="Times New Roman"/>
          <w:color w:val="0D0D0D" w:themeColor="text1" w:themeTint="F2"/>
          <w:sz w:val="26"/>
          <w:szCs w:val="26"/>
        </w:rPr>
        <w:t>.</w:t>
      </w:r>
      <w:r w:rsidR="00D9627C" w:rsidRPr="00D9627C">
        <w:rPr>
          <w:rFonts w:ascii="Times New Roman" w:eastAsia="Times New Roman" w:hAnsi="Times New Roman" w:cs="Times New Roman"/>
          <w:color w:val="0D0D0D" w:themeColor="text1" w:themeTint="F2"/>
          <w:sz w:val="26"/>
          <w:szCs w:val="26"/>
        </w:rPr>
        <w:tab/>
      </w:r>
      <w:r w:rsidR="001A53C5">
        <w:rPr>
          <w:rFonts w:ascii="Times New Roman" w:eastAsia="Times New Roman" w:hAnsi="Times New Roman" w:cs="Times New Roman"/>
          <w:color w:val="0D0D0D" w:themeColor="text1" w:themeTint="F2"/>
          <w:sz w:val="26"/>
          <w:szCs w:val="26"/>
        </w:rPr>
        <w:t xml:space="preserve">That a copy of this </w:t>
      </w:r>
      <w:r w:rsidR="00C515C0">
        <w:rPr>
          <w:rFonts w:ascii="Times New Roman" w:eastAsia="Times New Roman" w:hAnsi="Times New Roman" w:cs="Times New Roman"/>
          <w:color w:val="0D0D0D" w:themeColor="text1" w:themeTint="F2"/>
          <w:sz w:val="26"/>
          <w:szCs w:val="26"/>
        </w:rPr>
        <w:t xml:space="preserve">Opinion and </w:t>
      </w:r>
      <w:r w:rsidR="001A53C5" w:rsidRPr="005F4CC0">
        <w:rPr>
          <w:rFonts w:ascii="Times New Roman" w:eastAsia="Times New Roman" w:hAnsi="Times New Roman" w:cs="Times New Roman"/>
          <w:color w:val="0D0D0D" w:themeColor="text1" w:themeTint="F2"/>
          <w:sz w:val="26"/>
          <w:szCs w:val="26"/>
        </w:rPr>
        <w:t>Order be served on Duquesne Light Company, the O</w:t>
      </w:r>
      <w:r w:rsidR="001A53C5">
        <w:rPr>
          <w:rFonts w:ascii="Times New Roman" w:eastAsia="Times New Roman" w:hAnsi="Times New Roman" w:cs="Times New Roman"/>
          <w:color w:val="0D0D0D" w:themeColor="text1" w:themeTint="F2"/>
          <w:sz w:val="26"/>
          <w:szCs w:val="26"/>
        </w:rPr>
        <w:t>ffice of the Consumer Advocate</w:t>
      </w:r>
      <w:r w:rsidR="001A53C5" w:rsidRPr="005F4CC0">
        <w:rPr>
          <w:rFonts w:ascii="Times New Roman" w:eastAsia="Times New Roman" w:hAnsi="Times New Roman" w:cs="Times New Roman"/>
          <w:color w:val="0D0D0D" w:themeColor="text1" w:themeTint="F2"/>
          <w:sz w:val="26"/>
          <w:szCs w:val="26"/>
        </w:rPr>
        <w:t xml:space="preserve">, the Bureau of Investigation and Enforcement, and the </w:t>
      </w:r>
      <w:r w:rsidR="001A53C5" w:rsidRPr="001A53C5">
        <w:rPr>
          <w:rFonts w:ascii="Times New Roman" w:eastAsia="Times New Roman" w:hAnsi="Times New Roman" w:cs="Times New Roman"/>
          <w:color w:val="0D0D0D" w:themeColor="text1" w:themeTint="F2"/>
          <w:sz w:val="26"/>
          <w:szCs w:val="26"/>
        </w:rPr>
        <w:t>Coalition for Affordable Utility Services and Energy Efficiency in Pennsylvania</w:t>
      </w:r>
      <w:r w:rsidR="001A53C5" w:rsidRPr="005F4CC0">
        <w:rPr>
          <w:rFonts w:ascii="Times New Roman" w:eastAsia="Times New Roman" w:hAnsi="Times New Roman" w:cs="Times New Roman"/>
          <w:color w:val="0D0D0D" w:themeColor="text1" w:themeTint="F2"/>
          <w:sz w:val="26"/>
          <w:szCs w:val="26"/>
        </w:rPr>
        <w:t xml:space="preserve">.  </w:t>
      </w:r>
      <w:r w:rsidR="001A53C5" w:rsidRPr="00F4694E">
        <w:rPr>
          <w:rFonts w:ascii="Times New Roman" w:eastAsia="Times New Roman" w:hAnsi="Times New Roman" w:cs="Times New Roman"/>
          <w:sz w:val="26"/>
          <w:szCs w:val="26"/>
        </w:rPr>
        <w:t xml:space="preserve">A copy shall also be served on the parties to </w:t>
      </w:r>
      <w:r w:rsidR="000669F2">
        <w:rPr>
          <w:rFonts w:ascii="Times New Roman" w:eastAsia="Times New Roman" w:hAnsi="Times New Roman" w:cs="Times New Roman"/>
          <w:sz w:val="26"/>
          <w:szCs w:val="26"/>
        </w:rPr>
        <w:t>Duquesne Light Company’s Universal Service and Energy Conservation Plan for 2014-2016 at</w:t>
      </w:r>
      <w:r w:rsidR="001A53C5">
        <w:rPr>
          <w:rFonts w:ascii="Times New Roman" w:eastAsia="Times New Roman" w:hAnsi="Times New Roman" w:cs="Times New Roman"/>
          <w:sz w:val="26"/>
          <w:szCs w:val="26"/>
        </w:rPr>
        <w:t xml:space="preserve"> </w:t>
      </w:r>
      <w:r w:rsidR="001A53C5" w:rsidRPr="00F4694E">
        <w:rPr>
          <w:rFonts w:ascii="Times New Roman" w:eastAsia="Times New Roman" w:hAnsi="Times New Roman" w:cs="Times New Roman"/>
          <w:sz w:val="26"/>
          <w:szCs w:val="26"/>
        </w:rPr>
        <w:t xml:space="preserve">Docket No. </w:t>
      </w:r>
      <w:r w:rsidR="001A53C5" w:rsidRPr="00462A46">
        <w:rPr>
          <w:rFonts w:ascii="Times New Roman" w:eastAsia="Times New Roman" w:hAnsi="Times New Roman" w:cs="Times New Roman"/>
          <w:sz w:val="26"/>
          <w:szCs w:val="26"/>
        </w:rPr>
        <w:t>M</w:t>
      </w:r>
      <w:r w:rsidR="00A26726">
        <w:rPr>
          <w:rFonts w:ascii="Times New Roman" w:eastAsia="Times New Roman" w:hAnsi="Times New Roman" w:cs="Times New Roman"/>
          <w:sz w:val="26"/>
          <w:szCs w:val="26"/>
        </w:rPr>
        <w:noBreakHyphen/>
      </w:r>
      <w:r w:rsidR="001A53C5" w:rsidRPr="00462A46">
        <w:rPr>
          <w:rFonts w:ascii="Times New Roman" w:eastAsia="Times New Roman" w:hAnsi="Times New Roman" w:cs="Times New Roman"/>
          <w:sz w:val="26"/>
          <w:szCs w:val="26"/>
        </w:rPr>
        <w:t>2013</w:t>
      </w:r>
      <w:r w:rsidR="00A26726">
        <w:rPr>
          <w:rFonts w:ascii="Times New Roman" w:eastAsia="Times New Roman" w:hAnsi="Times New Roman" w:cs="Times New Roman"/>
          <w:sz w:val="26"/>
          <w:szCs w:val="26"/>
        </w:rPr>
        <w:noBreakHyphen/>
      </w:r>
      <w:r w:rsidR="001A53C5" w:rsidRPr="00462A46">
        <w:rPr>
          <w:rFonts w:ascii="Times New Roman" w:eastAsia="Times New Roman" w:hAnsi="Times New Roman" w:cs="Times New Roman"/>
          <w:sz w:val="26"/>
          <w:szCs w:val="26"/>
        </w:rPr>
        <w:t>2350946</w:t>
      </w:r>
      <w:r w:rsidR="001A53C5" w:rsidRPr="00F4694E">
        <w:rPr>
          <w:rFonts w:ascii="Times New Roman" w:eastAsia="Times New Roman" w:hAnsi="Times New Roman" w:cs="Times New Roman"/>
          <w:sz w:val="26"/>
          <w:szCs w:val="26"/>
        </w:rPr>
        <w:t>.</w:t>
      </w:r>
    </w:p>
    <w:p w:rsidR="00236183" w:rsidRPr="0087299F" w:rsidRDefault="00236183" w:rsidP="001B38B5">
      <w:pPr>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BE6BEC" w:rsidP="00620607">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r>
        <w:rPr>
          <w:noProof/>
        </w:rPr>
        <w:drawing>
          <wp:anchor distT="0" distB="0" distL="114300" distR="114300" simplePos="0" relativeHeight="251659264" behindDoc="1" locked="0" layoutInCell="1" allowOverlap="1" wp14:anchorId="16D5926B" wp14:editId="1A5EDEDA">
            <wp:simplePos x="0" y="0"/>
            <wp:positionH relativeFrom="column">
              <wp:posOffset>2827655</wp:posOffset>
            </wp:positionH>
            <wp:positionV relativeFrom="paragraph">
              <wp:posOffset>247015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183" w:rsidRPr="005F4CC0">
        <w:rPr>
          <w:rFonts w:ascii="Times New Roman" w:eastAsia="Times New Roman" w:hAnsi="Times New Roman" w:cs="Times New Roman"/>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620607">
      <w:pPr>
        <w:keepNext/>
        <w:spacing w:after="0" w:line="360" w:lineRule="auto"/>
        <w:contextualSpacing/>
        <w:rPr>
          <w:rFonts w:ascii="Times New Roman" w:eastAsia="Times New Roman" w:hAnsi="Times New Roman" w:cs="Times New Roman"/>
          <w:color w:val="0D0D0D" w:themeColor="text1" w:themeTint="F2"/>
          <w:sz w:val="26"/>
          <w:szCs w:val="26"/>
        </w:rPr>
      </w:pPr>
    </w:p>
    <w:p w:rsidR="003653F8" w:rsidRDefault="003653F8" w:rsidP="00620607">
      <w:pPr>
        <w:keepNext/>
      </w:pPr>
      <w:bookmarkStart w:id="0" w:name="_GoBack"/>
      <w:bookmarkEnd w:id="0"/>
    </w:p>
    <w:p w:rsidR="00236183" w:rsidRPr="005F4CC0" w:rsidRDefault="00BE6BEC" w:rsidP="00BE6BEC">
      <w:pPr>
        <w:keepNext/>
        <w:tabs>
          <w:tab w:val="left" w:pos="5259"/>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p>
    <w:p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Rosemary Chiavetta</w:t>
      </w:r>
    </w:p>
    <w:p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Secretary</w:t>
      </w:r>
    </w:p>
    <w:p w:rsidR="00236183" w:rsidRPr="005F4CC0" w:rsidRDefault="00236183" w:rsidP="00620607">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(SEAL)</w:t>
      </w:r>
    </w:p>
    <w:p w:rsidR="00FC7FD2" w:rsidRPr="005F4CC0" w:rsidRDefault="00FC7FD2" w:rsidP="00967227">
      <w:pPr>
        <w:keepNext/>
        <w:spacing w:after="0" w:line="24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 xml:space="preserve">ORDER ADOPTED:  </w:t>
      </w:r>
      <w:r w:rsidR="00297F62">
        <w:rPr>
          <w:rFonts w:ascii="Times New Roman" w:eastAsia="Times New Roman" w:hAnsi="Times New Roman" w:cs="Times New Roman"/>
          <w:color w:val="0D0D0D" w:themeColor="text1" w:themeTint="F2"/>
          <w:sz w:val="26"/>
          <w:szCs w:val="26"/>
        </w:rPr>
        <w:t>June 14</w:t>
      </w:r>
      <w:r w:rsidR="00620607">
        <w:rPr>
          <w:rFonts w:ascii="Times New Roman" w:eastAsia="Times New Roman" w:hAnsi="Times New Roman" w:cs="Times New Roman"/>
          <w:color w:val="0D0D0D" w:themeColor="text1" w:themeTint="F2"/>
          <w:sz w:val="26"/>
          <w:szCs w:val="26"/>
        </w:rPr>
        <w:t>, 2017</w:t>
      </w:r>
    </w:p>
    <w:p w:rsidR="00FC7FD2" w:rsidRDefault="00FC7FD2" w:rsidP="00967227">
      <w:pPr>
        <w:keepNext/>
        <w:spacing w:after="0" w:line="240" w:lineRule="auto"/>
        <w:contextualSpacing/>
        <w:rPr>
          <w:rFonts w:ascii="Times New Roman" w:eastAsia="Times New Roman" w:hAnsi="Times New Roman" w:cs="Times New Roman"/>
          <w:color w:val="0D0D0D" w:themeColor="text1" w:themeTint="F2"/>
          <w:sz w:val="26"/>
          <w:szCs w:val="26"/>
        </w:rPr>
      </w:pPr>
    </w:p>
    <w:p w:rsidR="002F357B" w:rsidRPr="005F4CC0" w:rsidRDefault="00236183" w:rsidP="00967227">
      <w:pPr>
        <w:keepNext/>
        <w:spacing w:after="0" w:line="240" w:lineRule="auto"/>
        <w:contextualSpacing/>
        <w:rPr>
          <w:rFonts w:ascii="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ORDER ENTERED:   </w:t>
      </w:r>
      <w:r w:rsidR="00BE6BEC">
        <w:rPr>
          <w:rFonts w:ascii="Times New Roman" w:eastAsia="Times New Roman" w:hAnsi="Times New Roman" w:cs="Times New Roman"/>
          <w:color w:val="0D0D0D" w:themeColor="text1" w:themeTint="F2"/>
          <w:sz w:val="26"/>
          <w:szCs w:val="26"/>
        </w:rPr>
        <w:t>July 20, 2017</w:t>
      </w:r>
    </w:p>
    <w:sectPr w:rsidR="002F357B" w:rsidRPr="005F4CC0" w:rsidSect="00E97D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DF" w:rsidRDefault="009544DF" w:rsidP="00236183">
      <w:pPr>
        <w:spacing w:after="0" w:line="240" w:lineRule="auto"/>
      </w:pPr>
      <w:r>
        <w:separator/>
      </w:r>
    </w:p>
  </w:endnote>
  <w:endnote w:type="continuationSeparator" w:id="0">
    <w:p w:rsidR="009544DF" w:rsidRDefault="009544DF"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6C" w:rsidRDefault="005C146C">
    <w:pPr>
      <w:pStyle w:val="Footer"/>
      <w:jc w:val="center"/>
    </w:pPr>
    <w:r>
      <w:fldChar w:fldCharType="begin"/>
    </w:r>
    <w:r>
      <w:instrText xml:space="preserve"> PAGE   \* MERGEFORMAT </w:instrText>
    </w:r>
    <w:r>
      <w:fldChar w:fldCharType="separate"/>
    </w:r>
    <w:r w:rsidR="00BE6BEC">
      <w:rPr>
        <w:noProof/>
      </w:rPr>
      <w:t>7</w:t>
    </w:r>
    <w:r>
      <w:rPr>
        <w:noProof/>
      </w:rPr>
      <w:fldChar w:fldCharType="end"/>
    </w:r>
  </w:p>
  <w:p w:rsidR="005C146C" w:rsidRDefault="005C1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DF" w:rsidRDefault="009544DF" w:rsidP="00236183">
      <w:pPr>
        <w:spacing w:after="0" w:line="240" w:lineRule="auto"/>
      </w:pPr>
      <w:r>
        <w:separator/>
      </w:r>
    </w:p>
  </w:footnote>
  <w:footnote w:type="continuationSeparator" w:id="0">
    <w:p w:rsidR="009544DF" w:rsidRDefault="009544DF" w:rsidP="00236183">
      <w:pPr>
        <w:spacing w:after="0" w:line="240" w:lineRule="auto"/>
      </w:pPr>
      <w:r>
        <w:continuationSeparator/>
      </w:r>
    </w:p>
  </w:footnote>
  <w:footnote w:id="1">
    <w:p w:rsidR="005C146C" w:rsidRPr="00ED2FBF" w:rsidRDefault="00FC25DB">
      <w:pPr>
        <w:pStyle w:val="FootnoteText"/>
        <w:rPr>
          <w:sz w:val="26"/>
          <w:szCs w:val="26"/>
        </w:rPr>
      </w:pPr>
      <w:r w:rsidRPr="00ED2FBF">
        <w:rPr>
          <w:sz w:val="26"/>
          <w:szCs w:val="26"/>
        </w:rPr>
        <w:tab/>
      </w:r>
      <w:r w:rsidR="005C146C" w:rsidRPr="00ED2FBF">
        <w:rPr>
          <w:rStyle w:val="FootnoteReference"/>
          <w:sz w:val="26"/>
          <w:szCs w:val="26"/>
        </w:rPr>
        <w:footnoteRef/>
      </w:r>
      <w:r w:rsidR="005C146C" w:rsidRPr="00ED2FBF">
        <w:rPr>
          <w:sz w:val="26"/>
          <w:szCs w:val="26"/>
        </w:rPr>
        <w:t xml:space="preserve"> </w:t>
      </w:r>
      <w:r w:rsidRPr="00ED2FBF">
        <w:rPr>
          <w:sz w:val="26"/>
          <w:szCs w:val="26"/>
        </w:rPr>
        <w:tab/>
      </w:r>
      <w:r w:rsidR="00402922" w:rsidRPr="00ED2FBF">
        <w:rPr>
          <w:sz w:val="26"/>
          <w:szCs w:val="26"/>
        </w:rPr>
        <w:t xml:space="preserve">In addition to the information provided in this </w:t>
      </w:r>
      <w:r w:rsidR="008F301A" w:rsidRPr="00ED2FBF">
        <w:rPr>
          <w:sz w:val="26"/>
          <w:szCs w:val="26"/>
        </w:rPr>
        <w:t>F</w:t>
      </w:r>
      <w:r w:rsidR="00402922" w:rsidRPr="00ED2FBF">
        <w:rPr>
          <w:sz w:val="26"/>
          <w:szCs w:val="26"/>
        </w:rPr>
        <w:t>iling</w:t>
      </w:r>
      <w:r w:rsidR="00BA211B" w:rsidRPr="00ED2FBF">
        <w:rPr>
          <w:sz w:val="26"/>
          <w:szCs w:val="26"/>
        </w:rPr>
        <w:t>, t</w:t>
      </w:r>
      <w:r w:rsidR="005C146C" w:rsidRPr="00ED2FBF">
        <w:rPr>
          <w:sz w:val="26"/>
          <w:szCs w:val="26"/>
        </w:rPr>
        <w:t xml:space="preserve">he </w:t>
      </w:r>
      <w:r w:rsidR="00BA211B" w:rsidRPr="00ED2FBF">
        <w:rPr>
          <w:sz w:val="26"/>
          <w:szCs w:val="26"/>
        </w:rPr>
        <w:t>C</w:t>
      </w:r>
      <w:r w:rsidR="005C146C" w:rsidRPr="00ED2FBF">
        <w:rPr>
          <w:sz w:val="26"/>
          <w:szCs w:val="26"/>
        </w:rPr>
        <w:t>ompany was instructed to work with interested stakeholders</w:t>
      </w:r>
      <w:r w:rsidR="00BA211B" w:rsidRPr="00ED2FBF">
        <w:rPr>
          <w:sz w:val="26"/>
          <w:szCs w:val="26"/>
        </w:rPr>
        <w:t xml:space="preserve">, including </w:t>
      </w:r>
      <w:r w:rsidRPr="00ED2FBF">
        <w:rPr>
          <w:sz w:val="26"/>
          <w:szCs w:val="26"/>
        </w:rPr>
        <w:t>P</w:t>
      </w:r>
      <w:r w:rsidR="00BA211B" w:rsidRPr="00ED2FBF">
        <w:rPr>
          <w:sz w:val="26"/>
          <w:szCs w:val="26"/>
        </w:rPr>
        <w:t>arties, to develop CAP outreach policies an</w:t>
      </w:r>
      <w:r w:rsidR="009772E3" w:rsidRPr="00ED2FBF">
        <w:rPr>
          <w:sz w:val="26"/>
          <w:szCs w:val="26"/>
        </w:rPr>
        <w:t>d</w:t>
      </w:r>
      <w:r w:rsidR="00BA211B" w:rsidRPr="00ED2FBF">
        <w:rPr>
          <w:sz w:val="26"/>
          <w:szCs w:val="26"/>
        </w:rPr>
        <w:t xml:space="preserve"> materials to encourage non-CAP LIHEAP households to enroll in CAP; to address energy burden and CAP design issues</w:t>
      </w:r>
      <w:r w:rsidR="00ED2FBF">
        <w:rPr>
          <w:sz w:val="26"/>
          <w:szCs w:val="26"/>
        </w:rPr>
        <w:t>;</w:t>
      </w:r>
      <w:r w:rsidR="00BA211B" w:rsidRPr="00ED2FBF">
        <w:rPr>
          <w:sz w:val="26"/>
          <w:szCs w:val="26"/>
        </w:rPr>
        <w:t xml:space="preserve"> and to modify CAP bills and communication</w:t>
      </w:r>
      <w:r w:rsidR="00ED2FBF">
        <w:rPr>
          <w:sz w:val="26"/>
          <w:szCs w:val="26"/>
        </w:rPr>
        <w:t>s</w:t>
      </w:r>
      <w:r w:rsidR="00BA211B" w:rsidRPr="00ED2FBF">
        <w:rPr>
          <w:sz w:val="26"/>
          <w:szCs w:val="26"/>
        </w:rPr>
        <w:t xml:space="preserve"> to ensure CAP credits are applied</w:t>
      </w:r>
      <w:r w:rsidR="00402922" w:rsidRPr="00ED2FBF">
        <w:rPr>
          <w:sz w:val="26"/>
          <w:szCs w:val="26"/>
        </w:rPr>
        <w:t xml:space="preserve"> correctly</w:t>
      </w:r>
      <w:r w:rsidR="00BA211B" w:rsidRPr="00ED2FBF">
        <w:rPr>
          <w:sz w:val="26"/>
          <w:szCs w:val="26"/>
        </w:rPr>
        <w:t>.</w:t>
      </w:r>
    </w:p>
  </w:footnote>
  <w:footnote w:id="2">
    <w:p w:rsidR="005C146C" w:rsidRPr="00ED2FBF" w:rsidRDefault="00FC25DB">
      <w:pPr>
        <w:pStyle w:val="FootnoteText"/>
        <w:rPr>
          <w:sz w:val="26"/>
          <w:szCs w:val="26"/>
        </w:rPr>
      </w:pPr>
      <w:r w:rsidRPr="00ED2FBF">
        <w:rPr>
          <w:sz w:val="26"/>
          <w:szCs w:val="26"/>
        </w:rPr>
        <w:tab/>
      </w:r>
      <w:r w:rsidR="005C146C" w:rsidRPr="00ED2FBF">
        <w:rPr>
          <w:rStyle w:val="FootnoteReference"/>
          <w:sz w:val="26"/>
          <w:szCs w:val="26"/>
        </w:rPr>
        <w:footnoteRef/>
      </w:r>
      <w:r w:rsidRPr="00ED2FBF">
        <w:rPr>
          <w:sz w:val="26"/>
          <w:szCs w:val="26"/>
        </w:rPr>
        <w:tab/>
      </w:r>
      <w:r w:rsidR="005C146C" w:rsidRPr="00ED2FBF">
        <w:rPr>
          <w:sz w:val="26"/>
          <w:szCs w:val="26"/>
        </w:rPr>
        <w:t xml:space="preserve">All </w:t>
      </w:r>
      <w:r w:rsidR="00B5600E">
        <w:rPr>
          <w:sz w:val="26"/>
          <w:szCs w:val="26"/>
        </w:rPr>
        <w:t>citations to Duquesne’s May 12 C</w:t>
      </w:r>
      <w:r w:rsidR="005C146C" w:rsidRPr="00ED2FBF">
        <w:rPr>
          <w:sz w:val="26"/>
          <w:szCs w:val="26"/>
        </w:rPr>
        <w:t xml:space="preserve">ompliance </w:t>
      </w:r>
      <w:r w:rsidR="00B5600E" w:rsidRPr="00B5600E">
        <w:rPr>
          <w:sz w:val="26"/>
          <w:szCs w:val="26"/>
        </w:rPr>
        <w:t>F</w:t>
      </w:r>
      <w:r w:rsidR="005C146C" w:rsidRPr="00B5600E">
        <w:rPr>
          <w:sz w:val="26"/>
          <w:szCs w:val="26"/>
        </w:rPr>
        <w:t>iling</w:t>
      </w:r>
      <w:r w:rsidR="005C146C" w:rsidRPr="00ED2FBF">
        <w:rPr>
          <w:sz w:val="26"/>
          <w:szCs w:val="26"/>
        </w:rPr>
        <w:t xml:space="preserve"> will refer to the “clean”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03F1"/>
    <w:multiLevelType w:val="hybridMultilevel"/>
    <w:tmpl w:val="B1ACB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2A6F65"/>
    <w:multiLevelType w:val="hybridMultilevel"/>
    <w:tmpl w:val="531E15E2"/>
    <w:lvl w:ilvl="0" w:tplc="EB420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CD03FB"/>
    <w:multiLevelType w:val="hybridMultilevel"/>
    <w:tmpl w:val="C1F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F677F"/>
    <w:multiLevelType w:val="hybridMultilevel"/>
    <w:tmpl w:val="FCD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F0C66"/>
    <w:multiLevelType w:val="hybridMultilevel"/>
    <w:tmpl w:val="8DB2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B140F3"/>
    <w:multiLevelType w:val="hybridMultilevel"/>
    <w:tmpl w:val="F21A6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5522F1"/>
    <w:multiLevelType w:val="hybridMultilevel"/>
    <w:tmpl w:val="295AAF4E"/>
    <w:lvl w:ilvl="0" w:tplc="7ECE16C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A0ACB"/>
    <w:multiLevelType w:val="multilevel"/>
    <w:tmpl w:val="9272AA66"/>
    <w:lvl w:ilvl="0">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69744C"/>
    <w:multiLevelType w:val="multilevel"/>
    <w:tmpl w:val="A84A9D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544E98"/>
    <w:multiLevelType w:val="hybridMultilevel"/>
    <w:tmpl w:val="BF80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18">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BC0BBC"/>
    <w:multiLevelType w:val="hybridMultilevel"/>
    <w:tmpl w:val="4240F85A"/>
    <w:lvl w:ilvl="0" w:tplc="5442CA6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CB4613"/>
    <w:multiLevelType w:val="hybridMultilevel"/>
    <w:tmpl w:val="07FA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44BA5"/>
    <w:multiLevelType w:val="hybridMultilevel"/>
    <w:tmpl w:val="55FA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EA6769"/>
    <w:multiLevelType w:val="hybridMultilevel"/>
    <w:tmpl w:val="54B2C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4E388D"/>
    <w:multiLevelType w:val="hybridMultilevel"/>
    <w:tmpl w:val="2806E8A0"/>
    <w:lvl w:ilvl="0" w:tplc="88EEA414">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41BCE"/>
    <w:multiLevelType w:val="hybridMultilevel"/>
    <w:tmpl w:val="DD98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11705C"/>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83B4F"/>
    <w:multiLevelType w:val="hybridMultilevel"/>
    <w:tmpl w:val="67629AA4"/>
    <w:lvl w:ilvl="0" w:tplc="F1E0A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3"/>
  </w:num>
  <w:num w:numId="3">
    <w:abstractNumId w:val="22"/>
  </w:num>
  <w:num w:numId="4">
    <w:abstractNumId w:val="27"/>
  </w:num>
  <w:num w:numId="5">
    <w:abstractNumId w:val="24"/>
  </w:num>
  <w:num w:numId="6">
    <w:abstractNumId w:val="9"/>
  </w:num>
  <w:num w:numId="7">
    <w:abstractNumId w:val="11"/>
  </w:num>
  <w:num w:numId="8">
    <w:abstractNumId w:val="31"/>
  </w:num>
  <w:num w:numId="9">
    <w:abstractNumId w:val="2"/>
  </w:num>
  <w:num w:numId="10">
    <w:abstractNumId w:val="1"/>
  </w:num>
  <w:num w:numId="11">
    <w:abstractNumId w:val="17"/>
  </w:num>
  <w:num w:numId="12">
    <w:abstractNumId w:val="21"/>
  </w:num>
  <w:num w:numId="13">
    <w:abstractNumId w:val="15"/>
  </w:num>
  <w:num w:numId="14">
    <w:abstractNumId w:val="30"/>
  </w:num>
  <w:num w:numId="15">
    <w:abstractNumId w:val="12"/>
  </w:num>
  <w:num w:numId="16">
    <w:abstractNumId w:val="18"/>
  </w:num>
  <w:num w:numId="17">
    <w:abstractNumId w:val="6"/>
  </w:num>
  <w:num w:numId="18">
    <w:abstractNumId w:val="16"/>
  </w:num>
  <w:num w:numId="19">
    <w:abstractNumId w:val="3"/>
  </w:num>
  <w:num w:numId="20">
    <w:abstractNumId w:val="29"/>
  </w:num>
  <w:num w:numId="21">
    <w:abstractNumId w:val="28"/>
  </w:num>
  <w:num w:numId="22">
    <w:abstractNumId w:val="4"/>
  </w:num>
  <w:num w:numId="23">
    <w:abstractNumId w:val="0"/>
  </w:num>
  <w:num w:numId="24">
    <w:abstractNumId w:val="20"/>
  </w:num>
  <w:num w:numId="25">
    <w:abstractNumId w:val="7"/>
  </w:num>
  <w:num w:numId="26">
    <w:abstractNumId w:val="26"/>
  </w:num>
  <w:num w:numId="27">
    <w:abstractNumId w:val="10"/>
  </w:num>
  <w:num w:numId="28">
    <w:abstractNumId w:val="13"/>
  </w:num>
  <w:num w:numId="29">
    <w:abstractNumId w:val="19"/>
  </w:num>
  <w:num w:numId="30">
    <w:abstractNumId w:val="25"/>
  </w:num>
  <w:num w:numId="31">
    <w:abstractNumId w:val="1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22AC51A-DC83-4655-8C9A-7575CFE6E426}"/>
  </w:docVars>
  <w:rsids>
    <w:rsidRoot w:val="00236183"/>
    <w:rsid w:val="00000605"/>
    <w:rsid w:val="00000CF3"/>
    <w:rsid w:val="0000253A"/>
    <w:rsid w:val="00003CDE"/>
    <w:rsid w:val="00010610"/>
    <w:rsid w:val="000118F9"/>
    <w:rsid w:val="00012233"/>
    <w:rsid w:val="00012E83"/>
    <w:rsid w:val="00014102"/>
    <w:rsid w:val="00023FF6"/>
    <w:rsid w:val="00027BD3"/>
    <w:rsid w:val="00031477"/>
    <w:rsid w:val="00032547"/>
    <w:rsid w:val="0003353C"/>
    <w:rsid w:val="00033917"/>
    <w:rsid w:val="000347AE"/>
    <w:rsid w:val="0003516D"/>
    <w:rsid w:val="000354F4"/>
    <w:rsid w:val="000359B2"/>
    <w:rsid w:val="00035B28"/>
    <w:rsid w:val="00040C12"/>
    <w:rsid w:val="00040E4A"/>
    <w:rsid w:val="00040EBC"/>
    <w:rsid w:val="000412B6"/>
    <w:rsid w:val="000413E8"/>
    <w:rsid w:val="0004184C"/>
    <w:rsid w:val="000451DE"/>
    <w:rsid w:val="00045A05"/>
    <w:rsid w:val="00047295"/>
    <w:rsid w:val="00050C2C"/>
    <w:rsid w:val="0005154B"/>
    <w:rsid w:val="00051C75"/>
    <w:rsid w:val="00052B42"/>
    <w:rsid w:val="00053C8F"/>
    <w:rsid w:val="00054D91"/>
    <w:rsid w:val="00054F2F"/>
    <w:rsid w:val="0005604A"/>
    <w:rsid w:val="00056AA5"/>
    <w:rsid w:val="00056CA4"/>
    <w:rsid w:val="0005794F"/>
    <w:rsid w:val="00057B70"/>
    <w:rsid w:val="00057BD4"/>
    <w:rsid w:val="00060B5D"/>
    <w:rsid w:val="00062C24"/>
    <w:rsid w:val="0006568E"/>
    <w:rsid w:val="000669F2"/>
    <w:rsid w:val="00066C64"/>
    <w:rsid w:val="00067EAB"/>
    <w:rsid w:val="00067FFC"/>
    <w:rsid w:val="00072858"/>
    <w:rsid w:val="00073053"/>
    <w:rsid w:val="000746BF"/>
    <w:rsid w:val="000768B2"/>
    <w:rsid w:val="00076C59"/>
    <w:rsid w:val="00082798"/>
    <w:rsid w:val="00084FED"/>
    <w:rsid w:val="000861E4"/>
    <w:rsid w:val="0008663F"/>
    <w:rsid w:val="00086E96"/>
    <w:rsid w:val="00087738"/>
    <w:rsid w:val="00087994"/>
    <w:rsid w:val="000909EE"/>
    <w:rsid w:val="00093555"/>
    <w:rsid w:val="000968A0"/>
    <w:rsid w:val="000A0330"/>
    <w:rsid w:val="000A0F8C"/>
    <w:rsid w:val="000A1009"/>
    <w:rsid w:val="000A27D7"/>
    <w:rsid w:val="000A4E2C"/>
    <w:rsid w:val="000A7332"/>
    <w:rsid w:val="000B17EE"/>
    <w:rsid w:val="000B17F6"/>
    <w:rsid w:val="000B3EE3"/>
    <w:rsid w:val="000B4D73"/>
    <w:rsid w:val="000B6839"/>
    <w:rsid w:val="000C06A0"/>
    <w:rsid w:val="000C06F3"/>
    <w:rsid w:val="000C158A"/>
    <w:rsid w:val="000C1922"/>
    <w:rsid w:val="000C287E"/>
    <w:rsid w:val="000C4165"/>
    <w:rsid w:val="000C44E9"/>
    <w:rsid w:val="000C48D8"/>
    <w:rsid w:val="000C4EEA"/>
    <w:rsid w:val="000C565C"/>
    <w:rsid w:val="000D10F4"/>
    <w:rsid w:val="000D2FA0"/>
    <w:rsid w:val="000D4B63"/>
    <w:rsid w:val="000D4CE4"/>
    <w:rsid w:val="000D635D"/>
    <w:rsid w:val="000D648D"/>
    <w:rsid w:val="000D67C0"/>
    <w:rsid w:val="000E1656"/>
    <w:rsid w:val="000E1964"/>
    <w:rsid w:val="000E2B28"/>
    <w:rsid w:val="000E3810"/>
    <w:rsid w:val="000E4D94"/>
    <w:rsid w:val="000E5117"/>
    <w:rsid w:val="000E6C5D"/>
    <w:rsid w:val="000F20CB"/>
    <w:rsid w:val="000F2956"/>
    <w:rsid w:val="000F3AA3"/>
    <w:rsid w:val="000F3CAA"/>
    <w:rsid w:val="000F459B"/>
    <w:rsid w:val="000F54FA"/>
    <w:rsid w:val="000F5A76"/>
    <w:rsid w:val="000F5E30"/>
    <w:rsid w:val="000F62E4"/>
    <w:rsid w:val="000F69AC"/>
    <w:rsid w:val="000F6FF7"/>
    <w:rsid w:val="000F70E6"/>
    <w:rsid w:val="00100513"/>
    <w:rsid w:val="00100E44"/>
    <w:rsid w:val="00100FBA"/>
    <w:rsid w:val="0010102E"/>
    <w:rsid w:val="00102228"/>
    <w:rsid w:val="00102803"/>
    <w:rsid w:val="00102C33"/>
    <w:rsid w:val="00104F81"/>
    <w:rsid w:val="0010526E"/>
    <w:rsid w:val="00105E07"/>
    <w:rsid w:val="00113A4D"/>
    <w:rsid w:val="00114CCE"/>
    <w:rsid w:val="0011510A"/>
    <w:rsid w:val="00115938"/>
    <w:rsid w:val="00115C42"/>
    <w:rsid w:val="00116268"/>
    <w:rsid w:val="00121FBF"/>
    <w:rsid w:val="001232E9"/>
    <w:rsid w:val="00124E49"/>
    <w:rsid w:val="001253DA"/>
    <w:rsid w:val="0012607B"/>
    <w:rsid w:val="0012788E"/>
    <w:rsid w:val="00130AA1"/>
    <w:rsid w:val="00131B17"/>
    <w:rsid w:val="00135FEB"/>
    <w:rsid w:val="001360AE"/>
    <w:rsid w:val="00137BBC"/>
    <w:rsid w:val="00137BEA"/>
    <w:rsid w:val="0014279F"/>
    <w:rsid w:val="00144F9A"/>
    <w:rsid w:val="001458C2"/>
    <w:rsid w:val="00150DD0"/>
    <w:rsid w:val="00151EEF"/>
    <w:rsid w:val="00152EA0"/>
    <w:rsid w:val="00153920"/>
    <w:rsid w:val="00154A24"/>
    <w:rsid w:val="001567BC"/>
    <w:rsid w:val="00156839"/>
    <w:rsid w:val="00160B15"/>
    <w:rsid w:val="001610D7"/>
    <w:rsid w:val="00161483"/>
    <w:rsid w:val="001617F9"/>
    <w:rsid w:val="00162BAD"/>
    <w:rsid w:val="0016446A"/>
    <w:rsid w:val="00170C31"/>
    <w:rsid w:val="0017268F"/>
    <w:rsid w:val="001728BA"/>
    <w:rsid w:val="001741C6"/>
    <w:rsid w:val="001745DE"/>
    <w:rsid w:val="0017581C"/>
    <w:rsid w:val="00175AC2"/>
    <w:rsid w:val="00175EFF"/>
    <w:rsid w:val="0017647C"/>
    <w:rsid w:val="0017685D"/>
    <w:rsid w:val="001768EE"/>
    <w:rsid w:val="00176C8F"/>
    <w:rsid w:val="001772CB"/>
    <w:rsid w:val="00180D0C"/>
    <w:rsid w:val="00181335"/>
    <w:rsid w:val="00181AEF"/>
    <w:rsid w:val="00182EC9"/>
    <w:rsid w:val="0018499F"/>
    <w:rsid w:val="00184C77"/>
    <w:rsid w:val="00186234"/>
    <w:rsid w:val="00186EEC"/>
    <w:rsid w:val="001905DD"/>
    <w:rsid w:val="0019262A"/>
    <w:rsid w:val="0019265C"/>
    <w:rsid w:val="0019284D"/>
    <w:rsid w:val="00192CA3"/>
    <w:rsid w:val="00194274"/>
    <w:rsid w:val="0019542E"/>
    <w:rsid w:val="001960E8"/>
    <w:rsid w:val="00196B9E"/>
    <w:rsid w:val="001A102D"/>
    <w:rsid w:val="001A3CFB"/>
    <w:rsid w:val="001A4DBA"/>
    <w:rsid w:val="001A53C5"/>
    <w:rsid w:val="001A5474"/>
    <w:rsid w:val="001A55BF"/>
    <w:rsid w:val="001A7C0C"/>
    <w:rsid w:val="001B0395"/>
    <w:rsid w:val="001B1E9B"/>
    <w:rsid w:val="001B1FB3"/>
    <w:rsid w:val="001B38B5"/>
    <w:rsid w:val="001B4218"/>
    <w:rsid w:val="001B52FC"/>
    <w:rsid w:val="001B6970"/>
    <w:rsid w:val="001B6ECC"/>
    <w:rsid w:val="001B789C"/>
    <w:rsid w:val="001B7C70"/>
    <w:rsid w:val="001C106E"/>
    <w:rsid w:val="001C19D5"/>
    <w:rsid w:val="001C6043"/>
    <w:rsid w:val="001C63F7"/>
    <w:rsid w:val="001C75BE"/>
    <w:rsid w:val="001D1EBE"/>
    <w:rsid w:val="001D262B"/>
    <w:rsid w:val="001E0AA5"/>
    <w:rsid w:val="001E428D"/>
    <w:rsid w:val="001E50CB"/>
    <w:rsid w:val="001E5330"/>
    <w:rsid w:val="001F159C"/>
    <w:rsid w:val="001F2C59"/>
    <w:rsid w:val="001F2D10"/>
    <w:rsid w:val="001F2D8A"/>
    <w:rsid w:val="001F3286"/>
    <w:rsid w:val="001F3450"/>
    <w:rsid w:val="001F3698"/>
    <w:rsid w:val="001F4259"/>
    <w:rsid w:val="001F53A8"/>
    <w:rsid w:val="001F740C"/>
    <w:rsid w:val="001F7A3F"/>
    <w:rsid w:val="00200DF6"/>
    <w:rsid w:val="00200F12"/>
    <w:rsid w:val="00202034"/>
    <w:rsid w:val="00203802"/>
    <w:rsid w:val="00203A31"/>
    <w:rsid w:val="00203AAB"/>
    <w:rsid w:val="00205509"/>
    <w:rsid w:val="002075A8"/>
    <w:rsid w:val="00212623"/>
    <w:rsid w:val="00220A7F"/>
    <w:rsid w:val="00221D03"/>
    <w:rsid w:val="00221D43"/>
    <w:rsid w:val="00222D97"/>
    <w:rsid w:val="00226D97"/>
    <w:rsid w:val="002303A3"/>
    <w:rsid w:val="00232782"/>
    <w:rsid w:val="00232888"/>
    <w:rsid w:val="00233D5E"/>
    <w:rsid w:val="002340CA"/>
    <w:rsid w:val="00235634"/>
    <w:rsid w:val="00236183"/>
    <w:rsid w:val="002369B0"/>
    <w:rsid w:val="002409B2"/>
    <w:rsid w:val="00245BD4"/>
    <w:rsid w:val="00245F51"/>
    <w:rsid w:val="00247119"/>
    <w:rsid w:val="0025016F"/>
    <w:rsid w:val="002525E9"/>
    <w:rsid w:val="00253D17"/>
    <w:rsid w:val="00254BB9"/>
    <w:rsid w:val="00256445"/>
    <w:rsid w:val="00257A45"/>
    <w:rsid w:val="00263773"/>
    <w:rsid w:val="00267246"/>
    <w:rsid w:val="00267F7F"/>
    <w:rsid w:val="0027105B"/>
    <w:rsid w:val="00272011"/>
    <w:rsid w:val="00272E32"/>
    <w:rsid w:val="00273B49"/>
    <w:rsid w:val="00275B3F"/>
    <w:rsid w:val="0028036F"/>
    <w:rsid w:val="00280815"/>
    <w:rsid w:val="00282539"/>
    <w:rsid w:val="002863FE"/>
    <w:rsid w:val="00286882"/>
    <w:rsid w:val="00287C2B"/>
    <w:rsid w:val="00291454"/>
    <w:rsid w:val="00294530"/>
    <w:rsid w:val="0029565E"/>
    <w:rsid w:val="002958DB"/>
    <w:rsid w:val="00295C2B"/>
    <w:rsid w:val="002964E6"/>
    <w:rsid w:val="00297F62"/>
    <w:rsid w:val="002A02BF"/>
    <w:rsid w:val="002A046A"/>
    <w:rsid w:val="002A21B4"/>
    <w:rsid w:val="002A3229"/>
    <w:rsid w:val="002A761B"/>
    <w:rsid w:val="002A7738"/>
    <w:rsid w:val="002B07D1"/>
    <w:rsid w:val="002B09C4"/>
    <w:rsid w:val="002B174A"/>
    <w:rsid w:val="002B583E"/>
    <w:rsid w:val="002C19D6"/>
    <w:rsid w:val="002C7992"/>
    <w:rsid w:val="002C7FCF"/>
    <w:rsid w:val="002D1E54"/>
    <w:rsid w:val="002D38B8"/>
    <w:rsid w:val="002D409F"/>
    <w:rsid w:val="002D4286"/>
    <w:rsid w:val="002D43AE"/>
    <w:rsid w:val="002D50BE"/>
    <w:rsid w:val="002D5A91"/>
    <w:rsid w:val="002D6B42"/>
    <w:rsid w:val="002D7E2A"/>
    <w:rsid w:val="002E0C87"/>
    <w:rsid w:val="002E3FF5"/>
    <w:rsid w:val="002F220A"/>
    <w:rsid w:val="002F34B5"/>
    <w:rsid w:val="002F357B"/>
    <w:rsid w:val="002F3D1A"/>
    <w:rsid w:val="002F4B61"/>
    <w:rsid w:val="00302623"/>
    <w:rsid w:val="003026BE"/>
    <w:rsid w:val="00304A3F"/>
    <w:rsid w:val="00305F87"/>
    <w:rsid w:val="00310C11"/>
    <w:rsid w:val="003143D7"/>
    <w:rsid w:val="003144E6"/>
    <w:rsid w:val="00316B9D"/>
    <w:rsid w:val="00316DDC"/>
    <w:rsid w:val="00320271"/>
    <w:rsid w:val="00320C91"/>
    <w:rsid w:val="00322FEE"/>
    <w:rsid w:val="00323175"/>
    <w:rsid w:val="00323B81"/>
    <w:rsid w:val="00323FFA"/>
    <w:rsid w:val="003242BB"/>
    <w:rsid w:val="00327EFC"/>
    <w:rsid w:val="0033057F"/>
    <w:rsid w:val="0033284A"/>
    <w:rsid w:val="00334E1D"/>
    <w:rsid w:val="0033575D"/>
    <w:rsid w:val="00335ACE"/>
    <w:rsid w:val="00335DD5"/>
    <w:rsid w:val="00337C83"/>
    <w:rsid w:val="003412B5"/>
    <w:rsid w:val="003413BF"/>
    <w:rsid w:val="003423C3"/>
    <w:rsid w:val="00343345"/>
    <w:rsid w:val="00343D2D"/>
    <w:rsid w:val="00343D58"/>
    <w:rsid w:val="00345452"/>
    <w:rsid w:val="003472F0"/>
    <w:rsid w:val="003477B5"/>
    <w:rsid w:val="003524C2"/>
    <w:rsid w:val="0035254C"/>
    <w:rsid w:val="00352E59"/>
    <w:rsid w:val="0035481E"/>
    <w:rsid w:val="00355E89"/>
    <w:rsid w:val="003604E9"/>
    <w:rsid w:val="003619DD"/>
    <w:rsid w:val="0036347D"/>
    <w:rsid w:val="003653F8"/>
    <w:rsid w:val="003664CB"/>
    <w:rsid w:val="0036658F"/>
    <w:rsid w:val="003668A7"/>
    <w:rsid w:val="00367395"/>
    <w:rsid w:val="00371094"/>
    <w:rsid w:val="00372C4D"/>
    <w:rsid w:val="00373CDA"/>
    <w:rsid w:val="00373F77"/>
    <w:rsid w:val="003749C0"/>
    <w:rsid w:val="003751FF"/>
    <w:rsid w:val="00376C0C"/>
    <w:rsid w:val="003773B5"/>
    <w:rsid w:val="00380F3B"/>
    <w:rsid w:val="00381B5B"/>
    <w:rsid w:val="00382544"/>
    <w:rsid w:val="00383362"/>
    <w:rsid w:val="003835FF"/>
    <w:rsid w:val="003838AD"/>
    <w:rsid w:val="00384776"/>
    <w:rsid w:val="00387D9B"/>
    <w:rsid w:val="00390CDB"/>
    <w:rsid w:val="0039261F"/>
    <w:rsid w:val="00394FEE"/>
    <w:rsid w:val="00396082"/>
    <w:rsid w:val="00396902"/>
    <w:rsid w:val="0039706D"/>
    <w:rsid w:val="0039711D"/>
    <w:rsid w:val="00397269"/>
    <w:rsid w:val="003976E5"/>
    <w:rsid w:val="003A0A5C"/>
    <w:rsid w:val="003A1377"/>
    <w:rsid w:val="003A55AC"/>
    <w:rsid w:val="003A58F4"/>
    <w:rsid w:val="003A73A3"/>
    <w:rsid w:val="003A7964"/>
    <w:rsid w:val="003A7A41"/>
    <w:rsid w:val="003B2318"/>
    <w:rsid w:val="003B2432"/>
    <w:rsid w:val="003B444C"/>
    <w:rsid w:val="003C03E8"/>
    <w:rsid w:val="003C05C2"/>
    <w:rsid w:val="003C1144"/>
    <w:rsid w:val="003C3AE9"/>
    <w:rsid w:val="003C457C"/>
    <w:rsid w:val="003C5889"/>
    <w:rsid w:val="003C755F"/>
    <w:rsid w:val="003D2581"/>
    <w:rsid w:val="003D3CF4"/>
    <w:rsid w:val="003D611B"/>
    <w:rsid w:val="003D631D"/>
    <w:rsid w:val="003D67F0"/>
    <w:rsid w:val="003D7992"/>
    <w:rsid w:val="003E09A7"/>
    <w:rsid w:val="003E282D"/>
    <w:rsid w:val="003E2F3F"/>
    <w:rsid w:val="003E3FE6"/>
    <w:rsid w:val="003E4E82"/>
    <w:rsid w:val="003E4F1D"/>
    <w:rsid w:val="003E54CF"/>
    <w:rsid w:val="003E592E"/>
    <w:rsid w:val="003E5A73"/>
    <w:rsid w:val="003E6974"/>
    <w:rsid w:val="003E7143"/>
    <w:rsid w:val="003E7347"/>
    <w:rsid w:val="003E7B24"/>
    <w:rsid w:val="003F13EE"/>
    <w:rsid w:val="003F1504"/>
    <w:rsid w:val="003F2AB0"/>
    <w:rsid w:val="003F2CF4"/>
    <w:rsid w:val="003F2D3C"/>
    <w:rsid w:val="003F47B5"/>
    <w:rsid w:val="003F4A07"/>
    <w:rsid w:val="003F6F5A"/>
    <w:rsid w:val="003F7EFC"/>
    <w:rsid w:val="00401791"/>
    <w:rsid w:val="004026A5"/>
    <w:rsid w:val="00402922"/>
    <w:rsid w:val="00403260"/>
    <w:rsid w:val="00407303"/>
    <w:rsid w:val="0041154E"/>
    <w:rsid w:val="00411E9F"/>
    <w:rsid w:val="0041301F"/>
    <w:rsid w:val="00413B70"/>
    <w:rsid w:val="00416047"/>
    <w:rsid w:val="00417B00"/>
    <w:rsid w:val="0042095F"/>
    <w:rsid w:val="00423180"/>
    <w:rsid w:val="00424858"/>
    <w:rsid w:val="00425604"/>
    <w:rsid w:val="0043061F"/>
    <w:rsid w:val="00430C47"/>
    <w:rsid w:val="00432A85"/>
    <w:rsid w:val="0043381A"/>
    <w:rsid w:val="00433A2C"/>
    <w:rsid w:val="00434D9C"/>
    <w:rsid w:val="00435042"/>
    <w:rsid w:val="00437ACB"/>
    <w:rsid w:val="00437F84"/>
    <w:rsid w:val="00443323"/>
    <w:rsid w:val="004458FF"/>
    <w:rsid w:val="00446B66"/>
    <w:rsid w:val="00450598"/>
    <w:rsid w:val="0045273C"/>
    <w:rsid w:val="00453F0C"/>
    <w:rsid w:val="00454007"/>
    <w:rsid w:val="00455DB4"/>
    <w:rsid w:val="00457721"/>
    <w:rsid w:val="004579DA"/>
    <w:rsid w:val="00460009"/>
    <w:rsid w:val="0046010E"/>
    <w:rsid w:val="00460DAA"/>
    <w:rsid w:val="00461357"/>
    <w:rsid w:val="00461E08"/>
    <w:rsid w:val="0046222E"/>
    <w:rsid w:val="00462A46"/>
    <w:rsid w:val="0046628C"/>
    <w:rsid w:val="004708B4"/>
    <w:rsid w:val="00471265"/>
    <w:rsid w:val="00471511"/>
    <w:rsid w:val="00473168"/>
    <w:rsid w:val="00474518"/>
    <w:rsid w:val="00474987"/>
    <w:rsid w:val="00474C8B"/>
    <w:rsid w:val="00474EF2"/>
    <w:rsid w:val="00476877"/>
    <w:rsid w:val="00476C1A"/>
    <w:rsid w:val="00477A85"/>
    <w:rsid w:val="00480B6C"/>
    <w:rsid w:val="004816DB"/>
    <w:rsid w:val="00482192"/>
    <w:rsid w:val="00482DF5"/>
    <w:rsid w:val="004845ED"/>
    <w:rsid w:val="0048731E"/>
    <w:rsid w:val="00487F28"/>
    <w:rsid w:val="004925DB"/>
    <w:rsid w:val="00494C21"/>
    <w:rsid w:val="0049570D"/>
    <w:rsid w:val="00495BE2"/>
    <w:rsid w:val="0049600B"/>
    <w:rsid w:val="00496918"/>
    <w:rsid w:val="00497A48"/>
    <w:rsid w:val="004A061F"/>
    <w:rsid w:val="004A07E7"/>
    <w:rsid w:val="004A2839"/>
    <w:rsid w:val="004A288C"/>
    <w:rsid w:val="004A574C"/>
    <w:rsid w:val="004A5A8E"/>
    <w:rsid w:val="004B0BF6"/>
    <w:rsid w:val="004B19E0"/>
    <w:rsid w:val="004B4A12"/>
    <w:rsid w:val="004B503C"/>
    <w:rsid w:val="004B62C7"/>
    <w:rsid w:val="004C02EB"/>
    <w:rsid w:val="004C05DF"/>
    <w:rsid w:val="004C07EA"/>
    <w:rsid w:val="004C13AD"/>
    <w:rsid w:val="004C5247"/>
    <w:rsid w:val="004C58DD"/>
    <w:rsid w:val="004C5F6B"/>
    <w:rsid w:val="004C685B"/>
    <w:rsid w:val="004D146A"/>
    <w:rsid w:val="004D4771"/>
    <w:rsid w:val="004D67BE"/>
    <w:rsid w:val="004E278B"/>
    <w:rsid w:val="004E2C46"/>
    <w:rsid w:val="004E503E"/>
    <w:rsid w:val="004E7138"/>
    <w:rsid w:val="004F0505"/>
    <w:rsid w:val="004F0C02"/>
    <w:rsid w:val="004F10D1"/>
    <w:rsid w:val="004F282C"/>
    <w:rsid w:val="004F4D32"/>
    <w:rsid w:val="0050224D"/>
    <w:rsid w:val="005027CC"/>
    <w:rsid w:val="00503777"/>
    <w:rsid w:val="00504076"/>
    <w:rsid w:val="00504AB1"/>
    <w:rsid w:val="00504B62"/>
    <w:rsid w:val="005067D7"/>
    <w:rsid w:val="00506B37"/>
    <w:rsid w:val="0050736C"/>
    <w:rsid w:val="005109BB"/>
    <w:rsid w:val="00511495"/>
    <w:rsid w:val="00511B79"/>
    <w:rsid w:val="00513F75"/>
    <w:rsid w:val="00520250"/>
    <w:rsid w:val="00520E1A"/>
    <w:rsid w:val="005226D5"/>
    <w:rsid w:val="00522919"/>
    <w:rsid w:val="00524218"/>
    <w:rsid w:val="00524677"/>
    <w:rsid w:val="00525391"/>
    <w:rsid w:val="00526276"/>
    <w:rsid w:val="005275F5"/>
    <w:rsid w:val="00527844"/>
    <w:rsid w:val="00531D69"/>
    <w:rsid w:val="00533293"/>
    <w:rsid w:val="005345D0"/>
    <w:rsid w:val="00536140"/>
    <w:rsid w:val="005362D8"/>
    <w:rsid w:val="00536492"/>
    <w:rsid w:val="005408B7"/>
    <w:rsid w:val="00543A44"/>
    <w:rsid w:val="00544ED9"/>
    <w:rsid w:val="00545B09"/>
    <w:rsid w:val="005460EC"/>
    <w:rsid w:val="005462A0"/>
    <w:rsid w:val="005467AB"/>
    <w:rsid w:val="00551516"/>
    <w:rsid w:val="00551653"/>
    <w:rsid w:val="005521CD"/>
    <w:rsid w:val="00552825"/>
    <w:rsid w:val="005529B8"/>
    <w:rsid w:val="00552F08"/>
    <w:rsid w:val="00553A5E"/>
    <w:rsid w:val="00555B7F"/>
    <w:rsid w:val="00556CE4"/>
    <w:rsid w:val="005579E9"/>
    <w:rsid w:val="0056129F"/>
    <w:rsid w:val="005628E2"/>
    <w:rsid w:val="00563435"/>
    <w:rsid w:val="00563453"/>
    <w:rsid w:val="0056605C"/>
    <w:rsid w:val="00567BBC"/>
    <w:rsid w:val="005704E3"/>
    <w:rsid w:val="00570A6F"/>
    <w:rsid w:val="005718D7"/>
    <w:rsid w:val="00571B75"/>
    <w:rsid w:val="0057265B"/>
    <w:rsid w:val="005735D6"/>
    <w:rsid w:val="0057400F"/>
    <w:rsid w:val="00576100"/>
    <w:rsid w:val="00577C57"/>
    <w:rsid w:val="00577E23"/>
    <w:rsid w:val="00577EAF"/>
    <w:rsid w:val="0058160B"/>
    <w:rsid w:val="00582404"/>
    <w:rsid w:val="00582991"/>
    <w:rsid w:val="0058373B"/>
    <w:rsid w:val="005837DB"/>
    <w:rsid w:val="005867EF"/>
    <w:rsid w:val="00587D1D"/>
    <w:rsid w:val="005925EE"/>
    <w:rsid w:val="00592AF0"/>
    <w:rsid w:val="00592BFE"/>
    <w:rsid w:val="00595605"/>
    <w:rsid w:val="005960F4"/>
    <w:rsid w:val="005973B6"/>
    <w:rsid w:val="005A17E7"/>
    <w:rsid w:val="005A46BB"/>
    <w:rsid w:val="005A59F3"/>
    <w:rsid w:val="005A6C7A"/>
    <w:rsid w:val="005A7DD6"/>
    <w:rsid w:val="005B1FA1"/>
    <w:rsid w:val="005B24F2"/>
    <w:rsid w:val="005B3B41"/>
    <w:rsid w:val="005B3EC9"/>
    <w:rsid w:val="005B5786"/>
    <w:rsid w:val="005B7D8D"/>
    <w:rsid w:val="005C021F"/>
    <w:rsid w:val="005C146C"/>
    <w:rsid w:val="005C3DAD"/>
    <w:rsid w:val="005C3FC8"/>
    <w:rsid w:val="005C4B56"/>
    <w:rsid w:val="005C4BCC"/>
    <w:rsid w:val="005C5CA2"/>
    <w:rsid w:val="005C7304"/>
    <w:rsid w:val="005C788C"/>
    <w:rsid w:val="005D0DEB"/>
    <w:rsid w:val="005D2E31"/>
    <w:rsid w:val="005D4147"/>
    <w:rsid w:val="005D5356"/>
    <w:rsid w:val="005D5E38"/>
    <w:rsid w:val="005D6EF2"/>
    <w:rsid w:val="005E26AE"/>
    <w:rsid w:val="005E2725"/>
    <w:rsid w:val="005E2CE9"/>
    <w:rsid w:val="005E58B2"/>
    <w:rsid w:val="005E631C"/>
    <w:rsid w:val="005F2104"/>
    <w:rsid w:val="005F4208"/>
    <w:rsid w:val="005F4B97"/>
    <w:rsid w:val="005F4CC0"/>
    <w:rsid w:val="005F69C9"/>
    <w:rsid w:val="005F7D4E"/>
    <w:rsid w:val="0060119E"/>
    <w:rsid w:val="006036E1"/>
    <w:rsid w:val="00606869"/>
    <w:rsid w:val="006073FF"/>
    <w:rsid w:val="006103E8"/>
    <w:rsid w:val="00610BCE"/>
    <w:rsid w:val="00611560"/>
    <w:rsid w:val="00611DA5"/>
    <w:rsid w:val="00614442"/>
    <w:rsid w:val="0061668F"/>
    <w:rsid w:val="00617E5A"/>
    <w:rsid w:val="00620607"/>
    <w:rsid w:val="0062681E"/>
    <w:rsid w:val="00630223"/>
    <w:rsid w:val="00630AED"/>
    <w:rsid w:val="00630B99"/>
    <w:rsid w:val="0063149F"/>
    <w:rsid w:val="006317E3"/>
    <w:rsid w:val="006344E8"/>
    <w:rsid w:val="00634543"/>
    <w:rsid w:val="00634AB0"/>
    <w:rsid w:val="00635606"/>
    <w:rsid w:val="00636A75"/>
    <w:rsid w:val="00637F99"/>
    <w:rsid w:val="00642680"/>
    <w:rsid w:val="006433F3"/>
    <w:rsid w:val="006451C1"/>
    <w:rsid w:val="00646F52"/>
    <w:rsid w:val="0064744F"/>
    <w:rsid w:val="00651401"/>
    <w:rsid w:val="00651D92"/>
    <w:rsid w:val="006522FD"/>
    <w:rsid w:val="006530D9"/>
    <w:rsid w:val="006543A7"/>
    <w:rsid w:val="0065508D"/>
    <w:rsid w:val="0065534D"/>
    <w:rsid w:val="00662A6C"/>
    <w:rsid w:val="00664D17"/>
    <w:rsid w:val="00664D60"/>
    <w:rsid w:val="00667E93"/>
    <w:rsid w:val="0067151A"/>
    <w:rsid w:val="00673CDD"/>
    <w:rsid w:val="00673FB3"/>
    <w:rsid w:val="00675F75"/>
    <w:rsid w:val="00680B92"/>
    <w:rsid w:val="00680CB5"/>
    <w:rsid w:val="0068111C"/>
    <w:rsid w:val="00681A7F"/>
    <w:rsid w:val="0068201D"/>
    <w:rsid w:val="00684613"/>
    <w:rsid w:val="00685E92"/>
    <w:rsid w:val="00686435"/>
    <w:rsid w:val="00687981"/>
    <w:rsid w:val="00687EB2"/>
    <w:rsid w:val="00690589"/>
    <w:rsid w:val="006935B3"/>
    <w:rsid w:val="006950FF"/>
    <w:rsid w:val="00695ADE"/>
    <w:rsid w:val="00697ACD"/>
    <w:rsid w:val="006A1C55"/>
    <w:rsid w:val="006A3A3B"/>
    <w:rsid w:val="006A418B"/>
    <w:rsid w:val="006A7E19"/>
    <w:rsid w:val="006B14AC"/>
    <w:rsid w:val="006B190D"/>
    <w:rsid w:val="006B5747"/>
    <w:rsid w:val="006B5889"/>
    <w:rsid w:val="006B794A"/>
    <w:rsid w:val="006B7B55"/>
    <w:rsid w:val="006C09AC"/>
    <w:rsid w:val="006C1A53"/>
    <w:rsid w:val="006C2A85"/>
    <w:rsid w:val="006C381C"/>
    <w:rsid w:val="006C44FB"/>
    <w:rsid w:val="006C4C4B"/>
    <w:rsid w:val="006C6915"/>
    <w:rsid w:val="006C73A5"/>
    <w:rsid w:val="006D137D"/>
    <w:rsid w:val="006D1438"/>
    <w:rsid w:val="006D1B03"/>
    <w:rsid w:val="006D2C49"/>
    <w:rsid w:val="006D3774"/>
    <w:rsid w:val="006D5660"/>
    <w:rsid w:val="006D7F4C"/>
    <w:rsid w:val="006E1640"/>
    <w:rsid w:val="006E1CE2"/>
    <w:rsid w:val="006E3996"/>
    <w:rsid w:val="006E7185"/>
    <w:rsid w:val="006E76D2"/>
    <w:rsid w:val="006F0ABA"/>
    <w:rsid w:val="006F6288"/>
    <w:rsid w:val="00700579"/>
    <w:rsid w:val="007006C0"/>
    <w:rsid w:val="00700E42"/>
    <w:rsid w:val="007022E2"/>
    <w:rsid w:val="0070370D"/>
    <w:rsid w:val="00705922"/>
    <w:rsid w:val="00707CB5"/>
    <w:rsid w:val="00710ADA"/>
    <w:rsid w:val="00710EA6"/>
    <w:rsid w:val="0071118F"/>
    <w:rsid w:val="0071241D"/>
    <w:rsid w:val="00712C1A"/>
    <w:rsid w:val="007140A1"/>
    <w:rsid w:val="00714B70"/>
    <w:rsid w:val="007159A0"/>
    <w:rsid w:val="007161DC"/>
    <w:rsid w:val="007213BE"/>
    <w:rsid w:val="00722450"/>
    <w:rsid w:val="0072466B"/>
    <w:rsid w:val="007246A3"/>
    <w:rsid w:val="00725D86"/>
    <w:rsid w:val="00726836"/>
    <w:rsid w:val="007277AD"/>
    <w:rsid w:val="0073147F"/>
    <w:rsid w:val="007329B0"/>
    <w:rsid w:val="00734516"/>
    <w:rsid w:val="00735C28"/>
    <w:rsid w:val="00736EC8"/>
    <w:rsid w:val="00737D49"/>
    <w:rsid w:val="007409DA"/>
    <w:rsid w:val="00740F8F"/>
    <w:rsid w:val="007418E4"/>
    <w:rsid w:val="00742F46"/>
    <w:rsid w:val="00743C2D"/>
    <w:rsid w:val="00745512"/>
    <w:rsid w:val="007458BC"/>
    <w:rsid w:val="0074731B"/>
    <w:rsid w:val="0074756D"/>
    <w:rsid w:val="00747C2D"/>
    <w:rsid w:val="00747F39"/>
    <w:rsid w:val="0075039D"/>
    <w:rsid w:val="0075142E"/>
    <w:rsid w:val="0075185B"/>
    <w:rsid w:val="00752B8C"/>
    <w:rsid w:val="007530D7"/>
    <w:rsid w:val="00756256"/>
    <w:rsid w:val="0075656D"/>
    <w:rsid w:val="00757F7A"/>
    <w:rsid w:val="00760A4C"/>
    <w:rsid w:val="0076598B"/>
    <w:rsid w:val="00765A9E"/>
    <w:rsid w:val="00772960"/>
    <w:rsid w:val="0077305A"/>
    <w:rsid w:val="00773742"/>
    <w:rsid w:val="00773CDF"/>
    <w:rsid w:val="007746CD"/>
    <w:rsid w:val="00775CEE"/>
    <w:rsid w:val="007778BA"/>
    <w:rsid w:val="007819BF"/>
    <w:rsid w:val="00787A2F"/>
    <w:rsid w:val="00787AE2"/>
    <w:rsid w:val="00791A56"/>
    <w:rsid w:val="0079250E"/>
    <w:rsid w:val="00792BAC"/>
    <w:rsid w:val="00795A3B"/>
    <w:rsid w:val="007964FA"/>
    <w:rsid w:val="00796D19"/>
    <w:rsid w:val="007A1B7D"/>
    <w:rsid w:val="007A23AC"/>
    <w:rsid w:val="007A2610"/>
    <w:rsid w:val="007A55C8"/>
    <w:rsid w:val="007A6511"/>
    <w:rsid w:val="007A7F84"/>
    <w:rsid w:val="007B01C4"/>
    <w:rsid w:val="007B0F4D"/>
    <w:rsid w:val="007B3A33"/>
    <w:rsid w:val="007B3E92"/>
    <w:rsid w:val="007B426A"/>
    <w:rsid w:val="007B5931"/>
    <w:rsid w:val="007B72B7"/>
    <w:rsid w:val="007C021C"/>
    <w:rsid w:val="007C37F8"/>
    <w:rsid w:val="007C4B01"/>
    <w:rsid w:val="007C6FCF"/>
    <w:rsid w:val="007D0046"/>
    <w:rsid w:val="007D0CFD"/>
    <w:rsid w:val="007D0E6D"/>
    <w:rsid w:val="007D1876"/>
    <w:rsid w:val="007D2EAE"/>
    <w:rsid w:val="007D5905"/>
    <w:rsid w:val="007D679B"/>
    <w:rsid w:val="007D77EA"/>
    <w:rsid w:val="007E0F3C"/>
    <w:rsid w:val="007E13E8"/>
    <w:rsid w:val="007E5045"/>
    <w:rsid w:val="007E5224"/>
    <w:rsid w:val="007E5AC0"/>
    <w:rsid w:val="007E5B72"/>
    <w:rsid w:val="007E5C35"/>
    <w:rsid w:val="007F12EA"/>
    <w:rsid w:val="007F2DB0"/>
    <w:rsid w:val="007F3258"/>
    <w:rsid w:val="007F3F4E"/>
    <w:rsid w:val="007F4EE5"/>
    <w:rsid w:val="007F6347"/>
    <w:rsid w:val="007F6C54"/>
    <w:rsid w:val="007F6F02"/>
    <w:rsid w:val="007F708D"/>
    <w:rsid w:val="007F7581"/>
    <w:rsid w:val="008007A4"/>
    <w:rsid w:val="00801BD3"/>
    <w:rsid w:val="00801F5E"/>
    <w:rsid w:val="00803843"/>
    <w:rsid w:val="00804663"/>
    <w:rsid w:val="00805341"/>
    <w:rsid w:val="0080644E"/>
    <w:rsid w:val="00806A64"/>
    <w:rsid w:val="00810629"/>
    <w:rsid w:val="00810818"/>
    <w:rsid w:val="008117BF"/>
    <w:rsid w:val="00811F30"/>
    <w:rsid w:val="008130FC"/>
    <w:rsid w:val="00813380"/>
    <w:rsid w:val="00815210"/>
    <w:rsid w:val="00817564"/>
    <w:rsid w:val="0082039B"/>
    <w:rsid w:val="00820605"/>
    <w:rsid w:val="00821A26"/>
    <w:rsid w:val="00822E9F"/>
    <w:rsid w:val="00822F0F"/>
    <w:rsid w:val="00824D2E"/>
    <w:rsid w:val="008255BB"/>
    <w:rsid w:val="008256A7"/>
    <w:rsid w:val="00827C9E"/>
    <w:rsid w:val="00831EE6"/>
    <w:rsid w:val="00834E28"/>
    <w:rsid w:val="00836DAB"/>
    <w:rsid w:val="008430DB"/>
    <w:rsid w:val="00843597"/>
    <w:rsid w:val="0084383D"/>
    <w:rsid w:val="00844033"/>
    <w:rsid w:val="00845FD6"/>
    <w:rsid w:val="008463A2"/>
    <w:rsid w:val="00850E8D"/>
    <w:rsid w:val="00850F64"/>
    <w:rsid w:val="0085133E"/>
    <w:rsid w:val="00851B6E"/>
    <w:rsid w:val="00851EEE"/>
    <w:rsid w:val="00852A46"/>
    <w:rsid w:val="00855240"/>
    <w:rsid w:val="008556C9"/>
    <w:rsid w:val="00862527"/>
    <w:rsid w:val="00865480"/>
    <w:rsid w:val="00865709"/>
    <w:rsid w:val="00866387"/>
    <w:rsid w:val="00870CEA"/>
    <w:rsid w:val="00871D56"/>
    <w:rsid w:val="0087299F"/>
    <w:rsid w:val="008757E1"/>
    <w:rsid w:val="00876234"/>
    <w:rsid w:val="00876F09"/>
    <w:rsid w:val="008819BA"/>
    <w:rsid w:val="00882077"/>
    <w:rsid w:val="00884FAD"/>
    <w:rsid w:val="00885E0E"/>
    <w:rsid w:val="00886692"/>
    <w:rsid w:val="00890350"/>
    <w:rsid w:val="00891E2C"/>
    <w:rsid w:val="00893A58"/>
    <w:rsid w:val="008948CA"/>
    <w:rsid w:val="0089579E"/>
    <w:rsid w:val="00895D4C"/>
    <w:rsid w:val="0089679A"/>
    <w:rsid w:val="008967F5"/>
    <w:rsid w:val="00896EBA"/>
    <w:rsid w:val="0089782F"/>
    <w:rsid w:val="008A0BDA"/>
    <w:rsid w:val="008A2DE3"/>
    <w:rsid w:val="008A397B"/>
    <w:rsid w:val="008A5983"/>
    <w:rsid w:val="008A7CCD"/>
    <w:rsid w:val="008B15A5"/>
    <w:rsid w:val="008B6AB3"/>
    <w:rsid w:val="008B7AA3"/>
    <w:rsid w:val="008C071D"/>
    <w:rsid w:val="008C0C4D"/>
    <w:rsid w:val="008C244E"/>
    <w:rsid w:val="008C4635"/>
    <w:rsid w:val="008C4D11"/>
    <w:rsid w:val="008C53C8"/>
    <w:rsid w:val="008C591B"/>
    <w:rsid w:val="008D143E"/>
    <w:rsid w:val="008D15E0"/>
    <w:rsid w:val="008D1E82"/>
    <w:rsid w:val="008D2B70"/>
    <w:rsid w:val="008D399F"/>
    <w:rsid w:val="008D50A4"/>
    <w:rsid w:val="008D6838"/>
    <w:rsid w:val="008E031A"/>
    <w:rsid w:val="008E1302"/>
    <w:rsid w:val="008E4929"/>
    <w:rsid w:val="008E5D1B"/>
    <w:rsid w:val="008E5F06"/>
    <w:rsid w:val="008E6901"/>
    <w:rsid w:val="008F14D8"/>
    <w:rsid w:val="008F301A"/>
    <w:rsid w:val="008F39EA"/>
    <w:rsid w:val="008F69C5"/>
    <w:rsid w:val="0090089F"/>
    <w:rsid w:val="009010BC"/>
    <w:rsid w:val="00902E62"/>
    <w:rsid w:val="009050C3"/>
    <w:rsid w:val="0090594D"/>
    <w:rsid w:val="00906580"/>
    <w:rsid w:val="009104D3"/>
    <w:rsid w:val="00910941"/>
    <w:rsid w:val="00912705"/>
    <w:rsid w:val="0091435A"/>
    <w:rsid w:val="00915259"/>
    <w:rsid w:val="0091533E"/>
    <w:rsid w:val="00916B2A"/>
    <w:rsid w:val="00924519"/>
    <w:rsid w:val="009249CA"/>
    <w:rsid w:val="00924B6F"/>
    <w:rsid w:val="009259FD"/>
    <w:rsid w:val="00925B86"/>
    <w:rsid w:val="00930604"/>
    <w:rsid w:val="00931C3A"/>
    <w:rsid w:val="0093454E"/>
    <w:rsid w:val="00937203"/>
    <w:rsid w:val="00937751"/>
    <w:rsid w:val="00937AF7"/>
    <w:rsid w:val="00937B0B"/>
    <w:rsid w:val="009415E4"/>
    <w:rsid w:val="009434A6"/>
    <w:rsid w:val="009462CE"/>
    <w:rsid w:val="00947895"/>
    <w:rsid w:val="0095072E"/>
    <w:rsid w:val="00950DF5"/>
    <w:rsid w:val="009544DF"/>
    <w:rsid w:val="0095628C"/>
    <w:rsid w:val="00957345"/>
    <w:rsid w:val="00957846"/>
    <w:rsid w:val="0096036B"/>
    <w:rsid w:val="00961053"/>
    <w:rsid w:val="00963A5F"/>
    <w:rsid w:val="0096575B"/>
    <w:rsid w:val="00967227"/>
    <w:rsid w:val="00970B9D"/>
    <w:rsid w:val="00973CA3"/>
    <w:rsid w:val="00975B54"/>
    <w:rsid w:val="00976459"/>
    <w:rsid w:val="009764F5"/>
    <w:rsid w:val="009772E3"/>
    <w:rsid w:val="00982622"/>
    <w:rsid w:val="00983C00"/>
    <w:rsid w:val="009850E2"/>
    <w:rsid w:val="009853C3"/>
    <w:rsid w:val="00990B57"/>
    <w:rsid w:val="00991338"/>
    <w:rsid w:val="0099192C"/>
    <w:rsid w:val="00991A63"/>
    <w:rsid w:val="009923A8"/>
    <w:rsid w:val="00993F4B"/>
    <w:rsid w:val="00995076"/>
    <w:rsid w:val="009950EE"/>
    <w:rsid w:val="009955C5"/>
    <w:rsid w:val="00995A25"/>
    <w:rsid w:val="0099662E"/>
    <w:rsid w:val="0099686F"/>
    <w:rsid w:val="009A0D91"/>
    <w:rsid w:val="009A0E07"/>
    <w:rsid w:val="009A21AD"/>
    <w:rsid w:val="009A44C3"/>
    <w:rsid w:val="009A6991"/>
    <w:rsid w:val="009A6DC7"/>
    <w:rsid w:val="009B1050"/>
    <w:rsid w:val="009B3317"/>
    <w:rsid w:val="009B41E4"/>
    <w:rsid w:val="009B755E"/>
    <w:rsid w:val="009C2A13"/>
    <w:rsid w:val="009C375F"/>
    <w:rsid w:val="009C3C0B"/>
    <w:rsid w:val="009C4887"/>
    <w:rsid w:val="009D3C40"/>
    <w:rsid w:val="009D4054"/>
    <w:rsid w:val="009D44D3"/>
    <w:rsid w:val="009D52CB"/>
    <w:rsid w:val="009D5C3A"/>
    <w:rsid w:val="009D6B2F"/>
    <w:rsid w:val="009E2CE6"/>
    <w:rsid w:val="009E4958"/>
    <w:rsid w:val="009E749E"/>
    <w:rsid w:val="009E7657"/>
    <w:rsid w:val="009F1304"/>
    <w:rsid w:val="009F3805"/>
    <w:rsid w:val="009F42DD"/>
    <w:rsid w:val="009F5616"/>
    <w:rsid w:val="00A01087"/>
    <w:rsid w:val="00A01190"/>
    <w:rsid w:val="00A023C5"/>
    <w:rsid w:val="00A02423"/>
    <w:rsid w:val="00A031EE"/>
    <w:rsid w:val="00A06091"/>
    <w:rsid w:val="00A0674C"/>
    <w:rsid w:val="00A11B2D"/>
    <w:rsid w:val="00A1394B"/>
    <w:rsid w:val="00A14024"/>
    <w:rsid w:val="00A15C51"/>
    <w:rsid w:val="00A17023"/>
    <w:rsid w:val="00A21BC6"/>
    <w:rsid w:val="00A233CF"/>
    <w:rsid w:val="00A2558E"/>
    <w:rsid w:val="00A25B05"/>
    <w:rsid w:val="00A25C42"/>
    <w:rsid w:val="00A2628D"/>
    <w:rsid w:val="00A266BB"/>
    <w:rsid w:val="00A26726"/>
    <w:rsid w:val="00A2706D"/>
    <w:rsid w:val="00A307F5"/>
    <w:rsid w:val="00A312BC"/>
    <w:rsid w:val="00A3185A"/>
    <w:rsid w:val="00A31F57"/>
    <w:rsid w:val="00A321DB"/>
    <w:rsid w:val="00A32DB0"/>
    <w:rsid w:val="00A331A2"/>
    <w:rsid w:val="00A33DF5"/>
    <w:rsid w:val="00A35E70"/>
    <w:rsid w:val="00A363E7"/>
    <w:rsid w:val="00A40FAA"/>
    <w:rsid w:val="00A424A1"/>
    <w:rsid w:val="00A476A9"/>
    <w:rsid w:val="00A51480"/>
    <w:rsid w:val="00A549E6"/>
    <w:rsid w:val="00A567FE"/>
    <w:rsid w:val="00A56F46"/>
    <w:rsid w:val="00A57101"/>
    <w:rsid w:val="00A60102"/>
    <w:rsid w:val="00A60E2D"/>
    <w:rsid w:val="00A62BDD"/>
    <w:rsid w:val="00A6423B"/>
    <w:rsid w:val="00A64B45"/>
    <w:rsid w:val="00A64F81"/>
    <w:rsid w:val="00A66740"/>
    <w:rsid w:val="00A6766D"/>
    <w:rsid w:val="00A70C4D"/>
    <w:rsid w:val="00A71184"/>
    <w:rsid w:val="00A71539"/>
    <w:rsid w:val="00A716A9"/>
    <w:rsid w:val="00A71F72"/>
    <w:rsid w:val="00A76D17"/>
    <w:rsid w:val="00A7740D"/>
    <w:rsid w:val="00A809CE"/>
    <w:rsid w:val="00A82FD7"/>
    <w:rsid w:val="00A83C6D"/>
    <w:rsid w:val="00A84689"/>
    <w:rsid w:val="00A8534B"/>
    <w:rsid w:val="00A85E42"/>
    <w:rsid w:val="00A9062B"/>
    <w:rsid w:val="00A90693"/>
    <w:rsid w:val="00A9153B"/>
    <w:rsid w:val="00A91962"/>
    <w:rsid w:val="00A92F2E"/>
    <w:rsid w:val="00A93D35"/>
    <w:rsid w:val="00A96EEE"/>
    <w:rsid w:val="00A97F0D"/>
    <w:rsid w:val="00AA097B"/>
    <w:rsid w:val="00AA1DE7"/>
    <w:rsid w:val="00AB0798"/>
    <w:rsid w:val="00AB374A"/>
    <w:rsid w:val="00AB45CE"/>
    <w:rsid w:val="00AB5846"/>
    <w:rsid w:val="00AB5875"/>
    <w:rsid w:val="00AB5C92"/>
    <w:rsid w:val="00AB601C"/>
    <w:rsid w:val="00AB7CEF"/>
    <w:rsid w:val="00AB7FEA"/>
    <w:rsid w:val="00AC2689"/>
    <w:rsid w:val="00AC396B"/>
    <w:rsid w:val="00AC3F96"/>
    <w:rsid w:val="00AC64DC"/>
    <w:rsid w:val="00AC6E0D"/>
    <w:rsid w:val="00AD2FB9"/>
    <w:rsid w:val="00AD4096"/>
    <w:rsid w:val="00AD4A74"/>
    <w:rsid w:val="00AD5E06"/>
    <w:rsid w:val="00AE00DD"/>
    <w:rsid w:val="00AE08DA"/>
    <w:rsid w:val="00AE09A8"/>
    <w:rsid w:val="00AE3CEB"/>
    <w:rsid w:val="00AE3DA7"/>
    <w:rsid w:val="00AE5B53"/>
    <w:rsid w:val="00AE7406"/>
    <w:rsid w:val="00AF1B5D"/>
    <w:rsid w:val="00AF3358"/>
    <w:rsid w:val="00AF5167"/>
    <w:rsid w:val="00AF610F"/>
    <w:rsid w:val="00AF6882"/>
    <w:rsid w:val="00B00242"/>
    <w:rsid w:val="00B04FC1"/>
    <w:rsid w:val="00B055EC"/>
    <w:rsid w:val="00B12636"/>
    <w:rsid w:val="00B140CE"/>
    <w:rsid w:val="00B15740"/>
    <w:rsid w:val="00B169AC"/>
    <w:rsid w:val="00B17E89"/>
    <w:rsid w:val="00B22849"/>
    <w:rsid w:val="00B241CB"/>
    <w:rsid w:val="00B2734F"/>
    <w:rsid w:val="00B2749D"/>
    <w:rsid w:val="00B30B79"/>
    <w:rsid w:val="00B31CA3"/>
    <w:rsid w:val="00B3297E"/>
    <w:rsid w:val="00B34FC1"/>
    <w:rsid w:val="00B35A7A"/>
    <w:rsid w:val="00B3681A"/>
    <w:rsid w:val="00B37433"/>
    <w:rsid w:val="00B4225C"/>
    <w:rsid w:val="00B42326"/>
    <w:rsid w:val="00B42339"/>
    <w:rsid w:val="00B42BFC"/>
    <w:rsid w:val="00B42CD7"/>
    <w:rsid w:val="00B43596"/>
    <w:rsid w:val="00B4602F"/>
    <w:rsid w:val="00B46631"/>
    <w:rsid w:val="00B50B73"/>
    <w:rsid w:val="00B50CF0"/>
    <w:rsid w:val="00B51BC1"/>
    <w:rsid w:val="00B52F3B"/>
    <w:rsid w:val="00B53D9F"/>
    <w:rsid w:val="00B54BE1"/>
    <w:rsid w:val="00B55258"/>
    <w:rsid w:val="00B5576A"/>
    <w:rsid w:val="00B55FA2"/>
    <w:rsid w:val="00B5600E"/>
    <w:rsid w:val="00B57FCB"/>
    <w:rsid w:val="00B62EF4"/>
    <w:rsid w:val="00B63915"/>
    <w:rsid w:val="00B63E19"/>
    <w:rsid w:val="00B65188"/>
    <w:rsid w:val="00B6553E"/>
    <w:rsid w:val="00B65AC1"/>
    <w:rsid w:val="00B666C9"/>
    <w:rsid w:val="00B6759C"/>
    <w:rsid w:val="00B717A4"/>
    <w:rsid w:val="00B727AA"/>
    <w:rsid w:val="00B7395E"/>
    <w:rsid w:val="00B73FC8"/>
    <w:rsid w:val="00B761DC"/>
    <w:rsid w:val="00B80C4F"/>
    <w:rsid w:val="00B8216D"/>
    <w:rsid w:val="00B82B7A"/>
    <w:rsid w:val="00B82C21"/>
    <w:rsid w:val="00B83A2A"/>
    <w:rsid w:val="00B85D6E"/>
    <w:rsid w:val="00B864B8"/>
    <w:rsid w:val="00B9087B"/>
    <w:rsid w:val="00B931AE"/>
    <w:rsid w:val="00B9430D"/>
    <w:rsid w:val="00B95CB8"/>
    <w:rsid w:val="00B96B46"/>
    <w:rsid w:val="00BA211B"/>
    <w:rsid w:val="00BA25DF"/>
    <w:rsid w:val="00BA2E47"/>
    <w:rsid w:val="00BA2EE5"/>
    <w:rsid w:val="00BA5896"/>
    <w:rsid w:val="00BA5F17"/>
    <w:rsid w:val="00BA66E2"/>
    <w:rsid w:val="00BA6E3C"/>
    <w:rsid w:val="00BB02CA"/>
    <w:rsid w:val="00BB1949"/>
    <w:rsid w:val="00BB2022"/>
    <w:rsid w:val="00BB20C6"/>
    <w:rsid w:val="00BB23EA"/>
    <w:rsid w:val="00BB30C3"/>
    <w:rsid w:val="00BB48CE"/>
    <w:rsid w:val="00BC08A5"/>
    <w:rsid w:val="00BC327E"/>
    <w:rsid w:val="00BC3B4F"/>
    <w:rsid w:val="00BC3FDE"/>
    <w:rsid w:val="00BC45F8"/>
    <w:rsid w:val="00BC75A8"/>
    <w:rsid w:val="00BC78A5"/>
    <w:rsid w:val="00BD1E25"/>
    <w:rsid w:val="00BD4325"/>
    <w:rsid w:val="00BD5830"/>
    <w:rsid w:val="00BD72CF"/>
    <w:rsid w:val="00BE3B91"/>
    <w:rsid w:val="00BE3BB9"/>
    <w:rsid w:val="00BE4649"/>
    <w:rsid w:val="00BE56CB"/>
    <w:rsid w:val="00BE6BEC"/>
    <w:rsid w:val="00BF2D30"/>
    <w:rsid w:val="00BF4602"/>
    <w:rsid w:val="00BF6844"/>
    <w:rsid w:val="00BF6CFD"/>
    <w:rsid w:val="00C01D68"/>
    <w:rsid w:val="00C026E6"/>
    <w:rsid w:val="00C0514C"/>
    <w:rsid w:val="00C05A97"/>
    <w:rsid w:val="00C069F7"/>
    <w:rsid w:val="00C108EC"/>
    <w:rsid w:val="00C110E8"/>
    <w:rsid w:val="00C11E40"/>
    <w:rsid w:val="00C1389B"/>
    <w:rsid w:val="00C143B3"/>
    <w:rsid w:val="00C15EBE"/>
    <w:rsid w:val="00C16406"/>
    <w:rsid w:val="00C16BE8"/>
    <w:rsid w:val="00C17569"/>
    <w:rsid w:val="00C17C00"/>
    <w:rsid w:val="00C214F4"/>
    <w:rsid w:val="00C217B0"/>
    <w:rsid w:val="00C2184A"/>
    <w:rsid w:val="00C22494"/>
    <w:rsid w:val="00C22D2E"/>
    <w:rsid w:val="00C24687"/>
    <w:rsid w:val="00C2525C"/>
    <w:rsid w:val="00C25BAC"/>
    <w:rsid w:val="00C2728B"/>
    <w:rsid w:val="00C30F44"/>
    <w:rsid w:val="00C31F84"/>
    <w:rsid w:val="00C325F1"/>
    <w:rsid w:val="00C3292E"/>
    <w:rsid w:val="00C32B8E"/>
    <w:rsid w:val="00C32E09"/>
    <w:rsid w:val="00C32F38"/>
    <w:rsid w:val="00C33E6D"/>
    <w:rsid w:val="00C342C4"/>
    <w:rsid w:val="00C36DB8"/>
    <w:rsid w:val="00C375A6"/>
    <w:rsid w:val="00C4033A"/>
    <w:rsid w:val="00C4122B"/>
    <w:rsid w:val="00C41666"/>
    <w:rsid w:val="00C41DE5"/>
    <w:rsid w:val="00C449E3"/>
    <w:rsid w:val="00C457D1"/>
    <w:rsid w:val="00C47398"/>
    <w:rsid w:val="00C515C0"/>
    <w:rsid w:val="00C51D6D"/>
    <w:rsid w:val="00C52477"/>
    <w:rsid w:val="00C5297B"/>
    <w:rsid w:val="00C5412D"/>
    <w:rsid w:val="00C55764"/>
    <w:rsid w:val="00C55B27"/>
    <w:rsid w:val="00C56364"/>
    <w:rsid w:val="00C57F8E"/>
    <w:rsid w:val="00C630CC"/>
    <w:rsid w:val="00C63A62"/>
    <w:rsid w:val="00C65789"/>
    <w:rsid w:val="00C669A9"/>
    <w:rsid w:val="00C66D05"/>
    <w:rsid w:val="00C674DF"/>
    <w:rsid w:val="00C72F2F"/>
    <w:rsid w:val="00C75ECF"/>
    <w:rsid w:val="00C7625B"/>
    <w:rsid w:val="00C76389"/>
    <w:rsid w:val="00C81160"/>
    <w:rsid w:val="00C812AB"/>
    <w:rsid w:val="00C82239"/>
    <w:rsid w:val="00C8423C"/>
    <w:rsid w:val="00C866AF"/>
    <w:rsid w:val="00C877EA"/>
    <w:rsid w:val="00C87B93"/>
    <w:rsid w:val="00C908CF"/>
    <w:rsid w:val="00C91769"/>
    <w:rsid w:val="00C91882"/>
    <w:rsid w:val="00C92D28"/>
    <w:rsid w:val="00C93389"/>
    <w:rsid w:val="00C93EC8"/>
    <w:rsid w:val="00C95018"/>
    <w:rsid w:val="00C95B6F"/>
    <w:rsid w:val="00C966F8"/>
    <w:rsid w:val="00C97767"/>
    <w:rsid w:val="00C97F07"/>
    <w:rsid w:val="00CA2A8B"/>
    <w:rsid w:val="00CA5A02"/>
    <w:rsid w:val="00CA5CF9"/>
    <w:rsid w:val="00CA64EB"/>
    <w:rsid w:val="00CB010E"/>
    <w:rsid w:val="00CB0E81"/>
    <w:rsid w:val="00CB1630"/>
    <w:rsid w:val="00CB164A"/>
    <w:rsid w:val="00CB2210"/>
    <w:rsid w:val="00CB3531"/>
    <w:rsid w:val="00CB4D64"/>
    <w:rsid w:val="00CB5966"/>
    <w:rsid w:val="00CC08CF"/>
    <w:rsid w:val="00CC28D2"/>
    <w:rsid w:val="00CC2D17"/>
    <w:rsid w:val="00CC34D5"/>
    <w:rsid w:val="00CC4B10"/>
    <w:rsid w:val="00CC53F5"/>
    <w:rsid w:val="00CD1E00"/>
    <w:rsid w:val="00CD4423"/>
    <w:rsid w:val="00CE0717"/>
    <w:rsid w:val="00CE1F56"/>
    <w:rsid w:val="00CE3C3F"/>
    <w:rsid w:val="00CE416A"/>
    <w:rsid w:val="00CE45DD"/>
    <w:rsid w:val="00CE6822"/>
    <w:rsid w:val="00CF10EB"/>
    <w:rsid w:val="00CF14D8"/>
    <w:rsid w:val="00CF32BB"/>
    <w:rsid w:val="00CF4CE0"/>
    <w:rsid w:val="00CF536C"/>
    <w:rsid w:val="00CF6271"/>
    <w:rsid w:val="00CF6B07"/>
    <w:rsid w:val="00CF7A69"/>
    <w:rsid w:val="00D00205"/>
    <w:rsid w:val="00D0336B"/>
    <w:rsid w:val="00D05BDD"/>
    <w:rsid w:val="00D060F3"/>
    <w:rsid w:val="00D06ECC"/>
    <w:rsid w:val="00D07BD9"/>
    <w:rsid w:val="00D11D34"/>
    <w:rsid w:val="00D12D51"/>
    <w:rsid w:val="00D16949"/>
    <w:rsid w:val="00D16BB5"/>
    <w:rsid w:val="00D171F8"/>
    <w:rsid w:val="00D20633"/>
    <w:rsid w:val="00D211D4"/>
    <w:rsid w:val="00D22E4C"/>
    <w:rsid w:val="00D262BB"/>
    <w:rsid w:val="00D2709D"/>
    <w:rsid w:val="00D31C8E"/>
    <w:rsid w:val="00D32D2D"/>
    <w:rsid w:val="00D35AA3"/>
    <w:rsid w:val="00D35D5A"/>
    <w:rsid w:val="00D35ECF"/>
    <w:rsid w:val="00D37AC2"/>
    <w:rsid w:val="00D41E9C"/>
    <w:rsid w:val="00D42EC9"/>
    <w:rsid w:val="00D43120"/>
    <w:rsid w:val="00D437A7"/>
    <w:rsid w:val="00D43890"/>
    <w:rsid w:val="00D46706"/>
    <w:rsid w:val="00D478CA"/>
    <w:rsid w:val="00D50602"/>
    <w:rsid w:val="00D50658"/>
    <w:rsid w:val="00D523C8"/>
    <w:rsid w:val="00D52600"/>
    <w:rsid w:val="00D543CD"/>
    <w:rsid w:val="00D556C3"/>
    <w:rsid w:val="00D56232"/>
    <w:rsid w:val="00D5653B"/>
    <w:rsid w:val="00D56856"/>
    <w:rsid w:val="00D56907"/>
    <w:rsid w:val="00D60DDF"/>
    <w:rsid w:val="00D61491"/>
    <w:rsid w:val="00D6205B"/>
    <w:rsid w:val="00D631C7"/>
    <w:rsid w:val="00D6389B"/>
    <w:rsid w:val="00D63DF6"/>
    <w:rsid w:val="00D643FC"/>
    <w:rsid w:val="00D659B3"/>
    <w:rsid w:val="00D65FA0"/>
    <w:rsid w:val="00D66B4C"/>
    <w:rsid w:val="00D66DBA"/>
    <w:rsid w:val="00D736F3"/>
    <w:rsid w:val="00D737BD"/>
    <w:rsid w:val="00D74ECC"/>
    <w:rsid w:val="00D75EA8"/>
    <w:rsid w:val="00D7625B"/>
    <w:rsid w:val="00D768C1"/>
    <w:rsid w:val="00D768F0"/>
    <w:rsid w:val="00D76B7E"/>
    <w:rsid w:val="00D77903"/>
    <w:rsid w:val="00D81729"/>
    <w:rsid w:val="00D85EA8"/>
    <w:rsid w:val="00D866D1"/>
    <w:rsid w:val="00D90423"/>
    <w:rsid w:val="00D90C91"/>
    <w:rsid w:val="00D918AC"/>
    <w:rsid w:val="00D935D6"/>
    <w:rsid w:val="00D93740"/>
    <w:rsid w:val="00D937B5"/>
    <w:rsid w:val="00D957FB"/>
    <w:rsid w:val="00D9627C"/>
    <w:rsid w:val="00D97B4C"/>
    <w:rsid w:val="00DA0A0E"/>
    <w:rsid w:val="00DA1034"/>
    <w:rsid w:val="00DA1C32"/>
    <w:rsid w:val="00DA55B0"/>
    <w:rsid w:val="00DA66C9"/>
    <w:rsid w:val="00DA6EF1"/>
    <w:rsid w:val="00DA701C"/>
    <w:rsid w:val="00DA72FD"/>
    <w:rsid w:val="00DB03D4"/>
    <w:rsid w:val="00DB0ED4"/>
    <w:rsid w:val="00DB2018"/>
    <w:rsid w:val="00DB3D1F"/>
    <w:rsid w:val="00DB4D1A"/>
    <w:rsid w:val="00DC0122"/>
    <w:rsid w:val="00DC2CFF"/>
    <w:rsid w:val="00DC30D5"/>
    <w:rsid w:val="00DC3828"/>
    <w:rsid w:val="00DC4499"/>
    <w:rsid w:val="00DC5117"/>
    <w:rsid w:val="00DC55B1"/>
    <w:rsid w:val="00DC5A1E"/>
    <w:rsid w:val="00DC5B56"/>
    <w:rsid w:val="00DC60A9"/>
    <w:rsid w:val="00DC6905"/>
    <w:rsid w:val="00DC69F3"/>
    <w:rsid w:val="00DC6AB1"/>
    <w:rsid w:val="00DC6F9D"/>
    <w:rsid w:val="00DC712C"/>
    <w:rsid w:val="00DD17B6"/>
    <w:rsid w:val="00DD3A3A"/>
    <w:rsid w:val="00DD3D9C"/>
    <w:rsid w:val="00DD4C21"/>
    <w:rsid w:val="00DD4E73"/>
    <w:rsid w:val="00DD77E6"/>
    <w:rsid w:val="00DD7917"/>
    <w:rsid w:val="00DE0637"/>
    <w:rsid w:val="00DE2C6C"/>
    <w:rsid w:val="00DE424A"/>
    <w:rsid w:val="00DE4C7A"/>
    <w:rsid w:val="00DE4DBE"/>
    <w:rsid w:val="00DE6BBD"/>
    <w:rsid w:val="00DF0B5A"/>
    <w:rsid w:val="00DF2F63"/>
    <w:rsid w:val="00DF34B6"/>
    <w:rsid w:val="00DF3A5A"/>
    <w:rsid w:val="00DF3C51"/>
    <w:rsid w:val="00DF4457"/>
    <w:rsid w:val="00DF52A5"/>
    <w:rsid w:val="00DF75F0"/>
    <w:rsid w:val="00E001F4"/>
    <w:rsid w:val="00E005F9"/>
    <w:rsid w:val="00E01135"/>
    <w:rsid w:val="00E016C7"/>
    <w:rsid w:val="00E0293C"/>
    <w:rsid w:val="00E04596"/>
    <w:rsid w:val="00E04615"/>
    <w:rsid w:val="00E0644C"/>
    <w:rsid w:val="00E0706D"/>
    <w:rsid w:val="00E0740D"/>
    <w:rsid w:val="00E079B5"/>
    <w:rsid w:val="00E110EA"/>
    <w:rsid w:val="00E13602"/>
    <w:rsid w:val="00E14056"/>
    <w:rsid w:val="00E168E5"/>
    <w:rsid w:val="00E16ABE"/>
    <w:rsid w:val="00E20184"/>
    <w:rsid w:val="00E2088E"/>
    <w:rsid w:val="00E214EC"/>
    <w:rsid w:val="00E229B7"/>
    <w:rsid w:val="00E24E21"/>
    <w:rsid w:val="00E255EA"/>
    <w:rsid w:val="00E25BBE"/>
    <w:rsid w:val="00E25E7C"/>
    <w:rsid w:val="00E26490"/>
    <w:rsid w:val="00E3142C"/>
    <w:rsid w:val="00E32B73"/>
    <w:rsid w:val="00E344AC"/>
    <w:rsid w:val="00E34D75"/>
    <w:rsid w:val="00E368CE"/>
    <w:rsid w:val="00E36C52"/>
    <w:rsid w:val="00E464CB"/>
    <w:rsid w:val="00E50657"/>
    <w:rsid w:val="00E516DD"/>
    <w:rsid w:val="00E52A1A"/>
    <w:rsid w:val="00E53CEE"/>
    <w:rsid w:val="00E542D1"/>
    <w:rsid w:val="00E55280"/>
    <w:rsid w:val="00E553B1"/>
    <w:rsid w:val="00E55CE8"/>
    <w:rsid w:val="00E56B8D"/>
    <w:rsid w:val="00E616DB"/>
    <w:rsid w:val="00E61774"/>
    <w:rsid w:val="00E6362D"/>
    <w:rsid w:val="00E6436C"/>
    <w:rsid w:val="00E6437B"/>
    <w:rsid w:val="00E65258"/>
    <w:rsid w:val="00E6608D"/>
    <w:rsid w:val="00E667A5"/>
    <w:rsid w:val="00E72392"/>
    <w:rsid w:val="00E7298F"/>
    <w:rsid w:val="00E73ADC"/>
    <w:rsid w:val="00E73C5C"/>
    <w:rsid w:val="00E74895"/>
    <w:rsid w:val="00E75D43"/>
    <w:rsid w:val="00E80AAD"/>
    <w:rsid w:val="00E80D71"/>
    <w:rsid w:val="00E815A4"/>
    <w:rsid w:val="00E833FD"/>
    <w:rsid w:val="00E91AAE"/>
    <w:rsid w:val="00E91D42"/>
    <w:rsid w:val="00E935BE"/>
    <w:rsid w:val="00E94462"/>
    <w:rsid w:val="00E944F4"/>
    <w:rsid w:val="00E94504"/>
    <w:rsid w:val="00E94AE8"/>
    <w:rsid w:val="00E951FF"/>
    <w:rsid w:val="00E96532"/>
    <w:rsid w:val="00E97DC0"/>
    <w:rsid w:val="00EA08C7"/>
    <w:rsid w:val="00EA0EE4"/>
    <w:rsid w:val="00EA1D6D"/>
    <w:rsid w:val="00EA3D82"/>
    <w:rsid w:val="00EA6BF6"/>
    <w:rsid w:val="00EA6E1A"/>
    <w:rsid w:val="00EA77CF"/>
    <w:rsid w:val="00EA78DF"/>
    <w:rsid w:val="00EB08C3"/>
    <w:rsid w:val="00EB0CD4"/>
    <w:rsid w:val="00EB4911"/>
    <w:rsid w:val="00EB66B8"/>
    <w:rsid w:val="00EB6C8C"/>
    <w:rsid w:val="00EB6E71"/>
    <w:rsid w:val="00EB7126"/>
    <w:rsid w:val="00EB7292"/>
    <w:rsid w:val="00EC077F"/>
    <w:rsid w:val="00EC3A29"/>
    <w:rsid w:val="00EC5234"/>
    <w:rsid w:val="00EC557C"/>
    <w:rsid w:val="00EC60AE"/>
    <w:rsid w:val="00EC7914"/>
    <w:rsid w:val="00ED04A9"/>
    <w:rsid w:val="00ED1854"/>
    <w:rsid w:val="00ED214D"/>
    <w:rsid w:val="00ED2FBF"/>
    <w:rsid w:val="00ED6C5F"/>
    <w:rsid w:val="00ED7B81"/>
    <w:rsid w:val="00EE0BF5"/>
    <w:rsid w:val="00EE1D8B"/>
    <w:rsid w:val="00EE324C"/>
    <w:rsid w:val="00EE3DFD"/>
    <w:rsid w:val="00EE591C"/>
    <w:rsid w:val="00EE5BED"/>
    <w:rsid w:val="00EE5D1C"/>
    <w:rsid w:val="00EF0208"/>
    <w:rsid w:val="00EF6CFC"/>
    <w:rsid w:val="00EF6E4D"/>
    <w:rsid w:val="00EF72CF"/>
    <w:rsid w:val="00EF7A0A"/>
    <w:rsid w:val="00EF7CDB"/>
    <w:rsid w:val="00F002E6"/>
    <w:rsid w:val="00F017F2"/>
    <w:rsid w:val="00F06078"/>
    <w:rsid w:val="00F11401"/>
    <w:rsid w:val="00F12A73"/>
    <w:rsid w:val="00F12C35"/>
    <w:rsid w:val="00F15679"/>
    <w:rsid w:val="00F16EAD"/>
    <w:rsid w:val="00F1770B"/>
    <w:rsid w:val="00F20FAD"/>
    <w:rsid w:val="00F228C7"/>
    <w:rsid w:val="00F22BFF"/>
    <w:rsid w:val="00F22F33"/>
    <w:rsid w:val="00F22FB1"/>
    <w:rsid w:val="00F244AC"/>
    <w:rsid w:val="00F263C3"/>
    <w:rsid w:val="00F26A94"/>
    <w:rsid w:val="00F33497"/>
    <w:rsid w:val="00F365B2"/>
    <w:rsid w:val="00F3736C"/>
    <w:rsid w:val="00F375E1"/>
    <w:rsid w:val="00F37630"/>
    <w:rsid w:val="00F4022B"/>
    <w:rsid w:val="00F41689"/>
    <w:rsid w:val="00F41AB5"/>
    <w:rsid w:val="00F42050"/>
    <w:rsid w:val="00F42AF4"/>
    <w:rsid w:val="00F45BCF"/>
    <w:rsid w:val="00F4763F"/>
    <w:rsid w:val="00F47E76"/>
    <w:rsid w:val="00F47E86"/>
    <w:rsid w:val="00F51F01"/>
    <w:rsid w:val="00F53E99"/>
    <w:rsid w:val="00F54C51"/>
    <w:rsid w:val="00F55440"/>
    <w:rsid w:val="00F56B4F"/>
    <w:rsid w:val="00F577F3"/>
    <w:rsid w:val="00F57EB6"/>
    <w:rsid w:val="00F63759"/>
    <w:rsid w:val="00F63D25"/>
    <w:rsid w:val="00F650DD"/>
    <w:rsid w:val="00F66451"/>
    <w:rsid w:val="00F7065B"/>
    <w:rsid w:val="00F70859"/>
    <w:rsid w:val="00F718BA"/>
    <w:rsid w:val="00F728C0"/>
    <w:rsid w:val="00F75948"/>
    <w:rsid w:val="00F75F18"/>
    <w:rsid w:val="00F76608"/>
    <w:rsid w:val="00F77D29"/>
    <w:rsid w:val="00F824CD"/>
    <w:rsid w:val="00F837D8"/>
    <w:rsid w:val="00F838AA"/>
    <w:rsid w:val="00F83AA8"/>
    <w:rsid w:val="00F84DCF"/>
    <w:rsid w:val="00F852D6"/>
    <w:rsid w:val="00F855E4"/>
    <w:rsid w:val="00F90AED"/>
    <w:rsid w:val="00F92571"/>
    <w:rsid w:val="00F938C8"/>
    <w:rsid w:val="00F93A9B"/>
    <w:rsid w:val="00F94262"/>
    <w:rsid w:val="00F95A30"/>
    <w:rsid w:val="00F96ECC"/>
    <w:rsid w:val="00FA0F3C"/>
    <w:rsid w:val="00FA4A19"/>
    <w:rsid w:val="00FA6A22"/>
    <w:rsid w:val="00FB2489"/>
    <w:rsid w:val="00FB3A7F"/>
    <w:rsid w:val="00FB42FC"/>
    <w:rsid w:val="00FB49D5"/>
    <w:rsid w:val="00FB7EA8"/>
    <w:rsid w:val="00FC017A"/>
    <w:rsid w:val="00FC06B1"/>
    <w:rsid w:val="00FC25DB"/>
    <w:rsid w:val="00FC364B"/>
    <w:rsid w:val="00FC42C3"/>
    <w:rsid w:val="00FC43B1"/>
    <w:rsid w:val="00FC5B66"/>
    <w:rsid w:val="00FC7409"/>
    <w:rsid w:val="00FC7FD2"/>
    <w:rsid w:val="00FD0866"/>
    <w:rsid w:val="00FD133F"/>
    <w:rsid w:val="00FD19CD"/>
    <w:rsid w:val="00FD1F2C"/>
    <w:rsid w:val="00FD3DBF"/>
    <w:rsid w:val="00FD3DC2"/>
    <w:rsid w:val="00FD71E4"/>
    <w:rsid w:val="00FD7E9A"/>
    <w:rsid w:val="00FE1853"/>
    <w:rsid w:val="00FE3A02"/>
    <w:rsid w:val="00FE3ECA"/>
    <w:rsid w:val="00FE480B"/>
    <w:rsid w:val="00FE75AA"/>
    <w:rsid w:val="00FE7AF5"/>
    <w:rsid w:val="00FE7C57"/>
    <w:rsid w:val="00FE7DD7"/>
    <w:rsid w:val="00FF01C7"/>
    <w:rsid w:val="00FF0B80"/>
    <w:rsid w:val="00FF352A"/>
    <w:rsid w:val="00FF4FC3"/>
    <w:rsid w:val="00FF53DC"/>
    <w:rsid w:val="00FF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 w:type="paragraph" w:customStyle="1" w:styleId="Default">
    <w:name w:val="Default"/>
    <w:rsid w:val="00B82B7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C47398"/>
    <w:pPr>
      <w:spacing w:after="120" w:line="480" w:lineRule="auto"/>
    </w:pPr>
  </w:style>
  <w:style w:type="character" w:customStyle="1" w:styleId="BodyText2Char">
    <w:name w:val="Body Text 2 Char"/>
    <w:basedOn w:val="DefaultParagraphFont"/>
    <w:link w:val="BodyText2"/>
    <w:uiPriority w:val="99"/>
    <w:rsid w:val="00C47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 w:type="paragraph" w:customStyle="1" w:styleId="Default">
    <w:name w:val="Default"/>
    <w:rsid w:val="00B82B7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C47398"/>
    <w:pPr>
      <w:spacing w:after="120" w:line="480" w:lineRule="auto"/>
    </w:pPr>
  </w:style>
  <w:style w:type="character" w:customStyle="1" w:styleId="BodyText2Char">
    <w:name w:val="Body Text 2 Char"/>
    <w:basedOn w:val="DefaultParagraphFont"/>
    <w:link w:val="BodyText2"/>
    <w:uiPriority w:val="99"/>
    <w:rsid w:val="00C4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3421">
      <w:bodyDiv w:val="1"/>
      <w:marLeft w:val="0"/>
      <w:marRight w:val="0"/>
      <w:marTop w:val="0"/>
      <w:marBottom w:val="0"/>
      <w:divBdr>
        <w:top w:val="none" w:sz="0" w:space="0" w:color="auto"/>
        <w:left w:val="none" w:sz="0" w:space="0" w:color="auto"/>
        <w:bottom w:val="none" w:sz="0" w:space="0" w:color="auto"/>
        <w:right w:val="none" w:sz="0" w:space="0" w:color="auto"/>
      </w:divBdr>
      <w:divsChild>
        <w:div w:id="190188468">
          <w:marLeft w:val="0"/>
          <w:marRight w:val="0"/>
          <w:marTop w:val="0"/>
          <w:marBottom w:val="0"/>
          <w:divBdr>
            <w:top w:val="none" w:sz="0" w:space="0" w:color="auto"/>
            <w:left w:val="none" w:sz="0" w:space="0" w:color="auto"/>
            <w:bottom w:val="none" w:sz="0" w:space="0" w:color="auto"/>
            <w:right w:val="none" w:sz="0" w:space="0" w:color="auto"/>
          </w:divBdr>
          <w:divsChild>
            <w:div w:id="790442021">
              <w:marLeft w:val="0"/>
              <w:marRight w:val="0"/>
              <w:marTop w:val="0"/>
              <w:marBottom w:val="0"/>
              <w:divBdr>
                <w:top w:val="none" w:sz="0" w:space="0" w:color="auto"/>
                <w:left w:val="none" w:sz="0" w:space="0" w:color="auto"/>
                <w:bottom w:val="none" w:sz="0" w:space="0" w:color="auto"/>
                <w:right w:val="none" w:sz="0" w:space="0" w:color="auto"/>
              </w:divBdr>
              <w:divsChild>
                <w:div w:id="356194784">
                  <w:marLeft w:val="0"/>
                  <w:marRight w:val="0"/>
                  <w:marTop w:val="0"/>
                  <w:marBottom w:val="0"/>
                  <w:divBdr>
                    <w:top w:val="none" w:sz="0" w:space="0" w:color="auto"/>
                    <w:left w:val="none" w:sz="0" w:space="0" w:color="auto"/>
                    <w:bottom w:val="none" w:sz="0" w:space="0" w:color="auto"/>
                    <w:right w:val="none" w:sz="0" w:space="0" w:color="auto"/>
                  </w:divBdr>
                  <w:divsChild>
                    <w:div w:id="1464541744">
                      <w:marLeft w:val="0"/>
                      <w:marRight w:val="0"/>
                      <w:marTop w:val="0"/>
                      <w:marBottom w:val="0"/>
                      <w:divBdr>
                        <w:top w:val="none" w:sz="0" w:space="0" w:color="auto"/>
                        <w:left w:val="none" w:sz="0" w:space="0" w:color="auto"/>
                        <w:bottom w:val="none" w:sz="0" w:space="0" w:color="auto"/>
                        <w:right w:val="none" w:sz="0" w:space="0" w:color="auto"/>
                      </w:divBdr>
                      <w:divsChild>
                        <w:div w:id="20754212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5257804">
                              <w:marLeft w:val="0"/>
                              <w:marRight w:val="0"/>
                              <w:marTop w:val="0"/>
                              <w:marBottom w:val="0"/>
                              <w:divBdr>
                                <w:top w:val="none" w:sz="0" w:space="0" w:color="auto"/>
                                <w:left w:val="none" w:sz="0" w:space="0" w:color="auto"/>
                                <w:bottom w:val="none" w:sz="0" w:space="0" w:color="auto"/>
                                <w:right w:val="none" w:sz="0" w:space="0" w:color="auto"/>
                              </w:divBdr>
                              <w:divsChild>
                                <w:div w:id="225579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sChild>
                                        <w:div w:id="1385328769">
                                          <w:marLeft w:val="0"/>
                                          <w:marRight w:val="0"/>
                                          <w:marTop w:val="0"/>
                                          <w:marBottom w:val="0"/>
                                          <w:divBdr>
                                            <w:top w:val="none" w:sz="0" w:space="0" w:color="auto"/>
                                            <w:left w:val="none" w:sz="0" w:space="0" w:color="auto"/>
                                            <w:bottom w:val="none" w:sz="0" w:space="0" w:color="auto"/>
                                            <w:right w:val="none" w:sz="0" w:space="0" w:color="auto"/>
                                          </w:divBdr>
                                          <w:divsChild>
                                            <w:div w:id="91363238">
                                              <w:marLeft w:val="0"/>
                                              <w:marRight w:val="0"/>
                                              <w:marTop w:val="0"/>
                                              <w:marBottom w:val="0"/>
                                              <w:divBdr>
                                                <w:top w:val="none" w:sz="0" w:space="0" w:color="auto"/>
                                                <w:left w:val="none" w:sz="0" w:space="0" w:color="auto"/>
                                                <w:bottom w:val="none" w:sz="0" w:space="0" w:color="auto"/>
                                                <w:right w:val="none" w:sz="0" w:space="0" w:color="auto"/>
                                              </w:divBdr>
                                              <w:divsChild>
                                                <w:div w:id="877200032">
                                                  <w:marLeft w:val="0"/>
                                                  <w:marRight w:val="0"/>
                                                  <w:marTop w:val="0"/>
                                                  <w:marBottom w:val="0"/>
                                                  <w:divBdr>
                                                    <w:top w:val="none" w:sz="0" w:space="0" w:color="auto"/>
                                                    <w:left w:val="none" w:sz="0" w:space="0" w:color="auto"/>
                                                    <w:bottom w:val="none" w:sz="0" w:space="0" w:color="auto"/>
                                                    <w:right w:val="none" w:sz="0" w:space="0" w:color="auto"/>
                                                  </w:divBdr>
                                                  <w:divsChild>
                                                    <w:div w:id="1578318847">
                                                      <w:marLeft w:val="0"/>
                                                      <w:marRight w:val="0"/>
                                                      <w:marTop w:val="0"/>
                                                      <w:marBottom w:val="0"/>
                                                      <w:divBdr>
                                                        <w:top w:val="none" w:sz="0" w:space="0" w:color="auto"/>
                                                        <w:left w:val="none" w:sz="0" w:space="0" w:color="auto"/>
                                                        <w:bottom w:val="none" w:sz="0" w:space="0" w:color="auto"/>
                                                        <w:right w:val="none" w:sz="0" w:space="0" w:color="auto"/>
                                                      </w:divBdr>
                                                      <w:divsChild>
                                                        <w:div w:id="6765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431">
                                                  <w:marLeft w:val="0"/>
                                                  <w:marRight w:val="0"/>
                                                  <w:marTop w:val="0"/>
                                                  <w:marBottom w:val="0"/>
                                                  <w:divBdr>
                                                    <w:top w:val="none" w:sz="0" w:space="0" w:color="auto"/>
                                                    <w:left w:val="none" w:sz="0" w:space="0" w:color="auto"/>
                                                    <w:bottom w:val="none" w:sz="0" w:space="0" w:color="auto"/>
                                                    <w:right w:val="none" w:sz="0" w:space="0" w:color="auto"/>
                                                  </w:divBdr>
                                                  <w:divsChild>
                                                    <w:div w:id="405538948">
                                                      <w:marLeft w:val="0"/>
                                                      <w:marRight w:val="0"/>
                                                      <w:marTop w:val="0"/>
                                                      <w:marBottom w:val="0"/>
                                                      <w:divBdr>
                                                        <w:top w:val="none" w:sz="0" w:space="0" w:color="auto"/>
                                                        <w:left w:val="none" w:sz="0" w:space="0" w:color="auto"/>
                                                        <w:bottom w:val="none" w:sz="0" w:space="0" w:color="auto"/>
                                                        <w:right w:val="none" w:sz="0" w:space="0" w:color="auto"/>
                                                      </w:divBdr>
                                                      <w:divsChild>
                                                        <w:div w:id="871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7056149">
      <w:bodyDiv w:val="1"/>
      <w:marLeft w:val="0"/>
      <w:marRight w:val="0"/>
      <w:marTop w:val="0"/>
      <w:marBottom w:val="0"/>
      <w:divBdr>
        <w:top w:val="none" w:sz="0" w:space="0" w:color="auto"/>
        <w:left w:val="none" w:sz="0" w:space="0" w:color="auto"/>
        <w:bottom w:val="none" w:sz="0" w:space="0" w:color="auto"/>
        <w:right w:val="none" w:sz="0" w:space="0" w:color="auto"/>
      </w:divBdr>
      <w:divsChild>
        <w:div w:id="122890163">
          <w:marLeft w:val="0"/>
          <w:marRight w:val="0"/>
          <w:marTop w:val="0"/>
          <w:marBottom w:val="0"/>
          <w:divBdr>
            <w:top w:val="none" w:sz="0" w:space="0" w:color="auto"/>
            <w:left w:val="none" w:sz="0" w:space="0" w:color="auto"/>
            <w:bottom w:val="none" w:sz="0" w:space="0" w:color="auto"/>
            <w:right w:val="none" w:sz="0" w:space="0" w:color="auto"/>
          </w:divBdr>
          <w:divsChild>
            <w:div w:id="716513332">
              <w:marLeft w:val="0"/>
              <w:marRight w:val="0"/>
              <w:marTop w:val="0"/>
              <w:marBottom w:val="0"/>
              <w:divBdr>
                <w:top w:val="none" w:sz="0" w:space="0" w:color="auto"/>
                <w:left w:val="none" w:sz="0" w:space="0" w:color="auto"/>
                <w:bottom w:val="none" w:sz="0" w:space="0" w:color="auto"/>
                <w:right w:val="none" w:sz="0" w:space="0" w:color="auto"/>
              </w:divBdr>
              <w:divsChild>
                <w:div w:id="1674256567">
                  <w:marLeft w:val="0"/>
                  <w:marRight w:val="0"/>
                  <w:marTop w:val="0"/>
                  <w:marBottom w:val="0"/>
                  <w:divBdr>
                    <w:top w:val="none" w:sz="0" w:space="0" w:color="auto"/>
                    <w:left w:val="none" w:sz="0" w:space="0" w:color="auto"/>
                    <w:bottom w:val="none" w:sz="0" w:space="0" w:color="auto"/>
                    <w:right w:val="none" w:sz="0" w:space="0" w:color="auto"/>
                  </w:divBdr>
                  <w:divsChild>
                    <w:div w:id="1457017764">
                      <w:marLeft w:val="0"/>
                      <w:marRight w:val="0"/>
                      <w:marTop w:val="0"/>
                      <w:marBottom w:val="0"/>
                      <w:divBdr>
                        <w:top w:val="none" w:sz="0" w:space="0" w:color="auto"/>
                        <w:left w:val="none" w:sz="0" w:space="0" w:color="auto"/>
                        <w:bottom w:val="none" w:sz="0" w:space="0" w:color="auto"/>
                        <w:right w:val="none" w:sz="0" w:space="0" w:color="auto"/>
                      </w:divBdr>
                      <w:divsChild>
                        <w:div w:id="17775545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2534344">
                              <w:marLeft w:val="0"/>
                              <w:marRight w:val="0"/>
                              <w:marTop w:val="0"/>
                              <w:marBottom w:val="0"/>
                              <w:divBdr>
                                <w:top w:val="none" w:sz="0" w:space="0" w:color="auto"/>
                                <w:left w:val="none" w:sz="0" w:space="0" w:color="auto"/>
                                <w:bottom w:val="none" w:sz="0" w:space="0" w:color="auto"/>
                                <w:right w:val="none" w:sz="0" w:space="0" w:color="auto"/>
                              </w:divBdr>
                              <w:divsChild>
                                <w:div w:id="1754010959">
                                  <w:marLeft w:val="0"/>
                                  <w:marRight w:val="0"/>
                                  <w:marTop w:val="0"/>
                                  <w:marBottom w:val="0"/>
                                  <w:divBdr>
                                    <w:top w:val="none" w:sz="0" w:space="0" w:color="auto"/>
                                    <w:left w:val="none" w:sz="0" w:space="0" w:color="auto"/>
                                    <w:bottom w:val="none" w:sz="0" w:space="0" w:color="auto"/>
                                    <w:right w:val="none" w:sz="0" w:space="0" w:color="auto"/>
                                  </w:divBdr>
                                  <w:divsChild>
                                    <w:div w:id="462576292">
                                      <w:marLeft w:val="0"/>
                                      <w:marRight w:val="0"/>
                                      <w:marTop w:val="0"/>
                                      <w:marBottom w:val="0"/>
                                      <w:divBdr>
                                        <w:top w:val="none" w:sz="0" w:space="0" w:color="auto"/>
                                        <w:left w:val="none" w:sz="0" w:space="0" w:color="auto"/>
                                        <w:bottom w:val="none" w:sz="0" w:space="0" w:color="auto"/>
                                        <w:right w:val="none" w:sz="0" w:space="0" w:color="auto"/>
                                      </w:divBdr>
                                      <w:divsChild>
                                        <w:div w:id="357854371">
                                          <w:marLeft w:val="0"/>
                                          <w:marRight w:val="0"/>
                                          <w:marTop w:val="0"/>
                                          <w:marBottom w:val="0"/>
                                          <w:divBdr>
                                            <w:top w:val="none" w:sz="0" w:space="0" w:color="auto"/>
                                            <w:left w:val="none" w:sz="0" w:space="0" w:color="auto"/>
                                            <w:bottom w:val="none" w:sz="0" w:space="0" w:color="auto"/>
                                            <w:right w:val="none" w:sz="0" w:space="0" w:color="auto"/>
                                          </w:divBdr>
                                          <w:divsChild>
                                            <w:div w:id="140926126">
                                              <w:marLeft w:val="0"/>
                                              <w:marRight w:val="0"/>
                                              <w:marTop w:val="0"/>
                                              <w:marBottom w:val="0"/>
                                              <w:divBdr>
                                                <w:top w:val="none" w:sz="0" w:space="0" w:color="auto"/>
                                                <w:left w:val="none" w:sz="0" w:space="0" w:color="auto"/>
                                                <w:bottom w:val="none" w:sz="0" w:space="0" w:color="auto"/>
                                                <w:right w:val="none" w:sz="0" w:space="0" w:color="auto"/>
                                              </w:divBdr>
                                              <w:divsChild>
                                                <w:div w:id="1308827810">
                                                  <w:marLeft w:val="0"/>
                                                  <w:marRight w:val="0"/>
                                                  <w:marTop w:val="0"/>
                                                  <w:marBottom w:val="0"/>
                                                  <w:divBdr>
                                                    <w:top w:val="none" w:sz="0" w:space="0" w:color="auto"/>
                                                    <w:left w:val="none" w:sz="0" w:space="0" w:color="auto"/>
                                                    <w:bottom w:val="none" w:sz="0" w:space="0" w:color="auto"/>
                                                    <w:right w:val="none" w:sz="0" w:space="0" w:color="auto"/>
                                                  </w:divBdr>
                                                </w:div>
                                              </w:divsChild>
                                            </w:div>
                                            <w:div w:id="74516871">
                                              <w:marLeft w:val="0"/>
                                              <w:marRight w:val="0"/>
                                              <w:marTop w:val="0"/>
                                              <w:marBottom w:val="0"/>
                                              <w:divBdr>
                                                <w:top w:val="none" w:sz="0" w:space="0" w:color="auto"/>
                                                <w:left w:val="none" w:sz="0" w:space="0" w:color="auto"/>
                                                <w:bottom w:val="none" w:sz="0" w:space="0" w:color="auto"/>
                                                <w:right w:val="none" w:sz="0" w:space="0" w:color="auto"/>
                                              </w:divBdr>
                                              <w:divsChild>
                                                <w:div w:id="642463157">
                                                  <w:marLeft w:val="0"/>
                                                  <w:marRight w:val="0"/>
                                                  <w:marTop w:val="0"/>
                                                  <w:marBottom w:val="0"/>
                                                  <w:divBdr>
                                                    <w:top w:val="none" w:sz="0" w:space="0" w:color="auto"/>
                                                    <w:left w:val="none" w:sz="0" w:space="0" w:color="auto"/>
                                                    <w:bottom w:val="none" w:sz="0" w:space="0" w:color="auto"/>
                                                    <w:right w:val="none" w:sz="0" w:space="0" w:color="auto"/>
                                                  </w:divBdr>
                                                  <w:divsChild>
                                                    <w:div w:id="786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9858">
                                              <w:marLeft w:val="0"/>
                                              <w:marRight w:val="0"/>
                                              <w:marTop w:val="0"/>
                                              <w:marBottom w:val="0"/>
                                              <w:divBdr>
                                                <w:top w:val="none" w:sz="0" w:space="0" w:color="auto"/>
                                                <w:left w:val="none" w:sz="0" w:space="0" w:color="auto"/>
                                                <w:bottom w:val="none" w:sz="0" w:space="0" w:color="auto"/>
                                                <w:right w:val="none" w:sz="0" w:space="0" w:color="auto"/>
                                              </w:divBdr>
                                              <w:divsChild>
                                                <w:div w:id="1124036095">
                                                  <w:marLeft w:val="0"/>
                                                  <w:marRight w:val="0"/>
                                                  <w:marTop w:val="0"/>
                                                  <w:marBottom w:val="0"/>
                                                  <w:divBdr>
                                                    <w:top w:val="none" w:sz="0" w:space="0" w:color="auto"/>
                                                    <w:left w:val="none" w:sz="0" w:space="0" w:color="auto"/>
                                                    <w:bottom w:val="none" w:sz="0" w:space="0" w:color="auto"/>
                                                    <w:right w:val="none" w:sz="0" w:space="0" w:color="auto"/>
                                                  </w:divBdr>
                                                  <w:divsChild>
                                                    <w:div w:id="20699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6116">
                                              <w:marLeft w:val="0"/>
                                              <w:marRight w:val="0"/>
                                              <w:marTop w:val="0"/>
                                              <w:marBottom w:val="0"/>
                                              <w:divBdr>
                                                <w:top w:val="none" w:sz="0" w:space="0" w:color="auto"/>
                                                <w:left w:val="none" w:sz="0" w:space="0" w:color="auto"/>
                                                <w:bottom w:val="none" w:sz="0" w:space="0" w:color="auto"/>
                                                <w:right w:val="none" w:sz="0" w:space="0" w:color="auto"/>
                                              </w:divBdr>
                                              <w:divsChild>
                                                <w:div w:id="1656454273">
                                                  <w:marLeft w:val="0"/>
                                                  <w:marRight w:val="0"/>
                                                  <w:marTop w:val="0"/>
                                                  <w:marBottom w:val="0"/>
                                                  <w:divBdr>
                                                    <w:top w:val="none" w:sz="0" w:space="0" w:color="auto"/>
                                                    <w:left w:val="none" w:sz="0" w:space="0" w:color="auto"/>
                                                    <w:bottom w:val="none" w:sz="0" w:space="0" w:color="auto"/>
                                                    <w:right w:val="none" w:sz="0" w:space="0" w:color="auto"/>
                                                  </w:divBdr>
                                                  <w:divsChild>
                                                    <w:div w:id="888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284">
                                              <w:marLeft w:val="0"/>
                                              <w:marRight w:val="0"/>
                                              <w:marTop w:val="0"/>
                                              <w:marBottom w:val="0"/>
                                              <w:divBdr>
                                                <w:top w:val="none" w:sz="0" w:space="0" w:color="auto"/>
                                                <w:left w:val="none" w:sz="0" w:space="0" w:color="auto"/>
                                                <w:bottom w:val="none" w:sz="0" w:space="0" w:color="auto"/>
                                                <w:right w:val="none" w:sz="0" w:space="0" w:color="auto"/>
                                              </w:divBdr>
                                              <w:divsChild>
                                                <w:div w:id="1675185691">
                                                  <w:marLeft w:val="0"/>
                                                  <w:marRight w:val="0"/>
                                                  <w:marTop w:val="0"/>
                                                  <w:marBottom w:val="0"/>
                                                  <w:divBdr>
                                                    <w:top w:val="none" w:sz="0" w:space="0" w:color="auto"/>
                                                    <w:left w:val="none" w:sz="0" w:space="0" w:color="auto"/>
                                                    <w:bottom w:val="none" w:sz="0" w:space="0" w:color="auto"/>
                                                    <w:right w:val="none" w:sz="0" w:space="0" w:color="auto"/>
                                                  </w:divBdr>
                                                  <w:divsChild>
                                                    <w:div w:id="1048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509">
                                              <w:marLeft w:val="0"/>
                                              <w:marRight w:val="0"/>
                                              <w:marTop w:val="0"/>
                                              <w:marBottom w:val="0"/>
                                              <w:divBdr>
                                                <w:top w:val="none" w:sz="0" w:space="0" w:color="auto"/>
                                                <w:left w:val="none" w:sz="0" w:space="0" w:color="auto"/>
                                                <w:bottom w:val="none" w:sz="0" w:space="0" w:color="auto"/>
                                                <w:right w:val="none" w:sz="0" w:space="0" w:color="auto"/>
                                              </w:divBdr>
                                              <w:divsChild>
                                                <w:div w:id="146241815">
                                                  <w:marLeft w:val="0"/>
                                                  <w:marRight w:val="0"/>
                                                  <w:marTop w:val="0"/>
                                                  <w:marBottom w:val="0"/>
                                                  <w:divBdr>
                                                    <w:top w:val="none" w:sz="0" w:space="0" w:color="auto"/>
                                                    <w:left w:val="none" w:sz="0" w:space="0" w:color="auto"/>
                                                    <w:bottom w:val="none" w:sz="0" w:space="0" w:color="auto"/>
                                                    <w:right w:val="none" w:sz="0" w:space="0" w:color="auto"/>
                                                  </w:divBdr>
                                                  <w:divsChild>
                                                    <w:div w:id="5722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9632">
                                              <w:marLeft w:val="0"/>
                                              <w:marRight w:val="0"/>
                                              <w:marTop w:val="0"/>
                                              <w:marBottom w:val="0"/>
                                              <w:divBdr>
                                                <w:top w:val="none" w:sz="0" w:space="0" w:color="auto"/>
                                                <w:left w:val="none" w:sz="0" w:space="0" w:color="auto"/>
                                                <w:bottom w:val="none" w:sz="0" w:space="0" w:color="auto"/>
                                                <w:right w:val="none" w:sz="0" w:space="0" w:color="auto"/>
                                              </w:divBdr>
                                              <w:divsChild>
                                                <w:div w:id="1776175691">
                                                  <w:marLeft w:val="0"/>
                                                  <w:marRight w:val="0"/>
                                                  <w:marTop w:val="0"/>
                                                  <w:marBottom w:val="0"/>
                                                  <w:divBdr>
                                                    <w:top w:val="none" w:sz="0" w:space="0" w:color="auto"/>
                                                    <w:left w:val="none" w:sz="0" w:space="0" w:color="auto"/>
                                                    <w:bottom w:val="none" w:sz="0" w:space="0" w:color="auto"/>
                                                    <w:right w:val="none" w:sz="0" w:space="0" w:color="auto"/>
                                                  </w:divBdr>
                                                  <w:divsChild>
                                                    <w:div w:id="11554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867">
                                          <w:marLeft w:val="0"/>
                                          <w:marRight w:val="0"/>
                                          <w:marTop w:val="0"/>
                                          <w:marBottom w:val="0"/>
                                          <w:divBdr>
                                            <w:top w:val="none" w:sz="0" w:space="0" w:color="auto"/>
                                            <w:left w:val="none" w:sz="0" w:space="0" w:color="auto"/>
                                            <w:bottom w:val="none" w:sz="0" w:space="0" w:color="auto"/>
                                            <w:right w:val="none" w:sz="0" w:space="0" w:color="auto"/>
                                          </w:divBdr>
                                          <w:divsChild>
                                            <w:div w:id="1901165293">
                                              <w:marLeft w:val="0"/>
                                              <w:marRight w:val="0"/>
                                              <w:marTop w:val="0"/>
                                              <w:marBottom w:val="0"/>
                                              <w:divBdr>
                                                <w:top w:val="none" w:sz="0" w:space="0" w:color="auto"/>
                                                <w:left w:val="none" w:sz="0" w:space="0" w:color="auto"/>
                                                <w:bottom w:val="none" w:sz="0" w:space="0" w:color="auto"/>
                                                <w:right w:val="none" w:sz="0" w:space="0" w:color="auto"/>
                                              </w:divBdr>
                                              <w:divsChild>
                                                <w:div w:id="1436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31">
                                          <w:marLeft w:val="0"/>
                                          <w:marRight w:val="0"/>
                                          <w:marTop w:val="0"/>
                                          <w:marBottom w:val="0"/>
                                          <w:divBdr>
                                            <w:top w:val="none" w:sz="0" w:space="0" w:color="auto"/>
                                            <w:left w:val="none" w:sz="0" w:space="0" w:color="auto"/>
                                            <w:bottom w:val="none" w:sz="0" w:space="0" w:color="auto"/>
                                            <w:right w:val="none" w:sz="0" w:space="0" w:color="auto"/>
                                          </w:divBdr>
                                          <w:divsChild>
                                            <w:div w:id="1757168216">
                                              <w:marLeft w:val="0"/>
                                              <w:marRight w:val="0"/>
                                              <w:marTop w:val="0"/>
                                              <w:marBottom w:val="0"/>
                                              <w:divBdr>
                                                <w:top w:val="none" w:sz="0" w:space="0" w:color="auto"/>
                                                <w:left w:val="none" w:sz="0" w:space="0" w:color="auto"/>
                                                <w:bottom w:val="none" w:sz="0" w:space="0" w:color="auto"/>
                                                <w:right w:val="none" w:sz="0" w:space="0" w:color="auto"/>
                                              </w:divBdr>
                                              <w:divsChild>
                                                <w:div w:id="932513638">
                                                  <w:marLeft w:val="0"/>
                                                  <w:marRight w:val="0"/>
                                                  <w:marTop w:val="0"/>
                                                  <w:marBottom w:val="0"/>
                                                  <w:divBdr>
                                                    <w:top w:val="none" w:sz="0" w:space="0" w:color="auto"/>
                                                    <w:left w:val="none" w:sz="0" w:space="0" w:color="auto"/>
                                                    <w:bottom w:val="none" w:sz="0" w:space="0" w:color="auto"/>
                                                    <w:right w:val="none" w:sz="0" w:space="0" w:color="auto"/>
                                                  </w:divBdr>
                                                </w:div>
                                              </w:divsChild>
                                            </w:div>
                                            <w:div w:id="1211379821">
                                              <w:marLeft w:val="0"/>
                                              <w:marRight w:val="0"/>
                                              <w:marTop w:val="0"/>
                                              <w:marBottom w:val="0"/>
                                              <w:divBdr>
                                                <w:top w:val="none" w:sz="0" w:space="0" w:color="auto"/>
                                                <w:left w:val="none" w:sz="0" w:space="0" w:color="auto"/>
                                                <w:bottom w:val="none" w:sz="0" w:space="0" w:color="auto"/>
                                                <w:right w:val="none" w:sz="0" w:space="0" w:color="auto"/>
                                              </w:divBdr>
                                              <w:divsChild>
                                                <w:div w:id="557204987">
                                                  <w:marLeft w:val="0"/>
                                                  <w:marRight w:val="0"/>
                                                  <w:marTop w:val="0"/>
                                                  <w:marBottom w:val="0"/>
                                                  <w:divBdr>
                                                    <w:top w:val="none" w:sz="0" w:space="0" w:color="auto"/>
                                                    <w:left w:val="none" w:sz="0" w:space="0" w:color="auto"/>
                                                    <w:bottom w:val="none" w:sz="0" w:space="0" w:color="auto"/>
                                                    <w:right w:val="none" w:sz="0" w:space="0" w:color="auto"/>
                                                  </w:divBdr>
                                                  <w:divsChild>
                                                    <w:div w:id="1426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691F-3DEE-4C74-BD39-D60A27F5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3</cp:revision>
  <cp:lastPrinted>2017-07-17T14:28:00Z</cp:lastPrinted>
  <dcterms:created xsi:type="dcterms:W3CDTF">2017-07-20T13:37:00Z</dcterms:created>
  <dcterms:modified xsi:type="dcterms:W3CDTF">2017-07-20T13:51:00Z</dcterms:modified>
</cp:coreProperties>
</file>