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D95AD2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D95AD2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Default="00721A2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</w:p>
    <w:p w:rsidR="00D43EB8" w:rsidRDefault="00D43EB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43EB8" w:rsidRPr="00B81765" w:rsidRDefault="00D43EB8" w:rsidP="00D43EB8">
      <w:pPr>
        <w:jc w:val="both"/>
        <w:rPr>
          <w:rFonts w:ascii="Times New Roman" w:hAnsi="Times New Roman"/>
          <w:szCs w:val="24"/>
        </w:rPr>
      </w:pPr>
      <w:r w:rsidRPr="00B81765">
        <w:rPr>
          <w:rFonts w:ascii="Times New Roman" w:hAnsi="Times New Roman"/>
          <w:szCs w:val="24"/>
        </w:rPr>
        <w:t>Rudi Garland</w:t>
      </w:r>
      <w:r w:rsidRPr="00B81765">
        <w:rPr>
          <w:rFonts w:ascii="Times New Roman" w:hAnsi="Times New Roman"/>
          <w:szCs w:val="24"/>
        </w:rPr>
        <w:tab/>
      </w:r>
      <w:r w:rsidRPr="00B81765">
        <w:rPr>
          <w:rFonts w:ascii="Times New Roman" w:hAnsi="Times New Roman"/>
          <w:szCs w:val="24"/>
        </w:rPr>
        <w:tab/>
      </w:r>
      <w:r w:rsidRPr="00B81765">
        <w:rPr>
          <w:rFonts w:ascii="Times New Roman" w:hAnsi="Times New Roman"/>
          <w:szCs w:val="24"/>
        </w:rPr>
        <w:tab/>
      </w:r>
      <w:r w:rsidRPr="00B81765">
        <w:rPr>
          <w:rFonts w:ascii="Times New Roman" w:hAnsi="Times New Roman"/>
          <w:szCs w:val="24"/>
        </w:rPr>
        <w:tab/>
      </w:r>
      <w:r w:rsidRPr="00B81765">
        <w:rPr>
          <w:rFonts w:ascii="Times New Roman" w:hAnsi="Times New Roman"/>
          <w:szCs w:val="24"/>
        </w:rPr>
        <w:tab/>
      </w:r>
      <w:r w:rsidRPr="00B81765">
        <w:rPr>
          <w:rFonts w:ascii="Times New Roman" w:hAnsi="Times New Roman"/>
          <w:szCs w:val="24"/>
        </w:rPr>
        <w:tab/>
        <w:t>:</w:t>
      </w:r>
    </w:p>
    <w:p w:rsidR="00D43EB8" w:rsidRPr="00B81765" w:rsidRDefault="00D43EB8" w:rsidP="00D43EB8">
      <w:pPr>
        <w:ind w:left="1440" w:firstLine="720"/>
        <w:jc w:val="both"/>
        <w:rPr>
          <w:rFonts w:ascii="Times New Roman" w:hAnsi="Times New Roman"/>
          <w:szCs w:val="24"/>
        </w:rPr>
      </w:pPr>
      <w:r w:rsidRPr="00B81765">
        <w:rPr>
          <w:rFonts w:ascii="Times New Roman" w:hAnsi="Times New Roman"/>
          <w:szCs w:val="24"/>
        </w:rPr>
        <w:tab/>
      </w:r>
      <w:r w:rsidRPr="00B81765">
        <w:rPr>
          <w:rFonts w:ascii="Times New Roman" w:hAnsi="Times New Roman"/>
          <w:szCs w:val="24"/>
        </w:rPr>
        <w:tab/>
      </w:r>
      <w:r w:rsidRPr="00B81765">
        <w:rPr>
          <w:rFonts w:ascii="Times New Roman" w:hAnsi="Times New Roman"/>
          <w:szCs w:val="24"/>
        </w:rPr>
        <w:tab/>
      </w:r>
      <w:r w:rsidRPr="00B81765">
        <w:rPr>
          <w:rFonts w:ascii="Times New Roman" w:hAnsi="Times New Roman"/>
          <w:szCs w:val="24"/>
        </w:rPr>
        <w:tab/>
        <w:t>:</w:t>
      </w:r>
    </w:p>
    <w:p w:rsidR="00D43EB8" w:rsidRPr="00B81765" w:rsidRDefault="00D43EB8" w:rsidP="00D43EB8">
      <w:pPr>
        <w:ind w:firstLine="720"/>
        <w:jc w:val="both"/>
        <w:rPr>
          <w:rFonts w:ascii="Times New Roman" w:hAnsi="Times New Roman"/>
          <w:szCs w:val="24"/>
        </w:rPr>
      </w:pPr>
      <w:r w:rsidRPr="00B81765">
        <w:rPr>
          <w:rFonts w:ascii="Times New Roman" w:hAnsi="Times New Roman"/>
          <w:szCs w:val="24"/>
        </w:rPr>
        <w:t>v.</w:t>
      </w:r>
      <w:r w:rsidRPr="00B81765">
        <w:rPr>
          <w:rFonts w:ascii="Times New Roman" w:hAnsi="Times New Roman"/>
          <w:szCs w:val="24"/>
        </w:rPr>
        <w:tab/>
      </w:r>
      <w:r w:rsidRPr="00B81765">
        <w:rPr>
          <w:rFonts w:ascii="Times New Roman" w:hAnsi="Times New Roman"/>
          <w:szCs w:val="24"/>
        </w:rPr>
        <w:tab/>
      </w:r>
      <w:r w:rsidRPr="00B81765">
        <w:rPr>
          <w:rFonts w:ascii="Times New Roman" w:hAnsi="Times New Roman"/>
          <w:szCs w:val="24"/>
        </w:rPr>
        <w:tab/>
      </w:r>
      <w:r w:rsidRPr="00B81765">
        <w:rPr>
          <w:rFonts w:ascii="Times New Roman" w:hAnsi="Times New Roman"/>
          <w:szCs w:val="24"/>
        </w:rPr>
        <w:tab/>
      </w:r>
      <w:r w:rsidRPr="00B81765">
        <w:rPr>
          <w:rFonts w:ascii="Times New Roman" w:hAnsi="Times New Roman"/>
          <w:szCs w:val="24"/>
        </w:rPr>
        <w:tab/>
      </w:r>
      <w:r w:rsidRPr="00B81765">
        <w:rPr>
          <w:rFonts w:ascii="Times New Roman" w:hAnsi="Times New Roman"/>
          <w:szCs w:val="24"/>
        </w:rPr>
        <w:tab/>
        <w:t>:</w:t>
      </w:r>
      <w:r w:rsidRPr="00B81765">
        <w:rPr>
          <w:rFonts w:ascii="Times New Roman" w:hAnsi="Times New Roman"/>
          <w:szCs w:val="24"/>
        </w:rPr>
        <w:tab/>
      </w:r>
      <w:r w:rsidRPr="00B81765">
        <w:rPr>
          <w:rFonts w:ascii="Times New Roman" w:hAnsi="Times New Roman"/>
          <w:szCs w:val="24"/>
        </w:rPr>
        <w:tab/>
        <w:t>F-2016-2560832</w:t>
      </w:r>
    </w:p>
    <w:p w:rsidR="00D43EB8" w:rsidRPr="00B81765" w:rsidRDefault="00D43EB8" w:rsidP="00D43EB8">
      <w:pPr>
        <w:ind w:left="4320" w:firstLine="720"/>
        <w:jc w:val="both"/>
        <w:rPr>
          <w:rFonts w:ascii="Times New Roman" w:hAnsi="Times New Roman"/>
          <w:szCs w:val="24"/>
        </w:rPr>
      </w:pPr>
      <w:r w:rsidRPr="00B81765">
        <w:rPr>
          <w:rFonts w:ascii="Times New Roman" w:hAnsi="Times New Roman"/>
          <w:szCs w:val="24"/>
        </w:rPr>
        <w:t>:</w:t>
      </w:r>
    </w:p>
    <w:p w:rsidR="00D43EB8" w:rsidRPr="00B81765" w:rsidRDefault="00D43EB8" w:rsidP="00D43EB8">
      <w:pPr>
        <w:jc w:val="both"/>
        <w:rPr>
          <w:rFonts w:ascii="Times New Roman" w:hAnsi="Times New Roman"/>
          <w:szCs w:val="24"/>
        </w:rPr>
      </w:pPr>
      <w:r w:rsidRPr="00B81765">
        <w:rPr>
          <w:rFonts w:ascii="Times New Roman" w:hAnsi="Times New Roman"/>
          <w:szCs w:val="24"/>
        </w:rPr>
        <w:t xml:space="preserve">Philadelphia Gas Works </w:t>
      </w:r>
      <w:r w:rsidRPr="00B81765">
        <w:rPr>
          <w:rFonts w:ascii="Times New Roman" w:hAnsi="Times New Roman"/>
          <w:szCs w:val="24"/>
        </w:rPr>
        <w:tab/>
      </w:r>
      <w:r w:rsidRPr="00B81765">
        <w:rPr>
          <w:rFonts w:ascii="Times New Roman" w:hAnsi="Times New Roman"/>
          <w:szCs w:val="24"/>
        </w:rPr>
        <w:tab/>
      </w:r>
      <w:r w:rsidRPr="00B81765">
        <w:rPr>
          <w:rFonts w:ascii="Times New Roman" w:hAnsi="Times New Roman"/>
          <w:szCs w:val="24"/>
        </w:rPr>
        <w:tab/>
      </w:r>
      <w:r w:rsidRPr="00B81765">
        <w:rPr>
          <w:rFonts w:ascii="Times New Roman" w:hAnsi="Times New Roman"/>
          <w:szCs w:val="24"/>
        </w:rPr>
        <w:tab/>
        <w:t xml:space="preserve">: </w:t>
      </w:r>
    </w:p>
    <w:p w:rsidR="00D43EB8" w:rsidRPr="00B81765" w:rsidRDefault="00D43EB8" w:rsidP="00D43EB8">
      <w:pPr>
        <w:jc w:val="both"/>
        <w:rPr>
          <w:rFonts w:ascii="Times New Roman" w:hAnsi="Times New Roman"/>
          <w:szCs w:val="24"/>
        </w:rPr>
      </w:pPr>
    </w:p>
    <w:p w:rsidR="00587391" w:rsidRPr="00441A14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41A14" w:rsidRPr="00FB6879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D4136E" w:rsidRDefault="00D4136E">
      <w:pPr>
        <w:tabs>
          <w:tab w:val="left" w:pos="-72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  <w:bookmarkStart w:id="0" w:name="BMBP8CaseID"/>
      <w:r w:rsidRPr="00D4136E">
        <w:rPr>
          <w:rFonts w:ascii="Times New Roman" w:hAnsi="Times New Roman"/>
          <w:vanish/>
          <w:spacing w:val="-3"/>
          <w:szCs w:val="24"/>
        </w:rPr>
        <w:t>2581046</w:t>
      </w:r>
    </w:p>
    <w:bookmarkEnd w:id="0"/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D43EB8">
        <w:rPr>
          <w:rFonts w:ascii="Times New Roman" w:hAnsi="Times New Roman"/>
          <w:spacing w:val="-3"/>
          <w:szCs w:val="24"/>
        </w:rPr>
        <w:t>Marta Guhl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D43EB8">
        <w:rPr>
          <w:rFonts w:ascii="Times New Roman" w:hAnsi="Times New Roman"/>
          <w:spacing w:val="-3"/>
          <w:szCs w:val="24"/>
        </w:rPr>
        <w:t xml:space="preserve"> April 24,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43EB8" w:rsidRPr="00D43EB8" w:rsidRDefault="00D43EB8" w:rsidP="00D43EB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43EB8">
        <w:rPr>
          <w:rFonts w:ascii="Times New Roman" w:hAnsi="Times New Roman"/>
        </w:rPr>
        <w:t>1.</w:t>
      </w:r>
      <w:r w:rsidRPr="00D43EB8">
        <w:rPr>
          <w:rFonts w:ascii="Times New Roman" w:hAnsi="Times New Roman"/>
        </w:rPr>
        <w:tab/>
        <w:t>That the Formal Complaint of Rudi Garland against Philadelphia Gas Works at Docket No. F-2016-2560832 is dismissed.</w:t>
      </w:r>
    </w:p>
    <w:p w:rsidR="00D43EB8" w:rsidRPr="00D43EB8" w:rsidRDefault="00D43EB8" w:rsidP="00D43EB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D43EB8" w:rsidRPr="00D43EB8" w:rsidRDefault="00D43EB8" w:rsidP="00D43EB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43EB8">
        <w:rPr>
          <w:rFonts w:ascii="Times New Roman" w:hAnsi="Times New Roman"/>
        </w:rPr>
        <w:t>2.</w:t>
      </w:r>
      <w:r w:rsidRPr="00D43EB8">
        <w:rPr>
          <w:rFonts w:ascii="Times New Roman" w:hAnsi="Times New Roman"/>
        </w:rPr>
        <w:tab/>
        <w:t>That Rudi Garland is liable for the balance accrued in the account in the amount of $2,835.03.</w:t>
      </w:r>
    </w:p>
    <w:p w:rsidR="00D43EB8" w:rsidRPr="00D43EB8" w:rsidRDefault="00D43EB8" w:rsidP="00D43EB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D43EB8" w:rsidRPr="00D43EB8" w:rsidRDefault="00D43EB8" w:rsidP="00D43EB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43EB8">
        <w:rPr>
          <w:rFonts w:ascii="Times New Roman" w:hAnsi="Times New Roman"/>
        </w:rPr>
        <w:t>3.</w:t>
      </w:r>
      <w:r w:rsidRPr="00D43EB8">
        <w:rPr>
          <w:rFonts w:ascii="Times New Roman" w:hAnsi="Times New Roman"/>
        </w:rPr>
        <w:tab/>
        <w:t>That the record of this proceeding at Docket No. F-2016-2560832 be marked closed.</w:t>
      </w:r>
    </w:p>
    <w:p w:rsidR="00817AAD" w:rsidRPr="00817AAD" w:rsidRDefault="00C224DB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BE0C43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5A24597C" wp14:editId="3F89DF16">
            <wp:simplePos x="0" y="0"/>
            <wp:positionH relativeFrom="column">
              <wp:posOffset>2883877</wp:posOffset>
            </wp:positionH>
            <wp:positionV relativeFrom="paragraph">
              <wp:posOffset>21688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E0C43">
        <w:rPr>
          <w:rFonts w:ascii="Times New Roman" w:hAnsi="Times New Roman"/>
          <w:spacing w:val="-3"/>
          <w:szCs w:val="24"/>
        </w:rPr>
        <w:t xml:space="preserve"> July 28,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B92" w:rsidRDefault="00D23B92">
      <w:pPr>
        <w:spacing w:line="20" w:lineRule="exact"/>
      </w:pPr>
    </w:p>
  </w:endnote>
  <w:endnote w:type="continuationSeparator" w:id="0">
    <w:p w:rsidR="00D23B92" w:rsidRDefault="00D23B92">
      <w:r>
        <w:t xml:space="preserve"> </w:t>
      </w:r>
    </w:p>
  </w:endnote>
  <w:endnote w:type="continuationNotice" w:id="1">
    <w:p w:rsidR="00D23B92" w:rsidRDefault="00D23B9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B92" w:rsidRDefault="00D23B92">
      <w:r>
        <w:separator/>
      </w:r>
    </w:p>
  </w:footnote>
  <w:footnote w:type="continuationSeparator" w:id="0">
    <w:p w:rsidR="00D23B92" w:rsidRDefault="00D23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011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E0C43"/>
    <w:rsid w:val="00BF1FEC"/>
    <w:rsid w:val="00C224DB"/>
    <w:rsid w:val="00C404EE"/>
    <w:rsid w:val="00C94A2D"/>
    <w:rsid w:val="00CB2D7F"/>
    <w:rsid w:val="00CD1AC8"/>
    <w:rsid w:val="00CF1137"/>
    <w:rsid w:val="00D17118"/>
    <w:rsid w:val="00D23B92"/>
    <w:rsid w:val="00D335DF"/>
    <w:rsid w:val="00D36E23"/>
    <w:rsid w:val="00D4136E"/>
    <w:rsid w:val="00D43EB8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7F9FC2F9"/>
  <w15:docId w15:val="{51C4E271-9958-4293-8304-386182AF0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BE0C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E0C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2017-07-28T15:32:00Z</cp:lastPrinted>
  <dcterms:created xsi:type="dcterms:W3CDTF">2010-09-08T19:30:00Z</dcterms:created>
  <dcterms:modified xsi:type="dcterms:W3CDTF">2017-07-28T15:32:00Z</dcterms:modified>
</cp:coreProperties>
</file>