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A10" w:rsidRPr="00B96A10" w:rsidRDefault="00B96A10" w:rsidP="00B96A10">
      <w:pPr>
        <w:autoSpaceDE/>
        <w:autoSpaceDN/>
        <w:jc w:val="center"/>
        <w:outlineLvl w:val="0"/>
        <w:rPr>
          <w:rFonts w:ascii="Times New Roman" w:hAnsi="Times New Roman" w:cs="Times New Roman"/>
          <w:b/>
        </w:rPr>
      </w:pPr>
      <w:r w:rsidRPr="00B96A10">
        <w:rPr>
          <w:rFonts w:ascii="Times New Roman" w:hAnsi="Times New Roman" w:cs="Times New Roman"/>
          <w:b/>
        </w:rPr>
        <w:t>BEFORE THE</w:t>
      </w:r>
    </w:p>
    <w:p w:rsidR="00B96A10" w:rsidRPr="00B96A10" w:rsidRDefault="00B96A10" w:rsidP="00B96A10">
      <w:pPr>
        <w:autoSpaceDE/>
        <w:autoSpaceDN/>
        <w:jc w:val="center"/>
        <w:outlineLvl w:val="0"/>
        <w:rPr>
          <w:rFonts w:ascii="Times New Roman" w:hAnsi="Times New Roman" w:cs="Times New Roman"/>
          <w:b/>
        </w:rPr>
      </w:pPr>
      <w:r w:rsidRPr="00B96A10">
        <w:rPr>
          <w:rFonts w:ascii="Times New Roman" w:hAnsi="Times New Roman" w:cs="Times New Roman"/>
          <w:b/>
        </w:rPr>
        <w:t>PENNSYLVANIA PUBLIC UTILITY COMMISSION</w:t>
      </w:r>
    </w:p>
    <w:p w:rsidR="00B96A10" w:rsidRPr="00B96A10" w:rsidRDefault="00B96A10" w:rsidP="00B96A10">
      <w:pPr>
        <w:autoSpaceDE/>
        <w:autoSpaceDN/>
        <w:jc w:val="both"/>
        <w:rPr>
          <w:rFonts w:ascii="Times New Roman" w:hAnsi="Times New Roman" w:cs="Times New Roman"/>
          <w:b/>
        </w:rPr>
      </w:pPr>
    </w:p>
    <w:p w:rsidR="00B96A10" w:rsidRPr="00B96A10" w:rsidRDefault="00B96A10" w:rsidP="00B96A10">
      <w:pPr>
        <w:tabs>
          <w:tab w:val="left" w:pos="-720"/>
        </w:tabs>
        <w:suppressAutoHyphens/>
        <w:autoSpaceDE/>
        <w:autoSpaceDN/>
        <w:rPr>
          <w:rFonts w:ascii="Times New Roman" w:hAnsi="Times New Roman" w:cs="Times New Roman"/>
          <w:spacing w:val="-3"/>
        </w:rPr>
      </w:pPr>
    </w:p>
    <w:p w:rsidR="00B96A10" w:rsidRPr="00B96A10" w:rsidRDefault="00B96A10" w:rsidP="00B96A10">
      <w:pPr>
        <w:tabs>
          <w:tab w:val="left" w:pos="-720"/>
        </w:tabs>
        <w:suppressAutoHyphens/>
        <w:autoSpaceDE/>
        <w:autoSpaceDN/>
        <w:rPr>
          <w:rFonts w:ascii="Times New Roman" w:hAnsi="Times New Roman" w:cs="Times New Roman"/>
          <w:spacing w:val="-3"/>
        </w:rPr>
      </w:pPr>
    </w:p>
    <w:p w:rsidR="00B96A10" w:rsidRPr="00B96A10" w:rsidRDefault="00B96A10" w:rsidP="00B96A10">
      <w:pPr>
        <w:tabs>
          <w:tab w:val="left" w:pos="-720"/>
        </w:tabs>
        <w:suppressAutoHyphens/>
        <w:rPr>
          <w:rFonts w:ascii="Times New Roman" w:hAnsi="Times New Roman" w:cs="Times New Roman"/>
          <w:spacing w:val="-3"/>
        </w:rPr>
      </w:pPr>
      <w:r w:rsidRPr="00B96A10">
        <w:rPr>
          <w:rFonts w:ascii="Times New Roman" w:hAnsi="Times New Roman" w:cs="Times New Roman"/>
          <w:spacing w:val="-3"/>
        </w:rPr>
        <w:t>Application of Laurel Pipe Line Company, L.P.</w:t>
      </w:r>
      <w:r w:rsidRPr="00B96A10">
        <w:rPr>
          <w:rFonts w:ascii="Times New Roman" w:hAnsi="Times New Roman" w:cs="Times New Roman"/>
          <w:spacing w:val="-3"/>
        </w:rPr>
        <w:tab/>
        <w:t>:</w:t>
      </w:r>
    </w:p>
    <w:p w:rsidR="00B96A10" w:rsidRPr="00B96A10" w:rsidRDefault="00B96A10" w:rsidP="00B96A10">
      <w:pPr>
        <w:tabs>
          <w:tab w:val="left" w:pos="-720"/>
        </w:tabs>
        <w:suppressAutoHyphens/>
        <w:rPr>
          <w:rFonts w:ascii="Times New Roman" w:hAnsi="Times New Roman" w:cs="Times New Roman"/>
          <w:spacing w:val="-3"/>
        </w:rPr>
      </w:pPr>
      <w:r w:rsidRPr="00B96A10">
        <w:rPr>
          <w:rFonts w:ascii="Times New Roman" w:hAnsi="Times New Roman" w:cs="Times New Roman"/>
          <w:spacing w:val="-3"/>
        </w:rPr>
        <w:t xml:space="preserve">For approval to change direction of petroleum </w:t>
      </w:r>
      <w:r w:rsidRPr="00B96A10">
        <w:rPr>
          <w:rFonts w:ascii="Times New Roman" w:hAnsi="Times New Roman" w:cs="Times New Roman"/>
          <w:spacing w:val="-3"/>
        </w:rPr>
        <w:tab/>
        <w:t>:</w:t>
      </w:r>
      <w:r w:rsidRPr="00B96A10">
        <w:rPr>
          <w:rFonts w:ascii="Times New Roman" w:hAnsi="Times New Roman" w:cs="Times New Roman"/>
          <w:spacing w:val="-3"/>
        </w:rPr>
        <w:tab/>
      </w:r>
      <w:r w:rsidR="00900C05">
        <w:rPr>
          <w:rFonts w:ascii="Times New Roman" w:hAnsi="Times New Roman" w:cs="Times New Roman"/>
          <w:spacing w:val="-3"/>
        </w:rPr>
        <w:tab/>
      </w:r>
      <w:r w:rsidRPr="00B96A10">
        <w:rPr>
          <w:rFonts w:ascii="Times New Roman" w:hAnsi="Times New Roman" w:cs="Times New Roman"/>
          <w:spacing w:val="-3"/>
        </w:rPr>
        <w:t>A-2016-2575829</w:t>
      </w:r>
    </w:p>
    <w:p w:rsidR="00B96A10" w:rsidRPr="00B96A10" w:rsidRDefault="00B96A10" w:rsidP="00B96A10">
      <w:pPr>
        <w:tabs>
          <w:tab w:val="left" w:pos="-720"/>
        </w:tabs>
        <w:suppressAutoHyphens/>
        <w:rPr>
          <w:rFonts w:ascii="Times New Roman" w:hAnsi="Times New Roman" w:cs="Times New Roman"/>
          <w:spacing w:val="-3"/>
        </w:rPr>
      </w:pPr>
      <w:r w:rsidRPr="00B96A10">
        <w:rPr>
          <w:rFonts w:ascii="Times New Roman" w:hAnsi="Times New Roman" w:cs="Times New Roman"/>
          <w:spacing w:val="-3"/>
        </w:rPr>
        <w:t xml:space="preserve">products transportation service to delivery </w:t>
      </w:r>
      <w:r w:rsidRPr="00B96A10">
        <w:rPr>
          <w:rFonts w:ascii="Times New Roman" w:hAnsi="Times New Roman" w:cs="Times New Roman"/>
          <w:spacing w:val="-3"/>
        </w:rPr>
        <w:tab/>
      </w:r>
      <w:r w:rsidRPr="00B96A10">
        <w:rPr>
          <w:rFonts w:ascii="Times New Roman" w:hAnsi="Times New Roman" w:cs="Times New Roman"/>
          <w:spacing w:val="-3"/>
        </w:rPr>
        <w:tab/>
        <w:t>:</w:t>
      </w:r>
    </w:p>
    <w:p w:rsidR="00B96A10" w:rsidRPr="00B96A10" w:rsidRDefault="00B96A10" w:rsidP="00B96A10">
      <w:pPr>
        <w:tabs>
          <w:tab w:val="left" w:pos="-720"/>
        </w:tabs>
        <w:suppressAutoHyphens/>
        <w:rPr>
          <w:rFonts w:ascii="Times New Roman" w:hAnsi="Times New Roman" w:cs="Times New Roman"/>
          <w:spacing w:val="-3"/>
        </w:rPr>
      </w:pPr>
      <w:r w:rsidRPr="00B96A10">
        <w:rPr>
          <w:rFonts w:ascii="Times New Roman" w:hAnsi="Times New Roman" w:cs="Times New Roman"/>
          <w:spacing w:val="-3"/>
        </w:rPr>
        <w:t>points west of Eldorado, Pennsylvania</w:t>
      </w:r>
      <w:r w:rsidRPr="00B96A10">
        <w:rPr>
          <w:rFonts w:ascii="Times New Roman" w:hAnsi="Times New Roman" w:cs="Times New Roman"/>
          <w:spacing w:val="-3"/>
        </w:rPr>
        <w:tab/>
      </w:r>
      <w:r w:rsidRPr="00B96A10">
        <w:rPr>
          <w:rFonts w:ascii="Times New Roman" w:hAnsi="Times New Roman" w:cs="Times New Roman"/>
          <w:spacing w:val="-3"/>
        </w:rPr>
        <w:tab/>
      </w:r>
      <w:r w:rsidRPr="00B96A10">
        <w:rPr>
          <w:rFonts w:ascii="Times New Roman" w:hAnsi="Times New Roman" w:cs="Times New Roman"/>
          <w:spacing w:val="-3"/>
        </w:rPr>
        <w:tab/>
        <w:t>:</w:t>
      </w:r>
    </w:p>
    <w:p w:rsidR="00B96A10" w:rsidRPr="00B96A10" w:rsidRDefault="00B96A10" w:rsidP="00B96A10">
      <w:pPr>
        <w:tabs>
          <w:tab w:val="left" w:pos="-720"/>
        </w:tabs>
        <w:suppressAutoHyphens/>
        <w:rPr>
          <w:rFonts w:ascii="Times New Roman" w:hAnsi="Times New Roman" w:cs="Times New Roman"/>
          <w:spacing w:val="-3"/>
        </w:rPr>
      </w:pPr>
    </w:p>
    <w:p w:rsidR="00B96A10" w:rsidRPr="00B96A10" w:rsidRDefault="00B96A10" w:rsidP="00B96A10">
      <w:pPr>
        <w:autoSpaceDE/>
        <w:autoSpaceDN/>
        <w:ind w:right="907"/>
        <w:rPr>
          <w:rFonts w:ascii="Times New Roman" w:eastAsiaTheme="minorHAnsi" w:hAnsi="Times New Roman" w:cs="Times New Roman"/>
        </w:rPr>
      </w:pPr>
    </w:p>
    <w:p w:rsidR="00B96A10" w:rsidRPr="00B96A10" w:rsidRDefault="00B96A10" w:rsidP="00B96A10">
      <w:pPr>
        <w:autoSpaceDE/>
        <w:autoSpaceDN/>
        <w:ind w:right="907"/>
        <w:rPr>
          <w:rFonts w:ascii="Times New Roman" w:eastAsiaTheme="minorHAnsi" w:hAnsi="Times New Roman" w:cs="Times New Roman"/>
        </w:rPr>
      </w:pPr>
      <w:r w:rsidRPr="00B96A10">
        <w:rPr>
          <w:rFonts w:ascii="Times New Roman" w:eastAsiaTheme="minorHAnsi" w:hAnsi="Times New Roman" w:cs="Times New Roman"/>
        </w:rPr>
        <w:t xml:space="preserve">Affiliated Interest Agreement between </w:t>
      </w:r>
      <w:r w:rsidRPr="00B96A10">
        <w:rPr>
          <w:rFonts w:ascii="Times New Roman" w:eastAsiaTheme="minorHAnsi" w:hAnsi="Times New Roman" w:cs="Times New Roman"/>
        </w:rPr>
        <w:tab/>
      </w:r>
      <w:r w:rsidRPr="00B96A10">
        <w:rPr>
          <w:rFonts w:ascii="Times New Roman" w:eastAsiaTheme="minorHAnsi" w:hAnsi="Times New Roman" w:cs="Times New Roman"/>
        </w:rPr>
        <w:tab/>
        <w:t>:</w:t>
      </w:r>
      <w:r w:rsidRPr="00B96A10">
        <w:rPr>
          <w:rFonts w:ascii="Times New Roman" w:eastAsiaTheme="minorHAnsi" w:hAnsi="Times New Roman" w:cs="Times New Roman"/>
        </w:rPr>
        <w:tab/>
      </w:r>
      <w:r w:rsidR="00900C05">
        <w:rPr>
          <w:rFonts w:ascii="Times New Roman" w:eastAsiaTheme="minorHAnsi" w:hAnsi="Times New Roman" w:cs="Times New Roman"/>
        </w:rPr>
        <w:tab/>
      </w:r>
      <w:r w:rsidRPr="00B96A10">
        <w:rPr>
          <w:rFonts w:ascii="Times New Roman" w:hAnsi="Times New Roman" w:cs="Times New Roman"/>
        </w:rPr>
        <w:t>G-2017-2587567</w:t>
      </w:r>
    </w:p>
    <w:p w:rsidR="00B96A10" w:rsidRPr="00B96A10" w:rsidRDefault="00B96A10" w:rsidP="00B96A10">
      <w:pPr>
        <w:autoSpaceDE/>
        <w:autoSpaceDN/>
        <w:ind w:right="907"/>
        <w:rPr>
          <w:rFonts w:ascii="Times New Roman" w:eastAsiaTheme="minorHAnsi" w:hAnsi="Times New Roman" w:cs="Times New Roman"/>
        </w:rPr>
      </w:pPr>
      <w:r w:rsidRPr="00B96A10">
        <w:rPr>
          <w:rFonts w:ascii="Times New Roman" w:eastAsiaTheme="minorHAnsi" w:hAnsi="Times New Roman" w:cs="Times New Roman"/>
        </w:rPr>
        <w:t xml:space="preserve">Laurel Pipe Line Company, L.P. and </w:t>
      </w:r>
      <w:r w:rsidRPr="00B96A10">
        <w:rPr>
          <w:rFonts w:ascii="Times New Roman" w:eastAsiaTheme="minorHAnsi" w:hAnsi="Times New Roman" w:cs="Times New Roman"/>
        </w:rPr>
        <w:tab/>
      </w:r>
      <w:r w:rsidRPr="00B96A10">
        <w:rPr>
          <w:rFonts w:ascii="Times New Roman" w:eastAsiaTheme="minorHAnsi" w:hAnsi="Times New Roman" w:cs="Times New Roman"/>
        </w:rPr>
        <w:tab/>
      </w:r>
      <w:r w:rsidRPr="00B96A10">
        <w:rPr>
          <w:rFonts w:ascii="Times New Roman" w:eastAsiaTheme="minorHAnsi" w:hAnsi="Times New Roman" w:cs="Times New Roman"/>
        </w:rPr>
        <w:tab/>
        <w:t>:</w:t>
      </w:r>
    </w:p>
    <w:p w:rsidR="00B96A10" w:rsidRPr="00B96A10" w:rsidRDefault="00B96A10" w:rsidP="00B96A10">
      <w:pPr>
        <w:autoSpaceDE/>
        <w:autoSpaceDN/>
        <w:ind w:right="907"/>
        <w:rPr>
          <w:rFonts w:ascii="Times New Roman" w:eastAsiaTheme="minorHAnsi" w:hAnsi="Times New Roman" w:cs="Times New Roman"/>
        </w:rPr>
      </w:pPr>
      <w:r w:rsidRPr="00B96A10">
        <w:rPr>
          <w:rFonts w:ascii="Times New Roman" w:eastAsiaTheme="minorHAnsi" w:hAnsi="Times New Roman" w:cs="Times New Roman"/>
        </w:rPr>
        <w:t>Buckeye Pipe Line Company, L.P.</w:t>
      </w:r>
      <w:r w:rsidRPr="00B96A10">
        <w:rPr>
          <w:rFonts w:ascii="Times New Roman" w:eastAsiaTheme="minorHAnsi" w:hAnsi="Times New Roman" w:cs="Times New Roman"/>
        </w:rPr>
        <w:tab/>
      </w:r>
      <w:r w:rsidRPr="00B96A10">
        <w:rPr>
          <w:rFonts w:ascii="Times New Roman" w:eastAsiaTheme="minorHAnsi" w:hAnsi="Times New Roman" w:cs="Times New Roman"/>
        </w:rPr>
        <w:tab/>
      </w:r>
      <w:r w:rsidRPr="00B96A10">
        <w:rPr>
          <w:rFonts w:ascii="Times New Roman" w:eastAsiaTheme="minorHAnsi" w:hAnsi="Times New Roman" w:cs="Times New Roman"/>
        </w:rPr>
        <w:tab/>
        <w:t>:</w:t>
      </w:r>
    </w:p>
    <w:p w:rsidR="00B96A10" w:rsidRPr="00B96A10" w:rsidRDefault="00B96A10" w:rsidP="00B96A10">
      <w:pPr>
        <w:tabs>
          <w:tab w:val="left" w:pos="-720"/>
        </w:tabs>
        <w:suppressAutoHyphens/>
        <w:rPr>
          <w:rFonts w:ascii="Times New Roman" w:hAnsi="Times New Roman" w:cs="Times New Roman"/>
          <w:spacing w:val="-3"/>
        </w:rPr>
      </w:pPr>
    </w:p>
    <w:p w:rsidR="00B96A10" w:rsidRPr="00B96A10" w:rsidRDefault="00B96A10" w:rsidP="00B96A10">
      <w:pPr>
        <w:tabs>
          <w:tab w:val="left" w:pos="-720"/>
        </w:tabs>
        <w:suppressAutoHyphens/>
        <w:rPr>
          <w:rFonts w:ascii="Times New Roman" w:hAnsi="Times New Roman" w:cs="Times New Roman"/>
          <w:spacing w:val="-3"/>
        </w:rPr>
      </w:pPr>
    </w:p>
    <w:p w:rsidR="00B96A10" w:rsidRPr="00B96A10" w:rsidRDefault="00B96A10" w:rsidP="00B96A10">
      <w:pPr>
        <w:tabs>
          <w:tab w:val="left" w:pos="-720"/>
        </w:tabs>
        <w:suppressAutoHyphens/>
        <w:autoSpaceDE/>
        <w:autoSpaceDN/>
        <w:rPr>
          <w:rFonts w:ascii="Times New Roman" w:hAnsi="Times New Roman" w:cs="Times New Roman"/>
          <w:spacing w:val="-3"/>
        </w:rPr>
      </w:pPr>
    </w:p>
    <w:p w:rsidR="00B96A10" w:rsidRPr="00B96A10" w:rsidRDefault="00B96A10" w:rsidP="00B96A10">
      <w:pPr>
        <w:autoSpaceDE/>
        <w:autoSpaceDN/>
        <w:spacing w:after="200" w:line="276" w:lineRule="auto"/>
        <w:jc w:val="center"/>
        <w:rPr>
          <w:rFonts w:ascii="Times New Roman" w:hAnsi="Times New Roman" w:cs="Times New Roman"/>
          <w:u w:val="single"/>
        </w:rPr>
      </w:pPr>
      <w:r w:rsidRPr="00B96A10">
        <w:rPr>
          <w:rFonts w:ascii="Times New Roman" w:hAnsi="Times New Roman" w:cs="Times New Roman"/>
          <w:u w:val="single"/>
        </w:rPr>
        <w:t>ORDER</w:t>
      </w:r>
    </w:p>
    <w:p w:rsidR="00B96A10" w:rsidRDefault="00B96A10" w:rsidP="00685FDE">
      <w:pPr>
        <w:spacing w:line="360" w:lineRule="auto"/>
        <w:ind w:firstLine="1440"/>
        <w:rPr>
          <w:rFonts w:ascii="Times New Roman" w:hAnsi="Times New Roman" w:cs="Times New Roman"/>
          <w:snapToGrid w:val="0"/>
        </w:rPr>
      </w:pPr>
    </w:p>
    <w:p w:rsidR="00900C05" w:rsidRPr="001062F0" w:rsidRDefault="00900C05" w:rsidP="00685FDE">
      <w:pPr>
        <w:spacing w:line="360" w:lineRule="auto"/>
        <w:ind w:firstLine="1440"/>
        <w:rPr>
          <w:rFonts w:ascii="Times New Roman" w:hAnsi="Times New Roman" w:cs="Times New Roman"/>
          <w:snapToGrid w:val="0"/>
        </w:rPr>
      </w:pPr>
    </w:p>
    <w:p w:rsidR="00056643" w:rsidRPr="001062F0" w:rsidRDefault="00B96A10" w:rsidP="00685FDE">
      <w:pPr>
        <w:spacing w:line="360" w:lineRule="auto"/>
        <w:ind w:firstLine="1440"/>
        <w:rPr>
          <w:rFonts w:ascii="Times New Roman" w:hAnsi="Times New Roman" w:cs="Times New Roman"/>
        </w:rPr>
      </w:pPr>
      <w:r w:rsidRPr="001062F0">
        <w:rPr>
          <w:rFonts w:ascii="Times New Roman" w:hAnsi="Times New Roman" w:cs="Times New Roman"/>
        </w:rPr>
        <w:t xml:space="preserve">On July 27, 2017, Laurel Pipe Line Company, L. P. (Applicant or Laurel) served a Notice of Deposition and Request for Production of Documents on Philadelphia Energy Solutions Refining and Marketing, LLC </w:t>
      </w:r>
      <w:r w:rsidR="0010464C" w:rsidRPr="001062F0">
        <w:rPr>
          <w:rFonts w:ascii="Times New Roman" w:hAnsi="Times New Roman" w:cs="Times New Roman"/>
        </w:rPr>
        <w:t xml:space="preserve">(PESRM) and me.  </w:t>
      </w:r>
    </w:p>
    <w:p w:rsidR="00056643" w:rsidRPr="001062F0" w:rsidRDefault="00056643" w:rsidP="00685FDE">
      <w:pPr>
        <w:spacing w:line="360" w:lineRule="auto"/>
        <w:ind w:firstLine="1440"/>
        <w:rPr>
          <w:rFonts w:ascii="Times New Roman" w:hAnsi="Times New Roman" w:cs="Times New Roman"/>
        </w:rPr>
      </w:pPr>
    </w:p>
    <w:p w:rsidR="00056643" w:rsidRPr="001062F0" w:rsidRDefault="0010464C" w:rsidP="00056643">
      <w:pPr>
        <w:spacing w:line="360" w:lineRule="auto"/>
        <w:ind w:firstLine="1440"/>
        <w:rPr>
          <w:rFonts w:ascii="Times New Roman" w:hAnsi="Times New Roman" w:cs="Times New Roman"/>
          <w:szCs w:val="22"/>
        </w:rPr>
      </w:pPr>
      <w:r w:rsidRPr="001062F0">
        <w:rPr>
          <w:rFonts w:ascii="Times New Roman" w:hAnsi="Times New Roman" w:cs="Times New Roman"/>
        </w:rPr>
        <w:t xml:space="preserve">The </w:t>
      </w:r>
      <w:r w:rsidR="00056643" w:rsidRPr="001062F0">
        <w:rPr>
          <w:rFonts w:ascii="Times New Roman" w:hAnsi="Times New Roman" w:cs="Times New Roman"/>
        </w:rPr>
        <w:t xml:space="preserve">Notice of Deposition requested that PERM Witness John J. </w:t>
      </w:r>
      <w:proofErr w:type="spellStart"/>
      <w:r w:rsidR="00056643" w:rsidRPr="001062F0">
        <w:rPr>
          <w:rFonts w:ascii="Times New Roman" w:hAnsi="Times New Roman" w:cs="Times New Roman"/>
        </w:rPr>
        <w:t>Sadlowski</w:t>
      </w:r>
      <w:proofErr w:type="spellEnd"/>
      <w:r w:rsidR="00056643" w:rsidRPr="001062F0">
        <w:rPr>
          <w:rFonts w:ascii="Times New Roman" w:hAnsi="Times New Roman" w:cs="Times New Roman"/>
        </w:rPr>
        <w:t xml:space="preserve"> be made available </w:t>
      </w:r>
      <w:r w:rsidR="00C648D6" w:rsidRPr="001062F0">
        <w:rPr>
          <w:rFonts w:ascii="Times New Roman" w:hAnsi="Times New Roman" w:cs="Times New Roman"/>
        </w:rPr>
        <w:t>for deposition at Post &amp; Schell’s offices in Harrisburg, PA on a day</w:t>
      </w:r>
      <w:r w:rsidR="001062F0" w:rsidRPr="001062F0">
        <w:rPr>
          <w:rFonts w:ascii="Times New Roman" w:hAnsi="Times New Roman" w:cs="Times New Roman"/>
        </w:rPr>
        <w:t>,</w:t>
      </w:r>
      <w:r w:rsidR="00C648D6" w:rsidRPr="001062F0">
        <w:rPr>
          <w:rFonts w:ascii="Times New Roman" w:hAnsi="Times New Roman" w:cs="Times New Roman"/>
        </w:rPr>
        <w:t xml:space="preserve"> or days</w:t>
      </w:r>
      <w:r w:rsidR="001062F0" w:rsidRPr="001062F0">
        <w:rPr>
          <w:rFonts w:ascii="Times New Roman" w:hAnsi="Times New Roman" w:cs="Times New Roman"/>
        </w:rPr>
        <w:t>,</w:t>
      </w:r>
      <w:r w:rsidR="00C648D6" w:rsidRPr="001062F0">
        <w:rPr>
          <w:rFonts w:ascii="Times New Roman" w:hAnsi="Times New Roman" w:cs="Times New Roman"/>
        </w:rPr>
        <w:t xml:space="preserve"> </w:t>
      </w:r>
      <w:r w:rsidR="00056643" w:rsidRPr="001062F0">
        <w:rPr>
          <w:rFonts w:ascii="Times New Roman" w:hAnsi="Times New Roman" w:cs="Times New Roman"/>
        </w:rPr>
        <w:t>during the week of August 14, 2017</w:t>
      </w:r>
      <w:r w:rsidR="00C648D6" w:rsidRPr="001062F0">
        <w:rPr>
          <w:rFonts w:ascii="Times New Roman" w:hAnsi="Times New Roman" w:cs="Times New Roman"/>
        </w:rPr>
        <w:t>,</w:t>
      </w:r>
      <w:r w:rsidR="00056643" w:rsidRPr="001062F0">
        <w:rPr>
          <w:rFonts w:ascii="Times New Roman" w:hAnsi="Times New Roman" w:cs="Times New Roman"/>
        </w:rPr>
        <w:t xml:space="preserve"> on the </w:t>
      </w:r>
      <w:r w:rsidR="00056643" w:rsidRPr="00056643">
        <w:rPr>
          <w:rFonts w:ascii="Times New Roman" w:hAnsi="Times New Roman" w:cs="Times New Roman"/>
          <w:szCs w:val="22"/>
        </w:rPr>
        <w:t>following subjects:</w:t>
      </w:r>
    </w:p>
    <w:p w:rsidR="00056643" w:rsidRPr="00056643" w:rsidRDefault="00056643" w:rsidP="00056643">
      <w:pPr>
        <w:spacing w:line="360" w:lineRule="auto"/>
        <w:ind w:firstLine="1440"/>
        <w:rPr>
          <w:rFonts w:ascii="Times New Roman" w:hAnsi="Times New Roman" w:cs="Times New Roman"/>
          <w:szCs w:val="22"/>
        </w:rPr>
      </w:pPr>
    </w:p>
    <w:p w:rsidR="00056643" w:rsidRPr="00056643" w:rsidRDefault="00056643" w:rsidP="00056643">
      <w:pPr>
        <w:numPr>
          <w:ilvl w:val="0"/>
          <w:numId w:val="1"/>
        </w:numPr>
        <w:autoSpaceDE/>
        <w:autoSpaceDN/>
        <w:spacing w:after="240"/>
        <w:contextualSpacing/>
        <w:rPr>
          <w:rFonts w:ascii="Times New Roman" w:hAnsi="Times New Roman" w:cs="Times New Roman"/>
          <w:i/>
          <w:szCs w:val="22"/>
        </w:rPr>
      </w:pPr>
      <w:r w:rsidRPr="00056643">
        <w:rPr>
          <w:rFonts w:ascii="Times New Roman" w:hAnsi="Times New Roman" w:cs="Times New Roman"/>
          <w:i/>
          <w:szCs w:val="22"/>
        </w:rPr>
        <w:t>the pricing of petroleum products sold by PESRM, including its margins on sale</w:t>
      </w:r>
      <w:r>
        <w:rPr>
          <w:rFonts w:ascii="Times New Roman" w:hAnsi="Times New Roman" w:cs="Times New Roman"/>
          <w:i/>
          <w:szCs w:val="22"/>
        </w:rPr>
        <w:t>s</w:t>
      </w:r>
      <w:r w:rsidRPr="00056643">
        <w:rPr>
          <w:rFonts w:ascii="Times New Roman" w:hAnsi="Times New Roman" w:cs="Times New Roman"/>
          <w:i/>
          <w:szCs w:val="22"/>
        </w:rPr>
        <w:t>;</w:t>
      </w:r>
    </w:p>
    <w:p w:rsidR="00056643" w:rsidRPr="00056643" w:rsidRDefault="00056643" w:rsidP="00056643">
      <w:pPr>
        <w:numPr>
          <w:ilvl w:val="0"/>
          <w:numId w:val="1"/>
        </w:numPr>
        <w:autoSpaceDE/>
        <w:autoSpaceDN/>
        <w:spacing w:after="240"/>
        <w:contextualSpacing/>
        <w:rPr>
          <w:rFonts w:ascii="Times New Roman" w:hAnsi="Times New Roman" w:cs="Times New Roman"/>
          <w:i/>
          <w:szCs w:val="22"/>
        </w:rPr>
      </w:pPr>
      <w:r w:rsidRPr="00056643">
        <w:rPr>
          <w:rFonts w:ascii="Times New Roman" w:hAnsi="Times New Roman" w:cs="Times New Roman"/>
          <w:i/>
          <w:szCs w:val="22"/>
        </w:rPr>
        <w:t xml:space="preserve">the markets into which PESRM sells petroleum products, and the cost, availability and commercial feasibility of the transportation and/or exchange alternatives that PESRM or its customers </w:t>
      </w:r>
      <w:proofErr w:type="gramStart"/>
      <w:r w:rsidRPr="00056643">
        <w:rPr>
          <w:rFonts w:ascii="Times New Roman" w:hAnsi="Times New Roman" w:cs="Times New Roman"/>
          <w:i/>
          <w:szCs w:val="22"/>
        </w:rPr>
        <w:t>have to</w:t>
      </w:r>
      <w:proofErr w:type="gramEnd"/>
      <w:r w:rsidRPr="00056643">
        <w:rPr>
          <w:rFonts w:ascii="Times New Roman" w:hAnsi="Times New Roman" w:cs="Times New Roman"/>
          <w:i/>
          <w:szCs w:val="22"/>
        </w:rPr>
        <w:t xml:space="preserve"> reach such markets; </w:t>
      </w:r>
    </w:p>
    <w:p w:rsidR="00056643" w:rsidRPr="00056643" w:rsidRDefault="00056643" w:rsidP="00056643">
      <w:pPr>
        <w:numPr>
          <w:ilvl w:val="0"/>
          <w:numId w:val="1"/>
        </w:numPr>
        <w:autoSpaceDE/>
        <w:autoSpaceDN/>
        <w:spacing w:after="240"/>
        <w:contextualSpacing/>
        <w:rPr>
          <w:rFonts w:ascii="Times New Roman" w:hAnsi="Times New Roman" w:cs="Times New Roman"/>
          <w:i/>
          <w:szCs w:val="22"/>
        </w:rPr>
      </w:pPr>
      <w:r w:rsidRPr="00056643">
        <w:rPr>
          <w:rFonts w:ascii="Times New Roman" w:hAnsi="Times New Roman" w:cs="Times New Roman"/>
          <w:i/>
          <w:szCs w:val="22"/>
        </w:rPr>
        <w:t>how PESRM acquires crude supplies;</w:t>
      </w:r>
    </w:p>
    <w:p w:rsidR="00056643" w:rsidRPr="00056643" w:rsidRDefault="00056643" w:rsidP="00056643">
      <w:pPr>
        <w:numPr>
          <w:ilvl w:val="0"/>
          <w:numId w:val="1"/>
        </w:numPr>
        <w:autoSpaceDE/>
        <w:autoSpaceDN/>
        <w:spacing w:after="240"/>
        <w:contextualSpacing/>
        <w:rPr>
          <w:rFonts w:ascii="Times New Roman" w:hAnsi="Times New Roman" w:cs="Times New Roman"/>
          <w:i/>
          <w:szCs w:val="22"/>
        </w:rPr>
      </w:pPr>
      <w:r w:rsidRPr="00056643">
        <w:rPr>
          <w:rFonts w:ascii="Times New Roman" w:hAnsi="Times New Roman" w:cs="Times New Roman"/>
          <w:i/>
          <w:szCs w:val="22"/>
        </w:rPr>
        <w:t>crude supplies price volatility;</w:t>
      </w:r>
    </w:p>
    <w:p w:rsidR="00056643" w:rsidRPr="00056643" w:rsidRDefault="00056643" w:rsidP="00056643">
      <w:pPr>
        <w:numPr>
          <w:ilvl w:val="0"/>
          <w:numId w:val="1"/>
        </w:numPr>
        <w:autoSpaceDE/>
        <w:autoSpaceDN/>
        <w:spacing w:after="240"/>
        <w:contextualSpacing/>
        <w:rPr>
          <w:rFonts w:ascii="Times New Roman" w:hAnsi="Times New Roman" w:cs="Times New Roman"/>
          <w:i/>
          <w:szCs w:val="22"/>
        </w:rPr>
      </w:pPr>
      <w:r w:rsidRPr="00056643">
        <w:rPr>
          <w:rFonts w:ascii="Times New Roman" w:hAnsi="Times New Roman" w:cs="Times New Roman"/>
          <w:i/>
          <w:szCs w:val="22"/>
        </w:rPr>
        <w:t>PESRM finances and economics;</w:t>
      </w:r>
    </w:p>
    <w:p w:rsidR="00056643" w:rsidRPr="00056643" w:rsidRDefault="00056643" w:rsidP="00056643">
      <w:pPr>
        <w:numPr>
          <w:ilvl w:val="0"/>
          <w:numId w:val="1"/>
        </w:numPr>
        <w:autoSpaceDE/>
        <w:autoSpaceDN/>
        <w:spacing w:after="240"/>
        <w:contextualSpacing/>
        <w:rPr>
          <w:rFonts w:ascii="Times New Roman" w:hAnsi="Times New Roman" w:cs="Times New Roman"/>
          <w:i/>
          <w:szCs w:val="22"/>
        </w:rPr>
      </w:pPr>
      <w:r w:rsidRPr="00056643">
        <w:rPr>
          <w:rFonts w:ascii="Times New Roman" w:hAnsi="Times New Roman" w:cs="Times New Roman"/>
          <w:i/>
          <w:szCs w:val="22"/>
        </w:rPr>
        <w:t>how and when PESRM determines to reduce or change refinery output;</w:t>
      </w:r>
    </w:p>
    <w:p w:rsidR="00056643" w:rsidRPr="00056643" w:rsidRDefault="00056643" w:rsidP="00056643">
      <w:pPr>
        <w:numPr>
          <w:ilvl w:val="0"/>
          <w:numId w:val="1"/>
        </w:numPr>
        <w:autoSpaceDE/>
        <w:autoSpaceDN/>
        <w:spacing w:after="240"/>
        <w:contextualSpacing/>
        <w:rPr>
          <w:rFonts w:ascii="Times New Roman" w:hAnsi="Times New Roman" w:cs="Times New Roman"/>
          <w:i/>
          <w:szCs w:val="22"/>
        </w:rPr>
      </w:pPr>
      <w:r w:rsidRPr="00056643">
        <w:rPr>
          <w:rFonts w:ascii="Times New Roman" w:hAnsi="Times New Roman" w:cs="Times New Roman"/>
          <w:i/>
          <w:szCs w:val="22"/>
        </w:rPr>
        <w:t>how PESRM has analyzed the results of the proposed reversal as well as the results of other projects proposed to bring refined petroleum products from the Midwest to Central or Eastern Pennsylvania; and</w:t>
      </w:r>
    </w:p>
    <w:p w:rsidR="00056643" w:rsidRPr="00056643" w:rsidRDefault="00056643" w:rsidP="00056643">
      <w:pPr>
        <w:numPr>
          <w:ilvl w:val="0"/>
          <w:numId w:val="1"/>
        </w:numPr>
        <w:autoSpaceDE/>
        <w:autoSpaceDN/>
        <w:spacing w:after="240"/>
        <w:contextualSpacing/>
        <w:rPr>
          <w:rFonts w:ascii="Times New Roman" w:hAnsi="Times New Roman" w:cs="Times New Roman"/>
          <w:i/>
          <w:szCs w:val="22"/>
        </w:rPr>
      </w:pPr>
      <w:r w:rsidRPr="00056643">
        <w:rPr>
          <w:rFonts w:ascii="Times New Roman" w:hAnsi="Times New Roman" w:cs="Times New Roman"/>
          <w:i/>
          <w:szCs w:val="22"/>
        </w:rPr>
        <w:lastRenderedPageBreak/>
        <w:t xml:space="preserve">other matters, including issues raised by PESRM in its Direct Testimony and/or responses to Laurel’s interrogatories and requests </w:t>
      </w:r>
      <w:proofErr w:type="gramStart"/>
      <w:r w:rsidRPr="00056643">
        <w:rPr>
          <w:rFonts w:ascii="Times New Roman" w:hAnsi="Times New Roman" w:cs="Times New Roman"/>
          <w:i/>
          <w:szCs w:val="22"/>
        </w:rPr>
        <w:t>for the production of</w:t>
      </w:r>
      <w:proofErr w:type="gramEnd"/>
      <w:r w:rsidRPr="00056643">
        <w:rPr>
          <w:rFonts w:ascii="Times New Roman" w:hAnsi="Times New Roman" w:cs="Times New Roman"/>
          <w:i/>
          <w:szCs w:val="22"/>
        </w:rPr>
        <w:t xml:space="preserve"> documents.</w:t>
      </w:r>
    </w:p>
    <w:p w:rsidR="00056643" w:rsidRDefault="00056643" w:rsidP="00056643">
      <w:pPr>
        <w:spacing w:line="360" w:lineRule="auto"/>
        <w:rPr>
          <w:rFonts w:ascii="Times New Roman" w:hAnsi="Times New Roman"/>
          <w:snapToGrid w:val="0"/>
        </w:rPr>
      </w:pPr>
    </w:p>
    <w:p w:rsidR="00056643" w:rsidRDefault="00056643" w:rsidP="00056643">
      <w:pPr>
        <w:spacing w:line="360" w:lineRule="auto"/>
        <w:rPr>
          <w:rFonts w:ascii="Times New Roman" w:hAnsi="Times New Roman"/>
          <w:snapToGrid w:val="0"/>
        </w:rPr>
      </w:pPr>
      <w:r>
        <w:rPr>
          <w:rFonts w:ascii="Times New Roman" w:hAnsi="Times New Roman"/>
          <w:snapToGrid w:val="0"/>
        </w:rPr>
        <w:t xml:space="preserve">Notice of Deposition, </w:t>
      </w:r>
      <w:r>
        <w:rPr>
          <w:rFonts w:ascii="Times New Roman" w:hAnsi="Times New Roman" w:cs="Times New Roman"/>
          <w:snapToGrid w:val="0"/>
        </w:rPr>
        <w:t>¶</w:t>
      </w:r>
      <w:r>
        <w:rPr>
          <w:rFonts w:ascii="Times New Roman" w:hAnsi="Times New Roman"/>
          <w:snapToGrid w:val="0"/>
        </w:rPr>
        <w:t xml:space="preserve"> 5.</w:t>
      </w:r>
    </w:p>
    <w:p w:rsidR="00056643" w:rsidRPr="001062F0" w:rsidRDefault="00056643" w:rsidP="00C648D6">
      <w:pPr>
        <w:spacing w:line="360" w:lineRule="auto"/>
        <w:rPr>
          <w:rFonts w:ascii="Times New Roman" w:hAnsi="Times New Roman" w:cs="Times New Roman"/>
          <w:snapToGrid w:val="0"/>
        </w:rPr>
      </w:pPr>
    </w:p>
    <w:p w:rsidR="002704BF" w:rsidRPr="001062F0" w:rsidRDefault="00056643" w:rsidP="00C648D6">
      <w:pPr>
        <w:spacing w:line="360" w:lineRule="auto"/>
        <w:ind w:firstLine="1440"/>
        <w:rPr>
          <w:rFonts w:ascii="Times New Roman" w:hAnsi="Times New Roman" w:cs="Times New Roman"/>
          <w:snapToGrid w:val="0"/>
        </w:rPr>
      </w:pPr>
      <w:r w:rsidRPr="001062F0">
        <w:rPr>
          <w:rFonts w:ascii="Times New Roman" w:hAnsi="Times New Roman" w:cs="Times New Roman"/>
          <w:snapToGrid w:val="0"/>
        </w:rPr>
        <w:t xml:space="preserve">In addition, </w:t>
      </w:r>
      <w:r w:rsidR="00521AB9" w:rsidRPr="001062F0">
        <w:rPr>
          <w:rFonts w:ascii="Times New Roman" w:hAnsi="Times New Roman" w:cs="Times New Roman"/>
          <w:snapToGrid w:val="0"/>
        </w:rPr>
        <w:t xml:space="preserve">Laurel requests that </w:t>
      </w:r>
      <w:r w:rsidR="00521AB9" w:rsidRPr="001062F0">
        <w:rPr>
          <w:rFonts w:ascii="Times New Roman" w:hAnsi="Times New Roman" w:cs="Times New Roman"/>
        </w:rPr>
        <w:t xml:space="preserve">at least one week, </w:t>
      </w:r>
      <w:r w:rsidR="00521AB9" w:rsidRPr="001062F0">
        <w:rPr>
          <w:rFonts w:ascii="Times New Roman" w:hAnsi="Times New Roman" w:cs="Times New Roman"/>
          <w:i/>
        </w:rPr>
        <w:t>i.e.</w:t>
      </w:r>
      <w:r w:rsidR="00521AB9" w:rsidRPr="001062F0">
        <w:rPr>
          <w:rFonts w:ascii="Times New Roman" w:hAnsi="Times New Roman" w:cs="Times New Roman"/>
        </w:rPr>
        <w:t xml:space="preserve"> seven (7) calendar days, prior to the deposition, Ms. </w:t>
      </w:r>
      <w:proofErr w:type="spellStart"/>
      <w:r w:rsidR="00521AB9" w:rsidRPr="001062F0">
        <w:rPr>
          <w:rFonts w:ascii="Times New Roman" w:hAnsi="Times New Roman" w:cs="Times New Roman"/>
        </w:rPr>
        <w:t>Salowski</w:t>
      </w:r>
      <w:proofErr w:type="spellEnd"/>
      <w:r w:rsidR="00521AB9" w:rsidRPr="001062F0">
        <w:rPr>
          <w:rFonts w:ascii="Times New Roman" w:hAnsi="Times New Roman" w:cs="Times New Roman"/>
        </w:rPr>
        <w:t xml:space="preserve"> provide copies of correspondence, corporate minutes, investor disclosures, e-mail messages, studies, and analyses that exist related to the subjects identified in Paragraph 5 of the Notice of Deposition and which have not yet been provided to Laurel.</w:t>
      </w:r>
    </w:p>
    <w:p w:rsidR="002704BF" w:rsidRPr="001062F0" w:rsidRDefault="002704BF" w:rsidP="00C648D6">
      <w:pPr>
        <w:spacing w:line="360" w:lineRule="auto"/>
        <w:ind w:firstLine="1440"/>
        <w:rPr>
          <w:rFonts w:ascii="Times New Roman" w:hAnsi="Times New Roman" w:cs="Times New Roman"/>
          <w:snapToGrid w:val="0"/>
        </w:rPr>
      </w:pPr>
    </w:p>
    <w:p w:rsidR="002704BF" w:rsidRPr="001062F0" w:rsidRDefault="00056643" w:rsidP="00C648D6">
      <w:pPr>
        <w:spacing w:line="360" w:lineRule="auto"/>
        <w:ind w:firstLine="1440"/>
        <w:rPr>
          <w:rFonts w:ascii="Times New Roman" w:hAnsi="Times New Roman" w:cs="Times New Roman"/>
          <w:snapToGrid w:val="0"/>
        </w:rPr>
      </w:pPr>
      <w:r w:rsidRPr="001062F0">
        <w:rPr>
          <w:rFonts w:ascii="Times New Roman" w:hAnsi="Times New Roman" w:cs="Times New Roman"/>
          <w:snapToGrid w:val="0"/>
        </w:rPr>
        <w:t xml:space="preserve">Laurel acknowledges that if the deposition of Mr. </w:t>
      </w:r>
      <w:proofErr w:type="spellStart"/>
      <w:r w:rsidRPr="001062F0">
        <w:rPr>
          <w:rFonts w:ascii="Times New Roman" w:hAnsi="Times New Roman" w:cs="Times New Roman"/>
          <w:snapToGrid w:val="0"/>
        </w:rPr>
        <w:t>Sadlowski</w:t>
      </w:r>
      <w:proofErr w:type="spellEnd"/>
      <w:r w:rsidRPr="001062F0">
        <w:rPr>
          <w:rFonts w:ascii="Times New Roman" w:hAnsi="Times New Roman" w:cs="Times New Roman"/>
          <w:snapToGrid w:val="0"/>
        </w:rPr>
        <w:t xml:space="preserve"> are conducted on August 14 or August 15, 2017</w:t>
      </w:r>
      <w:r w:rsidR="002704BF" w:rsidRPr="001062F0">
        <w:rPr>
          <w:rFonts w:ascii="Times New Roman" w:hAnsi="Times New Roman" w:cs="Times New Roman"/>
          <w:snapToGrid w:val="0"/>
        </w:rPr>
        <w:t xml:space="preserve">, this will be a slightly shorter notice than the 20-day notice period provided by Section 5.343 of the Commission’s regulations, 52 </w:t>
      </w:r>
      <w:proofErr w:type="spellStart"/>
      <w:proofErr w:type="gramStart"/>
      <w:r w:rsidR="002704BF" w:rsidRPr="001062F0">
        <w:rPr>
          <w:rFonts w:ascii="Times New Roman" w:hAnsi="Times New Roman" w:cs="Times New Roman"/>
          <w:snapToGrid w:val="0"/>
        </w:rPr>
        <w:t>Pa.Code</w:t>
      </w:r>
      <w:proofErr w:type="spellEnd"/>
      <w:proofErr w:type="gramEnd"/>
      <w:r w:rsidR="002704BF" w:rsidRPr="001062F0">
        <w:rPr>
          <w:rFonts w:ascii="Times New Roman" w:hAnsi="Times New Roman" w:cs="Times New Roman"/>
          <w:snapToGrid w:val="0"/>
        </w:rPr>
        <w:t xml:space="preserve"> §5.343.</w:t>
      </w:r>
      <w:r w:rsidR="002704BF" w:rsidRPr="001062F0">
        <w:rPr>
          <w:rFonts w:ascii="Times New Roman" w:hAnsi="Times New Roman" w:cs="Times New Roman"/>
          <w:color w:val="333333"/>
          <w:sz w:val="20"/>
          <w:szCs w:val="20"/>
        </w:rPr>
        <w:t xml:space="preserve"> </w:t>
      </w:r>
      <w:r w:rsidR="002704BF" w:rsidRPr="001062F0">
        <w:rPr>
          <w:rFonts w:ascii="Times New Roman" w:hAnsi="Times New Roman" w:cs="Times New Roman"/>
          <w:color w:val="333333"/>
        </w:rPr>
        <w:t xml:space="preserve">As reason for taking Mr. </w:t>
      </w:r>
      <w:proofErr w:type="spellStart"/>
      <w:r w:rsidR="002704BF" w:rsidRPr="001062F0">
        <w:rPr>
          <w:rFonts w:ascii="Times New Roman" w:hAnsi="Times New Roman" w:cs="Times New Roman"/>
          <w:color w:val="333333"/>
        </w:rPr>
        <w:t>Sadlowki’s</w:t>
      </w:r>
      <w:proofErr w:type="spellEnd"/>
      <w:r w:rsidR="002704BF" w:rsidRPr="001062F0">
        <w:rPr>
          <w:rFonts w:ascii="Times New Roman" w:hAnsi="Times New Roman" w:cs="Times New Roman"/>
          <w:color w:val="333333"/>
        </w:rPr>
        <w:t xml:space="preserve"> deposition prior to the expiration of the 20-day period, Laurel generally cites the litigation schedule in this proceeding.  See </w:t>
      </w:r>
      <w:r w:rsidR="002704BF" w:rsidRPr="001062F0">
        <w:rPr>
          <w:rFonts w:ascii="Times New Roman" w:hAnsi="Times New Roman" w:cs="Times New Roman"/>
          <w:snapToGrid w:val="0"/>
        </w:rPr>
        <w:t>Notice of Deposition, ¶ 7.</w:t>
      </w:r>
    </w:p>
    <w:p w:rsidR="002704BF" w:rsidRPr="001062F0" w:rsidRDefault="002704BF" w:rsidP="00C648D6">
      <w:pPr>
        <w:spacing w:line="360" w:lineRule="auto"/>
        <w:ind w:firstLine="1440"/>
        <w:rPr>
          <w:rFonts w:ascii="Times New Roman" w:hAnsi="Times New Roman" w:cs="Times New Roman"/>
          <w:color w:val="333333"/>
          <w:sz w:val="20"/>
          <w:szCs w:val="20"/>
        </w:rPr>
      </w:pPr>
    </w:p>
    <w:p w:rsidR="00C648D6" w:rsidRDefault="00081E80" w:rsidP="00C648D6">
      <w:pPr>
        <w:pStyle w:val="ListNumber"/>
        <w:numPr>
          <w:ilvl w:val="0"/>
          <w:numId w:val="0"/>
        </w:numPr>
        <w:spacing w:line="360" w:lineRule="auto"/>
        <w:ind w:firstLine="1440"/>
      </w:pPr>
      <w:r w:rsidRPr="001062F0">
        <w:rPr>
          <w:color w:val="333333"/>
          <w:szCs w:val="24"/>
        </w:rPr>
        <w:t>On August 3, 2017, PESRM fi</w:t>
      </w:r>
      <w:r w:rsidR="00845C86" w:rsidRPr="001062F0">
        <w:rPr>
          <w:color w:val="333333"/>
          <w:szCs w:val="24"/>
        </w:rPr>
        <w:t xml:space="preserve">led timely objections to Laurel’s </w:t>
      </w:r>
      <w:r w:rsidR="00845C86" w:rsidRPr="001062F0">
        <w:rPr>
          <w:szCs w:val="24"/>
        </w:rPr>
        <w:t>Notice of Deposition and Request for Production of Documents</w:t>
      </w:r>
      <w:r w:rsidR="00845C86" w:rsidRPr="001062F0">
        <w:t>,</w:t>
      </w:r>
      <w:r w:rsidR="00845C86" w:rsidRPr="001062F0">
        <w:rPr>
          <w:szCs w:val="24"/>
        </w:rPr>
        <w:t xml:space="preserve"> in which PESRM raised four separate grounds for objections.  First, PESRM</w:t>
      </w:r>
      <w:r w:rsidR="00845C86" w:rsidRPr="001062F0">
        <w:t xml:space="preserve"> objected to subpart (v) of the subject of deposition, “PESRM finances and economics,” as being overly broad and unduly burdensome in the context of a business as complex and large scale as refining.  </w:t>
      </w:r>
      <w:r w:rsidR="002428F6" w:rsidRPr="001062F0">
        <w:t>Second, PESRM argues that Laurel’s Notice of Deposition fails to exempt from its request for production of documents any documents subject to a claim of privilege</w:t>
      </w:r>
      <w:r w:rsidR="002428F6">
        <w:t xml:space="preserve">. </w:t>
      </w:r>
    </w:p>
    <w:p w:rsidR="00C648D6" w:rsidRDefault="00C648D6" w:rsidP="00C648D6">
      <w:pPr>
        <w:pStyle w:val="ListNumber"/>
        <w:numPr>
          <w:ilvl w:val="0"/>
          <w:numId w:val="0"/>
        </w:numPr>
        <w:spacing w:line="360" w:lineRule="auto"/>
        <w:ind w:firstLine="720"/>
      </w:pPr>
    </w:p>
    <w:p w:rsidR="00C648D6" w:rsidRDefault="002428F6" w:rsidP="00C648D6">
      <w:pPr>
        <w:pStyle w:val="ListNumber"/>
        <w:numPr>
          <w:ilvl w:val="0"/>
          <w:numId w:val="0"/>
        </w:numPr>
        <w:spacing w:line="360" w:lineRule="auto"/>
        <w:ind w:firstLine="1440"/>
      </w:pPr>
      <w:r>
        <w:t>PESRM’s third objection concerns Laurel’s request that PESRM produce all documents related to the subjects of deposition at least one week prior to the deposition.</w:t>
      </w:r>
      <w:r w:rsidRPr="002428F6">
        <w:t xml:space="preserve"> </w:t>
      </w:r>
      <w:r>
        <w:t xml:space="preserve">According PESRM, </w:t>
      </w:r>
      <w:r w:rsidRPr="002428F6">
        <w:t xml:space="preserve">Laurel has posed more than 311 interrogatories, including subparts, relating to the Direct Testimony by PESRM or Indicated Party witnesses, which must be answered during the same time frame documents responsive to the Laurel Notice must be located and provided.  </w:t>
      </w:r>
      <w:r>
        <w:t>PESRM believes that u</w:t>
      </w:r>
      <w:r w:rsidRPr="002428F6">
        <w:t xml:space="preserve">nder these circumstances, requesting that documents be </w:t>
      </w:r>
      <w:r w:rsidRPr="002428F6">
        <w:lastRenderedPageBreak/>
        <w:t>provided in advance of the twenty (20) days specified by Commission regulations</w:t>
      </w:r>
      <w:r w:rsidRPr="002428F6">
        <w:rPr>
          <w:vertAlign w:val="superscript"/>
        </w:rPr>
        <w:footnoteReference w:id="1"/>
      </w:r>
      <w:r w:rsidRPr="002428F6">
        <w:t xml:space="preserve"> is unreasonable and burdensome pursuant to Section 5.361(a)(2) and (a)(4) of the Commission’s regulations.  52 Pa. Code §5.361(a)(2) and (a)(4).  </w:t>
      </w:r>
    </w:p>
    <w:p w:rsidR="00C648D6" w:rsidRDefault="00C648D6" w:rsidP="00C648D6">
      <w:pPr>
        <w:pStyle w:val="ListNumber"/>
        <w:numPr>
          <w:ilvl w:val="0"/>
          <w:numId w:val="0"/>
        </w:numPr>
        <w:spacing w:line="360" w:lineRule="auto"/>
        <w:ind w:firstLine="720"/>
      </w:pPr>
    </w:p>
    <w:p w:rsidR="00C648D6" w:rsidRDefault="002428F6" w:rsidP="00C648D6">
      <w:pPr>
        <w:pStyle w:val="ListNumber"/>
        <w:numPr>
          <w:ilvl w:val="0"/>
          <w:numId w:val="0"/>
        </w:numPr>
        <w:spacing w:line="360" w:lineRule="auto"/>
        <w:ind w:firstLine="1530"/>
      </w:pPr>
      <w:r>
        <w:t>Lastly, PESRM objects to Laurel’s request to com</w:t>
      </w:r>
      <w:r w:rsidR="00C648D6">
        <w:t xml:space="preserve">mence the noticed deposition in advance of the minimum 20-day notice period provided for in 52 </w:t>
      </w:r>
      <w:proofErr w:type="spellStart"/>
      <w:proofErr w:type="gramStart"/>
      <w:r w:rsidR="00C648D6">
        <w:t>Pa.Code</w:t>
      </w:r>
      <w:proofErr w:type="spellEnd"/>
      <w:proofErr w:type="gramEnd"/>
      <w:r w:rsidR="00C648D6">
        <w:t xml:space="preserve"> § 5.343, as well as the proposed location of the deposition.</w:t>
      </w:r>
      <w:r w:rsidR="00C648D6" w:rsidRPr="00C648D6">
        <w:t xml:space="preserve"> </w:t>
      </w:r>
      <w:r w:rsidR="00C648D6">
        <w:t xml:space="preserve">Notwithstanding this objection, PESRM can make its representative available on August 16 or 17, 2017, shortly after the days on which Laurel requests that the deposition commence and the same week it proposes for the deposition, </w:t>
      </w:r>
      <w:proofErr w:type="gramStart"/>
      <w:r w:rsidR="00C648D6">
        <w:t>provided that</w:t>
      </w:r>
      <w:proofErr w:type="gramEnd"/>
      <w:r w:rsidR="00C648D6">
        <w:t xml:space="preserve"> PESRM’s witness is allowed to appear in counsel for Laurel’s Philadelphia office, the vicinity where PESRM’s representative lives and works. </w:t>
      </w:r>
    </w:p>
    <w:p w:rsidR="00081E80" w:rsidRDefault="00081E80" w:rsidP="00C648D6">
      <w:pPr>
        <w:spacing w:line="360" w:lineRule="auto"/>
        <w:ind w:firstLine="1440"/>
        <w:rPr>
          <w:rFonts w:ascii="Times New Roman" w:hAnsi="Times New Roman" w:cs="Times New Roman"/>
        </w:rPr>
      </w:pPr>
    </w:p>
    <w:p w:rsidR="00C648D6" w:rsidRDefault="00C648D6" w:rsidP="00685FDE">
      <w:pPr>
        <w:spacing w:line="360" w:lineRule="auto"/>
        <w:ind w:firstLine="1440"/>
        <w:rPr>
          <w:rFonts w:ascii="Times New Roman" w:hAnsi="Times New Roman" w:cs="Times New Roman"/>
          <w:color w:val="333333"/>
        </w:rPr>
      </w:pPr>
      <w:r>
        <w:rPr>
          <w:rFonts w:ascii="Times New Roman" w:hAnsi="Times New Roman" w:cs="Times New Roman"/>
          <w:color w:val="333333"/>
        </w:rPr>
        <w:t>After carefully considering the parties’ respective positions, I shall sustain in part and overrule in part PESRM’s objections to Laurel’s Notice of Deposition.</w:t>
      </w:r>
    </w:p>
    <w:p w:rsidR="00C648D6" w:rsidRDefault="00C648D6" w:rsidP="00685FDE">
      <w:pPr>
        <w:spacing w:line="360" w:lineRule="auto"/>
        <w:ind w:firstLine="1440"/>
        <w:rPr>
          <w:rFonts w:ascii="Times New Roman" w:hAnsi="Times New Roman" w:cs="Times New Roman"/>
          <w:color w:val="333333"/>
        </w:rPr>
      </w:pPr>
    </w:p>
    <w:p w:rsidR="00C648D6" w:rsidRPr="00C648D6" w:rsidRDefault="00C648D6" w:rsidP="00C648D6">
      <w:pPr>
        <w:autoSpaceDE/>
        <w:autoSpaceDN/>
        <w:spacing w:line="360" w:lineRule="auto"/>
        <w:ind w:firstLine="1440"/>
        <w:rPr>
          <w:rFonts w:ascii="Times New Roman" w:hAnsi="Times New Roman" w:cs="Times New Roman"/>
        </w:rPr>
      </w:pPr>
      <w:r w:rsidRPr="00C648D6">
        <w:rPr>
          <w:rFonts w:ascii="Times New Roman" w:hAnsi="Times New Roman" w:cs="Times New Roman"/>
        </w:rPr>
        <w:t>THEREFORE,</w:t>
      </w:r>
    </w:p>
    <w:p w:rsidR="00C648D6" w:rsidRPr="00C648D6" w:rsidRDefault="00C648D6" w:rsidP="00C648D6">
      <w:pPr>
        <w:autoSpaceDE/>
        <w:autoSpaceDN/>
        <w:spacing w:line="360" w:lineRule="auto"/>
        <w:ind w:firstLine="1440"/>
        <w:rPr>
          <w:rFonts w:ascii="Times New Roman" w:hAnsi="Times New Roman" w:cs="Times New Roman"/>
        </w:rPr>
      </w:pPr>
    </w:p>
    <w:p w:rsidR="00C648D6" w:rsidRPr="00C648D6" w:rsidRDefault="00C648D6" w:rsidP="00C648D6">
      <w:pPr>
        <w:autoSpaceDE/>
        <w:autoSpaceDN/>
        <w:spacing w:line="360" w:lineRule="auto"/>
        <w:ind w:firstLine="1440"/>
        <w:rPr>
          <w:rFonts w:ascii="Times New Roman" w:hAnsi="Times New Roman" w:cs="Times New Roman"/>
        </w:rPr>
      </w:pPr>
      <w:r w:rsidRPr="00C648D6">
        <w:rPr>
          <w:rFonts w:ascii="Times New Roman" w:hAnsi="Times New Roman" w:cs="Times New Roman"/>
        </w:rPr>
        <w:t>IT IS ORDERED:</w:t>
      </w:r>
    </w:p>
    <w:p w:rsidR="00C648D6" w:rsidRPr="00C648D6" w:rsidRDefault="00C648D6" w:rsidP="00C648D6">
      <w:pPr>
        <w:autoSpaceDE/>
        <w:autoSpaceDN/>
        <w:spacing w:line="360" w:lineRule="auto"/>
        <w:ind w:firstLine="1440"/>
        <w:rPr>
          <w:rFonts w:ascii="Times New Roman" w:hAnsi="Times New Roman" w:cs="Times New Roman"/>
        </w:rPr>
      </w:pPr>
    </w:p>
    <w:p w:rsidR="00C648D6" w:rsidRDefault="00C648D6" w:rsidP="00C648D6">
      <w:pPr>
        <w:autoSpaceDE/>
        <w:autoSpaceDN/>
        <w:spacing w:line="360" w:lineRule="auto"/>
        <w:ind w:firstLine="1440"/>
        <w:rPr>
          <w:rFonts w:ascii="Times New Roman" w:hAnsi="Times New Roman" w:cs="Times New Roman"/>
        </w:rPr>
      </w:pPr>
      <w:r w:rsidRPr="00C648D6">
        <w:rPr>
          <w:rFonts w:ascii="Times New Roman" w:hAnsi="Times New Roman" w:cs="Times New Roman"/>
        </w:rPr>
        <w:t>1.</w:t>
      </w:r>
      <w:r w:rsidRPr="00C648D6">
        <w:rPr>
          <w:rFonts w:ascii="Times New Roman" w:hAnsi="Times New Roman" w:cs="Times New Roman"/>
        </w:rPr>
        <w:tab/>
      </w:r>
      <w:r w:rsidR="005070B4">
        <w:rPr>
          <w:rFonts w:ascii="Times New Roman" w:hAnsi="Times New Roman" w:cs="Times New Roman"/>
        </w:rPr>
        <w:t xml:space="preserve">That the deposition of PESRM’s witness, John J. </w:t>
      </w:r>
      <w:proofErr w:type="spellStart"/>
      <w:r w:rsidR="005070B4">
        <w:rPr>
          <w:rFonts w:ascii="Times New Roman" w:hAnsi="Times New Roman" w:cs="Times New Roman"/>
        </w:rPr>
        <w:t>Sadlowski</w:t>
      </w:r>
      <w:proofErr w:type="spellEnd"/>
      <w:r w:rsidR="005070B4">
        <w:rPr>
          <w:rFonts w:ascii="Times New Roman" w:hAnsi="Times New Roman" w:cs="Times New Roman"/>
        </w:rPr>
        <w:t>, by Laurel Pipe Line Company, L.P. shall not be taken before August 16, 2017.</w:t>
      </w:r>
    </w:p>
    <w:p w:rsidR="006B789F" w:rsidRDefault="006B789F" w:rsidP="00C648D6">
      <w:pPr>
        <w:autoSpaceDE/>
        <w:autoSpaceDN/>
        <w:spacing w:line="360" w:lineRule="auto"/>
        <w:ind w:firstLine="1440"/>
        <w:rPr>
          <w:rFonts w:ascii="Times New Roman" w:hAnsi="Times New Roman" w:cs="Times New Roman"/>
        </w:rPr>
      </w:pPr>
    </w:p>
    <w:p w:rsidR="005070B4" w:rsidRDefault="005070B4" w:rsidP="00C648D6">
      <w:pPr>
        <w:autoSpaceDE/>
        <w:autoSpaceDN/>
        <w:spacing w:line="360" w:lineRule="auto"/>
        <w:ind w:firstLine="144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That the deposition of PESRM’s witness, John J. </w:t>
      </w:r>
      <w:proofErr w:type="spellStart"/>
      <w:r>
        <w:rPr>
          <w:rFonts w:ascii="Times New Roman" w:hAnsi="Times New Roman" w:cs="Times New Roman"/>
        </w:rPr>
        <w:t>Sadlowski</w:t>
      </w:r>
      <w:proofErr w:type="spellEnd"/>
      <w:r>
        <w:rPr>
          <w:rFonts w:ascii="Times New Roman" w:hAnsi="Times New Roman" w:cs="Times New Roman"/>
        </w:rPr>
        <w:t>, by Laurel Pipe Line Company, L.P. shall be taken in Post &amp; Schell’s offices</w:t>
      </w:r>
      <w:r w:rsidRPr="005070B4">
        <w:rPr>
          <w:rFonts w:ascii="Times New Roman" w:hAnsi="Times New Roman" w:cs="Times New Roman"/>
        </w:rPr>
        <w:t xml:space="preserve"> </w:t>
      </w:r>
      <w:r>
        <w:rPr>
          <w:rFonts w:ascii="Times New Roman" w:hAnsi="Times New Roman" w:cs="Times New Roman"/>
        </w:rPr>
        <w:t>in Philadelphia.</w:t>
      </w:r>
    </w:p>
    <w:p w:rsidR="006B789F" w:rsidRDefault="006B789F" w:rsidP="00C648D6">
      <w:pPr>
        <w:autoSpaceDE/>
        <w:autoSpaceDN/>
        <w:spacing w:line="360" w:lineRule="auto"/>
        <w:ind w:firstLine="1440"/>
        <w:rPr>
          <w:rFonts w:ascii="Times New Roman" w:hAnsi="Times New Roman" w:cs="Times New Roman"/>
        </w:rPr>
      </w:pPr>
    </w:p>
    <w:p w:rsidR="00F4066A" w:rsidRDefault="005070B4" w:rsidP="00F4066A">
      <w:pPr>
        <w:autoSpaceDE/>
        <w:autoSpaceDN/>
        <w:spacing w:line="360" w:lineRule="auto"/>
        <w:ind w:firstLine="144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That Laurel </w:t>
      </w:r>
      <w:r w:rsidR="006B789F">
        <w:rPr>
          <w:rFonts w:ascii="Times New Roman" w:hAnsi="Times New Roman" w:cs="Times New Roman"/>
        </w:rPr>
        <w:t xml:space="preserve">Pipe Line Company, L.P. </w:t>
      </w:r>
      <w:r>
        <w:rPr>
          <w:rFonts w:ascii="Times New Roman" w:hAnsi="Times New Roman" w:cs="Times New Roman"/>
        </w:rPr>
        <w:t>shall specify for</w:t>
      </w:r>
      <w:r w:rsidR="00F4066A">
        <w:rPr>
          <w:rFonts w:ascii="Times New Roman" w:hAnsi="Times New Roman" w:cs="Times New Roman"/>
        </w:rPr>
        <w:t xml:space="preserve"> PESRM the scope and bounds </w:t>
      </w:r>
      <w:r>
        <w:rPr>
          <w:rFonts w:ascii="Times New Roman" w:hAnsi="Times New Roman" w:cs="Times New Roman"/>
        </w:rPr>
        <w:t>of its inquiry into PESRM’s finances and economics</w:t>
      </w:r>
      <w:r w:rsidR="006B789F">
        <w:rPr>
          <w:rFonts w:ascii="Times New Roman" w:hAnsi="Times New Roman" w:cs="Times New Roman"/>
        </w:rPr>
        <w:t xml:space="preserve"> by no later than August 10</w:t>
      </w:r>
      <w:r w:rsidR="00F4066A">
        <w:rPr>
          <w:rFonts w:ascii="Times New Roman" w:hAnsi="Times New Roman" w:cs="Times New Roman"/>
        </w:rPr>
        <w:t>, 2017.</w:t>
      </w:r>
    </w:p>
    <w:p w:rsidR="006B789F" w:rsidRDefault="006B789F" w:rsidP="00F4066A">
      <w:pPr>
        <w:autoSpaceDE/>
        <w:autoSpaceDN/>
        <w:spacing w:line="360" w:lineRule="auto"/>
        <w:ind w:firstLine="1440"/>
        <w:rPr>
          <w:rFonts w:ascii="Times New Roman" w:hAnsi="Times New Roman" w:cs="Times New Roman"/>
        </w:rPr>
      </w:pPr>
    </w:p>
    <w:p w:rsidR="00F4066A" w:rsidRDefault="00F4066A" w:rsidP="00F4066A">
      <w:pPr>
        <w:autoSpaceDE/>
        <w:autoSpaceDN/>
        <w:spacing w:line="360" w:lineRule="auto"/>
        <w:ind w:firstLine="144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 xml:space="preserve">That </w:t>
      </w:r>
      <w:r w:rsidR="006B789F">
        <w:rPr>
          <w:rFonts w:ascii="Times New Roman" w:hAnsi="Times New Roman" w:cs="Times New Roman"/>
        </w:rPr>
        <w:t xml:space="preserve">PESRM shall produce all documents related to the subjects of John J. </w:t>
      </w:r>
      <w:proofErr w:type="spellStart"/>
      <w:r w:rsidR="006B789F">
        <w:rPr>
          <w:rFonts w:ascii="Times New Roman" w:hAnsi="Times New Roman" w:cs="Times New Roman"/>
        </w:rPr>
        <w:t>Sadlowski’s</w:t>
      </w:r>
      <w:proofErr w:type="spellEnd"/>
      <w:r w:rsidR="006B789F">
        <w:rPr>
          <w:rFonts w:ascii="Times New Roman" w:hAnsi="Times New Roman" w:cs="Times New Roman"/>
        </w:rPr>
        <w:t xml:space="preserve"> deposition at least two days prior to the deposition.</w:t>
      </w:r>
    </w:p>
    <w:p w:rsidR="006B789F" w:rsidRDefault="006B789F" w:rsidP="00F4066A">
      <w:pPr>
        <w:autoSpaceDE/>
        <w:autoSpaceDN/>
        <w:spacing w:line="360" w:lineRule="auto"/>
        <w:ind w:firstLine="1440"/>
        <w:rPr>
          <w:rFonts w:ascii="Times New Roman" w:hAnsi="Times New Roman" w:cs="Times New Roman"/>
        </w:rPr>
      </w:pPr>
    </w:p>
    <w:p w:rsidR="006B789F" w:rsidRPr="00C648D6" w:rsidRDefault="006B789F" w:rsidP="00F4066A">
      <w:pPr>
        <w:autoSpaceDE/>
        <w:autoSpaceDN/>
        <w:spacing w:line="360" w:lineRule="auto"/>
        <w:ind w:firstLine="1440"/>
        <w:rPr>
          <w:rFonts w:ascii="Times New Roman" w:hAnsi="Times New Roman" w:cs="Times New Roman"/>
        </w:rPr>
      </w:pPr>
      <w:r>
        <w:rPr>
          <w:rFonts w:ascii="Times New Roman" w:hAnsi="Times New Roman" w:cs="Times New Roman"/>
        </w:rPr>
        <w:t>5.</w:t>
      </w:r>
      <w:r>
        <w:rPr>
          <w:rFonts w:ascii="Times New Roman" w:hAnsi="Times New Roman" w:cs="Times New Roman"/>
        </w:rPr>
        <w:tab/>
        <w:t>That any documents subject to a claim of privilege shall be exempt from Laurel</w:t>
      </w:r>
      <w:r w:rsidRPr="006B789F">
        <w:rPr>
          <w:rFonts w:ascii="Times New Roman" w:hAnsi="Times New Roman" w:cs="Times New Roman"/>
        </w:rPr>
        <w:t xml:space="preserve"> </w:t>
      </w:r>
      <w:r>
        <w:rPr>
          <w:rFonts w:ascii="Times New Roman" w:hAnsi="Times New Roman" w:cs="Times New Roman"/>
        </w:rPr>
        <w:t>Pipe Line Company, L.P.’s request to PESRM for production of documents.</w:t>
      </w:r>
    </w:p>
    <w:p w:rsidR="00C648D6" w:rsidRPr="00C648D6" w:rsidRDefault="00C648D6" w:rsidP="00C648D6">
      <w:pPr>
        <w:autoSpaceDE/>
        <w:autoSpaceDN/>
        <w:spacing w:line="360" w:lineRule="auto"/>
        <w:ind w:firstLine="1440"/>
        <w:jc w:val="both"/>
        <w:rPr>
          <w:rFonts w:ascii="Times New Roman" w:hAnsi="Times New Roman" w:cs="Times New Roman"/>
        </w:rPr>
      </w:pPr>
    </w:p>
    <w:p w:rsidR="00C648D6" w:rsidRPr="00C648D6" w:rsidRDefault="00C648D6" w:rsidP="00C648D6">
      <w:pPr>
        <w:autoSpaceDE/>
        <w:autoSpaceDN/>
        <w:spacing w:line="360" w:lineRule="auto"/>
        <w:ind w:firstLine="1440"/>
        <w:jc w:val="both"/>
        <w:rPr>
          <w:rFonts w:ascii="Times New Roman" w:hAnsi="Times New Roman" w:cs="Times New Roman"/>
        </w:rPr>
      </w:pPr>
    </w:p>
    <w:tbl>
      <w:tblPr>
        <w:tblW w:w="0" w:type="auto"/>
        <w:tblLayout w:type="fixed"/>
        <w:tblLook w:val="04A0" w:firstRow="1" w:lastRow="0" w:firstColumn="1" w:lastColumn="0" w:noHBand="0" w:noVBand="1"/>
      </w:tblPr>
      <w:tblGrid>
        <w:gridCol w:w="1098"/>
        <w:gridCol w:w="2340"/>
        <w:gridCol w:w="1710"/>
        <w:gridCol w:w="4428"/>
      </w:tblGrid>
      <w:tr w:rsidR="00C648D6" w:rsidRPr="00C648D6" w:rsidTr="001A24B5">
        <w:tc>
          <w:tcPr>
            <w:tcW w:w="1098" w:type="dxa"/>
            <w:hideMark/>
          </w:tcPr>
          <w:p w:rsidR="00C648D6" w:rsidRPr="00C648D6" w:rsidRDefault="00C648D6" w:rsidP="00C648D6">
            <w:pPr>
              <w:autoSpaceDE/>
              <w:autoSpaceDN/>
              <w:spacing w:line="360" w:lineRule="auto"/>
              <w:jc w:val="both"/>
              <w:rPr>
                <w:rFonts w:ascii="Times New Roman" w:hAnsi="Times New Roman" w:cs="Times New Roman"/>
              </w:rPr>
            </w:pPr>
            <w:r w:rsidRPr="00C648D6">
              <w:rPr>
                <w:rFonts w:ascii="Times New Roman" w:hAnsi="Times New Roman" w:cs="Times New Roman"/>
              </w:rPr>
              <w:t>Date:</w:t>
            </w:r>
          </w:p>
        </w:tc>
        <w:tc>
          <w:tcPr>
            <w:tcW w:w="2340" w:type="dxa"/>
            <w:hideMark/>
          </w:tcPr>
          <w:p w:rsidR="00C648D6" w:rsidRPr="00C648D6" w:rsidRDefault="006B789F" w:rsidP="00C648D6">
            <w:pPr>
              <w:autoSpaceDE/>
              <w:autoSpaceDN/>
              <w:spacing w:line="360" w:lineRule="auto"/>
              <w:rPr>
                <w:rFonts w:ascii="Times New Roman" w:hAnsi="Times New Roman" w:cs="Times New Roman"/>
                <w:u w:val="single"/>
              </w:rPr>
            </w:pPr>
            <w:r>
              <w:rPr>
                <w:rFonts w:ascii="Times New Roman" w:hAnsi="Times New Roman" w:cs="Times New Roman"/>
                <w:u w:val="single"/>
              </w:rPr>
              <w:t>August 8, 2017</w:t>
            </w:r>
          </w:p>
        </w:tc>
        <w:tc>
          <w:tcPr>
            <w:tcW w:w="1710" w:type="dxa"/>
          </w:tcPr>
          <w:p w:rsidR="00C648D6" w:rsidRPr="00C648D6" w:rsidRDefault="00C648D6" w:rsidP="00C648D6">
            <w:pPr>
              <w:autoSpaceDE/>
              <w:autoSpaceDN/>
              <w:spacing w:line="360" w:lineRule="auto"/>
              <w:jc w:val="both"/>
              <w:rPr>
                <w:rFonts w:ascii="Times New Roman" w:hAnsi="Times New Roman" w:cs="Times New Roman"/>
              </w:rPr>
            </w:pPr>
          </w:p>
        </w:tc>
        <w:tc>
          <w:tcPr>
            <w:tcW w:w="4428" w:type="dxa"/>
            <w:tcBorders>
              <w:top w:val="nil"/>
              <w:left w:val="nil"/>
              <w:bottom w:val="single" w:sz="6" w:space="0" w:color="auto"/>
              <w:right w:val="nil"/>
            </w:tcBorders>
          </w:tcPr>
          <w:p w:rsidR="00C648D6" w:rsidRPr="00C648D6" w:rsidRDefault="00C648D6" w:rsidP="00C648D6">
            <w:pPr>
              <w:autoSpaceDE/>
              <w:autoSpaceDN/>
              <w:spacing w:line="360" w:lineRule="auto"/>
              <w:jc w:val="both"/>
              <w:rPr>
                <w:rFonts w:ascii="Times New Roman" w:hAnsi="Times New Roman" w:cs="Times New Roman"/>
              </w:rPr>
            </w:pPr>
          </w:p>
        </w:tc>
      </w:tr>
      <w:tr w:rsidR="00C648D6" w:rsidRPr="00C648D6" w:rsidTr="001A24B5">
        <w:tc>
          <w:tcPr>
            <w:tcW w:w="1098" w:type="dxa"/>
          </w:tcPr>
          <w:p w:rsidR="00C648D6" w:rsidRPr="00C648D6" w:rsidRDefault="00C648D6" w:rsidP="00C648D6">
            <w:pPr>
              <w:autoSpaceDE/>
              <w:autoSpaceDN/>
              <w:spacing w:line="360" w:lineRule="auto"/>
              <w:jc w:val="both"/>
              <w:rPr>
                <w:rFonts w:ascii="Times New Roman" w:hAnsi="Times New Roman" w:cs="Times New Roman"/>
              </w:rPr>
            </w:pPr>
          </w:p>
        </w:tc>
        <w:tc>
          <w:tcPr>
            <w:tcW w:w="2340" w:type="dxa"/>
          </w:tcPr>
          <w:p w:rsidR="00C648D6" w:rsidRPr="00C648D6" w:rsidRDefault="00C648D6" w:rsidP="00C648D6">
            <w:pPr>
              <w:autoSpaceDE/>
              <w:autoSpaceDN/>
              <w:spacing w:line="360" w:lineRule="auto"/>
              <w:jc w:val="both"/>
              <w:rPr>
                <w:rFonts w:ascii="Times New Roman" w:hAnsi="Times New Roman" w:cs="Times New Roman"/>
              </w:rPr>
            </w:pPr>
          </w:p>
        </w:tc>
        <w:tc>
          <w:tcPr>
            <w:tcW w:w="1710" w:type="dxa"/>
          </w:tcPr>
          <w:p w:rsidR="00C648D6" w:rsidRPr="00C648D6" w:rsidRDefault="00C648D6" w:rsidP="00C648D6">
            <w:pPr>
              <w:autoSpaceDE/>
              <w:autoSpaceDN/>
              <w:spacing w:line="360" w:lineRule="auto"/>
              <w:jc w:val="both"/>
              <w:rPr>
                <w:rFonts w:ascii="Times New Roman" w:hAnsi="Times New Roman" w:cs="Times New Roman"/>
              </w:rPr>
            </w:pPr>
          </w:p>
        </w:tc>
        <w:tc>
          <w:tcPr>
            <w:tcW w:w="4428" w:type="dxa"/>
            <w:hideMark/>
          </w:tcPr>
          <w:p w:rsidR="00C648D6" w:rsidRPr="00C648D6" w:rsidRDefault="00C648D6" w:rsidP="00C648D6">
            <w:pPr>
              <w:autoSpaceDE/>
              <w:autoSpaceDN/>
              <w:jc w:val="both"/>
              <w:rPr>
                <w:rFonts w:ascii="Times New Roman" w:hAnsi="Times New Roman" w:cs="Times New Roman"/>
              </w:rPr>
            </w:pPr>
            <w:proofErr w:type="spellStart"/>
            <w:r w:rsidRPr="00C648D6">
              <w:rPr>
                <w:rFonts w:ascii="Times New Roman" w:hAnsi="Times New Roman" w:cs="Times New Roman"/>
              </w:rPr>
              <w:t>Eranda</w:t>
            </w:r>
            <w:proofErr w:type="spellEnd"/>
            <w:r w:rsidRPr="00C648D6">
              <w:rPr>
                <w:rFonts w:ascii="Times New Roman" w:hAnsi="Times New Roman" w:cs="Times New Roman"/>
              </w:rPr>
              <w:t xml:space="preserve"> Vero</w:t>
            </w:r>
          </w:p>
          <w:p w:rsidR="00C648D6" w:rsidRPr="00C648D6" w:rsidRDefault="00C648D6" w:rsidP="00C648D6">
            <w:pPr>
              <w:autoSpaceDE/>
              <w:autoSpaceDN/>
              <w:jc w:val="both"/>
              <w:rPr>
                <w:rFonts w:ascii="Times New Roman" w:hAnsi="Times New Roman" w:cs="Times New Roman"/>
              </w:rPr>
            </w:pPr>
            <w:r w:rsidRPr="00C648D6">
              <w:rPr>
                <w:rFonts w:ascii="Times New Roman" w:hAnsi="Times New Roman" w:cs="Times New Roman"/>
              </w:rPr>
              <w:t>Administrative Law Judge</w:t>
            </w:r>
          </w:p>
        </w:tc>
      </w:tr>
    </w:tbl>
    <w:p w:rsidR="00C648D6" w:rsidRPr="00C648D6" w:rsidRDefault="00C648D6" w:rsidP="00C648D6">
      <w:pPr>
        <w:autoSpaceDE/>
        <w:autoSpaceDN/>
        <w:spacing w:after="200" w:line="276" w:lineRule="auto"/>
        <w:rPr>
          <w:rFonts w:asciiTheme="minorHAnsi" w:eastAsiaTheme="minorHAnsi" w:hAnsiTheme="minorHAnsi" w:cstheme="minorBidi"/>
          <w:sz w:val="22"/>
          <w:szCs w:val="22"/>
        </w:rPr>
      </w:pPr>
    </w:p>
    <w:p w:rsidR="00C648D6" w:rsidRPr="00845C86" w:rsidRDefault="00C648D6" w:rsidP="00685FDE">
      <w:pPr>
        <w:spacing w:line="360" w:lineRule="auto"/>
        <w:ind w:firstLine="1440"/>
        <w:rPr>
          <w:rFonts w:ascii="Times New Roman" w:hAnsi="Times New Roman" w:cs="Times New Roman"/>
          <w:color w:val="333333"/>
        </w:rPr>
      </w:pPr>
    </w:p>
    <w:p w:rsidR="001A24B5" w:rsidRDefault="001A24B5">
      <w:pPr>
        <w:autoSpaceDE/>
        <w:autoSpaceDN/>
        <w:spacing w:after="200" w:line="276" w:lineRule="auto"/>
        <w:rPr>
          <w:rFonts w:ascii="Times New Roman" w:hAnsi="Times New Roman" w:cs="Times New Roman"/>
        </w:rPr>
      </w:pPr>
      <w:r>
        <w:rPr>
          <w:rFonts w:ascii="Times New Roman" w:hAnsi="Times New Roman" w:cs="Times New Roman"/>
        </w:rPr>
        <w:br w:type="page"/>
      </w:r>
      <w:bookmarkStart w:id="0" w:name="_GoBack"/>
      <w:bookmarkEnd w:id="0"/>
    </w:p>
    <w:p w:rsidR="001A24B5" w:rsidRPr="003036CE" w:rsidRDefault="001A24B5" w:rsidP="001A24B5">
      <w:pPr>
        <w:contextualSpacing/>
        <w:rPr>
          <w:rFonts w:ascii="Microsoft Sans Serif"/>
          <w:b/>
          <w:u w:val="single"/>
        </w:rPr>
      </w:pPr>
      <w:r w:rsidRPr="003036CE">
        <w:rPr>
          <w:rFonts w:ascii="Microsoft Sans Serif"/>
          <w:b/>
          <w:u w:val="single"/>
        </w:rPr>
        <w:lastRenderedPageBreak/>
        <w:t>A-2016-2575829 - APPLICATION OF LAUREL PIPE LINE COMPANY, L.P.</w:t>
      </w:r>
    </w:p>
    <w:p w:rsidR="00CB408E" w:rsidRDefault="00CB408E" w:rsidP="001A24B5">
      <w:pPr>
        <w:spacing w:line="360" w:lineRule="auto"/>
        <w:rPr>
          <w:rFonts w:ascii="Times New Roman" w:hAnsi="Times New Roman" w:cs="Times New Roman"/>
        </w:rPr>
      </w:pPr>
    </w:p>
    <w:p w:rsidR="001A24B5" w:rsidRDefault="001A24B5" w:rsidP="001A24B5">
      <w:pPr>
        <w:spacing w:line="360" w:lineRule="auto"/>
        <w:rPr>
          <w:rFonts w:ascii="Times New Roman" w:hAnsi="Times New Roman" w:cs="Times New Roman"/>
        </w:rPr>
      </w:pPr>
    </w:p>
    <w:p w:rsidR="001A24B5" w:rsidRDefault="001A24B5" w:rsidP="001A24B5">
      <w:pPr>
        <w:spacing w:line="360" w:lineRule="auto"/>
        <w:jc w:val="center"/>
        <w:rPr>
          <w:rFonts w:ascii="Times New Roman" w:hAnsi="Times New Roman" w:cs="Times New Roman"/>
          <w:b/>
          <w:u w:val="single"/>
        </w:rPr>
      </w:pPr>
      <w:r>
        <w:rPr>
          <w:rFonts w:ascii="Times New Roman" w:hAnsi="Times New Roman" w:cs="Times New Roman"/>
          <w:b/>
          <w:u w:val="single"/>
        </w:rPr>
        <w:t>SERVICE LIST</w:t>
      </w:r>
    </w:p>
    <w:p w:rsidR="001A24B5" w:rsidRDefault="001A24B5" w:rsidP="001A24B5">
      <w:pPr>
        <w:spacing w:line="360" w:lineRule="auto"/>
        <w:jc w:val="center"/>
        <w:rPr>
          <w:rFonts w:ascii="Times New Roman" w:hAnsi="Times New Roman" w:cs="Times New Roman"/>
          <w:b/>
          <w:u w:val="single"/>
        </w:rPr>
      </w:pPr>
    </w:p>
    <w:p w:rsidR="001A24B5" w:rsidRDefault="001A24B5" w:rsidP="001A24B5">
      <w:pPr>
        <w:spacing w:line="360" w:lineRule="auto"/>
        <w:jc w:val="center"/>
        <w:rPr>
          <w:rFonts w:ascii="Times New Roman" w:hAnsi="Times New Roman" w:cs="Times New Roman"/>
          <w:b/>
          <w:u w:val="single"/>
        </w:rPr>
      </w:pP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DAVID B MACGREGOR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ANTHONY D KANAGY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GARRETT P LENT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CHRISTOPHER J BARR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JESSICA R ROGERS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POST &amp; SCHELL PC</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FOUR PENN CENTER</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1600 JOHN F KENNEDY BOULEVARD</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PHILADELPHIA PA  19103-2808</w:t>
      </w:r>
    </w:p>
    <w:p w:rsidR="001A24B5" w:rsidRPr="001A24B5" w:rsidRDefault="001A24B5" w:rsidP="001A24B5">
      <w:pPr>
        <w:rPr>
          <w:rFonts w:ascii="Times New Roman" w:eastAsia="Calibri" w:hAnsi="Times New Roman" w:cs="Times New Roman"/>
          <w:b/>
          <w:i/>
          <w:u w:val="single"/>
        </w:rPr>
      </w:pPr>
      <w:r w:rsidRPr="001A24B5">
        <w:rPr>
          <w:rFonts w:ascii="Times New Roman" w:eastAsia="Calibri" w:hAnsi="Times New Roman" w:cs="Times New Roman"/>
          <w:b/>
          <w:i/>
          <w:u w:val="single"/>
        </w:rPr>
        <w:t>Accepts e-Service</w:t>
      </w:r>
    </w:p>
    <w:p w:rsidR="001A24B5" w:rsidRPr="001A24B5" w:rsidRDefault="001A24B5" w:rsidP="001A24B5">
      <w:pPr>
        <w:rPr>
          <w:rFonts w:ascii="Times New Roman" w:eastAsia="Calibri" w:hAnsi="Times New Roman" w:cs="Times New Roman"/>
        </w:rPr>
      </w:pP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MICHAEL L SWINDLER ESQUIRE</w:t>
      </w:r>
      <w:r w:rsidRPr="001A24B5">
        <w:rPr>
          <w:rFonts w:ascii="Times New Roman" w:eastAsia="Calibri" w:hAnsi="Times New Roman" w:cs="Times New Roman"/>
        </w:rPr>
        <w:cr/>
      </w:r>
      <w:r w:rsidRPr="001A24B5">
        <w:rPr>
          <w:rFonts w:ascii="Times New Roman" w:eastAsiaTheme="minorHAnsi" w:hAnsi="Times New Roman" w:cs="Times New Roman"/>
        </w:rPr>
        <w:t>HEIDI WUSHINSKE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 xml:space="preserve">PA PUBLIC UTILITY COMMISSION </w:t>
      </w:r>
    </w:p>
    <w:p w:rsidR="001A24B5" w:rsidRPr="001A24B5" w:rsidRDefault="001A24B5" w:rsidP="001A24B5">
      <w:pPr>
        <w:rPr>
          <w:rFonts w:ascii="Times New Roman" w:eastAsia="Calibri" w:hAnsi="Times New Roman" w:cs="Times New Roman"/>
          <w:b/>
          <w:i/>
        </w:rPr>
      </w:pPr>
      <w:r w:rsidRPr="001A24B5">
        <w:rPr>
          <w:rFonts w:ascii="Times New Roman" w:eastAsia="Calibri" w:hAnsi="Times New Roman" w:cs="Times New Roman"/>
        </w:rPr>
        <w:t>BUREAU OF INVESTIGATION &amp; ENFORCEMENT</w:t>
      </w:r>
      <w:r w:rsidRPr="001A24B5">
        <w:rPr>
          <w:rFonts w:ascii="Times New Roman" w:eastAsia="Calibri" w:hAnsi="Times New Roman" w:cs="Times New Roman"/>
        </w:rPr>
        <w:cr/>
        <w:t>PO BOX 3265</w:t>
      </w:r>
      <w:r w:rsidRPr="001A24B5">
        <w:rPr>
          <w:rFonts w:ascii="Times New Roman" w:eastAsia="Calibri" w:hAnsi="Times New Roman" w:cs="Times New Roman"/>
        </w:rPr>
        <w:cr/>
        <w:t>HARRISBURG PA  17105-3265</w:t>
      </w:r>
      <w:r w:rsidRPr="001A24B5">
        <w:rPr>
          <w:rFonts w:ascii="Times New Roman" w:eastAsia="Calibri" w:hAnsi="Times New Roman" w:cs="Times New Roman"/>
        </w:rPr>
        <w:cr/>
      </w:r>
      <w:r w:rsidRPr="001A24B5">
        <w:rPr>
          <w:rFonts w:ascii="Times New Roman" w:eastAsia="Calibri" w:hAnsi="Times New Roman" w:cs="Times New Roman"/>
          <w:b/>
          <w:i/>
          <w:u w:val="single"/>
        </w:rPr>
        <w:t>Accepts E-service</w:t>
      </w:r>
    </w:p>
    <w:p w:rsidR="001A24B5" w:rsidRPr="001A24B5" w:rsidRDefault="001A24B5" w:rsidP="001A24B5">
      <w:pPr>
        <w:rPr>
          <w:rFonts w:ascii="Times New Roman" w:eastAsia="Calibri" w:hAnsi="Times New Roman" w:cs="Times New Roman"/>
        </w:rPr>
      </w:pP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WHITNEY E SNYDER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TODD S STEWART ESQUIRE</w:t>
      </w:r>
      <w:r w:rsidRPr="001A24B5">
        <w:rPr>
          <w:rFonts w:ascii="Times New Roman" w:eastAsia="Calibri" w:hAnsi="Times New Roman" w:cs="Times New Roman"/>
        </w:rPr>
        <w:cr/>
        <w:t>KEVIN J MCKEON ESQUIRE</w:t>
      </w:r>
      <w:r w:rsidRPr="001A24B5">
        <w:rPr>
          <w:rFonts w:ascii="Times New Roman" w:eastAsia="Calibri" w:hAnsi="Times New Roman" w:cs="Times New Roman"/>
        </w:rPr>
        <w:cr/>
        <w:t>JOSEPH R HICKS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RICHARD E POWER JR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CHRISTOPHER A RUGGIERO ESQUIRE</w:t>
      </w:r>
    </w:p>
    <w:p w:rsidR="001A24B5" w:rsidRPr="001A24B5" w:rsidRDefault="001A24B5" w:rsidP="001A24B5">
      <w:pPr>
        <w:contextualSpacing/>
        <w:rPr>
          <w:rFonts w:ascii="Times New Roman" w:eastAsia="Calibri" w:hAnsi="Times New Roman" w:cs="Times New Roman"/>
          <w:b/>
        </w:rPr>
      </w:pPr>
      <w:r w:rsidRPr="001A24B5">
        <w:rPr>
          <w:rFonts w:ascii="Times New Roman" w:eastAsia="Calibri" w:hAnsi="Times New Roman" w:cs="Times New Roman"/>
        </w:rPr>
        <w:t>HAWKE MCKEON AND SNISCAK LLP</w:t>
      </w:r>
      <w:r w:rsidRPr="001A24B5">
        <w:rPr>
          <w:rFonts w:ascii="Times New Roman" w:eastAsia="Calibri" w:hAnsi="Times New Roman" w:cs="Times New Roman"/>
        </w:rPr>
        <w:cr/>
        <w:t>100 NORTH TENTH STREET</w:t>
      </w:r>
      <w:r w:rsidRPr="001A24B5">
        <w:rPr>
          <w:rFonts w:ascii="Times New Roman" w:eastAsia="Calibri" w:hAnsi="Times New Roman" w:cs="Times New Roman"/>
        </w:rPr>
        <w:cr/>
        <w:t>HARRISBURG PA  17101</w:t>
      </w:r>
      <w:r w:rsidRPr="001A24B5">
        <w:rPr>
          <w:rFonts w:ascii="Times New Roman" w:eastAsia="Calibri" w:hAnsi="Times New Roman" w:cs="Times New Roman"/>
        </w:rPr>
        <w:cr/>
      </w:r>
      <w:r w:rsidRPr="001A24B5">
        <w:rPr>
          <w:rFonts w:ascii="Times New Roman" w:eastAsia="Calibri" w:hAnsi="Times New Roman" w:cs="Times New Roman"/>
          <w:b/>
          <w:i/>
          <w:u w:val="single"/>
        </w:rPr>
        <w:t>Accepts E-service</w:t>
      </w:r>
      <w:r w:rsidRPr="001A24B5">
        <w:rPr>
          <w:rFonts w:ascii="Times New Roman" w:eastAsia="Calibri" w:hAnsi="Times New Roman" w:cs="Times New Roman"/>
          <w:u w:val="single"/>
        </w:rPr>
        <w:t xml:space="preserve"> </w:t>
      </w:r>
      <w:r w:rsidRPr="001A24B5">
        <w:rPr>
          <w:rFonts w:ascii="Times New Roman" w:eastAsia="Calibri" w:hAnsi="Times New Roman" w:cs="Times New Roman"/>
          <w:b/>
          <w:u w:val="single"/>
        </w:rPr>
        <w:cr/>
      </w:r>
    </w:p>
    <w:p w:rsidR="001A24B5" w:rsidRPr="001A24B5" w:rsidRDefault="001A24B5" w:rsidP="001A24B5">
      <w:pPr>
        <w:rPr>
          <w:rFonts w:ascii="Times New Roman" w:eastAsia="Calibri" w:hAnsi="Times New Roman" w:cs="Times New Roman"/>
          <w:noProof/>
        </w:rPr>
      </w:pPr>
      <w:r w:rsidRPr="001A24B5">
        <w:rPr>
          <w:rFonts w:ascii="Times New Roman" w:eastAsia="Calibri" w:hAnsi="Times New Roman" w:cs="Times New Roman"/>
          <w:noProof/>
        </w:rPr>
        <w:t>ADEOLU A BAKARE</w:t>
      </w:r>
      <w:r w:rsidRPr="001A24B5">
        <w:rPr>
          <w:rFonts w:ascii="Times New Roman" w:eastAsia="Calibri" w:hAnsi="Times New Roman" w:cs="Times New Roman"/>
        </w:rPr>
        <w:t xml:space="preserve"> </w:t>
      </w:r>
      <w:r w:rsidRPr="001A24B5">
        <w:rPr>
          <w:rFonts w:ascii="Times New Roman" w:eastAsia="Calibri" w:hAnsi="Times New Roman" w:cs="Times New Roman"/>
          <w:noProof/>
        </w:rPr>
        <w:t>ESQUIRE</w:t>
      </w:r>
    </w:p>
    <w:p w:rsidR="001A24B5" w:rsidRPr="001A24B5" w:rsidRDefault="001A24B5" w:rsidP="001A24B5">
      <w:pPr>
        <w:rPr>
          <w:rFonts w:ascii="Times New Roman" w:eastAsia="Calibri" w:hAnsi="Times New Roman" w:cs="Times New Roman"/>
          <w:noProof/>
        </w:rPr>
      </w:pPr>
      <w:r w:rsidRPr="001A24B5">
        <w:rPr>
          <w:rFonts w:ascii="Times New Roman" w:eastAsia="Calibri" w:hAnsi="Times New Roman" w:cs="Times New Roman"/>
          <w:noProof/>
        </w:rPr>
        <w:t>SUSAN E BRUCE ESQUIRE</w:t>
      </w:r>
    </w:p>
    <w:p w:rsidR="001A24B5" w:rsidRPr="001A24B5" w:rsidRDefault="001A24B5" w:rsidP="001A24B5">
      <w:pPr>
        <w:rPr>
          <w:rFonts w:ascii="Times New Roman" w:eastAsia="Calibri" w:hAnsi="Times New Roman" w:cs="Times New Roman"/>
          <w:noProof/>
        </w:rPr>
      </w:pPr>
      <w:r w:rsidRPr="001A24B5">
        <w:rPr>
          <w:rFonts w:ascii="Times New Roman" w:eastAsia="Calibri" w:hAnsi="Times New Roman" w:cs="Times New Roman"/>
          <w:noProof/>
        </w:rPr>
        <w:t>KENNETH STARK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noProof/>
        </w:rPr>
        <w:t>ROBERTA A WEISHAR JR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noProof/>
        </w:rPr>
        <w:t>MCNEES WALLACE &amp; NURICK LLC</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noProof/>
        </w:rPr>
        <w:t>100 PINE STREET</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noProof/>
        </w:rPr>
        <w:t>PO BOX 1166</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noProof/>
        </w:rPr>
        <w:t>HARRISBURG</w:t>
      </w:r>
      <w:r w:rsidRPr="001A24B5">
        <w:rPr>
          <w:rFonts w:ascii="Times New Roman" w:eastAsia="Calibri" w:hAnsi="Times New Roman" w:cs="Times New Roman"/>
        </w:rPr>
        <w:t xml:space="preserve"> </w:t>
      </w:r>
      <w:r w:rsidRPr="001A24B5">
        <w:rPr>
          <w:rFonts w:ascii="Times New Roman" w:eastAsia="Calibri" w:hAnsi="Times New Roman" w:cs="Times New Roman"/>
          <w:noProof/>
        </w:rPr>
        <w:t>PA</w:t>
      </w:r>
      <w:r w:rsidRPr="001A24B5">
        <w:rPr>
          <w:rFonts w:ascii="Times New Roman" w:eastAsia="Calibri" w:hAnsi="Times New Roman" w:cs="Times New Roman"/>
        </w:rPr>
        <w:t xml:space="preserve">  </w:t>
      </w:r>
      <w:r w:rsidRPr="001A24B5">
        <w:rPr>
          <w:rFonts w:ascii="Times New Roman" w:eastAsia="Calibri" w:hAnsi="Times New Roman" w:cs="Times New Roman"/>
          <w:noProof/>
        </w:rPr>
        <w:t>17108-1166</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noProof/>
        </w:rPr>
        <w:lastRenderedPageBreak/>
        <w:t>Gulf Operating LLC</w:t>
      </w:r>
    </w:p>
    <w:p w:rsidR="001A24B5" w:rsidRPr="001A24B5" w:rsidRDefault="001A24B5" w:rsidP="001A24B5">
      <w:pPr>
        <w:rPr>
          <w:rFonts w:ascii="Times New Roman" w:eastAsia="Calibri" w:hAnsi="Times New Roman" w:cs="Times New Roman"/>
          <w:b/>
          <w:i/>
          <w:u w:val="single"/>
        </w:rPr>
      </w:pPr>
      <w:r w:rsidRPr="001A24B5">
        <w:rPr>
          <w:rFonts w:ascii="Times New Roman" w:eastAsia="Calibri" w:hAnsi="Times New Roman" w:cs="Times New Roman"/>
          <w:b/>
          <w:i/>
          <w:u w:val="single"/>
        </w:rPr>
        <w:t>Accepts E-Service</w:t>
      </w:r>
    </w:p>
    <w:p w:rsidR="001A24B5" w:rsidRPr="001A24B5" w:rsidRDefault="001A24B5" w:rsidP="001A24B5">
      <w:pPr>
        <w:rPr>
          <w:rFonts w:ascii="Times New Roman" w:eastAsia="Calibri" w:hAnsi="Times New Roman" w:cs="Times New Roman"/>
          <w:b/>
          <w:i/>
        </w:rPr>
      </w:pPr>
      <w:r w:rsidRPr="001A24B5">
        <w:rPr>
          <w:rFonts w:ascii="Times New Roman" w:eastAsia="Calibri" w:hAnsi="Times New Roman" w:cs="Times New Roman"/>
        </w:rPr>
        <w:t>ALAN MICHAEL SELTZER ESQUIRE</w:t>
      </w:r>
      <w:r w:rsidRPr="001A24B5">
        <w:rPr>
          <w:rFonts w:ascii="Times New Roman" w:eastAsia="Calibri" w:hAnsi="Times New Roman" w:cs="Times New Roman"/>
        </w:rPr>
        <w:cr/>
        <w:t>JOHN F POVILAITIS ESQUIRE</w:t>
      </w:r>
      <w:r w:rsidRPr="001A24B5">
        <w:rPr>
          <w:rFonts w:ascii="Times New Roman" w:eastAsia="Calibri" w:hAnsi="Times New Roman" w:cs="Times New Roman"/>
        </w:rPr>
        <w:cr/>
        <w:t>BUCHANAN INGERSOLL &amp; ROONEY</w:t>
      </w:r>
      <w:r w:rsidRPr="001A24B5">
        <w:rPr>
          <w:rFonts w:ascii="Times New Roman" w:eastAsia="Calibri" w:hAnsi="Times New Roman" w:cs="Times New Roman"/>
        </w:rPr>
        <w:cr/>
        <w:t>409 NORTH SECOND STREET SUITE 500</w:t>
      </w:r>
      <w:r w:rsidRPr="001A24B5">
        <w:rPr>
          <w:rFonts w:ascii="Times New Roman" w:eastAsia="Calibri" w:hAnsi="Times New Roman" w:cs="Times New Roman"/>
        </w:rPr>
        <w:cr/>
        <w:t>HARRISBURG PA  17101-1357</w:t>
      </w:r>
      <w:r w:rsidRPr="001A24B5">
        <w:rPr>
          <w:rFonts w:ascii="Times New Roman" w:eastAsia="Calibri" w:hAnsi="Times New Roman" w:cs="Times New Roman"/>
        </w:rPr>
        <w:cr/>
      </w:r>
      <w:r w:rsidRPr="001A24B5">
        <w:rPr>
          <w:rFonts w:ascii="Times New Roman" w:eastAsia="Calibri" w:hAnsi="Times New Roman" w:cs="Times New Roman"/>
          <w:b/>
          <w:i/>
          <w:u w:val="single"/>
        </w:rPr>
        <w:t>Accepts E-service</w:t>
      </w:r>
    </w:p>
    <w:p w:rsidR="001A24B5" w:rsidRPr="001A24B5" w:rsidRDefault="001A24B5" w:rsidP="001A24B5">
      <w:pPr>
        <w:rPr>
          <w:rFonts w:ascii="Times New Roman" w:eastAsia="Calibri" w:hAnsi="Times New Roman" w:cs="Times New Roman"/>
        </w:rPr>
      </w:pP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CARL SHULTZ ESQUIRE</w:t>
      </w:r>
      <w:r w:rsidRPr="001A24B5">
        <w:rPr>
          <w:rFonts w:ascii="Times New Roman" w:eastAsia="Calibri" w:hAnsi="Times New Roman" w:cs="Times New Roman"/>
        </w:rPr>
        <w:cr/>
        <w:t>KAREN O MOURY ESQUIRE</w:t>
      </w: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ECKERT SEAMANS CHERIN &amp; MELLOTT</w:t>
      </w:r>
    </w:p>
    <w:p w:rsidR="001A24B5" w:rsidRPr="001A24B5" w:rsidRDefault="001A24B5" w:rsidP="001A24B5">
      <w:pPr>
        <w:rPr>
          <w:rFonts w:ascii="Times New Roman" w:eastAsia="Calibri" w:hAnsi="Times New Roman" w:cs="Times New Roman"/>
          <w:b/>
          <w:i/>
        </w:rPr>
      </w:pPr>
      <w:r w:rsidRPr="001A24B5">
        <w:rPr>
          <w:rFonts w:ascii="Times New Roman" w:eastAsia="Calibri" w:hAnsi="Times New Roman" w:cs="Times New Roman"/>
        </w:rPr>
        <w:t>213 MARKET STREET 8</w:t>
      </w:r>
      <w:r w:rsidRPr="001A24B5">
        <w:rPr>
          <w:rFonts w:ascii="Times New Roman" w:eastAsia="Calibri" w:hAnsi="Times New Roman" w:cs="Times New Roman"/>
          <w:vertAlign w:val="superscript"/>
        </w:rPr>
        <w:t>TH</w:t>
      </w:r>
      <w:r w:rsidRPr="001A24B5">
        <w:rPr>
          <w:rFonts w:ascii="Times New Roman" w:eastAsia="Calibri" w:hAnsi="Times New Roman" w:cs="Times New Roman"/>
        </w:rPr>
        <w:t xml:space="preserve"> FLOOR</w:t>
      </w:r>
      <w:r w:rsidRPr="001A24B5">
        <w:rPr>
          <w:rFonts w:ascii="Times New Roman" w:eastAsia="Calibri" w:hAnsi="Times New Roman" w:cs="Times New Roman"/>
        </w:rPr>
        <w:cr/>
        <w:t>HARRISBURG PA  17101</w:t>
      </w:r>
      <w:r w:rsidRPr="001A24B5">
        <w:rPr>
          <w:rFonts w:ascii="Times New Roman" w:eastAsia="Calibri" w:hAnsi="Times New Roman" w:cs="Times New Roman"/>
        </w:rPr>
        <w:cr/>
      </w:r>
      <w:r w:rsidRPr="001A24B5">
        <w:rPr>
          <w:rFonts w:ascii="Times New Roman" w:eastAsia="Calibri" w:hAnsi="Times New Roman" w:cs="Times New Roman"/>
          <w:b/>
          <w:i/>
          <w:u w:val="single"/>
        </w:rPr>
        <w:t>Accepts E-service</w:t>
      </w:r>
    </w:p>
    <w:p w:rsidR="001A24B5" w:rsidRPr="001A24B5" w:rsidRDefault="001A24B5" w:rsidP="001A24B5">
      <w:pPr>
        <w:rPr>
          <w:rFonts w:ascii="Times New Roman" w:eastAsia="Calibri" w:hAnsi="Times New Roman" w:cs="Times New Roman"/>
        </w:rPr>
      </w:pPr>
    </w:p>
    <w:p w:rsidR="001A24B5" w:rsidRPr="001A24B5" w:rsidRDefault="001A24B5" w:rsidP="001A24B5">
      <w:pPr>
        <w:rPr>
          <w:rFonts w:ascii="Times New Roman" w:eastAsia="Calibri" w:hAnsi="Times New Roman" w:cs="Times New Roman"/>
        </w:rPr>
      </w:pPr>
      <w:r w:rsidRPr="001A24B5">
        <w:rPr>
          <w:rFonts w:ascii="Times New Roman" w:eastAsia="Calibri" w:hAnsi="Times New Roman" w:cs="Times New Roman"/>
        </w:rPr>
        <w:t>ANDREW LEVINE ESQUIRE</w:t>
      </w:r>
      <w:r w:rsidRPr="001A24B5">
        <w:rPr>
          <w:rFonts w:ascii="Times New Roman" w:eastAsia="Calibri" w:hAnsi="Times New Roman" w:cs="Times New Roman"/>
        </w:rPr>
        <w:cr/>
        <w:t>STRADLEY RONON</w:t>
      </w:r>
      <w:r w:rsidRPr="001A24B5">
        <w:rPr>
          <w:rFonts w:ascii="Times New Roman" w:eastAsia="Calibri" w:hAnsi="Times New Roman" w:cs="Times New Roman"/>
        </w:rPr>
        <w:cr/>
        <w:t>2600 ONE COMMERCE SQUARE</w:t>
      </w:r>
      <w:r w:rsidRPr="001A24B5">
        <w:rPr>
          <w:rFonts w:ascii="Times New Roman" w:eastAsia="Calibri" w:hAnsi="Times New Roman" w:cs="Times New Roman"/>
        </w:rPr>
        <w:cr/>
        <w:t>PHILADELPHIA PA  19103</w:t>
      </w:r>
      <w:r w:rsidRPr="001A24B5">
        <w:rPr>
          <w:rFonts w:ascii="Times New Roman" w:eastAsia="Calibri" w:hAnsi="Times New Roman" w:cs="Times New Roman"/>
        </w:rPr>
        <w:cr/>
      </w:r>
      <w:r w:rsidRPr="001A24B5">
        <w:rPr>
          <w:rFonts w:ascii="Times New Roman" w:eastAsia="Calibri" w:hAnsi="Times New Roman" w:cs="Times New Roman"/>
          <w:b/>
          <w:i/>
          <w:u w:val="single"/>
        </w:rPr>
        <w:t>Accepts E-service</w:t>
      </w:r>
      <w:r w:rsidRPr="001A24B5">
        <w:rPr>
          <w:rFonts w:ascii="Times New Roman" w:eastAsia="Calibri" w:hAnsi="Times New Roman" w:cs="Times New Roman"/>
          <w:b/>
          <w:u w:val="single"/>
        </w:rPr>
        <w:cr/>
      </w:r>
    </w:p>
    <w:p w:rsidR="001A24B5" w:rsidRPr="001A24B5" w:rsidRDefault="001A24B5" w:rsidP="001A24B5">
      <w:pPr>
        <w:contextualSpacing/>
        <w:rPr>
          <w:rFonts w:ascii="Times New Roman" w:eastAsia="Calibri" w:hAnsi="Times New Roman" w:cs="Times New Roman"/>
        </w:rPr>
      </w:pPr>
      <w:r w:rsidRPr="001A24B5">
        <w:rPr>
          <w:rFonts w:ascii="Times New Roman" w:eastAsia="Calibri" w:hAnsi="Times New Roman" w:cs="Times New Roman"/>
        </w:rPr>
        <w:t>JOSEPH OTIS MINOTT ESQUIRE</w:t>
      </w:r>
      <w:r w:rsidRPr="001A24B5">
        <w:rPr>
          <w:rFonts w:ascii="Times New Roman" w:eastAsia="Calibri" w:hAnsi="Times New Roman" w:cs="Times New Roman"/>
        </w:rPr>
        <w:cr/>
        <w:t>CLEAN AIR COUNCIL</w:t>
      </w:r>
      <w:r w:rsidRPr="001A24B5">
        <w:rPr>
          <w:rFonts w:ascii="Times New Roman" w:eastAsia="Calibri" w:hAnsi="Times New Roman" w:cs="Times New Roman"/>
        </w:rPr>
        <w:cr/>
        <w:t>135 S 19</w:t>
      </w:r>
      <w:r w:rsidRPr="001A24B5">
        <w:rPr>
          <w:rFonts w:ascii="Times New Roman" w:eastAsia="Calibri" w:hAnsi="Times New Roman" w:cs="Times New Roman"/>
          <w:vertAlign w:val="superscript"/>
        </w:rPr>
        <w:t>TH</w:t>
      </w:r>
      <w:r w:rsidRPr="001A24B5">
        <w:rPr>
          <w:rFonts w:ascii="Times New Roman" w:eastAsia="Calibri" w:hAnsi="Times New Roman" w:cs="Times New Roman"/>
        </w:rPr>
        <w:t xml:space="preserve"> STREET SUITE 300</w:t>
      </w:r>
      <w:r w:rsidRPr="001A24B5">
        <w:rPr>
          <w:rFonts w:ascii="Times New Roman" w:eastAsia="Calibri" w:hAnsi="Times New Roman" w:cs="Times New Roman"/>
        </w:rPr>
        <w:cr/>
        <w:t>PHILADELPHIA PA  19103</w:t>
      </w:r>
    </w:p>
    <w:p w:rsidR="001A24B5" w:rsidRPr="001A24B5" w:rsidRDefault="001A24B5" w:rsidP="001A24B5">
      <w:pPr>
        <w:rPr>
          <w:rFonts w:ascii="Times New Roman" w:eastAsia="Calibri" w:hAnsi="Times New Roman" w:cs="Times New Roman"/>
          <w:b/>
          <w:i/>
          <w:u w:val="single"/>
        </w:rPr>
      </w:pPr>
      <w:r w:rsidRPr="001A24B5">
        <w:rPr>
          <w:rFonts w:ascii="Times New Roman" w:eastAsia="Calibri" w:hAnsi="Times New Roman" w:cs="Times New Roman"/>
          <w:b/>
          <w:i/>
          <w:u w:val="single"/>
        </w:rPr>
        <w:t>Accepts E-service</w:t>
      </w:r>
    </w:p>
    <w:p w:rsidR="001A24B5" w:rsidRPr="001A24B5" w:rsidRDefault="001A24B5" w:rsidP="001A24B5">
      <w:pPr>
        <w:rPr>
          <w:rFonts w:ascii="Times New Roman" w:eastAsia="Calibri" w:hAnsi="Times New Roman" w:cs="Times New Roman"/>
        </w:rPr>
      </w:pPr>
    </w:p>
    <w:p w:rsidR="001A24B5" w:rsidRPr="001A24B5" w:rsidRDefault="001A24B5" w:rsidP="001A24B5">
      <w:pPr>
        <w:pStyle w:val="NoSpacing"/>
      </w:pPr>
      <w:r w:rsidRPr="001A24B5">
        <w:t>JONATHAN MARCUS ESQUIRE</w:t>
      </w:r>
    </w:p>
    <w:p w:rsidR="001A24B5" w:rsidRPr="001A24B5" w:rsidRDefault="001A24B5" w:rsidP="001A24B5">
      <w:pPr>
        <w:pStyle w:val="NoSpacing"/>
      </w:pPr>
      <w:r w:rsidRPr="001A24B5">
        <w:t>DANIEL J STUART ESQUIRE</w:t>
      </w:r>
    </w:p>
    <w:p w:rsidR="001A24B5" w:rsidRPr="001A24B5" w:rsidRDefault="001A24B5" w:rsidP="001A24B5">
      <w:pPr>
        <w:pStyle w:val="NoSpacing"/>
      </w:pPr>
      <w:r w:rsidRPr="001A24B5">
        <w:t>ONE OXFORD CENTRE 35</w:t>
      </w:r>
      <w:r w:rsidRPr="001A24B5">
        <w:rPr>
          <w:vertAlign w:val="superscript"/>
        </w:rPr>
        <w:t>TH</w:t>
      </w:r>
      <w:r w:rsidRPr="001A24B5">
        <w:t xml:space="preserve"> FLOOR</w:t>
      </w:r>
    </w:p>
    <w:p w:rsidR="001A24B5" w:rsidRPr="001A24B5" w:rsidRDefault="001A24B5" w:rsidP="001A24B5">
      <w:pPr>
        <w:pStyle w:val="NoSpacing"/>
      </w:pPr>
      <w:r w:rsidRPr="001A24B5">
        <w:t>301 GRANT STREET</w:t>
      </w:r>
    </w:p>
    <w:p w:rsidR="001A24B5" w:rsidRPr="001A24B5" w:rsidRDefault="001A24B5" w:rsidP="001A24B5">
      <w:pPr>
        <w:pStyle w:val="NoSpacing"/>
      </w:pPr>
      <w:r w:rsidRPr="001A24B5">
        <w:t>PITTSBURGH PA  15219</w:t>
      </w:r>
    </w:p>
    <w:p w:rsidR="001A24B5" w:rsidRPr="001A24B5" w:rsidRDefault="001A24B5" w:rsidP="001A24B5">
      <w:pPr>
        <w:rPr>
          <w:rFonts w:ascii="Times New Roman" w:eastAsia="Calibri" w:hAnsi="Times New Roman" w:cs="Times New Roman"/>
          <w:b/>
          <w:i/>
          <w:u w:val="single"/>
        </w:rPr>
      </w:pPr>
      <w:r w:rsidRPr="001A24B5">
        <w:rPr>
          <w:rFonts w:ascii="Times New Roman" w:eastAsia="Calibri" w:hAnsi="Times New Roman" w:cs="Times New Roman"/>
          <w:b/>
          <w:i/>
          <w:u w:val="single"/>
        </w:rPr>
        <w:t>Accepts e-Service</w:t>
      </w:r>
    </w:p>
    <w:p w:rsidR="001A24B5" w:rsidRPr="001A24B5" w:rsidRDefault="001A24B5" w:rsidP="001A24B5">
      <w:pPr>
        <w:rPr>
          <w:rFonts w:ascii="Times New Roman" w:hAnsi="Times New Roman" w:cs="Times New Roman"/>
          <w:b/>
          <w:u w:val="single"/>
        </w:rPr>
      </w:pPr>
    </w:p>
    <w:sectPr w:rsidR="001A24B5" w:rsidRPr="001A24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13" w:rsidRDefault="00E20D13" w:rsidP="002428F6">
      <w:r>
        <w:separator/>
      </w:r>
    </w:p>
  </w:endnote>
  <w:endnote w:type="continuationSeparator" w:id="0">
    <w:p w:rsidR="00E20D13" w:rsidRDefault="00E20D13" w:rsidP="0024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13" w:rsidRDefault="00E20D13" w:rsidP="002428F6">
      <w:r>
        <w:separator/>
      </w:r>
    </w:p>
  </w:footnote>
  <w:footnote w:type="continuationSeparator" w:id="0">
    <w:p w:rsidR="00E20D13" w:rsidRDefault="00E20D13" w:rsidP="002428F6">
      <w:r>
        <w:continuationSeparator/>
      </w:r>
    </w:p>
  </w:footnote>
  <w:footnote w:id="1">
    <w:p w:rsidR="002428F6" w:rsidRDefault="002428F6" w:rsidP="002428F6">
      <w:pPr>
        <w:pStyle w:val="FootnoteText"/>
        <w:jc w:val="both"/>
      </w:pPr>
      <w:r>
        <w:rPr>
          <w:rStyle w:val="FootnoteReference"/>
        </w:rPr>
        <w:footnoteRef/>
      </w:r>
      <w:r>
        <w:t xml:space="preserve"> </w:t>
      </w:r>
      <w:r w:rsidRPr="004F16B4">
        <w:rPr>
          <w:i/>
        </w:rPr>
        <w:t>See</w:t>
      </w:r>
      <w:r>
        <w:t xml:space="preserve"> 52 Pa. Code § 5.349(d).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910A87A"/>
    <w:lvl w:ilvl="0">
      <w:start w:val="1"/>
      <w:numFmt w:val="decimal"/>
      <w:pStyle w:val="ListNumber"/>
      <w:lvlText w:val="%1."/>
      <w:lvlJc w:val="left"/>
      <w:pPr>
        <w:tabs>
          <w:tab w:val="num" w:pos="720"/>
        </w:tabs>
        <w:ind w:left="0" w:firstLine="720"/>
      </w:pPr>
      <w:rPr>
        <w:rFonts w:hint="default"/>
      </w:rPr>
    </w:lvl>
  </w:abstractNum>
  <w:abstractNum w:abstractNumId="1" w15:restartNumberingAfterBreak="0">
    <w:nsid w:val="7F38579E"/>
    <w:multiLevelType w:val="multilevel"/>
    <w:tmpl w:val="2BCC88AC"/>
    <w:lvl w:ilvl="0">
      <w:start w:val="1"/>
      <w:numFmt w:val="lowerRoman"/>
      <w:lvlText w:val="(%1)"/>
      <w:lvlJc w:val="left"/>
      <w:pPr>
        <w:tabs>
          <w:tab w:val="num" w:pos="1440"/>
        </w:tabs>
        <w:ind w:left="1440" w:hanging="720"/>
      </w:pPr>
      <w:rPr>
        <w:rFonts w:ascii="Times New Roman" w:eastAsia="Times New Roman" w:hAnsi="Times New Roman" w:cs="Times New Roman"/>
      </w:r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lvl>
    <w:lvl w:ilvl="3">
      <w:start w:val="1"/>
      <w:numFmt w:val="decimal"/>
      <w:lvlText w:val="(%4)"/>
      <w:lvlJc w:val="left"/>
      <w:pPr>
        <w:tabs>
          <w:tab w:val="num" w:pos="1440"/>
        </w:tabs>
        <w:ind w:left="1440" w:hanging="720"/>
      </w:pPr>
    </w:lvl>
    <w:lvl w:ilvl="4">
      <w:start w:val="1"/>
      <w:numFmt w:val="lowerLetter"/>
      <w:lvlText w:val="(%5)"/>
      <w:lvlJc w:val="left"/>
      <w:pPr>
        <w:tabs>
          <w:tab w:val="num" w:pos="1440"/>
        </w:tabs>
        <w:ind w:left="1440" w:hanging="720"/>
      </w:pPr>
    </w:lvl>
    <w:lvl w:ilvl="5">
      <w:start w:val="1"/>
      <w:numFmt w:val="lowerRoman"/>
      <w:lvlText w:val="(%6)"/>
      <w:lvlJc w:val="left"/>
      <w:pPr>
        <w:tabs>
          <w:tab w:val="num" w:pos="1440"/>
        </w:tabs>
        <w:ind w:left="1440" w:hanging="720"/>
      </w:pPr>
    </w:lvl>
    <w:lvl w:ilvl="6">
      <w:start w:val="1"/>
      <w:numFmt w:val="decimal"/>
      <w:lvlText w:val="%7."/>
      <w:lvlJc w:val="left"/>
      <w:pPr>
        <w:tabs>
          <w:tab w:val="num" w:pos="1440"/>
        </w:tabs>
        <w:ind w:left="1440" w:hanging="720"/>
      </w:pPr>
    </w:lvl>
    <w:lvl w:ilvl="7">
      <w:start w:val="1"/>
      <w:numFmt w:val="lowerLetter"/>
      <w:lvlText w:val="%8."/>
      <w:lvlJc w:val="left"/>
      <w:pPr>
        <w:tabs>
          <w:tab w:val="num" w:pos="1440"/>
        </w:tabs>
        <w:ind w:left="1440" w:hanging="720"/>
      </w:pPr>
    </w:lvl>
    <w:lvl w:ilvl="8">
      <w:start w:val="1"/>
      <w:numFmt w:val="lowerRoman"/>
      <w:lvlText w:val="%9."/>
      <w:lvlJc w:val="left"/>
      <w:pPr>
        <w:tabs>
          <w:tab w:val="num" w:pos="1440"/>
        </w:tabs>
        <w:ind w:left="144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E"/>
    <w:rsid w:val="00056643"/>
    <w:rsid w:val="00081E80"/>
    <w:rsid w:val="000906CA"/>
    <w:rsid w:val="0010464C"/>
    <w:rsid w:val="001062F0"/>
    <w:rsid w:val="001A24B5"/>
    <w:rsid w:val="002428F6"/>
    <w:rsid w:val="002704BF"/>
    <w:rsid w:val="005070B4"/>
    <w:rsid w:val="00521AB9"/>
    <w:rsid w:val="00685FDE"/>
    <w:rsid w:val="0069376C"/>
    <w:rsid w:val="006B789F"/>
    <w:rsid w:val="00785EB9"/>
    <w:rsid w:val="00845C86"/>
    <w:rsid w:val="00900C05"/>
    <w:rsid w:val="00B96A10"/>
    <w:rsid w:val="00C2214B"/>
    <w:rsid w:val="00C367EF"/>
    <w:rsid w:val="00C648D6"/>
    <w:rsid w:val="00CB408E"/>
    <w:rsid w:val="00E20D13"/>
    <w:rsid w:val="00F4066A"/>
    <w:rsid w:val="00F8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C64B"/>
  <w15:chartTrackingRefBased/>
  <w15:docId w15:val="{10A17065-F150-49D3-8381-699C9BAB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5FDE"/>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8F6"/>
    <w:pPr>
      <w:autoSpaceDE/>
      <w:autoSpaceDN/>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428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28F6"/>
    <w:rPr>
      <w:vertAlign w:val="superscript"/>
    </w:rPr>
  </w:style>
  <w:style w:type="paragraph" w:styleId="ListNumber">
    <w:name w:val="List Number"/>
    <w:basedOn w:val="Normal"/>
    <w:rsid w:val="00C648D6"/>
    <w:pPr>
      <w:numPr>
        <w:numId w:val="2"/>
      </w:numPr>
      <w:autoSpaceDE/>
      <w:autoSpaceDN/>
      <w:spacing w:line="480" w:lineRule="auto"/>
    </w:pPr>
    <w:rPr>
      <w:rFonts w:ascii="Times New Roman" w:hAnsi="Times New Roman" w:cs="Times New Roman"/>
      <w:szCs w:val="20"/>
    </w:rPr>
  </w:style>
  <w:style w:type="paragraph" w:styleId="ListParagraph">
    <w:name w:val="List Paragraph"/>
    <w:basedOn w:val="Normal"/>
    <w:uiPriority w:val="34"/>
    <w:qFormat/>
    <w:rsid w:val="005070B4"/>
    <w:pPr>
      <w:ind w:left="720"/>
      <w:contextualSpacing/>
    </w:pPr>
  </w:style>
  <w:style w:type="paragraph" w:styleId="NoSpacing">
    <w:name w:val="No Spacing"/>
    <w:basedOn w:val="Normal"/>
    <w:uiPriority w:val="1"/>
    <w:qFormat/>
    <w:rsid w:val="001A24B5"/>
    <w:pPr>
      <w:autoSpaceDE/>
      <w:autoSpaceDN/>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F2F8-BDAC-48A5-8FD1-2D1F0EBA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Stokes, Natasha</cp:lastModifiedBy>
  <cp:revision>2</cp:revision>
  <dcterms:created xsi:type="dcterms:W3CDTF">2017-08-09T16:29:00Z</dcterms:created>
  <dcterms:modified xsi:type="dcterms:W3CDTF">2017-08-09T16:29:00Z</dcterms:modified>
</cp:coreProperties>
</file>