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6C4746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15, 2017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84466E" w:rsidRDefault="0084466E" w:rsidP="00635B49">
      <w:pPr>
        <w:rPr>
          <w:rFonts w:ascii="Arial" w:hAnsi="Arial"/>
          <w:sz w:val="24"/>
        </w:rPr>
      </w:pPr>
    </w:p>
    <w:p w:rsidR="00B37FFE" w:rsidRDefault="00AE34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ISAAC THOMPKINS SR</w:t>
      </w:r>
    </w:p>
    <w:p w:rsidR="00AE347F" w:rsidRDefault="00AE34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IKES TOWING LLC</w:t>
      </w:r>
    </w:p>
    <w:p w:rsidR="00AE347F" w:rsidRDefault="00AE34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812 13</w:t>
      </w:r>
      <w:r w:rsidRPr="00AE347F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ST</w:t>
      </w:r>
    </w:p>
    <w:p w:rsidR="00AE347F" w:rsidRDefault="00AE347F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AMBRIDGE  PA</w:t>
      </w:r>
      <w:proofErr w:type="gramEnd"/>
      <w:r>
        <w:rPr>
          <w:rFonts w:ascii="Arial" w:hAnsi="Arial"/>
          <w:sz w:val="24"/>
        </w:rPr>
        <w:t xml:space="preserve">   15003</w:t>
      </w:r>
    </w:p>
    <w:p w:rsidR="006C4746" w:rsidRDefault="006C4746" w:rsidP="00635B49">
      <w:pPr>
        <w:rPr>
          <w:rFonts w:ascii="Arial" w:hAnsi="Arial"/>
          <w:sz w:val="24"/>
        </w:rPr>
      </w:pPr>
    </w:p>
    <w:p w:rsidR="006C4746" w:rsidRDefault="006C4746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CC4490">
        <w:rPr>
          <w:rFonts w:ascii="Arial" w:hAnsi="Arial"/>
          <w:sz w:val="22"/>
          <w:szCs w:val="22"/>
        </w:rPr>
        <w:t>M</w:t>
      </w:r>
      <w:r w:rsidR="00C41D01">
        <w:rPr>
          <w:rFonts w:ascii="Arial" w:hAnsi="Arial"/>
          <w:sz w:val="22"/>
          <w:szCs w:val="22"/>
        </w:rPr>
        <w:t xml:space="preserve">r. </w:t>
      </w:r>
      <w:r w:rsidR="00AE347F">
        <w:rPr>
          <w:rFonts w:ascii="Arial" w:hAnsi="Arial"/>
          <w:sz w:val="22"/>
          <w:szCs w:val="22"/>
        </w:rPr>
        <w:t>Thompkins</w:t>
      </w:r>
      <w:r w:rsidR="006C4746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CC4490">
        <w:rPr>
          <w:rFonts w:ascii="Arial" w:hAnsi="Arial" w:cs="Arial"/>
          <w:sz w:val="22"/>
          <w:szCs w:val="22"/>
        </w:rPr>
        <w:t xml:space="preserve">n </w:t>
      </w:r>
      <w:r w:rsidR="00AE347F">
        <w:rPr>
          <w:rFonts w:ascii="Arial" w:hAnsi="Arial" w:cs="Arial"/>
          <w:sz w:val="22"/>
          <w:szCs w:val="22"/>
        </w:rPr>
        <w:t>August 1</w:t>
      </w:r>
      <w:r w:rsidR="006C4746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6C47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47F">
        <w:rPr>
          <w:rFonts w:ascii="Arial" w:hAnsi="Arial" w:cs="Arial"/>
          <w:sz w:val="22"/>
          <w:szCs w:val="22"/>
        </w:rPr>
        <w:t>Ikes</w:t>
      </w:r>
      <w:proofErr w:type="spellEnd"/>
      <w:r w:rsidR="00AE347F">
        <w:rPr>
          <w:rFonts w:ascii="Arial" w:hAnsi="Arial" w:cs="Arial"/>
          <w:sz w:val="22"/>
          <w:szCs w:val="22"/>
        </w:rPr>
        <w:t xml:space="preserve"> Towing, LLC</w:t>
      </w:r>
      <w:r w:rsidR="006C474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682D" w:rsidRDefault="006C4746" w:rsidP="006C474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Line one of the application should match the name registered with the Pennsylvania Department of State (</w:t>
      </w:r>
      <w:proofErr w:type="spellStart"/>
      <w:r w:rsidR="00AE347F">
        <w:rPr>
          <w:rFonts w:ascii="Arial" w:hAnsi="Arial" w:cs="Arial"/>
          <w:color w:val="000000"/>
          <w:sz w:val="22"/>
          <w:szCs w:val="22"/>
        </w:rPr>
        <w:t>Ikes</w:t>
      </w:r>
      <w:proofErr w:type="spellEnd"/>
      <w:r w:rsidR="00AE347F">
        <w:rPr>
          <w:rFonts w:ascii="Arial" w:hAnsi="Arial" w:cs="Arial"/>
          <w:color w:val="000000"/>
          <w:sz w:val="22"/>
          <w:szCs w:val="22"/>
        </w:rPr>
        <w:t xml:space="preserve"> Towing, LLC</w:t>
      </w:r>
      <w:r>
        <w:rPr>
          <w:rFonts w:ascii="Arial" w:hAnsi="Arial" w:cs="Arial"/>
          <w:color w:val="000000"/>
          <w:sz w:val="22"/>
          <w:szCs w:val="22"/>
        </w:rPr>
        <w:t>.)</w:t>
      </w:r>
    </w:p>
    <w:p w:rsidR="006C4746" w:rsidRDefault="006C4746" w:rsidP="006C4746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6C4746" w:rsidRDefault="006C4746" w:rsidP="006C474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Line two of the application should be left blank, unless using a fictitious name.</w:t>
      </w:r>
    </w:p>
    <w:p w:rsidR="00C41D01" w:rsidRPr="00C41D01" w:rsidRDefault="00C41D01" w:rsidP="00C41D01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C41D01" w:rsidRPr="006C4746" w:rsidRDefault="00C41D01" w:rsidP="006C474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Filing fee must be in the form of a certified check or money order, as stated in the application instructions. Personal and checks drawn from a Corporate account are not acceptable. (</w:t>
      </w:r>
      <w:r w:rsidRPr="00C41D01">
        <w:rPr>
          <w:rFonts w:ascii="Arial" w:hAnsi="Arial" w:cs="Arial"/>
          <w:b/>
          <w:color w:val="000000"/>
          <w:sz w:val="22"/>
          <w:szCs w:val="22"/>
        </w:rPr>
        <w:t xml:space="preserve">Check number </w:t>
      </w:r>
      <w:r w:rsidR="00AE347F">
        <w:rPr>
          <w:rFonts w:ascii="Arial" w:hAnsi="Arial" w:cs="Arial"/>
          <w:b/>
          <w:color w:val="000000"/>
          <w:sz w:val="22"/>
          <w:szCs w:val="22"/>
        </w:rPr>
        <w:t>2842</w:t>
      </w:r>
      <w:bookmarkStart w:id="0" w:name="_GoBack"/>
      <w:bookmarkEnd w:id="0"/>
      <w:r w:rsidRPr="00C41D01">
        <w:rPr>
          <w:rFonts w:ascii="Arial" w:hAnsi="Arial" w:cs="Arial"/>
          <w:b/>
          <w:color w:val="000000"/>
          <w:sz w:val="22"/>
          <w:szCs w:val="22"/>
        </w:rPr>
        <w:t xml:space="preserve"> is enclosed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</w:t>
      </w:r>
      <w:r w:rsidR="006C4746">
        <w:rPr>
          <w:rFonts w:ascii="Arial" w:hAnsi="Arial" w:cs="Arial"/>
          <w:sz w:val="22"/>
          <w:szCs w:val="22"/>
        </w:rPr>
        <w:t>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37FFE" w:rsidRDefault="00B37FFE" w:rsidP="00B37FFE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</w:t>
      </w:r>
      <w:r w:rsidR="006C4746">
        <w:rPr>
          <w:rFonts w:ascii="Arial" w:hAnsi="Arial"/>
          <w:sz w:val="24"/>
        </w:rPr>
        <w:t>C:ane</w:t>
      </w:r>
      <w:proofErr w:type="spellEnd"/>
      <w:proofErr w:type="gramEnd"/>
    </w:p>
    <w:p w:rsidR="00CC4490" w:rsidRPr="00CC4490" w:rsidRDefault="00CC4490" w:rsidP="00B37FFE">
      <w:pPr>
        <w:jc w:val="center"/>
        <w:rPr>
          <w:b/>
          <w:sz w:val="28"/>
          <w:szCs w:val="28"/>
          <w:u w:val="single"/>
        </w:rPr>
      </w:pPr>
    </w:p>
    <w:sectPr w:rsidR="00CC4490" w:rsidRPr="00CC4490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5A" w:rsidRDefault="0094675A" w:rsidP="00635B49">
      <w:r>
        <w:separator/>
      </w:r>
    </w:p>
  </w:endnote>
  <w:endnote w:type="continuationSeparator" w:id="0">
    <w:p w:rsidR="0094675A" w:rsidRDefault="0094675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5A" w:rsidRDefault="0094675A" w:rsidP="00635B49">
      <w:r>
        <w:separator/>
      </w:r>
    </w:p>
  </w:footnote>
  <w:footnote w:type="continuationSeparator" w:id="0">
    <w:p w:rsidR="0094675A" w:rsidRDefault="0094675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A82BEF"/>
    <w:multiLevelType w:val="hybridMultilevel"/>
    <w:tmpl w:val="8D4E8D50"/>
    <w:lvl w:ilvl="0" w:tplc="EDBE47B6">
      <w:start w:val="63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746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A7A99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75A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47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37FFE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1D01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490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9120F0"/>
  <w15:docId w15:val="{80EC60AA-A4EE-49F0-8F36-655024E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F459-5469-4384-B8DD-03F16DF1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2017-08-15T17:28:00Z</cp:lastPrinted>
  <dcterms:created xsi:type="dcterms:W3CDTF">2017-08-15T17:29:00Z</dcterms:created>
  <dcterms:modified xsi:type="dcterms:W3CDTF">2017-08-15T17:29:00Z</dcterms:modified>
</cp:coreProperties>
</file>