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8362CF">
        <w:rPr>
          <w:sz w:val="20"/>
          <w:szCs w:val="20"/>
        </w:rPr>
        <w:t>C-2017-2622123</w:t>
      </w:r>
    </w:p>
    <w:p w:rsidR="008362CF" w:rsidRPr="000F5C25" w:rsidRDefault="008362CF" w:rsidP="004D0109">
      <w:pPr>
        <w:jc w:val="right"/>
        <w:rPr>
          <w:sz w:val="20"/>
          <w:szCs w:val="20"/>
        </w:rPr>
      </w:pPr>
    </w:p>
    <w:p w:rsidR="00CE39BF" w:rsidRPr="008362CF" w:rsidRDefault="004D0109" w:rsidP="008362CF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8362CF">
        <w:t>August 31,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8362CF" w:rsidP="00706174">
      <w:r>
        <w:t>THOMAS J. SNISCAK, ESQUIRE</w:t>
      </w:r>
    </w:p>
    <w:p w:rsidR="00671E60" w:rsidRPr="000F5C25" w:rsidRDefault="008362CF" w:rsidP="00706174">
      <w:r>
        <w:t>HAWKE MCKEON &amp; SNISCAK, LLP</w:t>
      </w:r>
    </w:p>
    <w:p w:rsidR="004D0109" w:rsidRPr="000F5C25" w:rsidRDefault="008362CF" w:rsidP="00706174">
      <w:r>
        <w:t>100 NORTH 10</w:t>
      </w:r>
      <w:r w:rsidRPr="008362CF">
        <w:rPr>
          <w:vertAlign w:val="superscript"/>
        </w:rPr>
        <w:t>TH</w:t>
      </w:r>
      <w:r>
        <w:t xml:space="preserve"> STREET</w:t>
      </w:r>
    </w:p>
    <w:p w:rsidR="004D0109" w:rsidRDefault="008362CF" w:rsidP="00706174">
      <w:r>
        <w:t>HARRISBURG, PA  17101</w:t>
      </w:r>
    </w:p>
    <w:p w:rsidR="00671E60" w:rsidRDefault="00671E60" w:rsidP="00706174"/>
    <w:p w:rsidR="008362CF" w:rsidRDefault="008362CF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8362CF">
        <w:t>THE COLUMBIA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C001D2">
        <w:t>R-2017-2598203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C001D2">
        <w:t>Sandra</w:t>
      </w:r>
      <w:proofErr w:type="gramEnd"/>
      <w:r w:rsidR="00C001D2">
        <w:t xml:space="preserve"> </w:t>
      </w:r>
      <w:proofErr w:type="spellStart"/>
      <w:r w:rsidR="00C001D2">
        <w:t>Shaub</w:t>
      </w:r>
      <w:bookmarkStart w:id="0" w:name="_GoBack"/>
      <w:bookmarkEnd w:id="0"/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2CF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01D2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DF836C"/>
  <w15:docId w15:val="{25636805-26D8-4B6F-B1C7-6F7D31E5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2017-08-31T12:50:00Z</cp:lastPrinted>
  <dcterms:created xsi:type="dcterms:W3CDTF">2017-08-31T12:48:00Z</dcterms:created>
  <dcterms:modified xsi:type="dcterms:W3CDTF">2017-08-31T12:50:00Z</dcterms:modified>
</cp:coreProperties>
</file>