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C47" w:rsidRPr="008E6B14" w:rsidRDefault="007B68B3" w:rsidP="007B68B3">
      <w:pPr>
        <w:jc w:val="center"/>
        <w:rPr>
          <w:b/>
        </w:rPr>
      </w:pPr>
      <w:r w:rsidRPr="008E6B14">
        <w:rPr>
          <w:b/>
        </w:rPr>
        <w:t>BEFORE THE</w:t>
      </w:r>
    </w:p>
    <w:p w:rsidR="007B68B3" w:rsidRPr="008E6B14" w:rsidRDefault="007B68B3" w:rsidP="007B68B3">
      <w:pPr>
        <w:jc w:val="center"/>
        <w:rPr>
          <w:b/>
        </w:rPr>
      </w:pPr>
      <w:r w:rsidRPr="008E6B14">
        <w:rPr>
          <w:b/>
        </w:rPr>
        <w:t>PENNSYLVANIA PUBLIC UTILITY COMMISSION</w:t>
      </w:r>
    </w:p>
    <w:p w:rsidR="007B68B3" w:rsidRPr="008E6B14" w:rsidRDefault="007B68B3" w:rsidP="007B68B3">
      <w:pPr>
        <w:jc w:val="center"/>
        <w:rPr>
          <w:b/>
        </w:rPr>
      </w:pPr>
    </w:p>
    <w:p w:rsidR="00F73DF8" w:rsidRDefault="00F73DF8" w:rsidP="00F73DF8">
      <w:pPr>
        <w:tabs>
          <w:tab w:val="center" w:pos="4680"/>
        </w:tabs>
        <w:suppressAutoHyphens/>
        <w:jc w:val="center"/>
        <w:rPr>
          <w:b/>
          <w:bCs/>
          <w:spacing w:val="-3"/>
        </w:rPr>
      </w:pPr>
    </w:p>
    <w:p w:rsidR="00304EFA" w:rsidRPr="00BB1E58" w:rsidRDefault="00304EFA" w:rsidP="00F73DF8">
      <w:pPr>
        <w:tabs>
          <w:tab w:val="center" w:pos="4680"/>
        </w:tabs>
        <w:suppressAutoHyphens/>
        <w:jc w:val="center"/>
        <w:rPr>
          <w:b/>
          <w:bCs/>
          <w:spacing w:val="-3"/>
        </w:rPr>
      </w:pPr>
    </w:p>
    <w:p w:rsidR="00F73DF8" w:rsidRDefault="00F73DF8" w:rsidP="00F73DF8">
      <w:pPr>
        <w:tabs>
          <w:tab w:val="left" w:pos="-720"/>
        </w:tabs>
        <w:suppressAutoHyphens/>
        <w:jc w:val="both"/>
        <w:rPr>
          <w:spacing w:val="-3"/>
        </w:rPr>
      </w:pPr>
      <w:r w:rsidRPr="008A190D">
        <w:rPr>
          <w:spacing w:val="-3"/>
        </w:rPr>
        <w:t xml:space="preserve">Respond Power, LLC </w:t>
      </w:r>
      <w:r w:rsidRPr="008A190D">
        <w:rPr>
          <w:spacing w:val="-3"/>
        </w:rPr>
        <w:tab/>
      </w:r>
      <w:r>
        <w:rPr>
          <w:spacing w:val="-3"/>
        </w:rPr>
        <w:tab/>
      </w:r>
      <w:r>
        <w:rPr>
          <w:spacing w:val="-3"/>
        </w:rPr>
        <w:tab/>
      </w:r>
      <w:r w:rsidRPr="008A190D">
        <w:rPr>
          <w:spacing w:val="-3"/>
        </w:rPr>
        <w:tab/>
      </w:r>
      <w:r w:rsidRPr="008A190D">
        <w:rPr>
          <w:spacing w:val="-3"/>
        </w:rPr>
        <w:tab/>
        <w:t>:</w:t>
      </w:r>
    </w:p>
    <w:p w:rsidR="00F73DF8" w:rsidRDefault="00F73DF8" w:rsidP="00F73DF8">
      <w:pPr>
        <w:tabs>
          <w:tab w:val="left" w:pos="-720"/>
        </w:tabs>
        <w:suppressAutoHyphens/>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t>:</w:t>
      </w:r>
    </w:p>
    <w:p w:rsidR="00F73DF8" w:rsidRDefault="00F73DF8" w:rsidP="00F73DF8">
      <w:pPr>
        <w:tabs>
          <w:tab w:val="left" w:pos="-720"/>
        </w:tabs>
        <w:suppressAutoHyphens/>
        <w:jc w:val="both"/>
        <w:rPr>
          <w:spacing w:val="-3"/>
        </w:rPr>
      </w:pPr>
      <w:r>
        <w:rPr>
          <w:spacing w:val="-3"/>
        </w:rPr>
        <w:tab/>
        <w:t>v.</w:t>
      </w:r>
      <w:r>
        <w:rPr>
          <w:spacing w:val="-3"/>
        </w:rPr>
        <w:tab/>
      </w:r>
      <w:r>
        <w:rPr>
          <w:spacing w:val="-3"/>
        </w:rPr>
        <w:tab/>
      </w:r>
      <w:r>
        <w:rPr>
          <w:spacing w:val="-3"/>
        </w:rPr>
        <w:tab/>
      </w:r>
      <w:r>
        <w:rPr>
          <w:spacing w:val="-3"/>
        </w:rPr>
        <w:tab/>
      </w:r>
      <w:r>
        <w:rPr>
          <w:spacing w:val="-3"/>
        </w:rPr>
        <w:tab/>
      </w:r>
      <w:r>
        <w:rPr>
          <w:spacing w:val="-3"/>
        </w:rPr>
        <w:tab/>
        <w:t>:</w:t>
      </w:r>
      <w:r>
        <w:rPr>
          <w:spacing w:val="-3"/>
        </w:rPr>
        <w:tab/>
      </w:r>
      <w:r>
        <w:rPr>
          <w:spacing w:val="-3"/>
        </w:rPr>
        <w:tab/>
        <w:t>C-2016-2576287</w:t>
      </w:r>
    </w:p>
    <w:p w:rsidR="00F73DF8" w:rsidRDefault="00F73DF8" w:rsidP="00F73DF8">
      <w:pPr>
        <w:tabs>
          <w:tab w:val="left" w:pos="-720"/>
        </w:tabs>
        <w:suppressAutoHyphens/>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t>:</w:t>
      </w:r>
    </w:p>
    <w:p w:rsidR="00F73DF8" w:rsidRDefault="00F73DF8" w:rsidP="00F73DF8">
      <w:pPr>
        <w:tabs>
          <w:tab w:val="left" w:pos="-720"/>
        </w:tabs>
        <w:suppressAutoHyphens/>
        <w:jc w:val="both"/>
        <w:rPr>
          <w:spacing w:val="-3"/>
        </w:rPr>
      </w:pPr>
      <w:r>
        <w:rPr>
          <w:spacing w:val="-3"/>
        </w:rPr>
        <w:t>Pennsylvania Electric Company</w:t>
      </w:r>
      <w:r>
        <w:rPr>
          <w:spacing w:val="-3"/>
        </w:rPr>
        <w:tab/>
      </w:r>
      <w:r>
        <w:rPr>
          <w:spacing w:val="-3"/>
        </w:rPr>
        <w:tab/>
      </w:r>
      <w:r>
        <w:rPr>
          <w:spacing w:val="-3"/>
        </w:rPr>
        <w:tab/>
        <w:t>:</w:t>
      </w:r>
    </w:p>
    <w:p w:rsidR="00F73DF8" w:rsidRDefault="00F73DF8" w:rsidP="00F73DF8">
      <w:pPr>
        <w:tabs>
          <w:tab w:val="left" w:pos="-720"/>
        </w:tabs>
        <w:suppressAutoHyphens/>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t>:</w:t>
      </w:r>
    </w:p>
    <w:p w:rsidR="00F73DF8" w:rsidRDefault="00F73DF8" w:rsidP="00F73DF8">
      <w:pPr>
        <w:tabs>
          <w:tab w:val="left" w:pos="-720"/>
        </w:tabs>
        <w:suppressAutoHyphens/>
        <w:jc w:val="both"/>
        <w:rPr>
          <w:spacing w:val="-3"/>
        </w:rPr>
      </w:pPr>
      <w:r w:rsidRPr="008A190D">
        <w:rPr>
          <w:spacing w:val="-3"/>
        </w:rPr>
        <w:t xml:space="preserve">Respond Power, LLC </w:t>
      </w:r>
      <w:r w:rsidRPr="008A190D">
        <w:rPr>
          <w:spacing w:val="-3"/>
        </w:rPr>
        <w:tab/>
      </w:r>
      <w:r>
        <w:rPr>
          <w:spacing w:val="-3"/>
        </w:rPr>
        <w:tab/>
      </w:r>
      <w:r>
        <w:rPr>
          <w:spacing w:val="-3"/>
        </w:rPr>
        <w:tab/>
      </w:r>
      <w:r w:rsidRPr="008A190D">
        <w:rPr>
          <w:spacing w:val="-3"/>
        </w:rPr>
        <w:tab/>
      </w:r>
      <w:r w:rsidRPr="008A190D">
        <w:rPr>
          <w:spacing w:val="-3"/>
        </w:rPr>
        <w:tab/>
        <w:t>:</w:t>
      </w:r>
    </w:p>
    <w:p w:rsidR="00F73DF8" w:rsidRDefault="00F73DF8" w:rsidP="00F73DF8">
      <w:pPr>
        <w:tabs>
          <w:tab w:val="left" w:pos="-720"/>
        </w:tabs>
        <w:suppressAutoHyphens/>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t>:</w:t>
      </w:r>
    </w:p>
    <w:p w:rsidR="00F73DF8" w:rsidRDefault="00F73DF8" w:rsidP="00F73DF8">
      <w:pPr>
        <w:tabs>
          <w:tab w:val="left" w:pos="-720"/>
        </w:tabs>
        <w:suppressAutoHyphens/>
        <w:jc w:val="both"/>
        <w:rPr>
          <w:spacing w:val="-3"/>
        </w:rPr>
      </w:pPr>
      <w:r>
        <w:rPr>
          <w:spacing w:val="-3"/>
        </w:rPr>
        <w:tab/>
        <w:t>v.</w:t>
      </w:r>
      <w:r>
        <w:rPr>
          <w:spacing w:val="-3"/>
        </w:rPr>
        <w:tab/>
      </w:r>
      <w:r>
        <w:rPr>
          <w:spacing w:val="-3"/>
        </w:rPr>
        <w:tab/>
      </w:r>
      <w:r>
        <w:rPr>
          <w:spacing w:val="-3"/>
        </w:rPr>
        <w:tab/>
      </w:r>
      <w:r>
        <w:rPr>
          <w:spacing w:val="-3"/>
        </w:rPr>
        <w:tab/>
      </w:r>
      <w:r>
        <w:rPr>
          <w:spacing w:val="-3"/>
        </w:rPr>
        <w:tab/>
      </w:r>
      <w:r>
        <w:rPr>
          <w:spacing w:val="-3"/>
        </w:rPr>
        <w:tab/>
        <w:t>:</w:t>
      </w:r>
      <w:r>
        <w:rPr>
          <w:spacing w:val="-3"/>
        </w:rPr>
        <w:tab/>
      </w:r>
      <w:r>
        <w:rPr>
          <w:spacing w:val="-3"/>
        </w:rPr>
        <w:tab/>
        <w:t>C-2016-2576292</w:t>
      </w:r>
    </w:p>
    <w:p w:rsidR="00F73DF8" w:rsidRDefault="00F73DF8" w:rsidP="00F73DF8">
      <w:pPr>
        <w:tabs>
          <w:tab w:val="left" w:pos="-720"/>
        </w:tabs>
        <w:suppressAutoHyphens/>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t>:</w:t>
      </w:r>
    </w:p>
    <w:p w:rsidR="00F73DF8" w:rsidRPr="008A190D" w:rsidRDefault="00F73DF8" w:rsidP="00F73DF8">
      <w:pPr>
        <w:tabs>
          <w:tab w:val="left" w:pos="-720"/>
        </w:tabs>
        <w:suppressAutoHyphens/>
        <w:jc w:val="both"/>
        <w:rPr>
          <w:spacing w:val="-3"/>
        </w:rPr>
      </w:pPr>
      <w:r>
        <w:rPr>
          <w:spacing w:val="-3"/>
        </w:rPr>
        <w:t>West Penn Power Company</w:t>
      </w:r>
      <w:r>
        <w:rPr>
          <w:spacing w:val="-3"/>
        </w:rPr>
        <w:tab/>
      </w:r>
      <w:r>
        <w:rPr>
          <w:spacing w:val="-3"/>
        </w:rPr>
        <w:tab/>
      </w:r>
      <w:r>
        <w:rPr>
          <w:spacing w:val="-3"/>
        </w:rPr>
        <w:tab/>
      </w:r>
      <w:r>
        <w:rPr>
          <w:spacing w:val="-3"/>
        </w:rPr>
        <w:tab/>
        <w:t>:</w:t>
      </w:r>
    </w:p>
    <w:p w:rsidR="004F6C7A" w:rsidRDefault="004F6C7A" w:rsidP="004F6C7A">
      <w:pPr>
        <w:rPr>
          <w:spacing w:val="-3"/>
        </w:rPr>
      </w:pPr>
    </w:p>
    <w:p w:rsidR="00304EFA" w:rsidRDefault="00304EFA" w:rsidP="004F6C7A">
      <w:pPr>
        <w:rPr>
          <w:spacing w:val="-3"/>
        </w:rPr>
      </w:pPr>
    </w:p>
    <w:p w:rsidR="00304EFA" w:rsidRPr="008E6B14" w:rsidRDefault="00304EFA" w:rsidP="004F6C7A">
      <w:pPr>
        <w:rPr>
          <w:spacing w:val="-3"/>
        </w:rPr>
      </w:pPr>
    </w:p>
    <w:p w:rsidR="007B68B3" w:rsidRPr="008E6B14" w:rsidRDefault="007B68B3" w:rsidP="007B68B3">
      <w:pPr>
        <w:jc w:val="center"/>
        <w:rPr>
          <w:b/>
        </w:rPr>
      </w:pPr>
      <w:r w:rsidRPr="008E6B14">
        <w:rPr>
          <w:b/>
        </w:rPr>
        <w:t>PREHEARING ORDER</w:t>
      </w:r>
      <w:r w:rsidR="00DE4BC8" w:rsidRPr="008E6B14">
        <w:rPr>
          <w:b/>
        </w:rPr>
        <w:t xml:space="preserve"> #</w:t>
      </w:r>
      <w:r w:rsidR="00F73DF8">
        <w:rPr>
          <w:b/>
        </w:rPr>
        <w:t>2</w:t>
      </w:r>
    </w:p>
    <w:p w:rsidR="00F73DF8" w:rsidRDefault="00F73DF8" w:rsidP="007B68B3">
      <w:pPr>
        <w:jc w:val="center"/>
        <w:rPr>
          <w:b/>
        </w:rPr>
      </w:pPr>
      <w:r>
        <w:rPr>
          <w:b/>
        </w:rPr>
        <w:t>Consolidating Complaints</w:t>
      </w:r>
      <w:r w:rsidR="004E5CC3" w:rsidRPr="008E6B14">
        <w:rPr>
          <w:b/>
        </w:rPr>
        <w:t xml:space="preserve">, </w:t>
      </w:r>
      <w:r w:rsidR="00CF2F94" w:rsidRPr="008E6B14">
        <w:rPr>
          <w:b/>
        </w:rPr>
        <w:t>G</w:t>
      </w:r>
      <w:r w:rsidR="004E5CC3" w:rsidRPr="008E6B14">
        <w:rPr>
          <w:b/>
        </w:rPr>
        <w:t xml:space="preserve">ranting </w:t>
      </w:r>
      <w:r w:rsidR="00CF2F94" w:rsidRPr="008E6B14">
        <w:rPr>
          <w:b/>
        </w:rPr>
        <w:t>I</w:t>
      </w:r>
      <w:r w:rsidR="004E5CC3" w:rsidRPr="008E6B14">
        <w:rPr>
          <w:b/>
        </w:rPr>
        <w:t xml:space="preserve">nterventions </w:t>
      </w:r>
    </w:p>
    <w:p w:rsidR="007B68B3" w:rsidRPr="008E6B14" w:rsidRDefault="004E5CC3" w:rsidP="007B68B3">
      <w:pPr>
        <w:jc w:val="center"/>
      </w:pPr>
      <w:r w:rsidRPr="008E6B14">
        <w:rPr>
          <w:b/>
        </w:rPr>
        <w:t xml:space="preserve">and </w:t>
      </w:r>
      <w:r w:rsidR="00CF2F94" w:rsidRPr="008E6B14">
        <w:rPr>
          <w:b/>
        </w:rPr>
        <w:t>E</w:t>
      </w:r>
      <w:r w:rsidRPr="008E6B14">
        <w:rPr>
          <w:b/>
        </w:rPr>
        <w:t xml:space="preserve">stablishing </w:t>
      </w:r>
      <w:r w:rsidR="00CF2F94" w:rsidRPr="008E6B14">
        <w:rPr>
          <w:b/>
        </w:rPr>
        <w:t>L</w:t>
      </w:r>
      <w:r w:rsidRPr="008E6B14">
        <w:rPr>
          <w:b/>
        </w:rPr>
        <w:t xml:space="preserve">itigation </w:t>
      </w:r>
      <w:r w:rsidR="00CF2F94" w:rsidRPr="008E6B14">
        <w:rPr>
          <w:b/>
        </w:rPr>
        <w:t>S</w:t>
      </w:r>
      <w:r w:rsidRPr="008E6B14">
        <w:rPr>
          <w:b/>
        </w:rPr>
        <w:t>chedule</w:t>
      </w:r>
    </w:p>
    <w:p w:rsidR="003733F1" w:rsidRPr="008E6B14" w:rsidRDefault="003733F1" w:rsidP="00304EFA"/>
    <w:p w:rsidR="00AD0436" w:rsidRPr="0003612F" w:rsidRDefault="00AD0436" w:rsidP="00304EFA">
      <w:pPr>
        <w:ind w:firstLine="1440"/>
      </w:pPr>
    </w:p>
    <w:p w:rsidR="002E61D2" w:rsidRPr="00861F1C" w:rsidRDefault="00AD0436" w:rsidP="00067634">
      <w:pPr>
        <w:spacing w:line="360" w:lineRule="auto"/>
        <w:ind w:firstLine="1440"/>
      </w:pPr>
      <w:r w:rsidRPr="0003612F">
        <w:rPr>
          <w:color w:val="000000"/>
          <w:szCs w:val="23"/>
        </w:rPr>
        <w:t xml:space="preserve">I conducted a prehearing conference in this case on </w:t>
      </w:r>
      <w:r w:rsidR="0095239C">
        <w:rPr>
          <w:color w:val="000000"/>
          <w:szCs w:val="23"/>
        </w:rPr>
        <w:t>September 13, 2017</w:t>
      </w:r>
      <w:r w:rsidRPr="0003612F">
        <w:rPr>
          <w:color w:val="000000"/>
          <w:szCs w:val="23"/>
        </w:rPr>
        <w:t xml:space="preserve">.  Present were counsel for </w:t>
      </w:r>
      <w:r w:rsidR="002E61D2" w:rsidRPr="008A190D">
        <w:rPr>
          <w:szCs w:val="26"/>
        </w:rPr>
        <w:t>Pennsylvania Electric Company (</w:t>
      </w:r>
      <w:proofErr w:type="spellStart"/>
      <w:r w:rsidR="002E61D2" w:rsidRPr="008A190D">
        <w:rPr>
          <w:szCs w:val="26"/>
        </w:rPr>
        <w:t>Penelec</w:t>
      </w:r>
      <w:proofErr w:type="spellEnd"/>
      <w:r w:rsidR="002E61D2" w:rsidRPr="008A190D">
        <w:rPr>
          <w:szCs w:val="26"/>
        </w:rPr>
        <w:t>)</w:t>
      </w:r>
      <w:r w:rsidR="0095239C">
        <w:rPr>
          <w:szCs w:val="26"/>
        </w:rPr>
        <w:t xml:space="preserve"> and </w:t>
      </w:r>
      <w:r w:rsidR="002E61D2" w:rsidRPr="008A190D">
        <w:rPr>
          <w:szCs w:val="26"/>
        </w:rPr>
        <w:t>West Penn Power Company</w:t>
      </w:r>
      <w:r w:rsidR="002E61D2">
        <w:rPr>
          <w:szCs w:val="26"/>
        </w:rPr>
        <w:t xml:space="preserve"> (</w:t>
      </w:r>
      <w:r w:rsidR="0095239C">
        <w:rPr>
          <w:szCs w:val="26"/>
        </w:rPr>
        <w:t>West Penn</w:t>
      </w:r>
      <w:r w:rsidR="002E61D2">
        <w:rPr>
          <w:szCs w:val="26"/>
        </w:rPr>
        <w:t>)</w:t>
      </w:r>
      <w:r w:rsidR="00347575">
        <w:rPr>
          <w:szCs w:val="26"/>
        </w:rPr>
        <w:t>,</w:t>
      </w:r>
      <w:r w:rsidR="00231BE9">
        <w:rPr>
          <w:szCs w:val="26"/>
        </w:rPr>
        <w:t xml:space="preserve"> (collectively the Companies)</w:t>
      </w:r>
      <w:r w:rsidR="0095239C">
        <w:rPr>
          <w:szCs w:val="26"/>
        </w:rPr>
        <w:t>, Respond</w:t>
      </w:r>
      <w:r w:rsidR="002E61D2">
        <w:rPr>
          <w:szCs w:val="26"/>
        </w:rPr>
        <w:t xml:space="preserve"> Power, LLC (Respond) the </w:t>
      </w:r>
      <w:r w:rsidR="00347575">
        <w:rPr>
          <w:szCs w:val="26"/>
        </w:rPr>
        <w:t>O</w:t>
      </w:r>
      <w:r w:rsidR="002E61D2">
        <w:rPr>
          <w:szCs w:val="26"/>
        </w:rPr>
        <w:t>ffice of Consumer Advocate (</w:t>
      </w:r>
      <w:r w:rsidR="0095239C">
        <w:rPr>
          <w:szCs w:val="26"/>
        </w:rPr>
        <w:t>OCA</w:t>
      </w:r>
      <w:r w:rsidR="002E61D2">
        <w:rPr>
          <w:szCs w:val="26"/>
        </w:rPr>
        <w:t>)</w:t>
      </w:r>
      <w:r w:rsidR="0095239C">
        <w:rPr>
          <w:szCs w:val="26"/>
        </w:rPr>
        <w:t xml:space="preserve">, </w:t>
      </w:r>
      <w:r w:rsidR="002E61D2">
        <w:rPr>
          <w:szCs w:val="26"/>
        </w:rPr>
        <w:t>the Office of Small Business Advocate (</w:t>
      </w:r>
      <w:r w:rsidR="0095239C">
        <w:rPr>
          <w:szCs w:val="26"/>
        </w:rPr>
        <w:t>OSBA</w:t>
      </w:r>
      <w:r w:rsidR="002E61D2">
        <w:rPr>
          <w:szCs w:val="26"/>
        </w:rPr>
        <w:t>)</w:t>
      </w:r>
      <w:r w:rsidR="0095239C">
        <w:rPr>
          <w:szCs w:val="26"/>
        </w:rPr>
        <w:t xml:space="preserve">, </w:t>
      </w:r>
      <w:r w:rsidR="002E61D2">
        <w:rPr>
          <w:szCs w:val="26"/>
        </w:rPr>
        <w:t>the Commission’s Bureau of Investigation and Enforcement (</w:t>
      </w:r>
      <w:r w:rsidR="0095239C">
        <w:rPr>
          <w:szCs w:val="26"/>
        </w:rPr>
        <w:t>I&amp;E</w:t>
      </w:r>
      <w:r w:rsidR="002E61D2">
        <w:rPr>
          <w:szCs w:val="26"/>
        </w:rPr>
        <w:t>)</w:t>
      </w:r>
      <w:r w:rsidR="0095239C">
        <w:rPr>
          <w:szCs w:val="26"/>
        </w:rPr>
        <w:t xml:space="preserve">, </w:t>
      </w:r>
      <w:r w:rsidR="00347575">
        <w:rPr>
          <w:szCs w:val="26"/>
        </w:rPr>
        <w:t xml:space="preserve">the </w:t>
      </w:r>
      <w:r w:rsidR="002E61D2">
        <w:rPr>
          <w:szCs w:val="26"/>
        </w:rPr>
        <w:t xml:space="preserve">Coalition for Affordable Utility Services and Energy </w:t>
      </w:r>
      <w:r w:rsidR="00753F89">
        <w:rPr>
          <w:szCs w:val="26"/>
        </w:rPr>
        <w:t>Efficiency</w:t>
      </w:r>
      <w:r w:rsidR="002E61D2">
        <w:rPr>
          <w:szCs w:val="26"/>
        </w:rPr>
        <w:t xml:space="preserve"> in Pennsylvania (CAUSE-PA)</w:t>
      </w:r>
      <w:r w:rsidR="0095239C">
        <w:rPr>
          <w:szCs w:val="26"/>
        </w:rPr>
        <w:t xml:space="preserve"> and </w:t>
      </w:r>
      <w:r w:rsidR="002E61D2">
        <w:t xml:space="preserve">West Penn Power Industrial Intervenors (WPPII), the </w:t>
      </w:r>
      <w:proofErr w:type="spellStart"/>
      <w:r w:rsidR="002E61D2">
        <w:t>Penelec</w:t>
      </w:r>
      <w:proofErr w:type="spellEnd"/>
      <w:r w:rsidR="002E61D2">
        <w:t xml:space="preserve"> Industrial Customer Alliance (PICA), and the Met-Ed Industrial Users Group (MEIUG), (collectively, the Industrials)</w:t>
      </w:r>
      <w:r w:rsidR="0095239C">
        <w:rPr>
          <w:szCs w:val="26"/>
        </w:rPr>
        <w:t>.  At the prehearing conference, the parties agreed that the complaints should be consolidated.</w:t>
      </w:r>
      <w:r w:rsidR="009C7F78">
        <w:rPr>
          <w:szCs w:val="26"/>
        </w:rPr>
        <w:t xml:space="preserve">  In addition, none of the parties objected to the interventions of CAUSE-PA and the Industrials.  Finally, the parties agreed to </w:t>
      </w:r>
      <w:r w:rsidR="00347575">
        <w:rPr>
          <w:szCs w:val="26"/>
        </w:rPr>
        <w:t xml:space="preserve">discovery modifications, and </w:t>
      </w:r>
      <w:r w:rsidR="009C7F78">
        <w:rPr>
          <w:szCs w:val="26"/>
        </w:rPr>
        <w:t xml:space="preserve">a litigation schedule.  </w:t>
      </w:r>
      <w:r w:rsidR="002E61D2" w:rsidRPr="00861F1C">
        <w:t>This order sets forth the procedural matters addressed at the prehearing conference.</w:t>
      </w:r>
    </w:p>
    <w:p w:rsidR="00347575" w:rsidRDefault="00347575" w:rsidP="00591C34">
      <w:pPr>
        <w:spacing w:line="360" w:lineRule="auto"/>
        <w:ind w:firstLine="1440"/>
        <w:rPr>
          <w:spacing w:val="-3"/>
        </w:rPr>
      </w:pPr>
    </w:p>
    <w:p w:rsidR="001C5FC1" w:rsidRPr="008E6B14" w:rsidRDefault="001C5FC1" w:rsidP="00591C34">
      <w:pPr>
        <w:spacing w:line="360" w:lineRule="auto"/>
        <w:ind w:firstLine="1440"/>
      </w:pPr>
    </w:p>
    <w:p w:rsidR="00917400" w:rsidRPr="008E6B14" w:rsidRDefault="00917400" w:rsidP="00917400">
      <w:pPr>
        <w:spacing w:line="360" w:lineRule="auto"/>
        <w:ind w:firstLine="1440"/>
      </w:pPr>
      <w:r w:rsidRPr="008E6B14">
        <w:lastRenderedPageBreak/>
        <w:t>THEREFORE,</w:t>
      </w:r>
    </w:p>
    <w:p w:rsidR="00917400" w:rsidRPr="008E6B14" w:rsidRDefault="00917400" w:rsidP="00917400">
      <w:pPr>
        <w:tabs>
          <w:tab w:val="left" w:pos="2205"/>
        </w:tabs>
        <w:spacing w:line="360" w:lineRule="auto"/>
        <w:ind w:firstLine="1440"/>
      </w:pPr>
      <w:r w:rsidRPr="008E6B14">
        <w:tab/>
      </w:r>
    </w:p>
    <w:p w:rsidR="00917400" w:rsidRDefault="00917400" w:rsidP="00917400">
      <w:pPr>
        <w:spacing w:line="360" w:lineRule="auto"/>
        <w:ind w:firstLine="1440"/>
      </w:pPr>
      <w:r w:rsidRPr="008E6B14">
        <w:t>IT IS ORDERED:</w:t>
      </w:r>
    </w:p>
    <w:p w:rsidR="00304EFA" w:rsidRDefault="00304EFA" w:rsidP="00917400">
      <w:pPr>
        <w:spacing w:line="360" w:lineRule="auto"/>
        <w:ind w:firstLine="1440"/>
      </w:pPr>
    </w:p>
    <w:p w:rsidR="00231BE9" w:rsidRDefault="00231BE9" w:rsidP="00231BE9">
      <w:pPr>
        <w:spacing w:line="360" w:lineRule="auto"/>
        <w:ind w:firstLine="1440"/>
      </w:pPr>
      <w:r>
        <w:t>1</w:t>
      </w:r>
      <w:r w:rsidRPr="00861F1C">
        <w:t>.</w:t>
      </w:r>
      <w:r w:rsidRPr="00861F1C">
        <w:tab/>
        <w:t xml:space="preserve">That, pursuant to 52 </w:t>
      </w:r>
      <w:proofErr w:type="spellStart"/>
      <w:proofErr w:type="gramStart"/>
      <w:r w:rsidRPr="00861F1C">
        <w:t>Pa.Code</w:t>
      </w:r>
      <w:proofErr w:type="spellEnd"/>
      <w:proofErr w:type="gramEnd"/>
      <w:r w:rsidRPr="00861F1C">
        <w:t xml:space="preserve"> §1.55, each party shall be limited to </w:t>
      </w:r>
      <w:r>
        <w:t>one</w:t>
      </w:r>
      <w:r w:rsidRPr="00861F1C">
        <w:t xml:space="preserve"> entr</w:t>
      </w:r>
      <w:r>
        <w:t>y</w:t>
      </w:r>
      <w:r w:rsidRPr="00861F1C">
        <w:t xml:space="preserve"> on the </w:t>
      </w:r>
      <w:r>
        <w:t xml:space="preserve">service </w:t>
      </w:r>
      <w:r w:rsidRPr="00861F1C">
        <w:t>list.  Any changes should be communicated to me, via e-mail (dsalapa@</w:t>
      </w:r>
      <w:r>
        <w:t>pa.gov</w:t>
      </w:r>
      <w:r w:rsidRPr="00861F1C">
        <w:t xml:space="preserve">) or in writing as soon as possible.   The </w:t>
      </w:r>
      <w:r>
        <w:t>service</w:t>
      </w:r>
      <w:r w:rsidRPr="00861F1C">
        <w:t xml:space="preserve"> list is as follows: </w:t>
      </w:r>
    </w:p>
    <w:p w:rsidR="00304EFA" w:rsidRPr="00861F1C" w:rsidRDefault="00304EFA" w:rsidP="00231BE9">
      <w:pPr>
        <w:spacing w:line="360" w:lineRule="auto"/>
        <w:ind w:firstLine="1440"/>
      </w:pPr>
    </w:p>
    <w:tbl>
      <w:tblPr>
        <w:tblW w:w="8550" w:type="dxa"/>
        <w:tblInd w:w="558" w:type="dxa"/>
        <w:tblLayout w:type="fixed"/>
        <w:tblLook w:val="01E0" w:firstRow="1" w:lastRow="1" w:firstColumn="1" w:lastColumn="1" w:noHBand="0" w:noVBand="0"/>
      </w:tblPr>
      <w:tblGrid>
        <w:gridCol w:w="2520"/>
        <w:gridCol w:w="2610"/>
        <w:gridCol w:w="3420"/>
      </w:tblGrid>
      <w:tr w:rsidR="00231BE9" w:rsidRPr="00861F1C" w:rsidTr="00927032">
        <w:tc>
          <w:tcPr>
            <w:tcW w:w="2520" w:type="dxa"/>
          </w:tcPr>
          <w:p w:rsidR="00231BE9" w:rsidRPr="00861F1C" w:rsidRDefault="00231BE9" w:rsidP="00927032">
            <w:pPr>
              <w:jc w:val="both"/>
              <w:rPr>
                <w:b/>
              </w:rPr>
            </w:pPr>
            <w:r w:rsidRPr="00861F1C">
              <w:rPr>
                <w:b/>
              </w:rPr>
              <w:t>Party</w:t>
            </w:r>
          </w:p>
        </w:tc>
        <w:tc>
          <w:tcPr>
            <w:tcW w:w="2610" w:type="dxa"/>
          </w:tcPr>
          <w:p w:rsidR="00231BE9" w:rsidRPr="00861F1C" w:rsidRDefault="00231BE9" w:rsidP="00927032">
            <w:pPr>
              <w:spacing w:line="360" w:lineRule="auto"/>
              <w:jc w:val="both"/>
              <w:rPr>
                <w:b/>
              </w:rPr>
            </w:pPr>
            <w:r w:rsidRPr="00861F1C">
              <w:rPr>
                <w:b/>
              </w:rPr>
              <w:t>Counsel</w:t>
            </w:r>
          </w:p>
        </w:tc>
        <w:tc>
          <w:tcPr>
            <w:tcW w:w="3420" w:type="dxa"/>
          </w:tcPr>
          <w:p w:rsidR="00231BE9" w:rsidRPr="00861F1C" w:rsidRDefault="00231BE9" w:rsidP="00927032">
            <w:pPr>
              <w:spacing w:line="360" w:lineRule="auto"/>
              <w:jc w:val="both"/>
              <w:rPr>
                <w:b/>
              </w:rPr>
            </w:pPr>
            <w:r w:rsidRPr="00861F1C">
              <w:rPr>
                <w:b/>
              </w:rPr>
              <w:t>E-Mail</w:t>
            </w:r>
          </w:p>
        </w:tc>
      </w:tr>
      <w:tr w:rsidR="00231BE9" w:rsidRPr="00861F1C" w:rsidTr="00927032">
        <w:tc>
          <w:tcPr>
            <w:tcW w:w="2520" w:type="dxa"/>
          </w:tcPr>
          <w:p w:rsidR="00231BE9" w:rsidRPr="00861F1C" w:rsidRDefault="00231BE9" w:rsidP="00927032">
            <w:pPr>
              <w:jc w:val="both"/>
            </w:pPr>
            <w:r>
              <w:t>Companies</w:t>
            </w:r>
          </w:p>
        </w:tc>
        <w:tc>
          <w:tcPr>
            <w:tcW w:w="2610" w:type="dxa"/>
          </w:tcPr>
          <w:p w:rsidR="00231BE9" w:rsidRPr="00861F1C" w:rsidRDefault="00231BE9" w:rsidP="00927032">
            <w:r>
              <w:t xml:space="preserve">Tori L. </w:t>
            </w:r>
            <w:proofErr w:type="spellStart"/>
            <w:r>
              <w:t>Giesler</w:t>
            </w:r>
            <w:proofErr w:type="spellEnd"/>
          </w:p>
        </w:tc>
        <w:tc>
          <w:tcPr>
            <w:tcW w:w="3420" w:type="dxa"/>
          </w:tcPr>
          <w:p w:rsidR="00231BE9" w:rsidRPr="00861F1C" w:rsidRDefault="00A36330" w:rsidP="00927032">
            <w:pPr>
              <w:jc w:val="both"/>
            </w:pPr>
            <w:hyperlink r:id="rId8" w:history="1">
              <w:r w:rsidR="00E22FAA" w:rsidRPr="002B1B57">
                <w:rPr>
                  <w:rStyle w:val="Hyperlink"/>
                </w:rPr>
                <w:t>Tgiesler@firstenergycorp.com</w:t>
              </w:r>
            </w:hyperlink>
            <w:r w:rsidR="00E22FAA">
              <w:t xml:space="preserve"> </w:t>
            </w:r>
          </w:p>
        </w:tc>
      </w:tr>
      <w:tr w:rsidR="00231BE9" w:rsidRPr="00861F1C" w:rsidTr="00927032">
        <w:tc>
          <w:tcPr>
            <w:tcW w:w="2520" w:type="dxa"/>
          </w:tcPr>
          <w:p w:rsidR="00231BE9" w:rsidRPr="00861F1C" w:rsidRDefault="00231BE9" w:rsidP="00927032">
            <w:r>
              <w:t>Respond</w:t>
            </w:r>
          </w:p>
        </w:tc>
        <w:tc>
          <w:tcPr>
            <w:tcW w:w="2610" w:type="dxa"/>
          </w:tcPr>
          <w:p w:rsidR="00231BE9" w:rsidRPr="001366FB" w:rsidRDefault="00E22FAA" w:rsidP="00927032">
            <w:r>
              <w:t xml:space="preserve">Karen O. </w:t>
            </w:r>
            <w:proofErr w:type="spellStart"/>
            <w:r>
              <w:t>Moury</w:t>
            </w:r>
            <w:proofErr w:type="spellEnd"/>
          </w:p>
        </w:tc>
        <w:tc>
          <w:tcPr>
            <w:tcW w:w="3420" w:type="dxa"/>
          </w:tcPr>
          <w:p w:rsidR="00231BE9" w:rsidRPr="001366FB" w:rsidRDefault="00A36330" w:rsidP="00927032">
            <w:pPr>
              <w:jc w:val="both"/>
            </w:pPr>
            <w:hyperlink r:id="rId9" w:history="1">
              <w:r w:rsidR="00E22FAA" w:rsidRPr="002B1B57">
                <w:rPr>
                  <w:rStyle w:val="Hyperlink"/>
                </w:rPr>
                <w:t>kmoury@eckertseaman.com</w:t>
              </w:r>
            </w:hyperlink>
            <w:r w:rsidR="00E22FAA">
              <w:t xml:space="preserve"> </w:t>
            </w:r>
          </w:p>
        </w:tc>
      </w:tr>
      <w:tr w:rsidR="00231BE9" w:rsidRPr="00861F1C" w:rsidTr="00927032">
        <w:tc>
          <w:tcPr>
            <w:tcW w:w="2520" w:type="dxa"/>
          </w:tcPr>
          <w:p w:rsidR="00231BE9" w:rsidRPr="00861F1C" w:rsidRDefault="00E22FAA" w:rsidP="00927032">
            <w:r>
              <w:t>Industrials</w:t>
            </w:r>
          </w:p>
        </w:tc>
        <w:tc>
          <w:tcPr>
            <w:tcW w:w="2610" w:type="dxa"/>
          </w:tcPr>
          <w:p w:rsidR="00231BE9" w:rsidRPr="00861F1C" w:rsidRDefault="00E22FAA" w:rsidP="00927032">
            <w:r>
              <w:t>Susan E. Bruce</w:t>
            </w:r>
          </w:p>
        </w:tc>
        <w:tc>
          <w:tcPr>
            <w:tcW w:w="3420" w:type="dxa"/>
          </w:tcPr>
          <w:p w:rsidR="00231BE9" w:rsidRPr="00861F1C" w:rsidRDefault="00A36330" w:rsidP="00927032">
            <w:pPr>
              <w:jc w:val="both"/>
            </w:pPr>
            <w:hyperlink r:id="rId10" w:history="1">
              <w:r w:rsidR="00E22FAA" w:rsidRPr="002B1B57">
                <w:rPr>
                  <w:rStyle w:val="Hyperlink"/>
                </w:rPr>
                <w:t>sbruce@mcneeslaw.com</w:t>
              </w:r>
            </w:hyperlink>
            <w:r w:rsidR="00E22FAA">
              <w:t xml:space="preserve"> </w:t>
            </w:r>
          </w:p>
        </w:tc>
      </w:tr>
      <w:tr w:rsidR="00E22FAA" w:rsidRPr="00861F1C" w:rsidTr="00927032">
        <w:tc>
          <w:tcPr>
            <w:tcW w:w="2520" w:type="dxa"/>
          </w:tcPr>
          <w:p w:rsidR="00E22FAA" w:rsidRDefault="00E22FAA" w:rsidP="00927032">
            <w:r>
              <w:t>CAUSE-PA</w:t>
            </w:r>
          </w:p>
        </w:tc>
        <w:tc>
          <w:tcPr>
            <w:tcW w:w="2610" w:type="dxa"/>
          </w:tcPr>
          <w:p w:rsidR="00E22FAA" w:rsidRDefault="00E22FAA" w:rsidP="00927032">
            <w:r>
              <w:t>Patrick M. Cicero</w:t>
            </w:r>
          </w:p>
        </w:tc>
        <w:tc>
          <w:tcPr>
            <w:tcW w:w="3420" w:type="dxa"/>
          </w:tcPr>
          <w:p w:rsidR="00E22FAA" w:rsidRDefault="00A36330" w:rsidP="00E22FAA">
            <w:pPr>
              <w:jc w:val="both"/>
            </w:pPr>
            <w:hyperlink r:id="rId11" w:history="1">
              <w:r w:rsidR="00E22FAA" w:rsidRPr="002B1B57">
                <w:rPr>
                  <w:rStyle w:val="Hyperlink"/>
                </w:rPr>
                <w:t>pul@palegalaid.net</w:t>
              </w:r>
            </w:hyperlink>
          </w:p>
        </w:tc>
      </w:tr>
      <w:tr w:rsidR="00E22FAA" w:rsidRPr="00861F1C" w:rsidTr="00927032">
        <w:tc>
          <w:tcPr>
            <w:tcW w:w="2520" w:type="dxa"/>
          </w:tcPr>
          <w:p w:rsidR="00E22FAA" w:rsidRDefault="00E22FAA" w:rsidP="00927032">
            <w:r>
              <w:t>OSBA</w:t>
            </w:r>
          </w:p>
        </w:tc>
        <w:tc>
          <w:tcPr>
            <w:tcW w:w="2610" w:type="dxa"/>
          </w:tcPr>
          <w:p w:rsidR="00E22FAA" w:rsidRDefault="00E22FAA" w:rsidP="00927032">
            <w:r>
              <w:t xml:space="preserve">Daniel G. </w:t>
            </w:r>
            <w:proofErr w:type="spellStart"/>
            <w:r>
              <w:t>Asmus</w:t>
            </w:r>
            <w:proofErr w:type="spellEnd"/>
          </w:p>
        </w:tc>
        <w:tc>
          <w:tcPr>
            <w:tcW w:w="3420" w:type="dxa"/>
          </w:tcPr>
          <w:p w:rsidR="00E22FAA" w:rsidRDefault="00A36330" w:rsidP="00927032">
            <w:pPr>
              <w:jc w:val="both"/>
            </w:pPr>
            <w:hyperlink r:id="rId12" w:history="1">
              <w:r w:rsidR="00E22FAA" w:rsidRPr="002B1B57">
                <w:rPr>
                  <w:rStyle w:val="Hyperlink"/>
                </w:rPr>
                <w:t>dasmus@pa.gov</w:t>
              </w:r>
            </w:hyperlink>
            <w:r w:rsidR="00E22FAA">
              <w:t xml:space="preserve"> </w:t>
            </w:r>
          </w:p>
        </w:tc>
      </w:tr>
      <w:tr w:rsidR="00E22FAA" w:rsidRPr="00861F1C" w:rsidTr="00927032">
        <w:tc>
          <w:tcPr>
            <w:tcW w:w="2520" w:type="dxa"/>
          </w:tcPr>
          <w:p w:rsidR="00E22FAA" w:rsidRDefault="00E22FAA" w:rsidP="00927032">
            <w:r>
              <w:t>OCA</w:t>
            </w:r>
          </w:p>
        </w:tc>
        <w:tc>
          <w:tcPr>
            <w:tcW w:w="2610" w:type="dxa"/>
          </w:tcPr>
          <w:p w:rsidR="00E22FAA" w:rsidRDefault="00E22FAA" w:rsidP="00927032">
            <w:r>
              <w:t xml:space="preserve">Kristine E. </w:t>
            </w:r>
            <w:proofErr w:type="spellStart"/>
            <w:r>
              <w:t>Marsilio</w:t>
            </w:r>
            <w:proofErr w:type="spellEnd"/>
          </w:p>
        </w:tc>
        <w:tc>
          <w:tcPr>
            <w:tcW w:w="3420" w:type="dxa"/>
          </w:tcPr>
          <w:p w:rsidR="00E22FAA" w:rsidRDefault="00A36330" w:rsidP="00927032">
            <w:pPr>
              <w:jc w:val="both"/>
            </w:pPr>
            <w:hyperlink r:id="rId13" w:history="1">
              <w:r w:rsidR="00E22FAA" w:rsidRPr="002B1B57">
                <w:rPr>
                  <w:rStyle w:val="Hyperlink"/>
                </w:rPr>
                <w:t>kmarsilio@paoca.org</w:t>
              </w:r>
            </w:hyperlink>
            <w:r w:rsidR="00E22FAA">
              <w:t xml:space="preserve"> </w:t>
            </w:r>
          </w:p>
        </w:tc>
      </w:tr>
      <w:tr w:rsidR="00E22FAA" w:rsidRPr="00861F1C" w:rsidTr="00927032">
        <w:tc>
          <w:tcPr>
            <w:tcW w:w="2520" w:type="dxa"/>
          </w:tcPr>
          <w:p w:rsidR="00E22FAA" w:rsidRDefault="00E22FAA" w:rsidP="00927032">
            <w:r>
              <w:t>I&amp;E</w:t>
            </w:r>
          </w:p>
        </w:tc>
        <w:tc>
          <w:tcPr>
            <w:tcW w:w="2610" w:type="dxa"/>
          </w:tcPr>
          <w:p w:rsidR="00E22FAA" w:rsidRDefault="00E22FAA" w:rsidP="00927032">
            <w:r>
              <w:t xml:space="preserve">Allison C. </w:t>
            </w:r>
            <w:proofErr w:type="spellStart"/>
            <w:r>
              <w:t>Kaster</w:t>
            </w:r>
            <w:proofErr w:type="spellEnd"/>
          </w:p>
        </w:tc>
        <w:tc>
          <w:tcPr>
            <w:tcW w:w="3420" w:type="dxa"/>
          </w:tcPr>
          <w:p w:rsidR="00E22FAA" w:rsidRDefault="00A36330" w:rsidP="00927032">
            <w:pPr>
              <w:jc w:val="both"/>
            </w:pPr>
            <w:hyperlink r:id="rId14" w:history="1">
              <w:r w:rsidR="00E22FAA" w:rsidRPr="002B1B57">
                <w:rPr>
                  <w:rStyle w:val="Hyperlink"/>
                </w:rPr>
                <w:t>akaster@pa.gov</w:t>
              </w:r>
            </w:hyperlink>
            <w:r w:rsidR="00E22FAA">
              <w:t xml:space="preserve"> </w:t>
            </w:r>
          </w:p>
        </w:tc>
      </w:tr>
      <w:tr w:rsidR="00231BE9" w:rsidRPr="00861F1C" w:rsidTr="00927032">
        <w:tc>
          <w:tcPr>
            <w:tcW w:w="2520" w:type="dxa"/>
          </w:tcPr>
          <w:p w:rsidR="00231BE9" w:rsidRPr="00861F1C" w:rsidRDefault="00231BE9" w:rsidP="00927032">
            <w:pPr>
              <w:jc w:val="both"/>
            </w:pPr>
          </w:p>
        </w:tc>
        <w:tc>
          <w:tcPr>
            <w:tcW w:w="2610" w:type="dxa"/>
          </w:tcPr>
          <w:p w:rsidR="00231BE9" w:rsidRPr="00861F1C" w:rsidRDefault="00231BE9" w:rsidP="00927032">
            <w:r w:rsidRPr="00861F1C">
              <w:t>ALJ Salapa</w:t>
            </w:r>
          </w:p>
        </w:tc>
        <w:tc>
          <w:tcPr>
            <w:tcW w:w="3420" w:type="dxa"/>
          </w:tcPr>
          <w:p w:rsidR="00231BE9" w:rsidRPr="00861F1C" w:rsidRDefault="00A36330" w:rsidP="00927032">
            <w:pPr>
              <w:jc w:val="both"/>
            </w:pPr>
            <w:hyperlink r:id="rId15" w:history="1">
              <w:r w:rsidR="00231BE9" w:rsidRPr="004D5D89">
                <w:rPr>
                  <w:rStyle w:val="Hyperlink"/>
                </w:rPr>
                <w:t>dsalapa@pa.gov</w:t>
              </w:r>
            </w:hyperlink>
          </w:p>
        </w:tc>
      </w:tr>
    </w:tbl>
    <w:p w:rsidR="00231BE9" w:rsidRPr="00861F1C" w:rsidRDefault="00231BE9" w:rsidP="00231BE9">
      <w:pPr>
        <w:spacing w:line="360" w:lineRule="auto"/>
        <w:rPr>
          <w:b/>
          <w:szCs w:val="32"/>
        </w:rPr>
      </w:pPr>
      <w:r w:rsidRPr="00861F1C">
        <w:rPr>
          <w:b/>
          <w:szCs w:val="32"/>
        </w:rPr>
        <w:tab/>
      </w:r>
    </w:p>
    <w:p w:rsidR="00DF261A" w:rsidRDefault="00231BE9" w:rsidP="00231BE9">
      <w:pPr>
        <w:spacing w:line="360" w:lineRule="auto"/>
      </w:pPr>
      <w:r w:rsidRPr="00861F1C">
        <w:rPr>
          <w:b/>
          <w:szCs w:val="32"/>
        </w:rPr>
        <w:tab/>
      </w:r>
      <w:r w:rsidRPr="00861F1C">
        <w:rPr>
          <w:b/>
          <w:szCs w:val="32"/>
        </w:rPr>
        <w:tab/>
      </w:r>
      <w:r w:rsidRPr="004E7DC3">
        <w:rPr>
          <w:szCs w:val="32"/>
        </w:rPr>
        <w:t>2</w:t>
      </w:r>
      <w:r w:rsidRPr="00861F1C">
        <w:t>.</w:t>
      </w:r>
      <w:r w:rsidRPr="00861F1C">
        <w:tab/>
        <w:t xml:space="preserve">That the above parties shall receive all documents and shall copy all other parties on documents they file with the Commission or serve on me.  The above parties are expected to conduct discovery, attend hearings, or present or cross-examine witnesses.  </w:t>
      </w:r>
      <w:r>
        <w:t xml:space="preserve"> </w:t>
      </w:r>
    </w:p>
    <w:p w:rsidR="00231BE9" w:rsidRPr="008E6B14" w:rsidRDefault="00231BE9" w:rsidP="00231BE9">
      <w:pPr>
        <w:spacing w:line="360" w:lineRule="auto"/>
      </w:pPr>
    </w:p>
    <w:p w:rsidR="002E61D2" w:rsidRPr="00F41449" w:rsidRDefault="00E22FAA" w:rsidP="002E61D2">
      <w:pPr>
        <w:spacing w:line="360" w:lineRule="auto"/>
        <w:ind w:firstLine="1440"/>
      </w:pPr>
      <w:r>
        <w:t>3</w:t>
      </w:r>
      <w:r w:rsidR="00DF261A" w:rsidRPr="008E6B14">
        <w:t>.</w:t>
      </w:r>
      <w:r w:rsidR="00DF261A" w:rsidRPr="008E6B14">
        <w:tab/>
      </w:r>
      <w:r w:rsidR="002E61D2" w:rsidRPr="00F41449">
        <w:t xml:space="preserve">That the </w:t>
      </w:r>
      <w:r w:rsidR="002E61D2">
        <w:t xml:space="preserve">complaints of Respond Power, LLC against Pennsylvania Electric Company </w:t>
      </w:r>
      <w:r w:rsidR="002E61D2" w:rsidRPr="00F41449">
        <w:t xml:space="preserve">at </w:t>
      </w:r>
      <w:r w:rsidR="002E61D2">
        <w:t>C-201</w:t>
      </w:r>
      <w:r w:rsidR="00753F89">
        <w:t>6</w:t>
      </w:r>
      <w:r w:rsidR="002E61D2">
        <w:t>-2576287 and against West Penn Power Company at C-2016-2576292</w:t>
      </w:r>
      <w:r w:rsidR="002E61D2" w:rsidRPr="00F41449">
        <w:t xml:space="preserve"> are consolidated for purposes of hearing and decision, pursuant to 52 Pa. Code §5.81.</w:t>
      </w:r>
    </w:p>
    <w:p w:rsidR="000845F2" w:rsidRPr="008E6B14" w:rsidRDefault="000845F2" w:rsidP="009B4218">
      <w:pPr>
        <w:spacing w:line="360" w:lineRule="auto"/>
        <w:ind w:firstLine="1440"/>
      </w:pPr>
    </w:p>
    <w:p w:rsidR="000845F2" w:rsidRPr="008E6B14" w:rsidRDefault="00E22FAA" w:rsidP="000845F2">
      <w:pPr>
        <w:spacing w:line="360" w:lineRule="auto"/>
        <w:ind w:firstLine="1440"/>
      </w:pPr>
      <w:r>
        <w:t>4</w:t>
      </w:r>
      <w:r w:rsidR="000845F2" w:rsidRPr="008E6B14">
        <w:t xml:space="preserve">. </w:t>
      </w:r>
      <w:r w:rsidR="000845F2" w:rsidRPr="008E6B14">
        <w:tab/>
        <w:t xml:space="preserve">That the petitions to intervene of </w:t>
      </w:r>
      <w:r w:rsidR="00067634">
        <w:t xml:space="preserve">the </w:t>
      </w:r>
      <w:r w:rsidR="00067634">
        <w:rPr>
          <w:szCs w:val="26"/>
        </w:rPr>
        <w:t xml:space="preserve">Coalition for Affordable Utility Services and Energy </w:t>
      </w:r>
      <w:r w:rsidR="00753F89">
        <w:rPr>
          <w:szCs w:val="26"/>
        </w:rPr>
        <w:t>Efficiency</w:t>
      </w:r>
      <w:r w:rsidR="00067634">
        <w:rPr>
          <w:szCs w:val="26"/>
        </w:rPr>
        <w:t xml:space="preserve"> in Pennsylvania and </w:t>
      </w:r>
      <w:r w:rsidR="00067634">
        <w:t xml:space="preserve">West Penn Power Industrial Intervenors, the </w:t>
      </w:r>
      <w:proofErr w:type="spellStart"/>
      <w:r w:rsidR="00067634">
        <w:t>Penelec</w:t>
      </w:r>
      <w:proofErr w:type="spellEnd"/>
      <w:r w:rsidR="00067634">
        <w:t xml:space="preserve"> Industrial Customer Alliance, and the Met-Ed Industrial Users Group</w:t>
      </w:r>
      <w:r w:rsidR="000845F2" w:rsidRPr="008E6B14">
        <w:rPr>
          <w:spacing w:val="-3"/>
        </w:rPr>
        <w:t>,</w:t>
      </w:r>
      <w:r w:rsidR="000845F2" w:rsidRPr="008E6B14">
        <w:t xml:space="preserve"> being unopposed, </w:t>
      </w:r>
      <w:r w:rsidR="00D40D91" w:rsidRPr="008E6B14">
        <w:t>are</w:t>
      </w:r>
      <w:r w:rsidR="000845F2" w:rsidRPr="008E6B14">
        <w:t xml:space="preserve"> granted. </w:t>
      </w:r>
    </w:p>
    <w:p w:rsidR="000845F2" w:rsidRPr="008E6B14" w:rsidRDefault="000845F2" w:rsidP="000845F2">
      <w:pPr>
        <w:spacing w:line="360" w:lineRule="auto"/>
        <w:ind w:firstLine="1440"/>
      </w:pPr>
    </w:p>
    <w:p w:rsidR="000845F2" w:rsidRDefault="00E22FAA" w:rsidP="000845F2">
      <w:pPr>
        <w:spacing w:line="360" w:lineRule="auto"/>
        <w:ind w:firstLine="1440"/>
      </w:pPr>
      <w:r>
        <w:lastRenderedPageBreak/>
        <w:t>5</w:t>
      </w:r>
      <w:r w:rsidR="000845F2" w:rsidRPr="008E6B14">
        <w:t>.</w:t>
      </w:r>
      <w:r w:rsidR="000845F2" w:rsidRPr="008E6B14">
        <w:tab/>
        <w:t xml:space="preserve">That </w:t>
      </w:r>
      <w:r w:rsidR="00067634">
        <w:t xml:space="preserve">the </w:t>
      </w:r>
      <w:r w:rsidR="00067634">
        <w:rPr>
          <w:szCs w:val="26"/>
        </w:rPr>
        <w:t>Coalition for Affordable Utility Services and Energy Eff</w:t>
      </w:r>
      <w:r w:rsidR="00753F89">
        <w:rPr>
          <w:szCs w:val="26"/>
        </w:rPr>
        <w:t>ici</w:t>
      </w:r>
      <w:r w:rsidR="00067634">
        <w:rPr>
          <w:szCs w:val="26"/>
        </w:rPr>
        <w:t xml:space="preserve">ency in Pennsylvania and </w:t>
      </w:r>
      <w:r w:rsidR="00067634">
        <w:t xml:space="preserve">West Penn Power Industrial Intervenors, the </w:t>
      </w:r>
      <w:proofErr w:type="spellStart"/>
      <w:r w:rsidR="00067634">
        <w:t>Penelec</w:t>
      </w:r>
      <w:proofErr w:type="spellEnd"/>
      <w:r w:rsidR="00067634">
        <w:t xml:space="preserve"> Industrial Customer Alliance, and the Met-Ed Industrial Users Group </w:t>
      </w:r>
      <w:r w:rsidR="000845F2" w:rsidRPr="008E6B14">
        <w:t>are admitted as intervenors in the above-captioned case, pursuant to 52 Pa. Code §5.75.</w:t>
      </w:r>
    </w:p>
    <w:p w:rsidR="00304EFA" w:rsidRPr="008E6B14" w:rsidRDefault="00304EFA" w:rsidP="000845F2">
      <w:pPr>
        <w:spacing w:line="360" w:lineRule="auto"/>
        <w:ind w:firstLine="1440"/>
      </w:pPr>
    </w:p>
    <w:p w:rsidR="000845F2" w:rsidRPr="008E6B14" w:rsidRDefault="00E22FAA" w:rsidP="000845F2">
      <w:pPr>
        <w:spacing w:line="360" w:lineRule="auto"/>
        <w:ind w:firstLine="1440"/>
      </w:pPr>
      <w:r>
        <w:t>6</w:t>
      </w:r>
      <w:r w:rsidR="000845F2" w:rsidRPr="008E6B14">
        <w:t>.</w:t>
      </w:r>
      <w:r w:rsidR="000845F2" w:rsidRPr="008E6B14">
        <w:tab/>
        <w:t xml:space="preserve">That admission of </w:t>
      </w:r>
      <w:r w:rsidR="00067634">
        <w:t xml:space="preserve">the </w:t>
      </w:r>
      <w:r w:rsidR="00067634">
        <w:rPr>
          <w:szCs w:val="26"/>
        </w:rPr>
        <w:t>Coalition for Affordable Utility Services and Energy Eff</w:t>
      </w:r>
      <w:r w:rsidR="00753F89">
        <w:rPr>
          <w:szCs w:val="26"/>
        </w:rPr>
        <w:t>ic</w:t>
      </w:r>
      <w:r w:rsidR="00067634">
        <w:rPr>
          <w:szCs w:val="26"/>
        </w:rPr>
        <w:t xml:space="preserve">iency in Pennsylvania and </w:t>
      </w:r>
      <w:r w:rsidR="00067634">
        <w:t xml:space="preserve">West Penn Power Industrial Intervenors, the </w:t>
      </w:r>
      <w:proofErr w:type="spellStart"/>
      <w:r w:rsidR="00067634">
        <w:t>Penelec</w:t>
      </w:r>
      <w:proofErr w:type="spellEnd"/>
      <w:r w:rsidR="00067634">
        <w:t xml:space="preserve"> Industrial Customer Alliance, and the Met-Ed Industrial Users Group </w:t>
      </w:r>
      <w:r w:rsidR="000845F2" w:rsidRPr="008E6B14">
        <w:t>as intervenors will not be construed as recognition by the Pennsylvania Public Utility Commission that they have a direct interest in the proceeding or might be aggrieved by an order of the Commission in the proceeding</w:t>
      </w:r>
      <w:r w:rsidR="00FC6394" w:rsidRPr="008E6B14">
        <w:t>, pursuant to 52 Pa. Code §5.75(c)</w:t>
      </w:r>
      <w:r w:rsidR="000845F2" w:rsidRPr="008E6B14">
        <w:t>.</w:t>
      </w:r>
    </w:p>
    <w:p w:rsidR="000845F2" w:rsidRPr="008E6B14" w:rsidRDefault="000845F2" w:rsidP="000845F2">
      <w:pPr>
        <w:spacing w:line="360" w:lineRule="auto"/>
        <w:ind w:firstLine="1440"/>
      </w:pPr>
    </w:p>
    <w:p w:rsidR="000845F2" w:rsidRPr="008E6B14" w:rsidRDefault="00E22FAA" w:rsidP="000845F2">
      <w:pPr>
        <w:spacing w:line="360" w:lineRule="auto"/>
        <w:ind w:firstLine="1440"/>
      </w:pPr>
      <w:r>
        <w:t>7</w:t>
      </w:r>
      <w:r w:rsidR="000845F2" w:rsidRPr="008E6B14">
        <w:t>.</w:t>
      </w:r>
      <w:r w:rsidR="000845F2" w:rsidRPr="008E6B14">
        <w:tab/>
        <w:t xml:space="preserve">That </w:t>
      </w:r>
      <w:r w:rsidR="00067634">
        <w:t xml:space="preserve">the </w:t>
      </w:r>
      <w:r w:rsidR="00067634">
        <w:rPr>
          <w:szCs w:val="26"/>
        </w:rPr>
        <w:t xml:space="preserve">Coalition for Affordable Utility Services and Energy </w:t>
      </w:r>
      <w:r w:rsidR="00753F89">
        <w:rPr>
          <w:szCs w:val="26"/>
        </w:rPr>
        <w:t>Efficiency</w:t>
      </w:r>
      <w:r w:rsidR="00067634">
        <w:rPr>
          <w:szCs w:val="26"/>
        </w:rPr>
        <w:t xml:space="preserve"> in Pennsylvania and </w:t>
      </w:r>
      <w:r w:rsidR="00067634">
        <w:t xml:space="preserve">West Penn Power Industrial Intervenors, the </w:t>
      </w:r>
      <w:proofErr w:type="spellStart"/>
      <w:r w:rsidR="00067634">
        <w:t>Penelec</w:t>
      </w:r>
      <w:proofErr w:type="spellEnd"/>
      <w:r w:rsidR="00067634">
        <w:t xml:space="preserve"> Industrial Customer Alliance, and the Met-Ed Industrial Users Group </w:t>
      </w:r>
      <w:r w:rsidR="000845F2" w:rsidRPr="008E6B14">
        <w:t>be added as intervenor</w:t>
      </w:r>
      <w:r w:rsidR="00777A18">
        <w:t>s</w:t>
      </w:r>
      <w:r w:rsidR="000845F2" w:rsidRPr="008E6B14">
        <w:t xml:space="preserve"> to the service list in the above-captioned proceeding.</w:t>
      </w:r>
    </w:p>
    <w:p w:rsidR="009B4218" w:rsidRPr="008E6B14" w:rsidRDefault="009B4218" w:rsidP="00917400">
      <w:pPr>
        <w:spacing w:line="360" w:lineRule="auto"/>
        <w:ind w:firstLine="1440"/>
      </w:pPr>
    </w:p>
    <w:p w:rsidR="009B4218" w:rsidRPr="008E6B14" w:rsidRDefault="00E22FAA" w:rsidP="00917400">
      <w:pPr>
        <w:spacing w:line="360" w:lineRule="auto"/>
        <w:ind w:firstLine="1440"/>
      </w:pPr>
      <w:r>
        <w:t>8</w:t>
      </w:r>
      <w:r w:rsidR="00FC6394" w:rsidRPr="008E6B14">
        <w:t>.</w:t>
      </w:r>
      <w:r w:rsidR="00FC6394" w:rsidRPr="008E6B14">
        <w:tab/>
        <w:t>That the following schedule is adopted:</w:t>
      </w:r>
    </w:p>
    <w:p w:rsidR="001E05BF" w:rsidRPr="008E6B14" w:rsidRDefault="001E05BF" w:rsidP="001E05BF"/>
    <w:p w:rsidR="00FC6394" w:rsidRDefault="00C777F0" w:rsidP="008E6B14">
      <w:r w:rsidRPr="008E6B14">
        <w:rPr>
          <w:spacing w:val="-3"/>
        </w:rPr>
        <w:tab/>
      </w:r>
      <w:r w:rsidRPr="008E6B14">
        <w:rPr>
          <w:spacing w:val="-3"/>
        </w:rPr>
        <w:tab/>
      </w:r>
      <w:r w:rsidR="00067634">
        <w:rPr>
          <w:spacing w:val="-3"/>
        </w:rPr>
        <w:t>Prehearing conference</w:t>
      </w:r>
      <w:r w:rsidR="00FC6394" w:rsidRPr="008E6B14">
        <w:tab/>
      </w:r>
      <w:r w:rsidR="00FC6394" w:rsidRPr="008E6B14">
        <w:tab/>
      </w:r>
      <w:r w:rsidR="00E22FAA">
        <w:tab/>
      </w:r>
      <w:r w:rsidR="00067634">
        <w:t>September 13, 2017</w:t>
      </w:r>
    </w:p>
    <w:p w:rsidR="00AC0C3F" w:rsidRPr="008E6B14" w:rsidRDefault="00AC0C3F" w:rsidP="00AC0C3F">
      <w:r>
        <w:tab/>
      </w:r>
      <w:r>
        <w:tab/>
      </w:r>
      <w:r w:rsidR="00067634">
        <w:t>Complainant’s direct t</w:t>
      </w:r>
      <w:r w:rsidRPr="008E6B14">
        <w:t xml:space="preserve">estimony </w:t>
      </w:r>
      <w:r w:rsidRPr="008E6B14">
        <w:tab/>
      </w:r>
      <w:r w:rsidR="00067634">
        <w:t>October 18, 2017</w:t>
      </w:r>
    </w:p>
    <w:p w:rsidR="00AC0C3F" w:rsidRPr="008E6B14" w:rsidRDefault="00AC0C3F" w:rsidP="00AC0C3F">
      <w:r w:rsidRPr="008E6B14">
        <w:tab/>
      </w:r>
      <w:r w:rsidRPr="008E6B14">
        <w:tab/>
      </w:r>
      <w:r w:rsidR="00347575">
        <w:t>Other parties’</w:t>
      </w:r>
      <w:r w:rsidR="00067634">
        <w:t xml:space="preserve"> direct testimony</w:t>
      </w:r>
      <w:r w:rsidR="00067634">
        <w:tab/>
      </w:r>
      <w:r w:rsidR="00067634">
        <w:tab/>
        <w:t>November 8, 2017</w:t>
      </w:r>
    </w:p>
    <w:p w:rsidR="00FC6394" w:rsidRPr="008E6B14" w:rsidRDefault="00FC6394" w:rsidP="008E6B14">
      <w:r w:rsidRPr="008E6B14">
        <w:tab/>
      </w:r>
      <w:r w:rsidRPr="008E6B14">
        <w:tab/>
      </w:r>
      <w:r w:rsidR="00067634">
        <w:t>Complainant’s r</w:t>
      </w:r>
      <w:r w:rsidRPr="008E6B14">
        <w:t>ebuttal testimony</w:t>
      </w:r>
      <w:r w:rsidRPr="008E6B14">
        <w:tab/>
      </w:r>
      <w:r w:rsidR="00067634">
        <w:t>November 8, 2017</w:t>
      </w:r>
    </w:p>
    <w:p w:rsidR="00FC6394" w:rsidRPr="008E6B14" w:rsidRDefault="00FC6394" w:rsidP="008E6B14">
      <w:r w:rsidRPr="008E6B14">
        <w:tab/>
      </w:r>
      <w:r w:rsidRPr="008E6B14">
        <w:tab/>
      </w:r>
      <w:r w:rsidR="00347575">
        <w:t>Other parties’</w:t>
      </w:r>
      <w:r w:rsidR="00067634">
        <w:t xml:space="preserve"> </w:t>
      </w:r>
      <w:proofErr w:type="spellStart"/>
      <w:r w:rsidR="00067634">
        <w:t>s</w:t>
      </w:r>
      <w:r w:rsidRPr="008E6B14">
        <w:t>urrebuttal</w:t>
      </w:r>
      <w:proofErr w:type="spellEnd"/>
      <w:r w:rsidRPr="008E6B14">
        <w:t xml:space="preserve"> testimony</w:t>
      </w:r>
      <w:r w:rsidRPr="008E6B14">
        <w:tab/>
      </w:r>
      <w:r w:rsidR="00067634">
        <w:t>December 6, 2017</w:t>
      </w:r>
    </w:p>
    <w:p w:rsidR="00FC6394" w:rsidRPr="008E6B14" w:rsidRDefault="00FC6394" w:rsidP="008E6B14">
      <w:r w:rsidRPr="008E6B14">
        <w:tab/>
      </w:r>
      <w:r w:rsidRPr="008E6B14">
        <w:tab/>
        <w:t>Evidentiary hearings</w:t>
      </w:r>
      <w:r w:rsidRPr="008E6B14">
        <w:tab/>
      </w:r>
      <w:r w:rsidRPr="008E6B14">
        <w:tab/>
      </w:r>
      <w:r w:rsidRPr="008E6B14">
        <w:tab/>
      </w:r>
      <w:r w:rsidR="00067634">
        <w:t>December 13-14, 2017</w:t>
      </w:r>
    </w:p>
    <w:p w:rsidR="00FC6394" w:rsidRPr="008E6B14" w:rsidRDefault="00FC6394" w:rsidP="008E6B14">
      <w:r w:rsidRPr="008E6B14">
        <w:tab/>
      </w:r>
      <w:r w:rsidRPr="008E6B14">
        <w:tab/>
      </w:r>
      <w:r w:rsidR="00067634">
        <w:t xml:space="preserve">Main </w:t>
      </w:r>
      <w:r w:rsidRPr="008E6B14">
        <w:t>briefs</w:t>
      </w:r>
      <w:r w:rsidRPr="008E6B14">
        <w:tab/>
      </w:r>
      <w:r w:rsidRPr="008E6B14">
        <w:tab/>
      </w:r>
      <w:r w:rsidRPr="008E6B14">
        <w:tab/>
      </w:r>
      <w:r w:rsidRPr="008E6B14">
        <w:tab/>
      </w:r>
      <w:r w:rsidR="00067634">
        <w:t xml:space="preserve">January </w:t>
      </w:r>
      <w:r w:rsidR="00154BBD">
        <w:t>25,</w:t>
      </w:r>
      <w:r w:rsidR="00067634">
        <w:t xml:space="preserve"> 2018</w:t>
      </w:r>
    </w:p>
    <w:p w:rsidR="00FC6394" w:rsidRPr="008E6B14" w:rsidRDefault="00FC6394" w:rsidP="008E6B14">
      <w:r w:rsidRPr="008E6B14">
        <w:tab/>
      </w:r>
      <w:r w:rsidRPr="008E6B14">
        <w:tab/>
        <w:t>Reply briefs</w:t>
      </w:r>
      <w:r w:rsidRPr="008E6B14">
        <w:tab/>
      </w:r>
      <w:r w:rsidRPr="008E6B14">
        <w:tab/>
      </w:r>
      <w:r w:rsidRPr="008E6B14">
        <w:tab/>
      </w:r>
      <w:r w:rsidRPr="008E6B14">
        <w:tab/>
      </w:r>
      <w:r w:rsidR="00067634">
        <w:t>February</w:t>
      </w:r>
      <w:r w:rsidR="00154BBD">
        <w:t xml:space="preserve"> 8</w:t>
      </w:r>
      <w:r w:rsidR="00067634">
        <w:t>, 2018</w:t>
      </w:r>
      <w:r w:rsidRPr="008E6B14">
        <w:t xml:space="preserve"> </w:t>
      </w:r>
    </w:p>
    <w:p w:rsidR="00FC6394" w:rsidRPr="008E6B14" w:rsidRDefault="00FC6394" w:rsidP="008E6B14">
      <w:r w:rsidRPr="008E6B14">
        <w:tab/>
      </w:r>
      <w:r w:rsidRPr="008E6B14">
        <w:tab/>
      </w:r>
      <w:r w:rsidR="00067634">
        <w:t>Evidentiary r</w:t>
      </w:r>
      <w:r w:rsidR="00503F46" w:rsidRPr="008E6B14">
        <w:t>ecord Close</w:t>
      </w:r>
      <w:r w:rsidR="00503F46" w:rsidRPr="008E6B14">
        <w:tab/>
      </w:r>
      <w:r w:rsidR="00503F46" w:rsidRPr="008E6B14">
        <w:tab/>
      </w:r>
      <w:r w:rsidR="00067634">
        <w:t xml:space="preserve">February </w:t>
      </w:r>
      <w:r w:rsidR="00154BBD">
        <w:t xml:space="preserve">8, </w:t>
      </w:r>
      <w:r w:rsidR="00067634">
        <w:t>2018</w:t>
      </w:r>
    </w:p>
    <w:p w:rsidR="00FC6394" w:rsidRDefault="00503F46" w:rsidP="00067634">
      <w:r w:rsidRPr="008E6B14">
        <w:tab/>
      </w:r>
      <w:r w:rsidRPr="008E6B14">
        <w:tab/>
      </w:r>
    </w:p>
    <w:p w:rsidR="00067634" w:rsidRPr="008E6B14" w:rsidRDefault="00067634" w:rsidP="00067634"/>
    <w:p w:rsidR="00C777F0" w:rsidRPr="008E6B14" w:rsidRDefault="00C777F0" w:rsidP="00FC6394">
      <w:pPr>
        <w:spacing w:line="360" w:lineRule="auto"/>
        <w:rPr>
          <w:spacing w:val="-3"/>
        </w:rPr>
      </w:pPr>
      <w:r w:rsidRPr="008E6B14">
        <w:rPr>
          <w:spacing w:val="-3"/>
        </w:rPr>
        <w:tab/>
      </w:r>
      <w:r w:rsidRPr="008E6B14">
        <w:rPr>
          <w:spacing w:val="-3"/>
        </w:rPr>
        <w:tab/>
      </w:r>
      <w:r w:rsidR="00E22FAA">
        <w:rPr>
          <w:spacing w:val="-3"/>
        </w:rPr>
        <w:t>9.</w:t>
      </w:r>
      <w:r w:rsidR="00FC6394" w:rsidRPr="008E6B14">
        <w:rPr>
          <w:spacing w:val="-3"/>
        </w:rPr>
        <w:tab/>
        <w:t xml:space="preserve">That in accordance with the schedule set forth in paragraph </w:t>
      </w:r>
      <w:r w:rsidR="00E22FAA">
        <w:rPr>
          <w:spacing w:val="-3"/>
        </w:rPr>
        <w:t>8</w:t>
      </w:r>
      <w:r w:rsidR="00FC6394" w:rsidRPr="008E6B14">
        <w:rPr>
          <w:spacing w:val="-3"/>
        </w:rPr>
        <w:t xml:space="preserve"> above and 52 Pa. Code §5.412, the parties shall serve the documents listed above so that the documents are received in-hand by the parties and presiding officer no later than 4:30 p.m. on the dates listed.  Parties may serve the documents listed above via e-mail to meet this </w:t>
      </w:r>
      <w:r w:rsidR="00FC6394" w:rsidRPr="008E6B14">
        <w:rPr>
          <w:spacing w:val="-3"/>
        </w:rPr>
        <w:lastRenderedPageBreak/>
        <w:t xml:space="preserve">requirement, with hard copy to follow by regular first class mail.   Parties shall not file testimony with the Commission, but shall file a certificate of service.  </w:t>
      </w:r>
    </w:p>
    <w:p w:rsidR="00642208" w:rsidRPr="008E6B14" w:rsidRDefault="00642208" w:rsidP="00FC6394">
      <w:pPr>
        <w:spacing w:line="360" w:lineRule="auto"/>
        <w:rPr>
          <w:spacing w:val="-3"/>
        </w:rPr>
      </w:pPr>
    </w:p>
    <w:p w:rsidR="00D40D91" w:rsidRPr="008E6B14" w:rsidRDefault="00D40D91" w:rsidP="00D40D91">
      <w:pPr>
        <w:spacing w:line="360" w:lineRule="auto"/>
      </w:pPr>
      <w:r w:rsidRPr="008E6B14">
        <w:tab/>
      </w:r>
      <w:r w:rsidRPr="008E6B14">
        <w:tab/>
      </w:r>
      <w:r w:rsidR="00347575">
        <w:t>10</w:t>
      </w:r>
      <w:r w:rsidRPr="008E6B14">
        <w:t>.</w:t>
      </w:r>
      <w:r w:rsidRPr="008E6B14">
        <w:tab/>
        <w:t xml:space="preserve">That written testimony shall comply with the requirements of 52 Pa. Code §5.412 and shall be marked with numerical, sequential statement numbers. </w:t>
      </w:r>
      <w:r w:rsidR="006A6146">
        <w:t xml:space="preserve"> </w:t>
      </w:r>
      <w:r w:rsidRPr="008E6B14">
        <w:t>Oral direct</w:t>
      </w:r>
      <w:r w:rsidR="0011681B">
        <w:t>,</w:t>
      </w:r>
      <w:r w:rsidRPr="008E6B14">
        <w:t xml:space="preserve"> rebuttal </w:t>
      </w:r>
      <w:r w:rsidR="0011681B">
        <w:t xml:space="preserve">or </w:t>
      </w:r>
      <w:proofErr w:type="spellStart"/>
      <w:r w:rsidR="0011681B">
        <w:t>surrebuttal</w:t>
      </w:r>
      <w:proofErr w:type="spellEnd"/>
      <w:r w:rsidR="0011681B">
        <w:t xml:space="preserve"> </w:t>
      </w:r>
      <w:r w:rsidRPr="008E6B14">
        <w:t>testimony shall not be permitted, except by permission of the presiding officer for good cause.</w:t>
      </w:r>
    </w:p>
    <w:p w:rsidR="00464349" w:rsidRPr="008E6B14" w:rsidRDefault="00464349" w:rsidP="00D40D91">
      <w:pPr>
        <w:spacing w:line="360" w:lineRule="auto"/>
      </w:pPr>
    </w:p>
    <w:p w:rsidR="00E6402D" w:rsidRDefault="00464349" w:rsidP="00E6402D">
      <w:pPr>
        <w:tabs>
          <w:tab w:val="num" w:pos="540"/>
        </w:tabs>
        <w:spacing w:line="360" w:lineRule="auto"/>
        <w:ind w:firstLine="1440"/>
      </w:pPr>
      <w:r w:rsidRPr="008E6B14">
        <w:t>1</w:t>
      </w:r>
      <w:r w:rsidR="00347575">
        <w:t>1</w:t>
      </w:r>
      <w:r w:rsidRPr="008E6B14">
        <w:t>.</w:t>
      </w:r>
      <w:r w:rsidRPr="008E6B14">
        <w:tab/>
        <w:t>That the parties have agreed to modify the Commission’s normal discovery timelines as follows:</w:t>
      </w:r>
    </w:p>
    <w:p w:rsidR="00304EFA" w:rsidRDefault="00304EFA" w:rsidP="00E6402D">
      <w:pPr>
        <w:tabs>
          <w:tab w:val="num" w:pos="540"/>
        </w:tabs>
        <w:spacing w:line="360" w:lineRule="auto"/>
        <w:ind w:firstLine="1440"/>
      </w:pPr>
    </w:p>
    <w:p w:rsidR="00E6402D" w:rsidRDefault="00E6402D" w:rsidP="00E6402D">
      <w:pPr>
        <w:tabs>
          <w:tab w:val="num" w:pos="540"/>
        </w:tabs>
        <w:spacing w:line="360" w:lineRule="auto"/>
        <w:ind w:firstLine="1440"/>
      </w:pPr>
      <w:r>
        <w:tab/>
        <w:t xml:space="preserve">a. </w:t>
      </w:r>
      <w:r>
        <w:tab/>
        <w:t>Answers to written interrogatories are to be served in-hand within ten (10) calendar days of service of the interrogatories.</w:t>
      </w:r>
    </w:p>
    <w:p w:rsidR="00304EFA" w:rsidRDefault="00304EFA" w:rsidP="00E6402D">
      <w:pPr>
        <w:tabs>
          <w:tab w:val="num" w:pos="540"/>
        </w:tabs>
        <w:spacing w:line="360" w:lineRule="auto"/>
        <w:ind w:firstLine="1440"/>
      </w:pPr>
    </w:p>
    <w:p w:rsidR="00E6402D" w:rsidRDefault="00E6402D" w:rsidP="00E6402D">
      <w:pPr>
        <w:tabs>
          <w:tab w:val="num" w:pos="540"/>
        </w:tabs>
        <w:spacing w:line="360" w:lineRule="auto"/>
        <w:ind w:firstLine="1440"/>
      </w:pPr>
      <w:r>
        <w:tab/>
        <w:t xml:space="preserve">b. </w:t>
      </w:r>
      <w:r>
        <w:tab/>
        <w:t>Objections to interrogatories are to be communicated orally within three (3) days of service; unresolved objections are to be served on the Administrative Law Judge in writing within five (5) days of service of the interrogatories.</w:t>
      </w:r>
    </w:p>
    <w:p w:rsidR="00304EFA" w:rsidRDefault="00304EFA" w:rsidP="00E6402D">
      <w:pPr>
        <w:tabs>
          <w:tab w:val="num" w:pos="540"/>
        </w:tabs>
        <w:spacing w:line="360" w:lineRule="auto"/>
        <w:ind w:firstLine="1440"/>
      </w:pPr>
    </w:p>
    <w:p w:rsidR="00E6402D" w:rsidRDefault="00E6402D" w:rsidP="00E6402D">
      <w:pPr>
        <w:tabs>
          <w:tab w:val="num" w:pos="540"/>
        </w:tabs>
        <w:spacing w:line="360" w:lineRule="auto"/>
        <w:ind w:firstLine="1440"/>
      </w:pPr>
      <w:r>
        <w:tab/>
        <w:t>c.</w:t>
      </w:r>
      <w:r>
        <w:tab/>
        <w:t>Motions to dismiss objections and/or direct the answering of interrogatories are to be filed within three (3) calendar days of service of written objections.</w:t>
      </w:r>
    </w:p>
    <w:p w:rsidR="00E6402D" w:rsidRDefault="00E6402D" w:rsidP="00E6402D">
      <w:pPr>
        <w:tabs>
          <w:tab w:val="num" w:pos="540"/>
        </w:tabs>
        <w:spacing w:line="360" w:lineRule="auto"/>
        <w:ind w:firstLine="1440"/>
      </w:pPr>
      <w:r>
        <w:tab/>
        <w:t>d.</w:t>
      </w:r>
      <w:r>
        <w:tab/>
        <w:t>Answers to motions to dismiss objections and/or directing the answering of interrogatories shall be filed within three (3) calendar days of service of such motions.</w:t>
      </w:r>
    </w:p>
    <w:p w:rsidR="00E6402D" w:rsidRDefault="00E6402D" w:rsidP="00E6402D">
      <w:pPr>
        <w:tabs>
          <w:tab w:val="num" w:pos="540"/>
        </w:tabs>
        <w:spacing w:line="360" w:lineRule="auto"/>
        <w:ind w:firstLine="1440"/>
      </w:pPr>
      <w:r>
        <w:tab/>
        <w:t>e.</w:t>
      </w:r>
      <w:r>
        <w:tab/>
        <w:t>Responses to requests for documents production, entry for inspection, or other purposes are to be served in-hand within ten (10) calendar days of service.</w:t>
      </w:r>
    </w:p>
    <w:p w:rsidR="00E6402D" w:rsidRDefault="00E6402D" w:rsidP="00E6402D">
      <w:pPr>
        <w:tabs>
          <w:tab w:val="num" w:pos="540"/>
        </w:tabs>
        <w:spacing w:line="360" w:lineRule="auto"/>
        <w:ind w:firstLine="1440"/>
      </w:pPr>
      <w:r>
        <w:tab/>
        <w:t>f.</w:t>
      </w:r>
      <w:r>
        <w:tab/>
        <w:t>Requests for admission are deemed admitted unless answered within ten (10) calendar days or objected to within five (5) calendar days of service.</w:t>
      </w:r>
    </w:p>
    <w:p w:rsidR="00E6402D" w:rsidRDefault="00304EFA" w:rsidP="00E6402D">
      <w:pPr>
        <w:tabs>
          <w:tab w:val="num" w:pos="540"/>
        </w:tabs>
        <w:spacing w:line="360" w:lineRule="auto"/>
        <w:ind w:firstLine="1440"/>
      </w:pPr>
      <w:r>
        <w:lastRenderedPageBreak/>
        <w:tab/>
      </w:r>
      <w:r w:rsidR="00E6402D">
        <w:t>g.</w:t>
      </w:r>
      <w:r w:rsidR="00E6402D">
        <w:tab/>
        <w:t>Discovery requests served after 4:30 p.m. Monday through Thursday or after 12:00 p.m. on a Friday or the day preceding a holiday shall be deemed to have been served on the next business day.</w:t>
      </w:r>
    </w:p>
    <w:p w:rsidR="00464349" w:rsidRPr="008E6B14" w:rsidRDefault="00464349" w:rsidP="00464349">
      <w:pPr>
        <w:tabs>
          <w:tab w:val="left" w:pos="-360"/>
          <w:tab w:val="left" w:pos="1440"/>
          <w:tab w:val="left" w:pos="2160"/>
        </w:tabs>
        <w:ind w:left="2160" w:hanging="1800"/>
      </w:pPr>
    </w:p>
    <w:p w:rsidR="00231BE9" w:rsidRDefault="00D40D91" w:rsidP="00D40D91">
      <w:pPr>
        <w:spacing w:line="360" w:lineRule="auto"/>
      </w:pPr>
      <w:r w:rsidRPr="008E6B14">
        <w:rPr>
          <w:b/>
        </w:rPr>
        <w:tab/>
      </w:r>
      <w:r w:rsidRPr="008E6B14">
        <w:rPr>
          <w:b/>
        </w:rPr>
        <w:tab/>
      </w:r>
      <w:r w:rsidR="00642208" w:rsidRPr="008E6B14">
        <w:t>1</w:t>
      </w:r>
      <w:r w:rsidR="00347575">
        <w:t>2</w:t>
      </w:r>
      <w:r w:rsidRPr="008E6B14">
        <w:t>.</w:t>
      </w:r>
      <w:r w:rsidRPr="008E6B14">
        <w:tab/>
      </w:r>
      <w:r w:rsidR="00464349" w:rsidRPr="008E6B14">
        <w:t>That except as set forth in paragraph 1</w:t>
      </w:r>
      <w:r w:rsidR="00E6402D">
        <w:t>0</w:t>
      </w:r>
      <w:r w:rsidR="00464349" w:rsidRPr="008E6B14">
        <w:t xml:space="preserve"> above,</w:t>
      </w:r>
      <w:r w:rsidRPr="008E6B14">
        <w:t xml:space="preserve"> the parties shall conduct discovery pursuant to 52 Pa. Code §§5.321-5.373.  I encourage the parties to cooperate and exchange information on an informal basis.  </w:t>
      </w:r>
      <w:r w:rsidR="00347575">
        <w:t>T</w:t>
      </w:r>
      <w:r w:rsidRPr="008E6B14">
        <w:t xml:space="preserve">he parties </w:t>
      </w:r>
      <w:r w:rsidR="00347575">
        <w:t xml:space="preserve">shall </w:t>
      </w:r>
      <w:r w:rsidRPr="008E6B14">
        <w:t>cooperate rather than engage in numerous or protracted discovery disagreements that require my participation to resolve.  All motions to compel shall contain a certification by counsel setting forth the specific actions the parties have undertaken to resolve their discovery disputes informally.  If a motion to compel does not contain this certification, I shall contact the parties and direct them to resolve the matter informally and provide the certification if they are unsuccessful.  There are limitations on discovery and sanctions for abuse of the discovery process.  52 Pa. Code §§5.361, 5.371-5.372.</w:t>
      </w:r>
    </w:p>
    <w:p w:rsidR="008E41A4" w:rsidRPr="008E6B14" w:rsidRDefault="00231BE9" w:rsidP="00D40D91">
      <w:pPr>
        <w:spacing w:line="360" w:lineRule="auto"/>
      </w:pPr>
      <w:r w:rsidRPr="008E6B14">
        <w:t xml:space="preserve"> </w:t>
      </w:r>
    </w:p>
    <w:p w:rsidR="00231BE9" w:rsidRDefault="00231BE9" w:rsidP="00231BE9">
      <w:pPr>
        <w:spacing w:line="360" w:lineRule="auto"/>
        <w:ind w:firstLine="1440"/>
      </w:pPr>
      <w:r w:rsidRPr="00861F1C">
        <w:t>1</w:t>
      </w:r>
      <w:r w:rsidR="00347575">
        <w:t>3</w:t>
      </w:r>
      <w:r w:rsidRPr="00861F1C">
        <w:t>.</w:t>
      </w:r>
      <w:r w:rsidRPr="00861F1C">
        <w:tab/>
        <w:t xml:space="preserve">That each party shall file copies of its briefs with the Secretary, in accordance with 52 </w:t>
      </w:r>
      <w:proofErr w:type="spellStart"/>
      <w:proofErr w:type="gramStart"/>
      <w:r w:rsidRPr="00861F1C">
        <w:t>Pa.Code</w:t>
      </w:r>
      <w:proofErr w:type="spellEnd"/>
      <w:proofErr w:type="gramEnd"/>
      <w:r w:rsidRPr="00861F1C">
        <w:t xml:space="preserve"> §</w:t>
      </w:r>
      <w:r>
        <w:t xml:space="preserve"> </w:t>
      </w:r>
      <w:r w:rsidRPr="00861F1C">
        <w:t xml:space="preserve">5.502, and shall serve one copy, in-hand, on me and all other parties no later than </w:t>
      </w:r>
      <w:r>
        <w:t>4</w:t>
      </w:r>
      <w:r w:rsidRPr="00861F1C">
        <w:t>:</w:t>
      </w:r>
      <w:r>
        <w:t>30</w:t>
      </w:r>
      <w:r w:rsidRPr="00861F1C">
        <w:t xml:space="preserve"> p.m. on the dates listed.  In addition, each party shall e-mail its briefs in Microsoft Word 20</w:t>
      </w:r>
      <w:r>
        <w:t>10 or</w:t>
      </w:r>
      <w:r w:rsidRPr="00861F1C">
        <w:t xml:space="preserve"> equivalent to me. </w:t>
      </w:r>
    </w:p>
    <w:p w:rsidR="00231BE9" w:rsidRPr="00861F1C" w:rsidRDefault="00231BE9" w:rsidP="00231BE9">
      <w:pPr>
        <w:spacing w:line="360" w:lineRule="auto"/>
        <w:ind w:firstLine="1440"/>
      </w:pPr>
    </w:p>
    <w:p w:rsidR="00D40D91" w:rsidRPr="008E6B14" w:rsidRDefault="00D40D91" w:rsidP="00D40D91">
      <w:pPr>
        <w:spacing w:line="360" w:lineRule="auto"/>
        <w:ind w:firstLine="1440"/>
      </w:pPr>
      <w:r w:rsidRPr="008E6B14">
        <w:t>1</w:t>
      </w:r>
      <w:r w:rsidR="00347575">
        <w:t>4</w:t>
      </w:r>
      <w:r w:rsidRPr="008E6B14">
        <w:t>.</w:t>
      </w:r>
      <w:r w:rsidRPr="008E6B14">
        <w:tab/>
        <w:t xml:space="preserve">That all briefs shall comply with the requirements of 52 Pa. Code §§5.501 and 5.502, and in addition to the mandatory contents set forth in 52 Pa. Code §5.501(a), all main briefs, regardless of length, </w:t>
      </w:r>
      <w:r w:rsidRPr="008E6B14">
        <w:rPr>
          <w:u w:val="single"/>
        </w:rPr>
        <w:t>must</w:t>
      </w:r>
      <w:r w:rsidRPr="008E6B14">
        <w:t xml:space="preserve"> contain:</w:t>
      </w:r>
    </w:p>
    <w:p w:rsidR="00D40D91" w:rsidRPr="008E6B14" w:rsidRDefault="00D40D91" w:rsidP="00D40D91">
      <w:pPr>
        <w:spacing w:line="360" w:lineRule="auto"/>
        <w:ind w:firstLine="1440"/>
      </w:pPr>
    </w:p>
    <w:p w:rsidR="00D40D91" w:rsidRPr="008E6B14" w:rsidRDefault="00D40D91" w:rsidP="00D40D91">
      <w:pPr>
        <w:ind w:firstLine="1440"/>
      </w:pPr>
      <w:r w:rsidRPr="008E6B14">
        <w:tab/>
        <w:t>A.</w:t>
      </w:r>
      <w:r w:rsidRPr="008E6B14">
        <w:tab/>
        <w:t>A history of the proceeding;</w:t>
      </w:r>
    </w:p>
    <w:p w:rsidR="00D40D91" w:rsidRPr="008E6B14" w:rsidRDefault="00D40D91" w:rsidP="00D40D91">
      <w:pPr>
        <w:ind w:firstLine="1440"/>
      </w:pPr>
      <w:r w:rsidRPr="008E6B14">
        <w:tab/>
        <w:t>B.</w:t>
      </w:r>
      <w:r w:rsidRPr="008E6B14">
        <w:tab/>
        <w:t>A discussion;</w:t>
      </w:r>
    </w:p>
    <w:p w:rsidR="00D40D91" w:rsidRPr="008E6B14" w:rsidRDefault="00D40D91" w:rsidP="00D40D91">
      <w:pPr>
        <w:widowControl w:val="0"/>
        <w:ind w:left="2880" w:hanging="720"/>
      </w:pPr>
      <w:r w:rsidRPr="008E6B14">
        <w:t>C.</w:t>
      </w:r>
      <w:r w:rsidRPr="008E6B14">
        <w:tab/>
        <w:t>Proposed findings of facts (with record citations to transcript pages or exhibits where supporting evidence appears);</w:t>
      </w:r>
    </w:p>
    <w:p w:rsidR="00D40D91" w:rsidRPr="008E6B14" w:rsidRDefault="00D40D91" w:rsidP="00D40D91">
      <w:pPr>
        <w:widowControl w:val="0"/>
        <w:ind w:left="2880" w:hanging="720"/>
      </w:pPr>
      <w:r w:rsidRPr="008E6B14">
        <w:t>D.</w:t>
      </w:r>
      <w:r w:rsidRPr="008E6B14">
        <w:tab/>
        <w:t xml:space="preserve">Proposed conclusions of law (with citations to supporting statutes, regulations or relevant case law); and </w:t>
      </w:r>
    </w:p>
    <w:p w:rsidR="00D40D91" w:rsidRPr="008E6B14" w:rsidRDefault="00D40D91" w:rsidP="00D40D91">
      <w:pPr>
        <w:tabs>
          <w:tab w:val="left" w:pos="1440"/>
          <w:tab w:val="left" w:pos="2160"/>
        </w:tabs>
        <w:ind w:left="2880" w:hanging="720"/>
      </w:pPr>
      <w:r w:rsidRPr="008E6B14">
        <w:t>E.</w:t>
      </w:r>
      <w:r w:rsidRPr="008E6B14">
        <w:tab/>
        <w:t>Proposed ordering paragraphs specifically identifying the relief sought.</w:t>
      </w:r>
    </w:p>
    <w:p w:rsidR="00D40D91" w:rsidRPr="008E6B14" w:rsidRDefault="00D40D91" w:rsidP="00D40D91">
      <w:pPr>
        <w:tabs>
          <w:tab w:val="left" w:pos="1440"/>
          <w:tab w:val="left" w:pos="2160"/>
        </w:tabs>
        <w:ind w:left="2880" w:hanging="720"/>
      </w:pPr>
    </w:p>
    <w:p w:rsidR="00847F46" w:rsidRPr="008E6B14" w:rsidRDefault="00D40D91" w:rsidP="00B3223C">
      <w:pPr>
        <w:tabs>
          <w:tab w:val="left" w:pos="-360"/>
          <w:tab w:val="left" w:pos="1440"/>
          <w:tab w:val="left" w:pos="2160"/>
        </w:tabs>
        <w:spacing w:line="360" w:lineRule="auto"/>
      </w:pPr>
      <w:r w:rsidRPr="008E6B14">
        <w:tab/>
      </w:r>
    </w:p>
    <w:p w:rsidR="00231BE9" w:rsidRDefault="00231BE9" w:rsidP="00231BE9">
      <w:pPr>
        <w:spacing w:line="360" w:lineRule="auto"/>
        <w:ind w:firstLine="1440"/>
      </w:pPr>
      <w:r w:rsidRPr="00861F1C">
        <w:lastRenderedPageBreak/>
        <w:t>1</w:t>
      </w:r>
      <w:r w:rsidR="00347575">
        <w:t>5</w:t>
      </w:r>
      <w:r w:rsidRPr="00861F1C">
        <w:t>.</w:t>
      </w:r>
      <w:r w:rsidRPr="00861F1C">
        <w:tab/>
        <w:t xml:space="preserve">That all briefs shall comply with the requirements of 52 </w:t>
      </w:r>
      <w:proofErr w:type="spellStart"/>
      <w:proofErr w:type="gramStart"/>
      <w:r w:rsidRPr="00861F1C">
        <w:t>Pa.Code</w:t>
      </w:r>
      <w:proofErr w:type="spellEnd"/>
      <w:proofErr w:type="gramEnd"/>
      <w:r w:rsidRPr="00861F1C">
        <w:t xml:space="preserve"> §§</w:t>
      </w:r>
      <w:r>
        <w:t xml:space="preserve"> </w:t>
      </w:r>
      <w:r w:rsidRPr="00861F1C">
        <w:t xml:space="preserve">5.501 and 5.502, and in addition to the mandatory contents set forth in 52 </w:t>
      </w:r>
      <w:proofErr w:type="spellStart"/>
      <w:r w:rsidRPr="00861F1C">
        <w:t>Pa.Code</w:t>
      </w:r>
      <w:proofErr w:type="spellEnd"/>
      <w:r w:rsidRPr="00861F1C">
        <w:t xml:space="preserve"> §</w:t>
      </w:r>
      <w:r>
        <w:t xml:space="preserve"> </w:t>
      </w:r>
      <w:r w:rsidRPr="00861F1C">
        <w:t xml:space="preserve">5.501(a), all main briefs, regardless of length, </w:t>
      </w:r>
      <w:r w:rsidRPr="00861F1C">
        <w:rPr>
          <w:u w:val="single"/>
        </w:rPr>
        <w:t>must</w:t>
      </w:r>
      <w:r w:rsidRPr="00861F1C">
        <w:t xml:space="preserve"> contain:</w:t>
      </w:r>
    </w:p>
    <w:p w:rsidR="00231BE9" w:rsidRPr="00861F1C" w:rsidRDefault="00231BE9" w:rsidP="00231BE9">
      <w:pPr>
        <w:spacing w:line="360" w:lineRule="auto"/>
        <w:ind w:firstLine="1440"/>
      </w:pPr>
    </w:p>
    <w:p w:rsidR="00231BE9" w:rsidRPr="00861F1C" w:rsidRDefault="00231BE9" w:rsidP="00231BE9">
      <w:pPr>
        <w:ind w:firstLine="1440"/>
      </w:pPr>
      <w:r w:rsidRPr="00861F1C">
        <w:tab/>
      </w:r>
      <w:r>
        <w:t>a</w:t>
      </w:r>
      <w:r w:rsidRPr="00861F1C">
        <w:t>.</w:t>
      </w:r>
      <w:r w:rsidRPr="00861F1C">
        <w:tab/>
        <w:t>A history of the proceeding;</w:t>
      </w:r>
    </w:p>
    <w:p w:rsidR="00231BE9" w:rsidRPr="00861F1C" w:rsidRDefault="00231BE9" w:rsidP="00231BE9">
      <w:pPr>
        <w:ind w:firstLine="1440"/>
      </w:pPr>
      <w:r w:rsidRPr="00861F1C">
        <w:tab/>
      </w:r>
      <w:r>
        <w:t>b</w:t>
      </w:r>
      <w:r w:rsidRPr="00861F1C">
        <w:t>.</w:t>
      </w:r>
      <w:r w:rsidRPr="00861F1C">
        <w:tab/>
        <w:t>A discussion;</w:t>
      </w:r>
    </w:p>
    <w:p w:rsidR="00231BE9" w:rsidRPr="00861F1C" w:rsidRDefault="00231BE9" w:rsidP="00231BE9">
      <w:pPr>
        <w:widowControl w:val="0"/>
        <w:ind w:left="2880" w:hanging="720"/>
      </w:pPr>
      <w:r>
        <w:t>c</w:t>
      </w:r>
      <w:r w:rsidRPr="00861F1C">
        <w:t>.</w:t>
      </w:r>
      <w:r w:rsidRPr="00861F1C">
        <w:tab/>
        <w:t>Proposed findings of facts (with record citations to transcript pages or exhibits where supporting evidence appears);</w:t>
      </w:r>
    </w:p>
    <w:p w:rsidR="00231BE9" w:rsidRPr="00861F1C" w:rsidRDefault="00231BE9" w:rsidP="00231BE9">
      <w:pPr>
        <w:widowControl w:val="0"/>
        <w:ind w:left="2880" w:hanging="720"/>
      </w:pPr>
      <w:r>
        <w:t>d</w:t>
      </w:r>
      <w:r w:rsidRPr="00861F1C">
        <w:t>.</w:t>
      </w:r>
      <w:r w:rsidRPr="00861F1C">
        <w:tab/>
        <w:t xml:space="preserve">Proposed conclusions of law (with citations to supporting statutes, regulations or relevant case law); and </w:t>
      </w:r>
    </w:p>
    <w:p w:rsidR="00231BE9" w:rsidRPr="00861F1C" w:rsidRDefault="00231BE9" w:rsidP="00231BE9">
      <w:pPr>
        <w:pStyle w:val="BodyTextIndent"/>
        <w:tabs>
          <w:tab w:val="left" w:pos="1440"/>
          <w:tab w:val="left" w:pos="2160"/>
        </w:tabs>
        <w:ind w:left="2880" w:hanging="720"/>
      </w:pPr>
      <w:r>
        <w:t>e</w:t>
      </w:r>
      <w:r w:rsidRPr="00861F1C">
        <w:t>.</w:t>
      </w:r>
      <w:r w:rsidRPr="00861F1C">
        <w:tab/>
        <w:t>Proposed ordering paragraphs specifically identifying the relief sought.</w:t>
      </w:r>
    </w:p>
    <w:p w:rsidR="00231BE9" w:rsidRPr="00861F1C" w:rsidRDefault="00231BE9" w:rsidP="00231BE9">
      <w:pPr>
        <w:pStyle w:val="BodyTextIndent"/>
        <w:tabs>
          <w:tab w:val="left" w:pos="1440"/>
          <w:tab w:val="left" w:pos="2160"/>
        </w:tabs>
        <w:ind w:left="2880" w:hanging="720"/>
      </w:pPr>
    </w:p>
    <w:p w:rsidR="00231BE9" w:rsidRDefault="00231BE9" w:rsidP="00231BE9">
      <w:pPr>
        <w:pStyle w:val="BodyTextIndent"/>
        <w:tabs>
          <w:tab w:val="left" w:pos="-360"/>
          <w:tab w:val="left" w:pos="1440"/>
          <w:tab w:val="left" w:pos="2160"/>
        </w:tabs>
        <w:spacing w:line="360" w:lineRule="auto"/>
        <w:ind w:left="0" w:firstLine="360"/>
      </w:pPr>
      <w:r w:rsidRPr="00861F1C">
        <w:tab/>
        <w:t>1</w:t>
      </w:r>
      <w:r w:rsidR="00347575">
        <w:t>6</w:t>
      </w:r>
      <w:r w:rsidRPr="00861F1C">
        <w:t>.</w:t>
      </w:r>
      <w:r w:rsidRPr="00861F1C">
        <w:tab/>
        <w:t xml:space="preserve">That if a party does not file a reply brief, I will assume that the party does not dispute the assertions, contentions or arguments made by the other parties in their main briefs. While it is not necessary in a reply brief to repeat a </w:t>
      </w:r>
      <w:proofErr w:type="gramStart"/>
      <w:r w:rsidRPr="00861F1C">
        <w:t>particular argument</w:t>
      </w:r>
      <w:proofErr w:type="gramEnd"/>
      <w:r w:rsidRPr="00861F1C">
        <w:t xml:space="preserve"> or discussion contained in the main brief, the reply brief should note where the responsive argument is located in the main brief and how it responds to the other parties’ assertions, contentions or arguments.</w:t>
      </w:r>
    </w:p>
    <w:p w:rsidR="00231BE9" w:rsidRPr="00861F1C" w:rsidRDefault="00231BE9" w:rsidP="00231BE9">
      <w:pPr>
        <w:pStyle w:val="BodyTextIndent"/>
        <w:tabs>
          <w:tab w:val="left" w:pos="-360"/>
          <w:tab w:val="left" w:pos="1440"/>
          <w:tab w:val="left" w:pos="2160"/>
        </w:tabs>
        <w:spacing w:line="360" w:lineRule="auto"/>
        <w:ind w:left="0" w:firstLine="360"/>
      </w:pPr>
      <w:r>
        <w:tab/>
      </w:r>
      <w:r w:rsidRPr="00861F1C">
        <w:t>1</w:t>
      </w:r>
      <w:r w:rsidR="00347575">
        <w:t>7</w:t>
      </w:r>
      <w:r w:rsidRPr="00861F1C">
        <w:t>.</w:t>
      </w:r>
      <w:r w:rsidRPr="00861F1C">
        <w:tab/>
        <w:t>That any brief not filed and served on or before the date fixed therefore will not be accepted for filing, except by permission for good cause.</w:t>
      </w:r>
    </w:p>
    <w:p w:rsidR="00D40D91" w:rsidRPr="008E6B14" w:rsidRDefault="00154BBD" w:rsidP="004F17C1">
      <w:pPr>
        <w:spacing w:line="360" w:lineRule="auto"/>
        <w:ind w:firstLine="1440"/>
      </w:pPr>
      <w:r>
        <w:t>1</w:t>
      </w:r>
      <w:r w:rsidR="00347575">
        <w:t>8</w:t>
      </w:r>
      <w:r w:rsidR="00D40D91" w:rsidRPr="008E6B14">
        <w:t>.</w:t>
      </w:r>
      <w:r w:rsidR="00D40D91" w:rsidRPr="008E6B14">
        <w:tab/>
        <w:t>That any provision of this prehearing order may be modified upon motion and good cause shown by any party in interest in accordance with 52 Pa. Code §5.223(a).</w:t>
      </w:r>
    </w:p>
    <w:p w:rsidR="009A2CA1" w:rsidRPr="008E6B14" w:rsidRDefault="009A2CA1" w:rsidP="00FC6394">
      <w:pPr>
        <w:spacing w:line="360" w:lineRule="auto"/>
      </w:pPr>
    </w:p>
    <w:p w:rsidR="009A2CA1" w:rsidRPr="008E6B14" w:rsidRDefault="009A2CA1" w:rsidP="00915F09"/>
    <w:p w:rsidR="009A2CA1" w:rsidRPr="008E6B14" w:rsidRDefault="009A2CA1" w:rsidP="00F946D2">
      <w:r w:rsidRPr="008E6B14">
        <w:t>Dated:</w:t>
      </w:r>
      <w:r w:rsidRPr="008E6B14">
        <w:tab/>
        <w:t xml:space="preserve"> </w:t>
      </w:r>
      <w:r w:rsidR="00154BBD">
        <w:rPr>
          <w:u w:val="single"/>
        </w:rPr>
        <w:t>September 1</w:t>
      </w:r>
      <w:r w:rsidR="00304EFA">
        <w:rPr>
          <w:u w:val="single"/>
        </w:rPr>
        <w:t>4</w:t>
      </w:r>
      <w:r w:rsidR="00154BBD">
        <w:rPr>
          <w:u w:val="single"/>
        </w:rPr>
        <w:t>, 2017</w:t>
      </w:r>
      <w:r w:rsidR="008E6B14" w:rsidRPr="008E6B14">
        <w:tab/>
      </w:r>
      <w:r w:rsidR="00F946D2" w:rsidRPr="008E6B14">
        <w:tab/>
      </w:r>
      <w:r w:rsidR="00154BBD">
        <w:tab/>
      </w:r>
      <w:r w:rsidRPr="008E6B14">
        <w:t>______________________________</w:t>
      </w:r>
    </w:p>
    <w:p w:rsidR="009A2CA1" w:rsidRPr="008E6B14" w:rsidRDefault="009A2CA1" w:rsidP="00F946D2">
      <w:r w:rsidRPr="008E6B14">
        <w:tab/>
      </w:r>
      <w:r w:rsidRPr="008E6B14">
        <w:tab/>
      </w:r>
      <w:r w:rsidRPr="008E6B14">
        <w:tab/>
      </w:r>
      <w:r w:rsidRPr="008E6B14">
        <w:tab/>
      </w:r>
      <w:r w:rsidRPr="008E6B14">
        <w:tab/>
      </w:r>
      <w:r w:rsidR="00F946D2" w:rsidRPr="008E6B14">
        <w:tab/>
      </w:r>
      <w:r w:rsidRPr="008E6B14">
        <w:t>David A. Salapa</w:t>
      </w:r>
    </w:p>
    <w:p w:rsidR="009A2CA1" w:rsidRDefault="009A2CA1" w:rsidP="00F946D2">
      <w:r w:rsidRPr="008E6B14">
        <w:tab/>
      </w:r>
      <w:r w:rsidRPr="008E6B14">
        <w:tab/>
      </w:r>
      <w:r w:rsidRPr="008E6B14">
        <w:tab/>
      </w:r>
      <w:r w:rsidRPr="008E6B14">
        <w:tab/>
      </w:r>
      <w:r w:rsidRPr="008E6B14">
        <w:tab/>
      </w:r>
      <w:r w:rsidR="00F946D2" w:rsidRPr="008E6B14">
        <w:tab/>
      </w:r>
      <w:r w:rsidRPr="008E6B14">
        <w:t>Administrative Law Judge</w:t>
      </w:r>
    </w:p>
    <w:p w:rsidR="0017508A" w:rsidRPr="008E6B14" w:rsidRDefault="0017508A" w:rsidP="00F946D2">
      <w:pPr>
        <w:rPr>
          <w:b/>
        </w:rPr>
      </w:pPr>
    </w:p>
    <w:p w:rsidR="009A2CA1" w:rsidRPr="00ED39A4" w:rsidRDefault="009A2CA1" w:rsidP="00F946D2"/>
    <w:p w:rsidR="0017508A" w:rsidRDefault="0017508A" w:rsidP="007B68B3">
      <w:pPr>
        <w:spacing w:line="360" w:lineRule="auto"/>
        <w:sectPr w:rsidR="0017508A" w:rsidSect="001C5A04">
          <w:footerReference w:type="even" r:id="rId16"/>
          <w:footerReference w:type="default" r:id="rId17"/>
          <w:footerReference w:type="first" r:id="rId18"/>
          <w:pgSz w:w="12240" w:h="15840"/>
          <w:pgMar w:top="1440" w:right="1800" w:bottom="1440" w:left="1800" w:header="720" w:footer="720" w:gutter="0"/>
          <w:cols w:space="720"/>
          <w:titlePg/>
          <w:docGrid w:linePitch="360"/>
        </w:sectPr>
      </w:pPr>
    </w:p>
    <w:p w:rsidR="00304EFA" w:rsidRDefault="00304EFA" w:rsidP="007B68B3">
      <w:pPr>
        <w:spacing w:line="360" w:lineRule="auto"/>
        <w:sectPr w:rsidR="00304EFA" w:rsidSect="0017508A">
          <w:footerReference w:type="first" r:id="rId19"/>
          <w:type w:val="continuous"/>
          <w:pgSz w:w="12240" w:h="15840"/>
          <w:pgMar w:top="720" w:right="720" w:bottom="720" w:left="720" w:header="720" w:footer="720" w:gutter="0"/>
          <w:cols w:num="2" w:space="720"/>
          <w:titlePg/>
          <w:docGrid w:linePitch="360"/>
        </w:sectPr>
      </w:pPr>
    </w:p>
    <w:p w:rsidR="00304EFA" w:rsidRPr="00304EFA" w:rsidRDefault="00304EFA" w:rsidP="00304EFA">
      <w:pPr>
        <w:rPr>
          <w:rFonts w:ascii="Microsoft Sans Serif" w:hAnsi="Microsoft Sans Serif" w:cs="Microsoft Sans Serif"/>
          <w:b/>
          <w:u w:val="single"/>
        </w:rPr>
      </w:pPr>
      <w:r w:rsidRPr="00304EFA">
        <w:rPr>
          <w:rFonts w:ascii="Microsoft Sans Serif" w:hAnsi="Microsoft Sans Serif" w:cs="Microsoft Sans Serif"/>
          <w:b/>
          <w:u w:val="single"/>
        </w:rPr>
        <w:lastRenderedPageBreak/>
        <w:t>C-2016-2576287 - RESPOND POWER LLC v. PENNSYLVANIA ELECTRIC CO</w:t>
      </w:r>
    </w:p>
    <w:p w:rsidR="00304EFA" w:rsidRPr="00304EFA" w:rsidRDefault="00304EFA" w:rsidP="00304EFA">
      <w:pPr>
        <w:rPr>
          <w:rFonts w:ascii="Microsoft Sans Serif" w:hAnsi="Microsoft Sans Serif" w:cs="Microsoft Sans Serif"/>
          <w:b/>
          <w:u w:val="single"/>
        </w:rPr>
      </w:pPr>
      <w:r w:rsidRPr="00304EFA">
        <w:rPr>
          <w:rFonts w:ascii="Microsoft Sans Serif" w:hAnsi="Microsoft Sans Serif" w:cs="Microsoft Sans Serif"/>
          <w:b/>
          <w:u w:val="single"/>
        </w:rPr>
        <w:t>C-2016-2576292 – RESPOND POWER LLC v WEST PENN POWER COMPANY</w:t>
      </w:r>
    </w:p>
    <w:p w:rsidR="00304EFA" w:rsidRPr="00304EFA" w:rsidRDefault="00304EFA" w:rsidP="00304EFA">
      <w:pPr>
        <w:rPr>
          <w:rFonts w:ascii="Microsoft Sans Serif" w:hAnsi="Microsoft Sans Serif" w:cs="Microsoft Sans Serif"/>
        </w:rPr>
      </w:pPr>
    </w:p>
    <w:p w:rsidR="00304EFA" w:rsidRPr="00304EFA" w:rsidRDefault="00304EFA" w:rsidP="00304EFA">
      <w:pPr>
        <w:rPr>
          <w:rFonts w:ascii="Microsoft Sans Serif" w:hAnsi="Microsoft Sans Serif" w:cs="Microsoft Sans Serif"/>
        </w:rPr>
      </w:pPr>
      <w:r w:rsidRPr="00304EFA">
        <w:rPr>
          <w:rFonts w:ascii="Microsoft Sans Serif" w:hAnsi="Microsoft Sans Serif" w:cs="Microsoft Sans Serif"/>
        </w:rPr>
        <w:t>KAREN O MOURY ESQUIRE</w:t>
      </w:r>
    </w:p>
    <w:p w:rsidR="00304EFA" w:rsidRPr="00304EFA" w:rsidRDefault="00304EFA" w:rsidP="00304EFA">
      <w:pPr>
        <w:rPr>
          <w:rFonts w:ascii="Microsoft Sans Serif" w:hAnsi="Microsoft Sans Serif" w:cs="Microsoft Sans Serif"/>
        </w:rPr>
      </w:pPr>
      <w:r w:rsidRPr="00304EFA">
        <w:rPr>
          <w:rFonts w:ascii="Microsoft Sans Serif" w:hAnsi="Microsoft Sans Serif" w:cs="Microsoft Sans Serif"/>
        </w:rPr>
        <w:t>ECKERT SEAMANS CHERIN &amp; MELLOTT LLC</w:t>
      </w:r>
    </w:p>
    <w:p w:rsidR="00304EFA" w:rsidRPr="00304EFA" w:rsidRDefault="00304EFA" w:rsidP="00304EFA">
      <w:pPr>
        <w:rPr>
          <w:rFonts w:ascii="Microsoft Sans Serif" w:hAnsi="Microsoft Sans Serif" w:cs="Microsoft Sans Serif"/>
        </w:rPr>
      </w:pPr>
      <w:r w:rsidRPr="00304EFA">
        <w:rPr>
          <w:rFonts w:ascii="Microsoft Sans Serif" w:hAnsi="Microsoft Sans Serif" w:cs="Microsoft Sans Serif"/>
        </w:rPr>
        <w:t>213 MARKET STREET 8</w:t>
      </w:r>
      <w:r w:rsidRPr="00304EFA">
        <w:rPr>
          <w:rFonts w:ascii="Microsoft Sans Serif" w:hAnsi="Microsoft Sans Serif" w:cs="Microsoft Sans Serif"/>
          <w:vertAlign w:val="superscript"/>
        </w:rPr>
        <w:t>TH</w:t>
      </w:r>
      <w:r w:rsidRPr="00304EFA">
        <w:rPr>
          <w:rFonts w:ascii="Microsoft Sans Serif" w:hAnsi="Microsoft Sans Serif" w:cs="Microsoft Sans Serif"/>
        </w:rPr>
        <w:t xml:space="preserve"> FLOOR</w:t>
      </w:r>
    </w:p>
    <w:p w:rsidR="00304EFA" w:rsidRPr="00304EFA" w:rsidRDefault="00304EFA" w:rsidP="00304EFA">
      <w:pPr>
        <w:rPr>
          <w:rFonts w:ascii="Microsoft Sans Serif" w:hAnsi="Microsoft Sans Serif" w:cs="Microsoft Sans Serif"/>
        </w:rPr>
      </w:pPr>
      <w:r w:rsidRPr="00304EFA">
        <w:rPr>
          <w:rFonts w:ascii="Microsoft Sans Serif" w:hAnsi="Microsoft Sans Serif" w:cs="Microsoft Sans Serif"/>
        </w:rPr>
        <w:t>HARRISBURG PA  17101</w:t>
      </w:r>
    </w:p>
    <w:p w:rsidR="00304EFA" w:rsidRPr="00304EFA" w:rsidRDefault="00304EFA" w:rsidP="00304EFA">
      <w:pPr>
        <w:rPr>
          <w:rFonts w:ascii="Microsoft Sans Serif" w:hAnsi="Microsoft Sans Serif" w:cs="Microsoft Sans Serif"/>
        </w:rPr>
      </w:pPr>
      <w:r w:rsidRPr="00304EFA">
        <w:rPr>
          <w:rFonts w:ascii="Microsoft Sans Serif" w:hAnsi="Microsoft Sans Serif" w:cs="Microsoft Sans Serif"/>
          <w:b/>
          <w:i/>
          <w:u w:val="single"/>
        </w:rPr>
        <w:t>Accepts e-Service</w:t>
      </w:r>
    </w:p>
    <w:p w:rsidR="00304EFA" w:rsidRPr="00304EFA" w:rsidRDefault="00304EFA" w:rsidP="00304EFA">
      <w:pPr>
        <w:rPr>
          <w:rFonts w:ascii="Microsoft Sans Serif" w:hAnsi="Microsoft Sans Serif" w:cs="Microsoft Sans Serif"/>
        </w:rPr>
      </w:pPr>
    </w:p>
    <w:p w:rsidR="00304EFA" w:rsidRPr="00304EFA" w:rsidRDefault="00304EFA" w:rsidP="00304EFA">
      <w:pPr>
        <w:autoSpaceDE w:val="0"/>
        <w:autoSpaceDN w:val="0"/>
        <w:adjustRightInd w:val="0"/>
        <w:rPr>
          <w:rFonts w:ascii="Microsoft Sans Serif" w:hAnsi="Microsoft Sans Serif" w:cs="Microsoft Sans Serif"/>
          <w:color w:val="000000"/>
        </w:rPr>
      </w:pPr>
      <w:r w:rsidRPr="00304EFA">
        <w:rPr>
          <w:rFonts w:ascii="Microsoft Sans Serif" w:hAnsi="Microsoft Sans Serif" w:cs="Microsoft Sans Serif"/>
          <w:color w:val="000000"/>
        </w:rPr>
        <w:t>ANTHONY C DECUSATIS ESQUIRE</w:t>
      </w:r>
    </w:p>
    <w:p w:rsidR="00304EFA" w:rsidRPr="00304EFA" w:rsidRDefault="00304EFA" w:rsidP="00304EFA">
      <w:pPr>
        <w:autoSpaceDE w:val="0"/>
        <w:autoSpaceDN w:val="0"/>
        <w:adjustRightInd w:val="0"/>
        <w:rPr>
          <w:rFonts w:ascii="Microsoft Sans Serif" w:hAnsi="Microsoft Sans Serif" w:cs="Microsoft Sans Serif"/>
          <w:color w:val="000000"/>
        </w:rPr>
      </w:pPr>
      <w:r w:rsidRPr="00304EFA">
        <w:rPr>
          <w:rFonts w:ascii="Microsoft Sans Serif" w:hAnsi="Microsoft Sans Serif" w:cs="Microsoft Sans Serif"/>
          <w:color w:val="000000"/>
        </w:rPr>
        <w:t>MORGAN LEWIS &amp; BOCKIUS LLP</w:t>
      </w:r>
    </w:p>
    <w:p w:rsidR="00304EFA" w:rsidRPr="00304EFA" w:rsidRDefault="00304EFA" w:rsidP="00304EFA">
      <w:pPr>
        <w:autoSpaceDE w:val="0"/>
        <w:autoSpaceDN w:val="0"/>
        <w:adjustRightInd w:val="0"/>
        <w:rPr>
          <w:rFonts w:ascii="Microsoft Sans Serif" w:hAnsi="Microsoft Sans Serif" w:cs="Microsoft Sans Serif"/>
          <w:color w:val="000000"/>
        </w:rPr>
      </w:pPr>
      <w:r w:rsidRPr="00304EFA">
        <w:rPr>
          <w:rFonts w:ascii="Microsoft Sans Serif" w:hAnsi="Microsoft Sans Serif" w:cs="Microsoft Sans Serif"/>
          <w:color w:val="000000"/>
        </w:rPr>
        <w:t>1701 MARKET STREET</w:t>
      </w:r>
    </w:p>
    <w:p w:rsidR="00304EFA" w:rsidRPr="00304EFA" w:rsidRDefault="00304EFA" w:rsidP="00304EFA">
      <w:pPr>
        <w:autoSpaceDE w:val="0"/>
        <w:autoSpaceDN w:val="0"/>
        <w:adjustRightInd w:val="0"/>
        <w:rPr>
          <w:rFonts w:ascii="Microsoft Sans Serif" w:hAnsi="Microsoft Sans Serif" w:cs="Microsoft Sans Serif"/>
          <w:color w:val="000000"/>
        </w:rPr>
      </w:pPr>
      <w:r w:rsidRPr="00304EFA">
        <w:rPr>
          <w:rFonts w:ascii="Microsoft Sans Serif" w:hAnsi="Microsoft Sans Serif" w:cs="Microsoft Sans Serif"/>
          <w:color w:val="000000"/>
        </w:rPr>
        <w:t>PHILADELPHIA PA  19103-2921</w:t>
      </w:r>
    </w:p>
    <w:p w:rsidR="00304EFA" w:rsidRPr="00304EFA" w:rsidRDefault="00304EFA" w:rsidP="00304EFA">
      <w:pPr>
        <w:autoSpaceDE w:val="0"/>
        <w:autoSpaceDN w:val="0"/>
        <w:adjustRightInd w:val="0"/>
        <w:rPr>
          <w:rFonts w:ascii="Microsoft Sans Serif" w:hAnsi="Microsoft Sans Serif" w:cs="Microsoft Sans Serif"/>
          <w:b/>
          <w:i/>
          <w:color w:val="000000"/>
          <w:u w:val="single"/>
        </w:rPr>
      </w:pPr>
      <w:r w:rsidRPr="00304EFA">
        <w:rPr>
          <w:rFonts w:ascii="Microsoft Sans Serif" w:hAnsi="Microsoft Sans Serif" w:cs="Microsoft Sans Serif"/>
          <w:b/>
          <w:i/>
          <w:color w:val="000000"/>
          <w:u w:val="single"/>
        </w:rPr>
        <w:t>Accepts e-Service</w:t>
      </w:r>
    </w:p>
    <w:p w:rsidR="00304EFA" w:rsidRPr="00304EFA" w:rsidRDefault="00304EFA" w:rsidP="00304EFA">
      <w:pPr>
        <w:rPr>
          <w:rFonts w:ascii="Microsoft Sans Serif" w:hAnsi="Microsoft Sans Serif" w:cs="Microsoft Sans Serif"/>
        </w:rPr>
      </w:pPr>
    </w:p>
    <w:p w:rsidR="00304EFA" w:rsidRPr="00304EFA" w:rsidRDefault="00304EFA" w:rsidP="00304EFA">
      <w:pPr>
        <w:rPr>
          <w:rFonts w:ascii="Microsoft Sans Serif" w:eastAsiaTheme="minorEastAsia" w:hAnsi="Microsoft Sans Serif" w:cs="Microsoft Sans Serif"/>
        </w:rPr>
      </w:pPr>
      <w:r w:rsidRPr="00304EFA">
        <w:rPr>
          <w:rFonts w:ascii="Microsoft Sans Serif" w:eastAsiaTheme="minorEastAsia" w:hAnsi="Microsoft Sans Serif" w:cs="Microsoft Sans Serif"/>
        </w:rPr>
        <w:t>ARON J BEATTY ESQUIRE</w:t>
      </w:r>
      <w:r w:rsidRPr="00304EFA">
        <w:rPr>
          <w:rFonts w:ascii="Microsoft Sans Serif" w:eastAsiaTheme="minorEastAsia" w:hAnsi="Microsoft Sans Serif" w:cs="Microsoft Sans Serif"/>
        </w:rPr>
        <w:cr/>
        <w:t>KRISTINE E MARSILIO ESQUIRE</w:t>
      </w:r>
      <w:r w:rsidRPr="00304EFA">
        <w:rPr>
          <w:rFonts w:ascii="Microsoft Sans Serif" w:eastAsiaTheme="minorEastAsia" w:hAnsi="Microsoft Sans Serif" w:cs="Microsoft Sans Serif"/>
        </w:rPr>
        <w:cr/>
        <w:t>OFFICE OF CONSUMER ADVOCATE</w:t>
      </w:r>
      <w:r w:rsidRPr="00304EFA">
        <w:rPr>
          <w:rFonts w:ascii="Microsoft Sans Serif" w:eastAsiaTheme="minorEastAsia" w:hAnsi="Microsoft Sans Serif" w:cs="Microsoft Sans Serif"/>
        </w:rPr>
        <w:cr/>
        <w:t>555 WALNUT STREET 5</w:t>
      </w:r>
      <w:r w:rsidRPr="00304EFA">
        <w:rPr>
          <w:rFonts w:ascii="Microsoft Sans Serif" w:eastAsiaTheme="minorEastAsia" w:hAnsi="Microsoft Sans Serif" w:cs="Microsoft Sans Serif"/>
          <w:vertAlign w:val="superscript"/>
        </w:rPr>
        <w:t>TH</w:t>
      </w:r>
      <w:r w:rsidRPr="00304EFA">
        <w:rPr>
          <w:rFonts w:ascii="Microsoft Sans Serif" w:eastAsiaTheme="minorEastAsia" w:hAnsi="Microsoft Sans Serif" w:cs="Microsoft Sans Serif"/>
        </w:rPr>
        <w:t xml:space="preserve"> FLOOR</w:t>
      </w:r>
      <w:r w:rsidRPr="00304EFA">
        <w:rPr>
          <w:rFonts w:ascii="Microsoft Sans Serif" w:eastAsiaTheme="minorEastAsia" w:hAnsi="Microsoft Sans Serif" w:cs="Microsoft Sans Serif"/>
        </w:rPr>
        <w:cr/>
        <w:t>HARRISBURG PA  17101</w:t>
      </w:r>
    </w:p>
    <w:p w:rsidR="00304EFA" w:rsidRPr="00304EFA" w:rsidRDefault="00304EFA" w:rsidP="00304EFA">
      <w:pPr>
        <w:rPr>
          <w:rFonts w:ascii="Microsoft Sans Serif" w:eastAsiaTheme="minorEastAsia" w:hAnsi="Microsoft Sans Serif" w:cs="Microsoft Sans Serif"/>
        </w:rPr>
      </w:pPr>
    </w:p>
    <w:p w:rsidR="00304EFA" w:rsidRPr="00304EFA" w:rsidRDefault="00304EFA" w:rsidP="00304EFA">
      <w:pPr>
        <w:rPr>
          <w:rFonts w:ascii="Microsoft Sans Serif" w:hAnsi="Microsoft Sans Serif" w:cs="Microsoft Sans Serif"/>
        </w:rPr>
      </w:pPr>
      <w:r w:rsidRPr="00304EFA">
        <w:rPr>
          <w:rFonts w:ascii="Microsoft Sans Serif" w:hAnsi="Microsoft Sans Serif" w:cs="Microsoft Sans Serif"/>
        </w:rPr>
        <w:t xml:space="preserve">DANIEL G ASMUS ESQUIRE </w:t>
      </w:r>
    </w:p>
    <w:p w:rsidR="00304EFA" w:rsidRPr="00304EFA" w:rsidRDefault="00304EFA" w:rsidP="00304EFA">
      <w:pPr>
        <w:rPr>
          <w:rFonts w:ascii="Microsoft Sans Serif" w:hAnsi="Microsoft Sans Serif" w:cs="Microsoft Sans Serif"/>
        </w:rPr>
      </w:pPr>
      <w:r w:rsidRPr="00304EFA">
        <w:rPr>
          <w:rFonts w:ascii="Microsoft Sans Serif" w:hAnsi="Microsoft Sans Serif" w:cs="Microsoft Sans Serif"/>
        </w:rPr>
        <w:t xml:space="preserve">OFFICE OF SMALL BUSINESS ADVOCATE </w:t>
      </w:r>
    </w:p>
    <w:p w:rsidR="00304EFA" w:rsidRPr="00304EFA" w:rsidRDefault="00304EFA" w:rsidP="00304EFA">
      <w:pPr>
        <w:rPr>
          <w:rFonts w:ascii="Microsoft Sans Serif" w:hAnsi="Microsoft Sans Serif" w:cs="Microsoft Sans Serif"/>
        </w:rPr>
      </w:pPr>
      <w:r w:rsidRPr="00304EFA">
        <w:rPr>
          <w:rFonts w:ascii="Microsoft Sans Serif" w:hAnsi="Microsoft Sans Serif" w:cs="Microsoft Sans Serif"/>
        </w:rPr>
        <w:t xml:space="preserve">300 NORTH SECOND STREET SUITE 202 </w:t>
      </w:r>
    </w:p>
    <w:p w:rsidR="00304EFA" w:rsidRPr="00304EFA" w:rsidRDefault="00304EFA" w:rsidP="00304EFA">
      <w:pPr>
        <w:rPr>
          <w:rFonts w:ascii="Microsoft Sans Serif" w:hAnsi="Microsoft Sans Serif" w:cs="Microsoft Sans Serif"/>
        </w:rPr>
      </w:pPr>
      <w:r w:rsidRPr="00304EFA">
        <w:rPr>
          <w:rFonts w:ascii="Microsoft Sans Serif" w:hAnsi="Microsoft Sans Serif" w:cs="Microsoft Sans Serif"/>
        </w:rPr>
        <w:t>HARRISBURG PA  17101</w:t>
      </w:r>
    </w:p>
    <w:p w:rsidR="00304EFA" w:rsidRPr="00304EFA" w:rsidRDefault="00304EFA" w:rsidP="00304EFA">
      <w:pPr>
        <w:rPr>
          <w:rFonts w:ascii="Microsoft Sans Serif" w:hAnsi="Microsoft Sans Serif" w:cs="Microsoft Sans Serif"/>
        </w:rPr>
      </w:pPr>
    </w:p>
    <w:p w:rsidR="00304EFA" w:rsidRPr="00304EFA" w:rsidRDefault="00304EFA" w:rsidP="00304EFA">
      <w:pPr>
        <w:rPr>
          <w:rFonts w:ascii="Microsoft Sans Serif" w:eastAsiaTheme="minorEastAsia" w:hAnsi="Microsoft Sans Serif" w:cs="Microsoft Sans Serif"/>
          <w:szCs w:val="22"/>
        </w:rPr>
      </w:pPr>
      <w:r w:rsidRPr="00304EFA">
        <w:rPr>
          <w:rFonts w:ascii="Microsoft Sans Serif" w:eastAsiaTheme="minorEastAsia" w:hAnsi="Microsoft Sans Serif" w:cs="Microsoft Sans Serif"/>
          <w:szCs w:val="22"/>
        </w:rPr>
        <w:t>ALLISON C KASTER ESQUIRE</w:t>
      </w:r>
    </w:p>
    <w:p w:rsidR="00304EFA" w:rsidRPr="00304EFA" w:rsidRDefault="00304EFA" w:rsidP="00304EFA">
      <w:pPr>
        <w:rPr>
          <w:rFonts w:ascii="Microsoft Sans Serif" w:eastAsiaTheme="minorEastAsia" w:hAnsi="Microsoft Sans Serif" w:cs="Microsoft Sans Serif"/>
          <w:b/>
          <w:i/>
          <w:szCs w:val="22"/>
          <w:u w:val="single"/>
        </w:rPr>
      </w:pPr>
      <w:r w:rsidRPr="00304EFA">
        <w:rPr>
          <w:rFonts w:ascii="Microsoft Sans Serif" w:eastAsiaTheme="minorEastAsia" w:hAnsi="Microsoft Sans Serif" w:cs="Microsoft Sans Serif"/>
          <w:szCs w:val="22"/>
        </w:rPr>
        <w:t>PA PUC BIE LEGAL</w:t>
      </w:r>
      <w:r w:rsidRPr="00304EFA">
        <w:rPr>
          <w:rFonts w:ascii="Microsoft Sans Serif" w:eastAsiaTheme="minorEastAsia" w:hAnsi="Microsoft Sans Serif" w:cs="Microsoft Sans Serif"/>
          <w:szCs w:val="22"/>
        </w:rPr>
        <w:cr/>
        <w:t>SECOND FLOOR WEST</w:t>
      </w:r>
      <w:r w:rsidRPr="00304EFA">
        <w:rPr>
          <w:rFonts w:ascii="Microsoft Sans Serif" w:eastAsiaTheme="minorEastAsia" w:hAnsi="Microsoft Sans Serif" w:cs="Microsoft Sans Serif"/>
          <w:szCs w:val="22"/>
        </w:rPr>
        <w:cr/>
        <w:t>400 NORTH STREET</w:t>
      </w:r>
      <w:r w:rsidRPr="00304EFA">
        <w:rPr>
          <w:rFonts w:ascii="Microsoft Sans Serif" w:eastAsiaTheme="minorEastAsia" w:hAnsi="Microsoft Sans Serif" w:cs="Microsoft Sans Serif"/>
          <w:szCs w:val="22"/>
        </w:rPr>
        <w:cr/>
        <w:t>HARRISBURG PA  17120</w:t>
      </w:r>
      <w:r w:rsidRPr="00304EFA">
        <w:rPr>
          <w:rFonts w:ascii="Microsoft Sans Serif" w:eastAsiaTheme="minorEastAsia" w:hAnsi="Microsoft Sans Serif" w:cs="Microsoft Sans Serif"/>
          <w:szCs w:val="22"/>
        </w:rPr>
        <w:cr/>
      </w:r>
      <w:r w:rsidRPr="00304EFA">
        <w:rPr>
          <w:rFonts w:ascii="Microsoft Sans Serif" w:eastAsiaTheme="minorEastAsia" w:hAnsi="Microsoft Sans Serif" w:cs="Microsoft Sans Serif"/>
          <w:b/>
          <w:i/>
          <w:szCs w:val="22"/>
          <w:u w:val="single"/>
        </w:rPr>
        <w:t>Accepts e-Service</w:t>
      </w:r>
    </w:p>
    <w:p w:rsidR="00304EFA" w:rsidRPr="00304EFA" w:rsidRDefault="00304EFA" w:rsidP="00304EFA">
      <w:pPr>
        <w:rPr>
          <w:rFonts w:ascii="Microsoft Sans Serif" w:hAnsi="Microsoft Sans Serif" w:cs="Microsoft Sans Serif"/>
        </w:rPr>
      </w:pPr>
    </w:p>
    <w:p w:rsidR="00304EFA" w:rsidRPr="00304EFA" w:rsidRDefault="00304EFA" w:rsidP="00304EFA">
      <w:pPr>
        <w:rPr>
          <w:rFonts w:ascii="Microsoft Sans Serif" w:hAnsi="Microsoft Sans Serif" w:cs="Microsoft Sans Serif"/>
        </w:rPr>
      </w:pPr>
      <w:r w:rsidRPr="00304EFA">
        <w:rPr>
          <w:rFonts w:ascii="Microsoft Sans Serif" w:hAnsi="Microsoft Sans Serif" w:cs="Microsoft Sans Serif"/>
        </w:rPr>
        <w:t>SUSAN E BRUCE ESQUIRE</w:t>
      </w:r>
    </w:p>
    <w:p w:rsidR="00304EFA" w:rsidRPr="00304EFA" w:rsidRDefault="00304EFA" w:rsidP="00304EFA">
      <w:pPr>
        <w:rPr>
          <w:rFonts w:ascii="Microsoft Sans Serif" w:hAnsi="Microsoft Sans Serif" w:cs="Microsoft Sans Serif"/>
        </w:rPr>
      </w:pPr>
      <w:r w:rsidRPr="00304EFA">
        <w:rPr>
          <w:rFonts w:ascii="Microsoft Sans Serif" w:hAnsi="Microsoft Sans Serif" w:cs="Microsoft Sans Serif"/>
        </w:rPr>
        <w:t>CHARIS MINCAVAGE ESQUIRE</w:t>
      </w:r>
      <w:r w:rsidRPr="00304EFA">
        <w:rPr>
          <w:rFonts w:ascii="Microsoft Sans Serif" w:hAnsi="Microsoft Sans Serif" w:cs="Microsoft Sans Serif"/>
        </w:rPr>
        <w:cr/>
        <w:t>MATTHEW L GARBER ESQUIRE</w:t>
      </w:r>
      <w:r w:rsidRPr="00304EFA">
        <w:rPr>
          <w:rFonts w:ascii="Microsoft Sans Serif" w:hAnsi="Microsoft Sans Serif" w:cs="Microsoft Sans Serif"/>
        </w:rPr>
        <w:cr/>
        <w:t>MCNEES WALLACE &amp; NURICK</w:t>
      </w:r>
      <w:r w:rsidRPr="00304EFA">
        <w:rPr>
          <w:rFonts w:ascii="Microsoft Sans Serif" w:hAnsi="Microsoft Sans Serif" w:cs="Microsoft Sans Serif"/>
        </w:rPr>
        <w:cr/>
        <w:t>100 PINE STREET</w:t>
      </w:r>
      <w:r w:rsidRPr="00304EFA">
        <w:rPr>
          <w:rFonts w:ascii="Microsoft Sans Serif" w:hAnsi="Microsoft Sans Serif" w:cs="Microsoft Sans Serif"/>
        </w:rPr>
        <w:cr/>
        <w:t>PO BOX 1166</w:t>
      </w:r>
      <w:r w:rsidRPr="00304EFA">
        <w:rPr>
          <w:rFonts w:ascii="Microsoft Sans Serif" w:hAnsi="Microsoft Sans Serif" w:cs="Microsoft Sans Serif"/>
        </w:rPr>
        <w:cr/>
        <w:t>HARRISBURG PA  17108</w:t>
      </w:r>
      <w:r w:rsidRPr="00304EFA">
        <w:rPr>
          <w:rFonts w:ascii="Microsoft Sans Serif" w:hAnsi="Microsoft Sans Serif" w:cs="Microsoft Sans Serif"/>
        </w:rPr>
        <w:cr/>
      </w:r>
      <w:r w:rsidRPr="00304EFA">
        <w:rPr>
          <w:rFonts w:ascii="Microsoft Sans Serif" w:hAnsi="Microsoft Sans Serif" w:cs="Microsoft Sans Serif"/>
          <w:i/>
        </w:rPr>
        <w:t>(For PICA, WPPII &amp; MEIUG)</w:t>
      </w:r>
    </w:p>
    <w:p w:rsidR="00304EFA" w:rsidRPr="00304EFA" w:rsidRDefault="00304EFA" w:rsidP="00304EFA">
      <w:pPr>
        <w:rPr>
          <w:rFonts w:ascii="Microsoft Sans Serif" w:hAnsi="Microsoft Sans Serif" w:cs="Microsoft Sans Serif"/>
          <w:b/>
          <w:i/>
          <w:u w:val="single"/>
        </w:rPr>
      </w:pPr>
      <w:r w:rsidRPr="00304EFA">
        <w:rPr>
          <w:rFonts w:ascii="Microsoft Sans Serif" w:hAnsi="Microsoft Sans Serif" w:cs="Microsoft Sans Serif"/>
          <w:b/>
          <w:i/>
          <w:u w:val="single"/>
        </w:rPr>
        <w:t>Accepts e-Service</w:t>
      </w:r>
    </w:p>
    <w:p w:rsidR="00304EFA" w:rsidRPr="00304EFA" w:rsidRDefault="00304EFA" w:rsidP="00304EFA">
      <w:pPr>
        <w:rPr>
          <w:rFonts w:ascii="Microsoft Sans Serif" w:hAnsi="Microsoft Sans Serif" w:cs="Microsoft Sans Serif"/>
        </w:rPr>
      </w:pPr>
    </w:p>
    <w:p w:rsidR="00304EFA" w:rsidRPr="00304EFA" w:rsidRDefault="00304EFA" w:rsidP="00304EFA">
      <w:pPr>
        <w:ind w:right="144"/>
        <w:rPr>
          <w:rFonts w:ascii="Microsoft Sans Serif" w:hAnsi="Microsoft Sans Serif" w:cs="Microsoft Sans Serif"/>
          <w:noProof/>
        </w:rPr>
      </w:pPr>
      <w:r w:rsidRPr="00304EFA">
        <w:rPr>
          <w:rFonts w:ascii="Microsoft Sans Serif" w:hAnsi="Microsoft Sans Serif" w:cs="Microsoft Sans Serif"/>
          <w:noProof/>
        </w:rPr>
        <w:t>PATRICK M CICERO ESQUIRE</w:t>
      </w:r>
    </w:p>
    <w:p w:rsidR="00304EFA" w:rsidRPr="00304EFA" w:rsidRDefault="00304EFA" w:rsidP="00304EFA">
      <w:pPr>
        <w:ind w:right="144"/>
        <w:rPr>
          <w:rFonts w:ascii="Microsoft Sans Serif" w:hAnsi="Microsoft Sans Serif" w:cs="Microsoft Sans Serif"/>
          <w:noProof/>
        </w:rPr>
      </w:pPr>
      <w:r w:rsidRPr="00304EFA">
        <w:rPr>
          <w:rFonts w:ascii="Microsoft Sans Serif" w:hAnsi="Microsoft Sans Serif" w:cs="Microsoft Sans Serif"/>
          <w:noProof/>
        </w:rPr>
        <w:t>ELIZABETH R MARX</w:t>
      </w:r>
      <w:r w:rsidRPr="00304EFA">
        <w:rPr>
          <w:rFonts w:ascii="Microsoft Sans Serif" w:hAnsi="Microsoft Sans Serif" w:cs="Microsoft Sans Serif"/>
        </w:rPr>
        <w:t xml:space="preserve"> </w:t>
      </w:r>
      <w:r w:rsidRPr="00304EFA">
        <w:rPr>
          <w:rFonts w:ascii="Microsoft Sans Serif" w:hAnsi="Microsoft Sans Serif" w:cs="Microsoft Sans Serif"/>
          <w:noProof/>
        </w:rPr>
        <w:t>ESQUIRE</w:t>
      </w:r>
    </w:p>
    <w:p w:rsidR="00304EFA" w:rsidRPr="00304EFA" w:rsidRDefault="00304EFA" w:rsidP="00304EFA">
      <w:pPr>
        <w:ind w:right="144"/>
        <w:rPr>
          <w:rFonts w:ascii="Microsoft Sans Serif" w:hAnsi="Microsoft Sans Serif" w:cs="Microsoft Sans Serif"/>
        </w:rPr>
      </w:pPr>
      <w:r w:rsidRPr="00304EFA">
        <w:rPr>
          <w:rFonts w:ascii="Microsoft Sans Serif" w:hAnsi="Microsoft Sans Serif" w:cs="Microsoft Sans Serif"/>
          <w:noProof/>
        </w:rPr>
        <w:t>JOLINE PRICE ESQUIRE</w:t>
      </w:r>
    </w:p>
    <w:p w:rsidR="00304EFA" w:rsidRPr="00304EFA" w:rsidRDefault="00304EFA" w:rsidP="00304EFA">
      <w:pPr>
        <w:ind w:right="144"/>
        <w:rPr>
          <w:rFonts w:ascii="Microsoft Sans Serif" w:hAnsi="Microsoft Sans Serif" w:cs="Microsoft Sans Serif"/>
        </w:rPr>
      </w:pPr>
      <w:r w:rsidRPr="00304EFA">
        <w:rPr>
          <w:rFonts w:ascii="Microsoft Sans Serif" w:hAnsi="Microsoft Sans Serif" w:cs="Microsoft Sans Serif"/>
          <w:noProof/>
        </w:rPr>
        <w:t>PENNSYLVANIA UTILITY LAW PROJECT</w:t>
      </w:r>
    </w:p>
    <w:p w:rsidR="00304EFA" w:rsidRPr="00304EFA" w:rsidRDefault="00304EFA" w:rsidP="00304EFA">
      <w:pPr>
        <w:ind w:right="144"/>
        <w:rPr>
          <w:rFonts w:ascii="Microsoft Sans Serif" w:hAnsi="Microsoft Sans Serif" w:cs="Microsoft Sans Serif"/>
        </w:rPr>
      </w:pPr>
      <w:r w:rsidRPr="00304EFA">
        <w:rPr>
          <w:rFonts w:ascii="Microsoft Sans Serif" w:hAnsi="Microsoft Sans Serif" w:cs="Microsoft Sans Serif"/>
          <w:noProof/>
        </w:rPr>
        <w:t>118 LOCUST STREET</w:t>
      </w:r>
    </w:p>
    <w:p w:rsidR="00304EFA" w:rsidRPr="00304EFA" w:rsidRDefault="00304EFA" w:rsidP="00304EFA">
      <w:pPr>
        <w:ind w:right="144"/>
        <w:rPr>
          <w:rFonts w:ascii="Microsoft Sans Serif" w:hAnsi="Microsoft Sans Serif" w:cs="Microsoft Sans Serif"/>
        </w:rPr>
      </w:pPr>
      <w:r w:rsidRPr="00304EFA">
        <w:rPr>
          <w:rFonts w:ascii="Microsoft Sans Serif" w:hAnsi="Microsoft Sans Serif" w:cs="Microsoft Sans Serif"/>
          <w:noProof/>
        </w:rPr>
        <w:t>HARRISBURG</w:t>
      </w:r>
      <w:r w:rsidRPr="00304EFA">
        <w:rPr>
          <w:rFonts w:ascii="Microsoft Sans Serif" w:hAnsi="Microsoft Sans Serif" w:cs="Microsoft Sans Serif"/>
        </w:rPr>
        <w:t xml:space="preserve"> </w:t>
      </w:r>
      <w:r w:rsidRPr="00304EFA">
        <w:rPr>
          <w:rFonts w:ascii="Microsoft Sans Serif" w:hAnsi="Microsoft Sans Serif" w:cs="Microsoft Sans Serif"/>
          <w:noProof/>
        </w:rPr>
        <w:t>PA</w:t>
      </w:r>
      <w:r w:rsidRPr="00304EFA">
        <w:rPr>
          <w:rFonts w:ascii="Microsoft Sans Serif" w:hAnsi="Microsoft Sans Serif" w:cs="Microsoft Sans Serif"/>
        </w:rPr>
        <w:t xml:space="preserve">  </w:t>
      </w:r>
      <w:r w:rsidRPr="00304EFA">
        <w:rPr>
          <w:rFonts w:ascii="Microsoft Sans Serif" w:hAnsi="Microsoft Sans Serif" w:cs="Microsoft Sans Serif"/>
          <w:noProof/>
        </w:rPr>
        <w:t>17101</w:t>
      </w:r>
    </w:p>
    <w:p w:rsidR="00304EFA" w:rsidRPr="00304EFA" w:rsidRDefault="00304EFA" w:rsidP="00304EFA">
      <w:pPr>
        <w:rPr>
          <w:rFonts w:ascii="Microsoft Sans Serif" w:hAnsi="Microsoft Sans Serif" w:cs="Microsoft Sans Serif"/>
          <w:i/>
        </w:rPr>
      </w:pPr>
      <w:r w:rsidRPr="00304EFA">
        <w:rPr>
          <w:rFonts w:ascii="Microsoft Sans Serif" w:hAnsi="Microsoft Sans Serif" w:cs="Microsoft Sans Serif"/>
          <w:i/>
        </w:rPr>
        <w:t>(FOR CAUSE PA)</w:t>
      </w:r>
    </w:p>
    <w:p w:rsidR="00304EFA" w:rsidRPr="00304EFA" w:rsidRDefault="00304EFA" w:rsidP="00304EFA">
      <w:pPr>
        <w:rPr>
          <w:rFonts w:ascii="Microsoft Sans Serif" w:hAnsi="Microsoft Sans Serif" w:cs="Microsoft Sans Serif"/>
          <w:b/>
          <w:i/>
          <w:noProof/>
          <w:u w:val="single"/>
        </w:rPr>
      </w:pPr>
      <w:r w:rsidRPr="00304EFA">
        <w:rPr>
          <w:rFonts w:ascii="Microsoft Sans Serif" w:hAnsi="Microsoft Sans Serif" w:cs="Microsoft Sans Serif"/>
          <w:b/>
          <w:i/>
          <w:noProof/>
          <w:u w:val="single"/>
        </w:rPr>
        <w:t>Accepts e-Service</w:t>
      </w:r>
      <w:bookmarkStart w:id="0" w:name="_GoBack"/>
      <w:bookmarkEnd w:id="0"/>
    </w:p>
    <w:sectPr w:rsidR="00304EFA" w:rsidRPr="00304EFA" w:rsidSect="0018431D">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330" w:rsidRDefault="00A36330">
      <w:r>
        <w:separator/>
      </w:r>
    </w:p>
  </w:endnote>
  <w:endnote w:type="continuationSeparator" w:id="0">
    <w:p w:rsidR="00A36330" w:rsidRDefault="00A36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F78" w:rsidRDefault="009C7F78" w:rsidP="000F55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C7F78" w:rsidRDefault="009C7F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0359726"/>
      <w:docPartObj>
        <w:docPartGallery w:val="Page Numbers (Bottom of Page)"/>
        <w:docPartUnique/>
      </w:docPartObj>
    </w:sdtPr>
    <w:sdtEndPr>
      <w:rPr>
        <w:noProof/>
        <w:sz w:val="20"/>
        <w:szCs w:val="20"/>
      </w:rPr>
    </w:sdtEndPr>
    <w:sdtContent>
      <w:p w:rsidR="00347575" w:rsidRPr="00304EFA" w:rsidRDefault="00347575">
        <w:pPr>
          <w:pStyle w:val="Footer"/>
          <w:jc w:val="center"/>
          <w:rPr>
            <w:sz w:val="20"/>
            <w:szCs w:val="20"/>
          </w:rPr>
        </w:pPr>
        <w:r w:rsidRPr="00304EFA">
          <w:rPr>
            <w:sz w:val="20"/>
            <w:szCs w:val="20"/>
          </w:rPr>
          <w:fldChar w:fldCharType="begin"/>
        </w:r>
        <w:r w:rsidRPr="00304EFA">
          <w:rPr>
            <w:sz w:val="20"/>
            <w:szCs w:val="20"/>
          </w:rPr>
          <w:instrText xml:space="preserve"> PAGE   \* MERGEFORMAT </w:instrText>
        </w:r>
        <w:r w:rsidRPr="00304EFA">
          <w:rPr>
            <w:sz w:val="20"/>
            <w:szCs w:val="20"/>
          </w:rPr>
          <w:fldChar w:fldCharType="separate"/>
        </w:r>
        <w:r w:rsidR="00304EFA">
          <w:rPr>
            <w:noProof/>
            <w:sz w:val="20"/>
            <w:szCs w:val="20"/>
          </w:rPr>
          <w:t>6</w:t>
        </w:r>
        <w:r w:rsidRPr="00304EFA">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F78" w:rsidRDefault="009C7F78">
    <w:pPr>
      <w:pStyle w:val="Footer"/>
    </w:pPr>
  </w:p>
  <w:p w:rsidR="009C7F78" w:rsidRDefault="009C7F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F78" w:rsidRDefault="009C7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330" w:rsidRDefault="00A36330">
      <w:r>
        <w:separator/>
      </w:r>
    </w:p>
  </w:footnote>
  <w:footnote w:type="continuationSeparator" w:id="0">
    <w:p w:rsidR="00A36330" w:rsidRDefault="00A363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E76C0"/>
    <w:multiLevelType w:val="hybridMultilevel"/>
    <w:tmpl w:val="D7F0D1E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52857DE4"/>
    <w:multiLevelType w:val="hybridMultilevel"/>
    <w:tmpl w:val="ECFC1BBE"/>
    <w:lvl w:ilvl="0" w:tplc="0409000F">
      <w:start w:val="1"/>
      <w:numFmt w:val="decimal"/>
      <w:lvlText w:val="%1."/>
      <w:lvlJc w:val="left"/>
      <w:pPr>
        <w:tabs>
          <w:tab w:val="num" w:pos="3240"/>
        </w:tabs>
        <w:ind w:left="3240" w:hanging="360"/>
      </w:p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 w15:restartNumberingAfterBreak="0">
    <w:nsid w:val="601A2242"/>
    <w:multiLevelType w:val="hybridMultilevel"/>
    <w:tmpl w:val="3C44737C"/>
    <w:lvl w:ilvl="0" w:tplc="4C6C23E4">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3" w15:restartNumberingAfterBreak="0">
    <w:nsid w:val="694D6F31"/>
    <w:multiLevelType w:val="singleLevel"/>
    <w:tmpl w:val="5FEC5F3A"/>
    <w:lvl w:ilvl="0">
      <w:start w:val="1"/>
      <w:numFmt w:val="decimal"/>
      <w:pStyle w:val="ListNumber"/>
      <w:lvlText w:val="%1."/>
      <w:lvlJc w:val="left"/>
      <w:pPr>
        <w:tabs>
          <w:tab w:val="num" w:pos="1440"/>
        </w:tabs>
        <w:ind w:left="0" w:firstLine="7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8B3"/>
    <w:rsid w:val="00000284"/>
    <w:rsid w:val="00000E2D"/>
    <w:rsid w:val="000017C4"/>
    <w:rsid w:val="000035BB"/>
    <w:rsid w:val="00003E12"/>
    <w:rsid w:val="00004EE5"/>
    <w:rsid w:val="00006BC2"/>
    <w:rsid w:val="00007520"/>
    <w:rsid w:val="00007AD3"/>
    <w:rsid w:val="00010964"/>
    <w:rsid w:val="00010F3B"/>
    <w:rsid w:val="0001103F"/>
    <w:rsid w:val="00011E29"/>
    <w:rsid w:val="0001209D"/>
    <w:rsid w:val="00012624"/>
    <w:rsid w:val="00012AA7"/>
    <w:rsid w:val="00012F0F"/>
    <w:rsid w:val="000130CF"/>
    <w:rsid w:val="0001330B"/>
    <w:rsid w:val="0001395D"/>
    <w:rsid w:val="00013B00"/>
    <w:rsid w:val="00014B9B"/>
    <w:rsid w:val="00015637"/>
    <w:rsid w:val="00015FC5"/>
    <w:rsid w:val="000205EF"/>
    <w:rsid w:val="00020DD2"/>
    <w:rsid w:val="000216AD"/>
    <w:rsid w:val="00021C47"/>
    <w:rsid w:val="00021E05"/>
    <w:rsid w:val="00021F05"/>
    <w:rsid w:val="000315D8"/>
    <w:rsid w:val="00031968"/>
    <w:rsid w:val="000320EA"/>
    <w:rsid w:val="0003571B"/>
    <w:rsid w:val="000359CF"/>
    <w:rsid w:val="00036EC8"/>
    <w:rsid w:val="00037AB9"/>
    <w:rsid w:val="00037FC7"/>
    <w:rsid w:val="000410D2"/>
    <w:rsid w:val="0004187E"/>
    <w:rsid w:val="000431CB"/>
    <w:rsid w:val="00044226"/>
    <w:rsid w:val="000446DB"/>
    <w:rsid w:val="00044E4F"/>
    <w:rsid w:val="00046434"/>
    <w:rsid w:val="0004698F"/>
    <w:rsid w:val="00046F49"/>
    <w:rsid w:val="000479B4"/>
    <w:rsid w:val="00050656"/>
    <w:rsid w:val="00052AF9"/>
    <w:rsid w:val="0005373A"/>
    <w:rsid w:val="00053792"/>
    <w:rsid w:val="00053FFC"/>
    <w:rsid w:val="0005431F"/>
    <w:rsid w:val="000555C5"/>
    <w:rsid w:val="0005568B"/>
    <w:rsid w:val="00055FE5"/>
    <w:rsid w:val="00061CCC"/>
    <w:rsid w:val="00067634"/>
    <w:rsid w:val="0007460B"/>
    <w:rsid w:val="0007524A"/>
    <w:rsid w:val="000757AD"/>
    <w:rsid w:val="00076C46"/>
    <w:rsid w:val="00077E32"/>
    <w:rsid w:val="00082CA4"/>
    <w:rsid w:val="000831AA"/>
    <w:rsid w:val="000844DD"/>
    <w:rsid w:val="000845F2"/>
    <w:rsid w:val="00085155"/>
    <w:rsid w:val="00085C0D"/>
    <w:rsid w:val="000868D6"/>
    <w:rsid w:val="000901CB"/>
    <w:rsid w:val="000928E5"/>
    <w:rsid w:val="000936AA"/>
    <w:rsid w:val="00094A2B"/>
    <w:rsid w:val="00095774"/>
    <w:rsid w:val="000958D2"/>
    <w:rsid w:val="000A07BD"/>
    <w:rsid w:val="000A25EB"/>
    <w:rsid w:val="000A27C5"/>
    <w:rsid w:val="000A2D8C"/>
    <w:rsid w:val="000A5190"/>
    <w:rsid w:val="000A5360"/>
    <w:rsid w:val="000A741D"/>
    <w:rsid w:val="000A7657"/>
    <w:rsid w:val="000B1562"/>
    <w:rsid w:val="000B1A73"/>
    <w:rsid w:val="000B4662"/>
    <w:rsid w:val="000B4A44"/>
    <w:rsid w:val="000B5D58"/>
    <w:rsid w:val="000C0751"/>
    <w:rsid w:val="000C0E75"/>
    <w:rsid w:val="000C1740"/>
    <w:rsid w:val="000C1854"/>
    <w:rsid w:val="000C1970"/>
    <w:rsid w:val="000C1E2D"/>
    <w:rsid w:val="000C21FB"/>
    <w:rsid w:val="000C4064"/>
    <w:rsid w:val="000C6FB8"/>
    <w:rsid w:val="000D02BC"/>
    <w:rsid w:val="000D078B"/>
    <w:rsid w:val="000D2F5A"/>
    <w:rsid w:val="000D43BF"/>
    <w:rsid w:val="000D4D0A"/>
    <w:rsid w:val="000D567C"/>
    <w:rsid w:val="000D7958"/>
    <w:rsid w:val="000D7B4D"/>
    <w:rsid w:val="000D7F68"/>
    <w:rsid w:val="000E09CF"/>
    <w:rsid w:val="000E13B6"/>
    <w:rsid w:val="000E2485"/>
    <w:rsid w:val="000E39C2"/>
    <w:rsid w:val="000E3AA1"/>
    <w:rsid w:val="000E3CD7"/>
    <w:rsid w:val="000E4779"/>
    <w:rsid w:val="000E4AEA"/>
    <w:rsid w:val="000E5F0D"/>
    <w:rsid w:val="000E6383"/>
    <w:rsid w:val="000E70FF"/>
    <w:rsid w:val="000F0061"/>
    <w:rsid w:val="000F06B1"/>
    <w:rsid w:val="000F17B6"/>
    <w:rsid w:val="000F17F4"/>
    <w:rsid w:val="000F2AFC"/>
    <w:rsid w:val="000F2B4F"/>
    <w:rsid w:val="000F32EE"/>
    <w:rsid w:val="000F379C"/>
    <w:rsid w:val="000F3DD5"/>
    <w:rsid w:val="000F4EE1"/>
    <w:rsid w:val="000F546F"/>
    <w:rsid w:val="000F55F4"/>
    <w:rsid w:val="000F5F2C"/>
    <w:rsid w:val="000F62EA"/>
    <w:rsid w:val="000F6639"/>
    <w:rsid w:val="000F7178"/>
    <w:rsid w:val="001004D2"/>
    <w:rsid w:val="001071E3"/>
    <w:rsid w:val="0010766A"/>
    <w:rsid w:val="00110DF3"/>
    <w:rsid w:val="0011139A"/>
    <w:rsid w:val="00111838"/>
    <w:rsid w:val="00111C0D"/>
    <w:rsid w:val="001129E3"/>
    <w:rsid w:val="00113B84"/>
    <w:rsid w:val="00114141"/>
    <w:rsid w:val="0011681B"/>
    <w:rsid w:val="0011780E"/>
    <w:rsid w:val="00117CED"/>
    <w:rsid w:val="00120EE6"/>
    <w:rsid w:val="0012109F"/>
    <w:rsid w:val="00121685"/>
    <w:rsid w:val="00121BDE"/>
    <w:rsid w:val="00122AB3"/>
    <w:rsid w:val="0012348D"/>
    <w:rsid w:val="0012418E"/>
    <w:rsid w:val="0012462B"/>
    <w:rsid w:val="0012571B"/>
    <w:rsid w:val="001258D4"/>
    <w:rsid w:val="00125D24"/>
    <w:rsid w:val="00126017"/>
    <w:rsid w:val="0012681C"/>
    <w:rsid w:val="001273CF"/>
    <w:rsid w:val="001274BA"/>
    <w:rsid w:val="001275A5"/>
    <w:rsid w:val="00130550"/>
    <w:rsid w:val="00132176"/>
    <w:rsid w:val="00134362"/>
    <w:rsid w:val="00134C94"/>
    <w:rsid w:val="00134EA8"/>
    <w:rsid w:val="001351C4"/>
    <w:rsid w:val="00136AF3"/>
    <w:rsid w:val="00136BC9"/>
    <w:rsid w:val="00136C9A"/>
    <w:rsid w:val="001372D2"/>
    <w:rsid w:val="00137A58"/>
    <w:rsid w:val="00137DBE"/>
    <w:rsid w:val="00137FF6"/>
    <w:rsid w:val="001404DB"/>
    <w:rsid w:val="00142279"/>
    <w:rsid w:val="00142920"/>
    <w:rsid w:val="00142C54"/>
    <w:rsid w:val="001435C4"/>
    <w:rsid w:val="00143719"/>
    <w:rsid w:val="00143DCC"/>
    <w:rsid w:val="00144856"/>
    <w:rsid w:val="0014491A"/>
    <w:rsid w:val="00146443"/>
    <w:rsid w:val="00151911"/>
    <w:rsid w:val="00152302"/>
    <w:rsid w:val="00152391"/>
    <w:rsid w:val="00152ADD"/>
    <w:rsid w:val="00154BBD"/>
    <w:rsid w:val="00154FD6"/>
    <w:rsid w:val="001554C0"/>
    <w:rsid w:val="00155C48"/>
    <w:rsid w:val="001573D1"/>
    <w:rsid w:val="001576E9"/>
    <w:rsid w:val="00160E73"/>
    <w:rsid w:val="00162991"/>
    <w:rsid w:val="00163921"/>
    <w:rsid w:val="00164042"/>
    <w:rsid w:val="00164213"/>
    <w:rsid w:val="001655CD"/>
    <w:rsid w:val="00167173"/>
    <w:rsid w:val="001671A3"/>
    <w:rsid w:val="00167E26"/>
    <w:rsid w:val="0017035B"/>
    <w:rsid w:val="00170954"/>
    <w:rsid w:val="001719B5"/>
    <w:rsid w:val="00171B15"/>
    <w:rsid w:val="00172031"/>
    <w:rsid w:val="00173BA7"/>
    <w:rsid w:val="00174559"/>
    <w:rsid w:val="0017508A"/>
    <w:rsid w:val="00175E13"/>
    <w:rsid w:val="00177450"/>
    <w:rsid w:val="00180BAC"/>
    <w:rsid w:val="001825C3"/>
    <w:rsid w:val="00184B50"/>
    <w:rsid w:val="00185A40"/>
    <w:rsid w:val="00187FEC"/>
    <w:rsid w:val="001905C8"/>
    <w:rsid w:val="00192956"/>
    <w:rsid w:val="00193B60"/>
    <w:rsid w:val="00193C8F"/>
    <w:rsid w:val="0019579A"/>
    <w:rsid w:val="00195EBA"/>
    <w:rsid w:val="001973E5"/>
    <w:rsid w:val="001975DE"/>
    <w:rsid w:val="00197934"/>
    <w:rsid w:val="001A039F"/>
    <w:rsid w:val="001A225A"/>
    <w:rsid w:val="001A28BE"/>
    <w:rsid w:val="001A4B28"/>
    <w:rsid w:val="001A4C79"/>
    <w:rsid w:val="001A4DCA"/>
    <w:rsid w:val="001A7025"/>
    <w:rsid w:val="001A7526"/>
    <w:rsid w:val="001A77D3"/>
    <w:rsid w:val="001B009E"/>
    <w:rsid w:val="001B0453"/>
    <w:rsid w:val="001B0863"/>
    <w:rsid w:val="001B0971"/>
    <w:rsid w:val="001B0BEE"/>
    <w:rsid w:val="001B38CF"/>
    <w:rsid w:val="001B39C2"/>
    <w:rsid w:val="001B3FEF"/>
    <w:rsid w:val="001B40B1"/>
    <w:rsid w:val="001B6817"/>
    <w:rsid w:val="001B6AFF"/>
    <w:rsid w:val="001B6F4A"/>
    <w:rsid w:val="001B7742"/>
    <w:rsid w:val="001C0857"/>
    <w:rsid w:val="001C0959"/>
    <w:rsid w:val="001C2723"/>
    <w:rsid w:val="001C2D99"/>
    <w:rsid w:val="001C45AF"/>
    <w:rsid w:val="001C4927"/>
    <w:rsid w:val="001C5A04"/>
    <w:rsid w:val="001C5FC1"/>
    <w:rsid w:val="001C63D6"/>
    <w:rsid w:val="001C6995"/>
    <w:rsid w:val="001C7624"/>
    <w:rsid w:val="001C7868"/>
    <w:rsid w:val="001C7BDA"/>
    <w:rsid w:val="001C7D80"/>
    <w:rsid w:val="001D057D"/>
    <w:rsid w:val="001D0886"/>
    <w:rsid w:val="001D17E6"/>
    <w:rsid w:val="001D2EB6"/>
    <w:rsid w:val="001D2F5E"/>
    <w:rsid w:val="001D40D2"/>
    <w:rsid w:val="001D43E1"/>
    <w:rsid w:val="001D63E0"/>
    <w:rsid w:val="001D66A1"/>
    <w:rsid w:val="001D6E1D"/>
    <w:rsid w:val="001D708E"/>
    <w:rsid w:val="001E05BF"/>
    <w:rsid w:val="001E0A25"/>
    <w:rsid w:val="001E12A6"/>
    <w:rsid w:val="001E168D"/>
    <w:rsid w:val="001E3219"/>
    <w:rsid w:val="001E4F80"/>
    <w:rsid w:val="001E5C7B"/>
    <w:rsid w:val="001F2E47"/>
    <w:rsid w:val="001F38DD"/>
    <w:rsid w:val="001F397E"/>
    <w:rsid w:val="001F4F45"/>
    <w:rsid w:val="001F627F"/>
    <w:rsid w:val="001F6805"/>
    <w:rsid w:val="001F7426"/>
    <w:rsid w:val="00202A9B"/>
    <w:rsid w:val="00203514"/>
    <w:rsid w:val="00203EB1"/>
    <w:rsid w:val="002040B2"/>
    <w:rsid w:val="0020452F"/>
    <w:rsid w:val="0020455D"/>
    <w:rsid w:val="002049CE"/>
    <w:rsid w:val="00204E2B"/>
    <w:rsid w:val="002068A5"/>
    <w:rsid w:val="00206E08"/>
    <w:rsid w:val="00206FF0"/>
    <w:rsid w:val="00207226"/>
    <w:rsid w:val="002078BB"/>
    <w:rsid w:val="00207AF8"/>
    <w:rsid w:val="00210DF5"/>
    <w:rsid w:val="00211026"/>
    <w:rsid w:val="002118A9"/>
    <w:rsid w:val="002119BD"/>
    <w:rsid w:val="00212782"/>
    <w:rsid w:val="0021297C"/>
    <w:rsid w:val="00214AFE"/>
    <w:rsid w:val="00214D60"/>
    <w:rsid w:val="002152B2"/>
    <w:rsid w:val="0021546F"/>
    <w:rsid w:val="00215B56"/>
    <w:rsid w:val="00215D5A"/>
    <w:rsid w:val="002165C5"/>
    <w:rsid w:val="002179FD"/>
    <w:rsid w:val="00220FE5"/>
    <w:rsid w:val="00221256"/>
    <w:rsid w:val="002224F9"/>
    <w:rsid w:val="00223EAC"/>
    <w:rsid w:val="0022431E"/>
    <w:rsid w:val="00224B6E"/>
    <w:rsid w:val="0022585A"/>
    <w:rsid w:val="002263AC"/>
    <w:rsid w:val="002268D9"/>
    <w:rsid w:val="00231435"/>
    <w:rsid w:val="00231BE9"/>
    <w:rsid w:val="00232467"/>
    <w:rsid w:val="00232EF1"/>
    <w:rsid w:val="00233425"/>
    <w:rsid w:val="002336DD"/>
    <w:rsid w:val="00234238"/>
    <w:rsid w:val="00234AF5"/>
    <w:rsid w:val="00234ECC"/>
    <w:rsid w:val="0023608D"/>
    <w:rsid w:val="002379A8"/>
    <w:rsid w:val="0024076C"/>
    <w:rsid w:val="00240D81"/>
    <w:rsid w:val="002415F2"/>
    <w:rsid w:val="0024317F"/>
    <w:rsid w:val="00244CBE"/>
    <w:rsid w:val="00244D31"/>
    <w:rsid w:val="0024513C"/>
    <w:rsid w:val="002452E3"/>
    <w:rsid w:val="00250283"/>
    <w:rsid w:val="0025047B"/>
    <w:rsid w:val="00250849"/>
    <w:rsid w:val="00250AD4"/>
    <w:rsid w:val="0025213E"/>
    <w:rsid w:val="002524AE"/>
    <w:rsid w:val="002527C4"/>
    <w:rsid w:val="00252D91"/>
    <w:rsid w:val="0025313F"/>
    <w:rsid w:val="002534FF"/>
    <w:rsid w:val="00254DC4"/>
    <w:rsid w:val="002568A1"/>
    <w:rsid w:val="002573E2"/>
    <w:rsid w:val="00261568"/>
    <w:rsid w:val="0026175F"/>
    <w:rsid w:val="00261950"/>
    <w:rsid w:val="00262320"/>
    <w:rsid w:val="0026395A"/>
    <w:rsid w:val="0026397D"/>
    <w:rsid w:val="00265612"/>
    <w:rsid w:val="00266C2B"/>
    <w:rsid w:val="0026732E"/>
    <w:rsid w:val="00272A22"/>
    <w:rsid w:val="00273C64"/>
    <w:rsid w:val="00274A78"/>
    <w:rsid w:val="0027536E"/>
    <w:rsid w:val="002757A4"/>
    <w:rsid w:val="00275E38"/>
    <w:rsid w:val="00276078"/>
    <w:rsid w:val="00276DCE"/>
    <w:rsid w:val="00277337"/>
    <w:rsid w:val="00277A4C"/>
    <w:rsid w:val="002813BD"/>
    <w:rsid w:val="00281E25"/>
    <w:rsid w:val="00282DB7"/>
    <w:rsid w:val="00284168"/>
    <w:rsid w:val="00284CE5"/>
    <w:rsid w:val="002852ED"/>
    <w:rsid w:val="00286757"/>
    <w:rsid w:val="00286EC1"/>
    <w:rsid w:val="00286F6A"/>
    <w:rsid w:val="00291609"/>
    <w:rsid w:val="00291FFF"/>
    <w:rsid w:val="00296273"/>
    <w:rsid w:val="002A2367"/>
    <w:rsid w:val="002A60FF"/>
    <w:rsid w:val="002A6160"/>
    <w:rsid w:val="002A6EDE"/>
    <w:rsid w:val="002A78AA"/>
    <w:rsid w:val="002A7B2E"/>
    <w:rsid w:val="002B00C4"/>
    <w:rsid w:val="002B2612"/>
    <w:rsid w:val="002B2735"/>
    <w:rsid w:val="002B2A86"/>
    <w:rsid w:val="002B406F"/>
    <w:rsid w:val="002B4D3C"/>
    <w:rsid w:val="002B5408"/>
    <w:rsid w:val="002B69F6"/>
    <w:rsid w:val="002B725F"/>
    <w:rsid w:val="002B7335"/>
    <w:rsid w:val="002B78DD"/>
    <w:rsid w:val="002C0106"/>
    <w:rsid w:val="002C2312"/>
    <w:rsid w:val="002C2383"/>
    <w:rsid w:val="002C398C"/>
    <w:rsid w:val="002C3A60"/>
    <w:rsid w:val="002C5000"/>
    <w:rsid w:val="002C5896"/>
    <w:rsid w:val="002C6424"/>
    <w:rsid w:val="002C665D"/>
    <w:rsid w:val="002C75EE"/>
    <w:rsid w:val="002D05FF"/>
    <w:rsid w:val="002D0E2E"/>
    <w:rsid w:val="002D2E41"/>
    <w:rsid w:val="002D3A0E"/>
    <w:rsid w:val="002D45D1"/>
    <w:rsid w:val="002D5D82"/>
    <w:rsid w:val="002D79A2"/>
    <w:rsid w:val="002D7FA4"/>
    <w:rsid w:val="002E0D9D"/>
    <w:rsid w:val="002E1EED"/>
    <w:rsid w:val="002E4098"/>
    <w:rsid w:val="002E4FCF"/>
    <w:rsid w:val="002E546C"/>
    <w:rsid w:val="002E61D2"/>
    <w:rsid w:val="002E6570"/>
    <w:rsid w:val="002F19C5"/>
    <w:rsid w:val="002F1E3E"/>
    <w:rsid w:val="002F2838"/>
    <w:rsid w:val="002F2FC5"/>
    <w:rsid w:val="002F3558"/>
    <w:rsid w:val="002F3EE1"/>
    <w:rsid w:val="002F4C32"/>
    <w:rsid w:val="002F6B84"/>
    <w:rsid w:val="003015CD"/>
    <w:rsid w:val="00301F30"/>
    <w:rsid w:val="00302A6D"/>
    <w:rsid w:val="00304EFA"/>
    <w:rsid w:val="00304FE2"/>
    <w:rsid w:val="0030574A"/>
    <w:rsid w:val="00305D74"/>
    <w:rsid w:val="00310B19"/>
    <w:rsid w:val="003124FC"/>
    <w:rsid w:val="003127C4"/>
    <w:rsid w:val="00313833"/>
    <w:rsid w:val="00314B32"/>
    <w:rsid w:val="00314D31"/>
    <w:rsid w:val="0031659E"/>
    <w:rsid w:val="00317627"/>
    <w:rsid w:val="00320F10"/>
    <w:rsid w:val="0032153C"/>
    <w:rsid w:val="003216DA"/>
    <w:rsid w:val="00321F00"/>
    <w:rsid w:val="0032281C"/>
    <w:rsid w:val="003234F5"/>
    <w:rsid w:val="00326EA0"/>
    <w:rsid w:val="00326F75"/>
    <w:rsid w:val="00326FAD"/>
    <w:rsid w:val="003271DE"/>
    <w:rsid w:val="003304AF"/>
    <w:rsid w:val="003332E9"/>
    <w:rsid w:val="00333743"/>
    <w:rsid w:val="0033399A"/>
    <w:rsid w:val="00333E5D"/>
    <w:rsid w:val="00333F8F"/>
    <w:rsid w:val="00337524"/>
    <w:rsid w:val="00340895"/>
    <w:rsid w:val="00341495"/>
    <w:rsid w:val="003426C9"/>
    <w:rsid w:val="00344367"/>
    <w:rsid w:val="00344C0B"/>
    <w:rsid w:val="003450D5"/>
    <w:rsid w:val="003465D9"/>
    <w:rsid w:val="00347575"/>
    <w:rsid w:val="003500FF"/>
    <w:rsid w:val="0035049A"/>
    <w:rsid w:val="00351F39"/>
    <w:rsid w:val="003531AF"/>
    <w:rsid w:val="00353E4E"/>
    <w:rsid w:val="00355A1B"/>
    <w:rsid w:val="003575D7"/>
    <w:rsid w:val="0036104B"/>
    <w:rsid w:val="00362686"/>
    <w:rsid w:val="00362EA2"/>
    <w:rsid w:val="00363ADD"/>
    <w:rsid w:val="00364825"/>
    <w:rsid w:val="00365893"/>
    <w:rsid w:val="003662E1"/>
    <w:rsid w:val="00370894"/>
    <w:rsid w:val="00370A05"/>
    <w:rsid w:val="0037197D"/>
    <w:rsid w:val="003729C5"/>
    <w:rsid w:val="00372DCB"/>
    <w:rsid w:val="003733F1"/>
    <w:rsid w:val="00374608"/>
    <w:rsid w:val="00374A07"/>
    <w:rsid w:val="00374E61"/>
    <w:rsid w:val="0037508B"/>
    <w:rsid w:val="003756D2"/>
    <w:rsid w:val="00375A0B"/>
    <w:rsid w:val="00376639"/>
    <w:rsid w:val="00376858"/>
    <w:rsid w:val="003768EB"/>
    <w:rsid w:val="00376F6B"/>
    <w:rsid w:val="00377790"/>
    <w:rsid w:val="0038137B"/>
    <w:rsid w:val="003824F6"/>
    <w:rsid w:val="00382B97"/>
    <w:rsid w:val="00382C34"/>
    <w:rsid w:val="00383038"/>
    <w:rsid w:val="003838B9"/>
    <w:rsid w:val="00384A39"/>
    <w:rsid w:val="003861F0"/>
    <w:rsid w:val="00391F07"/>
    <w:rsid w:val="00392D91"/>
    <w:rsid w:val="00392E89"/>
    <w:rsid w:val="0039374E"/>
    <w:rsid w:val="00393B86"/>
    <w:rsid w:val="003946AE"/>
    <w:rsid w:val="00394715"/>
    <w:rsid w:val="00395648"/>
    <w:rsid w:val="00396D06"/>
    <w:rsid w:val="00396DE8"/>
    <w:rsid w:val="00397735"/>
    <w:rsid w:val="0039789B"/>
    <w:rsid w:val="003A040B"/>
    <w:rsid w:val="003A1594"/>
    <w:rsid w:val="003A36F3"/>
    <w:rsid w:val="003B116B"/>
    <w:rsid w:val="003B205A"/>
    <w:rsid w:val="003B5458"/>
    <w:rsid w:val="003B5667"/>
    <w:rsid w:val="003B5C86"/>
    <w:rsid w:val="003B645B"/>
    <w:rsid w:val="003B71A0"/>
    <w:rsid w:val="003B78F7"/>
    <w:rsid w:val="003C032E"/>
    <w:rsid w:val="003C04E8"/>
    <w:rsid w:val="003C08DA"/>
    <w:rsid w:val="003C0E2C"/>
    <w:rsid w:val="003C23C4"/>
    <w:rsid w:val="003C280C"/>
    <w:rsid w:val="003C3594"/>
    <w:rsid w:val="003C3DD9"/>
    <w:rsid w:val="003C50B1"/>
    <w:rsid w:val="003C64A0"/>
    <w:rsid w:val="003C6D65"/>
    <w:rsid w:val="003C7165"/>
    <w:rsid w:val="003C7A6A"/>
    <w:rsid w:val="003C7A78"/>
    <w:rsid w:val="003D112B"/>
    <w:rsid w:val="003D33F6"/>
    <w:rsid w:val="003D43BA"/>
    <w:rsid w:val="003D53CA"/>
    <w:rsid w:val="003D55B8"/>
    <w:rsid w:val="003D575B"/>
    <w:rsid w:val="003D6323"/>
    <w:rsid w:val="003D7B0C"/>
    <w:rsid w:val="003E03B7"/>
    <w:rsid w:val="003E2005"/>
    <w:rsid w:val="003E24CD"/>
    <w:rsid w:val="003E56D8"/>
    <w:rsid w:val="003E6024"/>
    <w:rsid w:val="003E670A"/>
    <w:rsid w:val="003E786D"/>
    <w:rsid w:val="003F0A3F"/>
    <w:rsid w:val="003F1704"/>
    <w:rsid w:val="003F25AC"/>
    <w:rsid w:val="003F4292"/>
    <w:rsid w:val="003F459E"/>
    <w:rsid w:val="003F45A1"/>
    <w:rsid w:val="003F46DD"/>
    <w:rsid w:val="003F471D"/>
    <w:rsid w:val="003F610F"/>
    <w:rsid w:val="003F6606"/>
    <w:rsid w:val="003F67C2"/>
    <w:rsid w:val="003F7E03"/>
    <w:rsid w:val="003F7FCA"/>
    <w:rsid w:val="004001F8"/>
    <w:rsid w:val="00400C60"/>
    <w:rsid w:val="00401830"/>
    <w:rsid w:val="004034CE"/>
    <w:rsid w:val="00403B5A"/>
    <w:rsid w:val="00405FDA"/>
    <w:rsid w:val="004062D5"/>
    <w:rsid w:val="0040648E"/>
    <w:rsid w:val="00407509"/>
    <w:rsid w:val="00407664"/>
    <w:rsid w:val="004110EC"/>
    <w:rsid w:val="004123F9"/>
    <w:rsid w:val="00415F43"/>
    <w:rsid w:val="00416181"/>
    <w:rsid w:val="00416E4C"/>
    <w:rsid w:val="00417D6D"/>
    <w:rsid w:val="00420E18"/>
    <w:rsid w:val="00421A70"/>
    <w:rsid w:val="004229A6"/>
    <w:rsid w:val="004230D1"/>
    <w:rsid w:val="0042323A"/>
    <w:rsid w:val="0042498C"/>
    <w:rsid w:val="004258F4"/>
    <w:rsid w:val="004265CE"/>
    <w:rsid w:val="00426CEB"/>
    <w:rsid w:val="0043010B"/>
    <w:rsid w:val="00430608"/>
    <w:rsid w:val="00430E36"/>
    <w:rsid w:val="00430EC8"/>
    <w:rsid w:val="00434B0A"/>
    <w:rsid w:val="004351AD"/>
    <w:rsid w:val="004365FC"/>
    <w:rsid w:val="00436721"/>
    <w:rsid w:val="00437368"/>
    <w:rsid w:val="0043784A"/>
    <w:rsid w:val="00443515"/>
    <w:rsid w:val="00443DE2"/>
    <w:rsid w:val="00443E23"/>
    <w:rsid w:val="00446AD8"/>
    <w:rsid w:val="00447126"/>
    <w:rsid w:val="00450625"/>
    <w:rsid w:val="004513C1"/>
    <w:rsid w:val="00456585"/>
    <w:rsid w:val="00456AF6"/>
    <w:rsid w:val="00456D91"/>
    <w:rsid w:val="00457018"/>
    <w:rsid w:val="00460B35"/>
    <w:rsid w:val="00460DCC"/>
    <w:rsid w:val="00461E61"/>
    <w:rsid w:val="0046382E"/>
    <w:rsid w:val="00464349"/>
    <w:rsid w:val="004643DF"/>
    <w:rsid w:val="00464B98"/>
    <w:rsid w:val="00466080"/>
    <w:rsid w:val="004661AD"/>
    <w:rsid w:val="004663B3"/>
    <w:rsid w:val="00466C76"/>
    <w:rsid w:val="00466E13"/>
    <w:rsid w:val="00472C44"/>
    <w:rsid w:val="00472CC3"/>
    <w:rsid w:val="0047375A"/>
    <w:rsid w:val="00474243"/>
    <w:rsid w:val="0047432F"/>
    <w:rsid w:val="00475928"/>
    <w:rsid w:val="00475949"/>
    <w:rsid w:val="00475D83"/>
    <w:rsid w:val="00475F0B"/>
    <w:rsid w:val="00477D11"/>
    <w:rsid w:val="00480736"/>
    <w:rsid w:val="00480806"/>
    <w:rsid w:val="00481259"/>
    <w:rsid w:val="00481A65"/>
    <w:rsid w:val="0048289A"/>
    <w:rsid w:val="00482D88"/>
    <w:rsid w:val="004834AB"/>
    <w:rsid w:val="00483E47"/>
    <w:rsid w:val="00485294"/>
    <w:rsid w:val="00485861"/>
    <w:rsid w:val="00486532"/>
    <w:rsid w:val="004873C6"/>
    <w:rsid w:val="00487A3E"/>
    <w:rsid w:val="00487B09"/>
    <w:rsid w:val="00491B03"/>
    <w:rsid w:val="00492E7B"/>
    <w:rsid w:val="004935B2"/>
    <w:rsid w:val="00493BB3"/>
    <w:rsid w:val="00494264"/>
    <w:rsid w:val="00494C36"/>
    <w:rsid w:val="00494FB0"/>
    <w:rsid w:val="0049510E"/>
    <w:rsid w:val="0049783F"/>
    <w:rsid w:val="00497922"/>
    <w:rsid w:val="004A0AE0"/>
    <w:rsid w:val="004A11A1"/>
    <w:rsid w:val="004A42C4"/>
    <w:rsid w:val="004A5C58"/>
    <w:rsid w:val="004A69DB"/>
    <w:rsid w:val="004A7E26"/>
    <w:rsid w:val="004B0BCC"/>
    <w:rsid w:val="004B0F6B"/>
    <w:rsid w:val="004B1570"/>
    <w:rsid w:val="004B1B60"/>
    <w:rsid w:val="004B2AB2"/>
    <w:rsid w:val="004B3046"/>
    <w:rsid w:val="004B3061"/>
    <w:rsid w:val="004B3799"/>
    <w:rsid w:val="004B5F47"/>
    <w:rsid w:val="004B60FF"/>
    <w:rsid w:val="004C21C3"/>
    <w:rsid w:val="004C2285"/>
    <w:rsid w:val="004C24C3"/>
    <w:rsid w:val="004C264B"/>
    <w:rsid w:val="004C3995"/>
    <w:rsid w:val="004C54B3"/>
    <w:rsid w:val="004C5E0F"/>
    <w:rsid w:val="004C6775"/>
    <w:rsid w:val="004C6C62"/>
    <w:rsid w:val="004D00F1"/>
    <w:rsid w:val="004D0854"/>
    <w:rsid w:val="004D0CD5"/>
    <w:rsid w:val="004D0D61"/>
    <w:rsid w:val="004D3350"/>
    <w:rsid w:val="004D5D57"/>
    <w:rsid w:val="004D749A"/>
    <w:rsid w:val="004D7523"/>
    <w:rsid w:val="004E07F9"/>
    <w:rsid w:val="004E0EDD"/>
    <w:rsid w:val="004E109F"/>
    <w:rsid w:val="004E10A2"/>
    <w:rsid w:val="004E12A2"/>
    <w:rsid w:val="004E1D7C"/>
    <w:rsid w:val="004E3785"/>
    <w:rsid w:val="004E53CA"/>
    <w:rsid w:val="004E5A27"/>
    <w:rsid w:val="004E5CC3"/>
    <w:rsid w:val="004E5D60"/>
    <w:rsid w:val="004E6B46"/>
    <w:rsid w:val="004E74A6"/>
    <w:rsid w:val="004E75A8"/>
    <w:rsid w:val="004F17C1"/>
    <w:rsid w:val="004F1A3C"/>
    <w:rsid w:val="004F2BEE"/>
    <w:rsid w:val="004F52DC"/>
    <w:rsid w:val="004F5BBA"/>
    <w:rsid w:val="004F6C7A"/>
    <w:rsid w:val="004F6F90"/>
    <w:rsid w:val="004F7610"/>
    <w:rsid w:val="004F7E21"/>
    <w:rsid w:val="0050099A"/>
    <w:rsid w:val="00500C09"/>
    <w:rsid w:val="005011AF"/>
    <w:rsid w:val="00502443"/>
    <w:rsid w:val="00503B86"/>
    <w:rsid w:val="00503E54"/>
    <w:rsid w:val="00503F46"/>
    <w:rsid w:val="005048B2"/>
    <w:rsid w:val="00504EB6"/>
    <w:rsid w:val="00505A90"/>
    <w:rsid w:val="00505EEE"/>
    <w:rsid w:val="005062FF"/>
    <w:rsid w:val="0050663A"/>
    <w:rsid w:val="00506C92"/>
    <w:rsid w:val="0050721B"/>
    <w:rsid w:val="00507EDD"/>
    <w:rsid w:val="00510B5D"/>
    <w:rsid w:val="00511CE3"/>
    <w:rsid w:val="00511D5B"/>
    <w:rsid w:val="005154AC"/>
    <w:rsid w:val="005171C1"/>
    <w:rsid w:val="005172EA"/>
    <w:rsid w:val="00517D2E"/>
    <w:rsid w:val="00520156"/>
    <w:rsid w:val="005201EE"/>
    <w:rsid w:val="0052087C"/>
    <w:rsid w:val="00520BA7"/>
    <w:rsid w:val="005219CE"/>
    <w:rsid w:val="00522427"/>
    <w:rsid w:val="00522B06"/>
    <w:rsid w:val="00522D1C"/>
    <w:rsid w:val="00522E20"/>
    <w:rsid w:val="0053114E"/>
    <w:rsid w:val="005312D7"/>
    <w:rsid w:val="005324BF"/>
    <w:rsid w:val="00532B8B"/>
    <w:rsid w:val="00533581"/>
    <w:rsid w:val="00533822"/>
    <w:rsid w:val="00534A2F"/>
    <w:rsid w:val="0053679A"/>
    <w:rsid w:val="00536BCB"/>
    <w:rsid w:val="005409C5"/>
    <w:rsid w:val="00541863"/>
    <w:rsid w:val="00541FE1"/>
    <w:rsid w:val="00542A59"/>
    <w:rsid w:val="00543B4D"/>
    <w:rsid w:val="00545B07"/>
    <w:rsid w:val="005469BF"/>
    <w:rsid w:val="005470FD"/>
    <w:rsid w:val="00547E46"/>
    <w:rsid w:val="00550669"/>
    <w:rsid w:val="005555A5"/>
    <w:rsid w:val="00561908"/>
    <w:rsid w:val="005624B6"/>
    <w:rsid w:val="00562D3A"/>
    <w:rsid w:val="0056496B"/>
    <w:rsid w:val="00566FDB"/>
    <w:rsid w:val="005675B1"/>
    <w:rsid w:val="00567A3A"/>
    <w:rsid w:val="0057031D"/>
    <w:rsid w:val="00572CAC"/>
    <w:rsid w:val="005739F4"/>
    <w:rsid w:val="005747F6"/>
    <w:rsid w:val="00574E2F"/>
    <w:rsid w:val="005761B8"/>
    <w:rsid w:val="00582597"/>
    <w:rsid w:val="005829ED"/>
    <w:rsid w:val="00582F1E"/>
    <w:rsid w:val="00583043"/>
    <w:rsid w:val="0058421D"/>
    <w:rsid w:val="00586449"/>
    <w:rsid w:val="00586718"/>
    <w:rsid w:val="00586AF9"/>
    <w:rsid w:val="00587C5C"/>
    <w:rsid w:val="005901BD"/>
    <w:rsid w:val="00590C92"/>
    <w:rsid w:val="00591C34"/>
    <w:rsid w:val="0059317E"/>
    <w:rsid w:val="0059326C"/>
    <w:rsid w:val="00593772"/>
    <w:rsid w:val="00593B6D"/>
    <w:rsid w:val="00594827"/>
    <w:rsid w:val="005948F4"/>
    <w:rsid w:val="00594AE8"/>
    <w:rsid w:val="0059536E"/>
    <w:rsid w:val="005970D4"/>
    <w:rsid w:val="005A3685"/>
    <w:rsid w:val="005A3ABC"/>
    <w:rsid w:val="005A553A"/>
    <w:rsid w:val="005A644D"/>
    <w:rsid w:val="005A6C80"/>
    <w:rsid w:val="005A6E9D"/>
    <w:rsid w:val="005A7A07"/>
    <w:rsid w:val="005A7F69"/>
    <w:rsid w:val="005B273E"/>
    <w:rsid w:val="005B2876"/>
    <w:rsid w:val="005B2B71"/>
    <w:rsid w:val="005B3179"/>
    <w:rsid w:val="005B31C8"/>
    <w:rsid w:val="005B53FA"/>
    <w:rsid w:val="005B5483"/>
    <w:rsid w:val="005B72FC"/>
    <w:rsid w:val="005C0391"/>
    <w:rsid w:val="005C1D12"/>
    <w:rsid w:val="005C30C9"/>
    <w:rsid w:val="005C3A48"/>
    <w:rsid w:val="005C5469"/>
    <w:rsid w:val="005C7488"/>
    <w:rsid w:val="005C780A"/>
    <w:rsid w:val="005D0166"/>
    <w:rsid w:val="005D0227"/>
    <w:rsid w:val="005D130A"/>
    <w:rsid w:val="005D26CB"/>
    <w:rsid w:val="005D2A76"/>
    <w:rsid w:val="005D460A"/>
    <w:rsid w:val="005D5186"/>
    <w:rsid w:val="005D59BB"/>
    <w:rsid w:val="005D7F6F"/>
    <w:rsid w:val="005E100E"/>
    <w:rsid w:val="005E1CCD"/>
    <w:rsid w:val="005E2BB6"/>
    <w:rsid w:val="005E349A"/>
    <w:rsid w:val="005E3B4F"/>
    <w:rsid w:val="005E51CD"/>
    <w:rsid w:val="005E5801"/>
    <w:rsid w:val="005E6B58"/>
    <w:rsid w:val="005E7596"/>
    <w:rsid w:val="005E7961"/>
    <w:rsid w:val="005E7BEB"/>
    <w:rsid w:val="005F0362"/>
    <w:rsid w:val="005F0681"/>
    <w:rsid w:val="005F1B8D"/>
    <w:rsid w:val="005F1C7E"/>
    <w:rsid w:val="005F1FCA"/>
    <w:rsid w:val="005F2201"/>
    <w:rsid w:val="005F35D7"/>
    <w:rsid w:val="005F4E63"/>
    <w:rsid w:val="005F4EC9"/>
    <w:rsid w:val="005F6022"/>
    <w:rsid w:val="005F68FF"/>
    <w:rsid w:val="00600512"/>
    <w:rsid w:val="00601606"/>
    <w:rsid w:val="00601B89"/>
    <w:rsid w:val="0060243A"/>
    <w:rsid w:val="006028A7"/>
    <w:rsid w:val="006032A8"/>
    <w:rsid w:val="0060331F"/>
    <w:rsid w:val="006037EF"/>
    <w:rsid w:val="00603D85"/>
    <w:rsid w:val="006042B7"/>
    <w:rsid w:val="00604D9F"/>
    <w:rsid w:val="00604EEE"/>
    <w:rsid w:val="0060524E"/>
    <w:rsid w:val="006057DE"/>
    <w:rsid w:val="00605DC5"/>
    <w:rsid w:val="006064D4"/>
    <w:rsid w:val="00606750"/>
    <w:rsid w:val="006067A1"/>
    <w:rsid w:val="006105D0"/>
    <w:rsid w:val="0061246F"/>
    <w:rsid w:val="00613752"/>
    <w:rsid w:val="00613BF1"/>
    <w:rsid w:val="00614FD5"/>
    <w:rsid w:val="00615BB8"/>
    <w:rsid w:val="00616CCF"/>
    <w:rsid w:val="00616F7B"/>
    <w:rsid w:val="006170A6"/>
    <w:rsid w:val="00617D73"/>
    <w:rsid w:val="0062025B"/>
    <w:rsid w:val="00622426"/>
    <w:rsid w:val="0062520A"/>
    <w:rsid w:val="006256B6"/>
    <w:rsid w:val="00626FCB"/>
    <w:rsid w:val="00627646"/>
    <w:rsid w:val="00627898"/>
    <w:rsid w:val="00627A2B"/>
    <w:rsid w:val="00630EB4"/>
    <w:rsid w:val="00631336"/>
    <w:rsid w:val="00631B51"/>
    <w:rsid w:val="00632AA1"/>
    <w:rsid w:val="00632AD7"/>
    <w:rsid w:val="0063436E"/>
    <w:rsid w:val="00634DDA"/>
    <w:rsid w:val="00635018"/>
    <w:rsid w:val="0063529C"/>
    <w:rsid w:val="006353E5"/>
    <w:rsid w:val="00636963"/>
    <w:rsid w:val="00637E6E"/>
    <w:rsid w:val="006401E8"/>
    <w:rsid w:val="00641579"/>
    <w:rsid w:val="00641629"/>
    <w:rsid w:val="00641FBD"/>
    <w:rsid w:val="00642208"/>
    <w:rsid w:val="00642373"/>
    <w:rsid w:val="00644547"/>
    <w:rsid w:val="00644B43"/>
    <w:rsid w:val="00644E30"/>
    <w:rsid w:val="006472F6"/>
    <w:rsid w:val="00647C81"/>
    <w:rsid w:val="0065008E"/>
    <w:rsid w:val="00650E08"/>
    <w:rsid w:val="00651754"/>
    <w:rsid w:val="00652798"/>
    <w:rsid w:val="00652BC4"/>
    <w:rsid w:val="006534FC"/>
    <w:rsid w:val="00653C1A"/>
    <w:rsid w:val="0065425D"/>
    <w:rsid w:val="00654315"/>
    <w:rsid w:val="00654F90"/>
    <w:rsid w:val="0065547F"/>
    <w:rsid w:val="006565BA"/>
    <w:rsid w:val="00656C60"/>
    <w:rsid w:val="00657E49"/>
    <w:rsid w:val="00660AC8"/>
    <w:rsid w:val="00661410"/>
    <w:rsid w:val="00662E10"/>
    <w:rsid w:val="00663B8A"/>
    <w:rsid w:val="00665135"/>
    <w:rsid w:val="006654F1"/>
    <w:rsid w:val="00665C79"/>
    <w:rsid w:val="00667157"/>
    <w:rsid w:val="006676D1"/>
    <w:rsid w:val="006677EE"/>
    <w:rsid w:val="0066792F"/>
    <w:rsid w:val="00670904"/>
    <w:rsid w:val="00672D33"/>
    <w:rsid w:val="00673463"/>
    <w:rsid w:val="006765AB"/>
    <w:rsid w:val="0067687A"/>
    <w:rsid w:val="0067773D"/>
    <w:rsid w:val="006807DC"/>
    <w:rsid w:val="006821C5"/>
    <w:rsid w:val="006831A4"/>
    <w:rsid w:val="00683A60"/>
    <w:rsid w:val="0068439A"/>
    <w:rsid w:val="006849CE"/>
    <w:rsid w:val="00685947"/>
    <w:rsid w:val="00685B43"/>
    <w:rsid w:val="00685EC0"/>
    <w:rsid w:val="0068692C"/>
    <w:rsid w:val="00687E26"/>
    <w:rsid w:val="00690C53"/>
    <w:rsid w:val="00691B60"/>
    <w:rsid w:val="00691C9D"/>
    <w:rsid w:val="00693B49"/>
    <w:rsid w:val="00693BB2"/>
    <w:rsid w:val="00694BB0"/>
    <w:rsid w:val="00695BD3"/>
    <w:rsid w:val="00695F7E"/>
    <w:rsid w:val="006A10DE"/>
    <w:rsid w:val="006A1B4A"/>
    <w:rsid w:val="006A1FB4"/>
    <w:rsid w:val="006A5395"/>
    <w:rsid w:val="006A6146"/>
    <w:rsid w:val="006A6ADB"/>
    <w:rsid w:val="006A73DE"/>
    <w:rsid w:val="006B011C"/>
    <w:rsid w:val="006B0567"/>
    <w:rsid w:val="006B0593"/>
    <w:rsid w:val="006B252A"/>
    <w:rsid w:val="006B3FBF"/>
    <w:rsid w:val="006B4635"/>
    <w:rsid w:val="006B52B9"/>
    <w:rsid w:val="006C06F9"/>
    <w:rsid w:val="006C1767"/>
    <w:rsid w:val="006C184E"/>
    <w:rsid w:val="006C4E10"/>
    <w:rsid w:val="006C6189"/>
    <w:rsid w:val="006C742D"/>
    <w:rsid w:val="006D0342"/>
    <w:rsid w:val="006D100A"/>
    <w:rsid w:val="006D1FC7"/>
    <w:rsid w:val="006D4730"/>
    <w:rsid w:val="006D5DAE"/>
    <w:rsid w:val="006D5E05"/>
    <w:rsid w:val="006D69AA"/>
    <w:rsid w:val="006E0829"/>
    <w:rsid w:val="006E0CC8"/>
    <w:rsid w:val="006E11B8"/>
    <w:rsid w:val="006E12B8"/>
    <w:rsid w:val="006E22EE"/>
    <w:rsid w:val="006E27E9"/>
    <w:rsid w:val="006E4873"/>
    <w:rsid w:val="006E5AAC"/>
    <w:rsid w:val="006E660F"/>
    <w:rsid w:val="006E720A"/>
    <w:rsid w:val="006F3CEE"/>
    <w:rsid w:val="006F4271"/>
    <w:rsid w:val="00700F0A"/>
    <w:rsid w:val="007030D0"/>
    <w:rsid w:val="00704A41"/>
    <w:rsid w:val="00705290"/>
    <w:rsid w:val="007055F6"/>
    <w:rsid w:val="00706EAD"/>
    <w:rsid w:val="007071A5"/>
    <w:rsid w:val="0070782F"/>
    <w:rsid w:val="0071063F"/>
    <w:rsid w:val="00711DB4"/>
    <w:rsid w:val="007125E3"/>
    <w:rsid w:val="007140E8"/>
    <w:rsid w:val="007148DF"/>
    <w:rsid w:val="007161BC"/>
    <w:rsid w:val="007172AA"/>
    <w:rsid w:val="007203F9"/>
    <w:rsid w:val="00720A5D"/>
    <w:rsid w:val="00720BB7"/>
    <w:rsid w:val="00721125"/>
    <w:rsid w:val="0072152C"/>
    <w:rsid w:val="00721B90"/>
    <w:rsid w:val="00723174"/>
    <w:rsid w:val="007238AB"/>
    <w:rsid w:val="007243DB"/>
    <w:rsid w:val="00724502"/>
    <w:rsid w:val="0072657D"/>
    <w:rsid w:val="007269F9"/>
    <w:rsid w:val="00726A0E"/>
    <w:rsid w:val="0072794D"/>
    <w:rsid w:val="00727999"/>
    <w:rsid w:val="00730591"/>
    <w:rsid w:val="00730DDB"/>
    <w:rsid w:val="007312F6"/>
    <w:rsid w:val="0073193D"/>
    <w:rsid w:val="00735029"/>
    <w:rsid w:val="00735E8B"/>
    <w:rsid w:val="0073653C"/>
    <w:rsid w:val="00736917"/>
    <w:rsid w:val="00737FEC"/>
    <w:rsid w:val="0074066D"/>
    <w:rsid w:val="00743C40"/>
    <w:rsid w:val="007453B1"/>
    <w:rsid w:val="007466C6"/>
    <w:rsid w:val="0075097C"/>
    <w:rsid w:val="00750D18"/>
    <w:rsid w:val="00751F22"/>
    <w:rsid w:val="00752331"/>
    <w:rsid w:val="007527A5"/>
    <w:rsid w:val="00753152"/>
    <w:rsid w:val="00753F89"/>
    <w:rsid w:val="00753FD1"/>
    <w:rsid w:val="007544B1"/>
    <w:rsid w:val="00754791"/>
    <w:rsid w:val="00754893"/>
    <w:rsid w:val="00755583"/>
    <w:rsid w:val="00755971"/>
    <w:rsid w:val="00755E5F"/>
    <w:rsid w:val="007573BD"/>
    <w:rsid w:val="0076245B"/>
    <w:rsid w:val="007647B4"/>
    <w:rsid w:val="00765D7A"/>
    <w:rsid w:val="00766817"/>
    <w:rsid w:val="00766A47"/>
    <w:rsid w:val="00766D16"/>
    <w:rsid w:val="00766E4B"/>
    <w:rsid w:val="00767FA3"/>
    <w:rsid w:val="00770354"/>
    <w:rsid w:val="00770F9F"/>
    <w:rsid w:val="007712D5"/>
    <w:rsid w:val="0077333C"/>
    <w:rsid w:val="007733E4"/>
    <w:rsid w:val="00774D85"/>
    <w:rsid w:val="0077529F"/>
    <w:rsid w:val="007765FE"/>
    <w:rsid w:val="00777A18"/>
    <w:rsid w:val="00781356"/>
    <w:rsid w:val="00781D0B"/>
    <w:rsid w:val="007836AD"/>
    <w:rsid w:val="007847DE"/>
    <w:rsid w:val="00785DFF"/>
    <w:rsid w:val="007864A0"/>
    <w:rsid w:val="00786881"/>
    <w:rsid w:val="00787581"/>
    <w:rsid w:val="00787AB7"/>
    <w:rsid w:val="007910EF"/>
    <w:rsid w:val="0079417E"/>
    <w:rsid w:val="007951F6"/>
    <w:rsid w:val="0079526D"/>
    <w:rsid w:val="0079668E"/>
    <w:rsid w:val="007966F9"/>
    <w:rsid w:val="007A01F8"/>
    <w:rsid w:val="007A1F4D"/>
    <w:rsid w:val="007A2046"/>
    <w:rsid w:val="007A2505"/>
    <w:rsid w:val="007A2B6B"/>
    <w:rsid w:val="007A2BF9"/>
    <w:rsid w:val="007A3E44"/>
    <w:rsid w:val="007A5F6A"/>
    <w:rsid w:val="007B0095"/>
    <w:rsid w:val="007B1062"/>
    <w:rsid w:val="007B19AC"/>
    <w:rsid w:val="007B1E26"/>
    <w:rsid w:val="007B2034"/>
    <w:rsid w:val="007B21F4"/>
    <w:rsid w:val="007B25AD"/>
    <w:rsid w:val="007B505F"/>
    <w:rsid w:val="007B68B3"/>
    <w:rsid w:val="007B69C6"/>
    <w:rsid w:val="007C00B2"/>
    <w:rsid w:val="007C0B84"/>
    <w:rsid w:val="007C1657"/>
    <w:rsid w:val="007C34FB"/>
    <w:rsid w:val="007C44A0"/>
    <w:rsid w:val="007C4B96"/>
    <w:rsid w:val="007C5CA4"/>
    <w:rsid w:val="007C65FB"/>
    <w:rsid w:val="007D0D5D"/>
    <w:rsid w:val="007D1778"/>
    <w:rsid w:val="007D19CE"/>
    <w:rsid w:val="007D1CD7"/>
    <w:rsid w:val="007D2640"/>
    <w:rsid w:val="007D33D7"/>
    <w:rsid w:val="007D49E4"/>
    <w:rsid w:val="007D4B51"/>
    <w:rsid w:val="007D7F7A"/>
    <w:rsid w:val="007E0AC3"/>
    <w:rsid w:val="007E23B7"/>
    <w:rsid w:val="007E422C"/>
    <w:rsid w:val="007E4F3F"/>
    <w:rsid w:val="007E4F7B"/>
    <w:rsid w:val="007E5467"/>
    <w:rsid w:val="007E5732"/>
    <w:rsid w:val="007E6314"/>
    <w:rsid w:val="007E6426"/>
    <w:rsid w:val="007E7528"/>
    <w:rsid w:val="007F0356"/>
    <w:rsid w:val="007F0451"/>
    <w:rsid w:val="007F0952"/>
    <w:rsid w:val="007F1118"/>
    <w:rsid w:val="007F1B3C"/>
    <w:rsid w:val="007F21B9"/>
    <w:rsid w:val="007F3175"/>
    <w:rsid w:val="007F3220"/>
    <w:rsid w:val="007F55A8"/>
    <w:rsid w:val="007F5AE3"/>
    <w:rsid w:val="007F7F28"/>
    <w:rsid w:val="00800753"/>
    <w:rsid w:val="00802FC7"/>
    <w:rsid w:val="008065C6"/>
    <w:rsid w:val="00807663"/>
    <w:rsid w:val="00807959"/>
    <w:rsid w:val="00807D17"/>
    <w:rsid w:val="00812D1B"/>
    <w:rsid w:val="00815510"/>
    <w:rsid w:val="0081647E"/>
    <w:rsid w:val="00816FE5"/>
    <w:rsid w:val="0081720D"/>
    <w:rsid w:val="00817323"/>
    <w:rsid w:val="008177E4"/>
    <w:rsid w:val="0082018F"/>
    <w:rsid w:val="00820A0C"/>
    <w:rsid w:val="00820EF0"/>
    <w:rsid w:val="00825C97"/>
    <w:rsid w:val="00827F90"/>
    <w:rsid w:val="008304C8"/>
    <w:rsid w:val="00830CFD"/>
    <w:rsid w:val="00831192"/>
    <w:rsid w:val="00831A6A"/>
    <w:rsid w:val="008324DA"/>
    <w:rsid w:val="00833319"/>
    <w:rsid w:val="008341BA"/>
    <w:rsid w:val="00834B0B"/>
    <w:rsid w:val="008355D3"/>
    <w:rsid w:val="00836231"/>
    <w:rsid w:val="00836757"/>
    <w:rsid w:val="00837B3B"/>
    <w:rsid w:val="00837F6A"/>
    <w:rsid w:val="00841309"/>
    <w:rsid w:val="00842A09"/>
    <w:rsid w:val="0084385D"/>
    <w:rsid w:val="0084647B"/>
    <w:rsid w:val="00846C0E"/>
    <w:rsid w:val="00847F46"/>
    <w:rsid w:val="00850E6F"/>
    <w:rsid w:val="008511FD"/>
    <w:rsid w:val="00851BAA"/>
    <w:rsid w:val="0085383B"/>
    <w:rsid w:val="00853852"/>
    <w:rsid w:val="00854545"/>
    <w:rsid w:val="00855B52"/>
    <w:rsid w:val="00857923"/>
    <w:rsid w:val="00860063"/>
    <w:rsid w:val="008611EB"/>
    <w:rsid w:val="008627DA"/>
    <w:rsid w:val="00862C37"/>
    <w:rsid w:val="00864378"/>
    <w:rsid w:val="008646D8"/>
    <w:rsid w:val="00865587"/>
    <w:rsid w:val="00866116"/>
    <w:rsid w:val="00866A06"/>
    <w:rsid w:val="0086711D"/>
    <w:rsid w:val="0086746B"/>
    <w:rsid w:val="0086770D"/>
    <w:rsid w:val="00870FDC"/>
    <w:rsid w:val="00871C4E"/>
    <w:rsid w:val="0087426A"/>
    <w:rsid w:val="00874DF5"/>
    <w:rsid w:val="00877702"/>
    <w:rsid w:val="00877ADC"/>
    <w:rsid w:val="00880197"/>
    <w:rsid w:val="00880410"/>
    <w:rsid w:val="00881B83"/>
    <w:rsid w:val="008840E7"/>
    <w:rsid w:val="00884945"/>
    <w:rsid w:val="00884F4A"/>
    <w:rsid w:val="00885CD4"/>
    <w:rsid w:val="00886683"/>
    <w:rsid w:val="008866C7"/>
    <w:rsid w:val="00886960"/>
    <w:rsid w:val="0088728A"/>
    <w:rsid w:val="008879F5"/>
    <w:rsid w:val="0089084E"/>
    <w:rsid w:val="00891B5F"/>
    <w:rsid w:val="00892232"/>
    <w:rsid w:val="00892917"/>
    <w:rsid w:val="00893A02"/>
    <w:rsid w:val="00893F35"/>
    <w:rsid w:val="00893F68"/>
    <w:rsid w:val="00894537"/>
    <w:rsid w:val="008952C5"/>
    <w:rsid w:val="008955B1"/>
    <w:rsid w:val="00895FBB"/>
    <w:rsid w:val="00897A03"/>
    <w:rsid w:val="008A199D"/>
    <w:rsid w:val="008A2224"/>
    <w:rsid w:val="008A36CB"/>
    <w:rsid w:val="008A38FA"/>
    <w:rsid w:val="008A3980"/>
    <w:rsid w:val="008A3ACC"/>
    <w:rsid w:val="008A3F67"/>
    <w:rsid w:val="008A4DAA"/>
    <w:rsid w:val="008A70B4"/>
    <w:rsid w:val="008A7334"/>
    <w:rsid w:val="008A747A"/>
    <w:rsid w:val="008A7DB0"/>
    <w:rsid w:val="008B00FE"/>
    <w:rsid w:val="008B1335"/>
    <w:rsid w:val="008B1C07"/>
    <w:rsid w:val="008B4394"/>
    <w:rsid w:val="008B4B12"/>
    <w:rsid w:val="008B56B6"/>
    <w:rsid w:val="008B5CBB"/>
    <w:rsid w:val="008C0750"/>
    <w:rsid w:val="008C0908"/>
    <w:rsid w:val="008C0EE5"/>
    <w:rsid w:val="008C0F6E"/>
    <w:rsid w:val="008C1B33"/>
    <w:rsid w:val="008C20EC"/>
    <w:rsid w:val="008C2807"/>
    <w:rsid w:val="008C4108"/>
    <w:rsid w:val="008C5F11"/>
    <w:rsid w:val="008C6598"/>
    <w:rsid w:val="008C6DF1"/>
    <w:rsid w:val="008C7A85"/>
    <w:rsid w:val="008D11BB"/>
    <w:rsid w:val="008D1CD4"/>
    <w:rsid w:val="008D249C"/>
    <w:rsid w:val="008D35DF"/>
    <w:rsid w:val="008D4696"/>
    <w:rsid w:val="008D5922"/>
    <w:rsid w:val="008D5EB7"/>
    <w:rsid w:val="008D6A49"/>
    <w:rsid w:val="008D7AE4"/>
    <w:rsid w:val="008E22F9"/>
    <w:rsid w:val="008E30E5"/>
    <w:rsid w:val="008E34FE"/>
    <w:rsid w:val="008E41A4"/>
    <w:rsid w:val="008E6B14"/>
    <w:rsid w:val="008E7D23"/>
    <w:rsid w:val="008F0230"/>
    <w:rsid w:val="008F10FD"/>
    <w:rsid w:val="008F1C3C"/>
    <w:rsid w:val="008F289B"/>
    <w:rsid w:val="008F32E3"/>
    <w:rsid w:val="008F3D70"/>
    <w:rsid w:val="0090091E"/>
    <w:rsid w:val="0090153F"/>
    <w:rsid w:val="00901973"/>
    <w:rsid w:val="00901A2A"/>
    <w:rsid w:val="00901A3D"/>
    <w:rsid w:val="00904675"/>
    <w:rsid w:val="00905130"/>
    <w:rsid w:val="009068C9"/>
    <w:rsid w:val="009075E8"/>
    <w:rsid w:val="00910B82"/>
    <w:rsid w:val="00910CCC"/>
    <w:rsid w:val="00911A02"/>
    <w:rsid w:val="00911D1D"/>
    <w:rsid w:val="009125F3"/>
    <w:rsid w:val="00912850"/>
    <w:rsid w:val="0091286D"/>
    <w:rsid w:val="00912CE5"/>
    <w:rsid w:val="00913E05"/>
    <w:rsid w:val="00914F87"/>
    <w:rsid w:val="00915BF2"/>
    <w:rsid w:val="00915F09"/>
    <w:rsid w:val="00916A57"/>
    <w:rsid w:val="00916B55"/>
    <w:rsid w:val="00917013"/>
    <w:rsid w:val="00917400"/>
    <w:rsid w:val="00920115"/>
    <w:rsid w:val="00922359"/>
    <w:rsid w:val="00922DC9"/>
    <w:rsid w:val="0092380E"/>
    <w:rsid w:val="009250AD"/>
    <w:rsid w:val="00926644"/>
    <w:rsid w:val="00930A00"/>
    <w:rsid w:val="00930A93"/>
    <w:rsid w:val="00930E49"/>
    <w:rsid w:val="0093109B"/>
    <w:rsid w:val="0093135F"/>
    <w:rsid w:val="009320B6"/>
    <w:rsid w:val="009326EF"/>
    <w:rsid w:val="00935382"/>
    <w:rsid w:val="009365FC"/>
    <w:rsid w:val="00937C71"/>
    <w:rsid w:val="00940104"/>
    <w:rsid w:val="00940284"/>
    <w:rsid w:val="0094041A"/>
    <w:rsid w:val="00940E3C"/>
    <w:rsid w:val="009413B8"/>
    <w:rsid w:val="00941573"/>
    <w:rsid w:val="00943130"/>
    <w:rsid w:val="009437E2"/>
    <w:rsid w:val="00943E6C"/>
    <w:rsid w:val="0094541B"/>
    <w:rsid w:val="00945DE7"/>
    <w:rsid w:val="00946ECE"/>
    <w:rsid w:val="00946F1F"/>
    <w:rsid w:val="00950239"/>
    <w:rsid w:val="0095032A"/>
    <w:rsid w:val="00950984"/>
    <w:rsid w:val="00950BD0"/>
    <w:rsid w:val="00951170"/>
    <w:rsid w:val="00951995"/>
    <w:rsid w:val="00951D8F"/>
    <w:rsid w:val="0095239C"/>
    <w:rsid w:val="00953659"/>
    <w:rsid w:val="00953B78"/>
    <w:rsid w:val="00953C11"/>
    <w:rsid w:val="00953C14"/>
    <w:rsid w:val="00954FC5"/>
    <w:rsid w:val="0095679C"/>
    <w:rsid w:val="0095720C"/>
    <w:rsid w:val="00962711"/>
    <w:rsid w:val="0096285C"/>
    <w:rsid w:val="00962F73"/>
    <w:rsid w:val="00965150"/>
    <w:rsid w:val="00965596"/>
    <w:rsid w:val="00971270"/>
    <w:rsid w:val="00972480"/>
    <w:rsid w:val="009736C1"/>
    <w:rsid w:val="00975481"/>
    <w:rsid w:val="00977106"/>
    <w:rsid w:val="00980066"/>
    <w:rsid w:val="009807ED"/>
    <w:rsid w:val="0098185A"/>
    <w:rsid w:val="00983505"/>
    <w:rsid w:val="00983EA0"/>
    <w:rsid w:val="0098558C"/>
    <w:rsid w:val="00985D64"/>
    <w:rsid w:val="00986682"/>
    <w:rsid w:val="0098741C"/>
    <w:rsid w:val="009919DB"/>
    <w:rsid w:val="00991C41"/>
    <w:rsid w:val="00992621"/>
    <w:rsid w:val="00993512"/>
    <w:rsid w:val="00994E33"/>
    <w:rsid w:val="00995309"/>
    <w:rsid w:val="0099577C"/>
    <w:rsid w:val="00997368"/>
    <w:rsid w:val="00997697"/>
    <w:rsid w:val="0099796B"/>
    <w:rsid w:val="009979D7"/>
    <w:rsid w:val="009A18E2"/>
    <w:rsid w:val="009A1951"/>
    <w:rsid w:val="009A217F"/>
    <w:rsid w:val="009A22A5"/>
    <w:rsid w:val="009A2CA1"/>
    <w:rsid w:val="009A436E"/>
    <w:rsid w:val="009A5962"/>
    <w:rsid w:val="009A64B8"/>
    <w:rsid w:val="009A6D1E"/>
    <w:rsid w:val="009B051C"/>
    <w:rsid w:val="009B0EF9"/>
    <w:rsid w:val="009B243D"/>
    <w:rsid w:val="009B3326"/>
    <w:rsid w:val="009B365C"/>
    <w:rsid w:val="009B4218"/>
    <w:rsid w:val="009B5AA0"/>
    <w:rsid w:val="009B5B9D"/>
    <w:rsid w:val="009B5E4F"/>
    <w:rsid w:val="009C01E7"/>
    <w:rsid w:val="009C099B"/>
    <w:rsid w:val="009C0A14"/>
    <w:rsid w:val="009C0CA6"/>
    <w:rsid w:val="009C0D06"/>
    <w:rsid w:val="009C230C"/>
    <w:rsid w:val="009C36A8"/>
    <w:rsid w:val="009C3D4C"/>
    <w:rsid w:val="009C51C2"/>
    <w:rsid w:val="009C58E5"/>
    <w:rsid w:val="009C5DC3"/>
    <w:rsid w:val="009C6899"/>
    <w:rsid w:val="009C7F78"/>
    <w:rsid w:val="009D069F"/>
    <w:rsid w:val="009D22F4"/>
    <w:rsid w:val="009D315A"/>
    <w:rsid w:val="009E1321"/>
    <w:rsid w:val="009E4226"/>
    <w:rsid w:val="009E54F2"/>
    <w:rsid w:val="009F0BEF"/>
    <w:rsid w:val="009F3737"/>
    <w:rsid w:val="009F611D"/>
    <w:rsid w:val="009F7E45"/>
    <w:rsid w:val="00A008DB"/>
    <w:rsid w:val="00A00AA7"/>
    <w:rsid w:val="00A00F2D"/>
    <w:rsid w:val="00A01209"/>
    <w:rsid w:val="00A012F4"/>
    <w:rsid w:val="00A016B9"/>
    <w:rsid w:val="00A01C90"/>
    <w:rsid w:val="00A0260B"/>
    <w:rsid w:val="00A02A5D"/>
    <w:rsid w:val="00A0364D"/>
    <w:rsid w:val="00A03B08"/>
    <w:rsid w:val="00A056DB"/>
    <w:rsid w:val="00A06910"/>
    <w:rsid w:val="00A1010F"/>
    <w:rsid w:val="00A108C4"/>
    <w:rsid w:val="00A1150E"/>
    <w:rsid w:val="00A1170F"/>
    <w:rsid w:val="00A14EA7"/>
    <w:rsid w:val="00A15EEE"/>
    <w:rsid w:val="00A16467"/>
    <w:rsid w:val="00A1666F"/>
    <w:rsid w:val="00A16CFA"/>
    <w:rsid w:val="00A16E65"/>
    <w:rsid w:val="00A17889"/>
    <w:rsid w:val="00A17A4A"/>
    <w:rsid w:val="00A20CED"/>
    <w:rsid w:val="00A20F0C"/>
    <w:rsid w:val="00A213DE"/>
    <w:rsid w:val="00A21A36"/>
    <w:rsid w:val="00A230A2"/>
    <w:rsid w:val="00A23EEF"/>
    <w:rsid w:val="00A2416D"/>
    <w:rsid w:val="00A24D1F"/>
    <w:rsid w:val="00A258EB"/>
    <w:rsid w:val="00A267EC"/>
    <w:rsid w:val="00A26D9B"/>
    <w:rsid w:val="00A32CC7"/>
    <w:rsid w:val="00A33DD5"/>
    <w:rsid w:val="00A34056"/>
    <w:rsid w:val="00A36330"/>
    <w:rsid w:val="00A365C1"/>
    <w:rsid w:val="00A36D45"/>
    <w:rsid w:val="00A36D91"/>
    <w:rsid w:val="00A3736C"/>
    <w:rsid w:val="00A3775E"/>
    <w:rsid w:val="00A4025C"/>
    <w:rsid w:val="00A408D7"/>
    <w:rsid w:val="00A40DD7"/>
    <w:rsid w:val="00A435B6"/>
    <w:rsid w:val="00A45267"/>
    <w:rsid w:val="00A458C0"/>
    <w:rsid w:val="00A461F8"/>
    <w:rsid w:val="00A468D4"/>
    <w:rsid w:val="00A470EF"/>
    <w:rsid w:val="00A47161"/>
    <w:rsid w:val="00A47C19"/>
    <w:rsid w:val="00A51129"/>
    <w:rsid w:val="00A5506C"/>
    <w:rsid w:val="00A559AF"/>
    <w:rsid w:val="00A55E4E"/>
    <w:rsid w:val="00A574E2"/>
    <w:rsid w:val="00A57923"/>
    <w:rsid w:val="00A57F59"/>
    <w:rsid w:val="00A61137"/>
    <w:rsid w:val="00A61A48"/>
    <w:rsid w:val="00A6294C"/>
    <w:rsid w:val="00A63DD2"/>
    <w:rsid w:val="00A64E7C"/>
    <w:rsid w:val="00A65A1C"/>
    <w:rsid w:val="00A65E2A"/>
    <w:rsid w:val="00A66540"/>
    <w:rsid w:val="00A678EA"/>
    <w:rsid w:val="00A72472"/>
    <w:rsid w:val="00A74AE5"/>
    <w:rsid w:val="00A74CA6"/>
    <w:rsid w:val="00A751B8"/>
    <w:rsid w:val="00A75A9D"/>
    <w:rsid w:val="00A75DF9"/>
    <w:rsid w:val="00A7621A"/>
    <w:rsid w:val="00A763A8"/>
    <w:rsid w:val="00A76EDA"/>
    <w:rsid w:val="00A82691"/>
    <w:rsid w:val="00A83524"/>
    <w:rsid w:val="00A83986"/>
    <w:rsid w:val="00A8564A"/>
    <w:rsid w:val="00A87C77"/>
    <w:rsid w:val="00A909C4"/>
    <w:rsid w:val="00A90F08"/>
    <w:rsid w:val="00A92ED9"/>
    <w:rsid w:val="00A93BBB"/>
    <w:rsid w:val="00A9559D"/>
    <w:rsid w:val="00A961DC"/>
    <w:rsid w:val="00A966FD"/>
    <w:rsid w:val="00A96A18"/>
    <w:rsid w:val="00A96D8F"/>
    <w:rsid w:val="00AA1646"/>
    <w:rsid w:val="00AA20B2"/>
    <w:rsid w:val="00AA213E"/>
    <w:rsid w:val="00AA2489"/>
    <w:rsid w:val="00AA2FC6"/>
    <w:rsid w:val="00AA5B4D"/>
    <w:rsid w:val="00AA5C4C"/>
    <w:rsid w:val="00AA632D"/>
    <w:rsid w:val="00AA6DB6"/>
    <w:rsid w:val="00AA75DA"/>
    <w:rsid w:val="00AB2ED0"/>
    <w:rsid w:val="00AB34DB"/>
    <w:rsid w:val="00AB3525"/>
    <w:rsid w:val="00AB37D5"/>
    <w:rsid w:val="00AB38FA"/>
    <w:rsid w:val="00AB3DCC"/>
    <w:rsid w:val="00AB3E36"/>
    <w:rsid w:val="00AB520A"/>
    <w:rsid w:val="00AB6499"/>
    <w:rsid w:val="00AB749D"/>
    <w:rsid w:val="00AC0C3F"/>
    <w:rsid w:val="00AC0FBC"/>
    <w:rsid w:val="00AC2DB7"/>
    <w:rsid w:val="00AC38C4"/>
    <w:rsid w:val="00AC454B"/>
    <w:rsid w:val="00AC5DF4"/>
    <w:rsid w:val="00AC5F44"/>
    <w:rsid w:val="00AC65E2"/>
    <w:rsid w:val="00AC6850"/>
    <w:rsid w:val="00AC6991"/>
    <w:rsid w:val="00AC6C2D"/>
    <w:rsid w:val="00AC6EE8"/>
    <w:rsid w:val="00AC722D"/>
    <w:rsid w:val="00AC7290"/>
    <w:rsid w:val="00AC72F9"/>
    <w:rsid w:val="00AC74B5"/>
    <w:rsid w:val="00AD0436"/>
    <w:rsid w:val="00AD21E1"/>
    <w:rsid w:val="00AD3DED"/>
    <w:rsid w:val="00AD51D8"/>
    <w:rsid w:val="00AD5A50"/>
    <w:rsid w:val="00AD60C4"/>
    <w:rsid w:val="00AD6DE5"/>
    <w:rsid w:val="00AD6E2D"/>
    <w:rsid w:val="00AD7983"/>
    <w:rsid w:val="00AD7D0A"/>
    <w:rsid w:val="00AE06D3"/>
    <w:rsid w:val="00AE231B"/>
    <w:rsid w:val="00AE45BE"/>
    <w:rsid w:val="00AE6066"/>
    <w:rsid w:val="00AE68D4"/>
    <w:rsid w:val="00AE6E3A"/>
    <w:rsid w:val="00AE7F92"/>
    <w:rsid w:val="00AF022B"/>
    <w:rsid w:val="00AF2254"/>
    <w:rsid w:val="00AF2FB8"/>
    <w:rsid w:val="00AF3324"/>
    <w:rsid w:val="00AF49E8"/>
    <w:rsid w:val="00AF507D"/>
    <w:rsid w:val="00AF5A08"/>
    <w:rsid w:val="00AF6B25"/>
    <w:rsid w:val="00AF79FC"/>
    <w:rsid w:val="00B04219"/>
    <w:rsid w:val="00B04268"/>
    <w:rsid w:val="00B0780B"/>
    <w:rsid w:val="00B07A6C"/>
    <w:rsid w:val="00B07B2E"/>
    <w:rsid w:val="00B07F6A"/>
    <w:rsid w:val="00B124AE"/>
    <w:rsid w:val="00B13271"/>
    <w:rsid w:val="00B1367F"/>
    <w:rsid w:val="00B137C9"/>
    <w:rsid w:val="00B14E5D"/>
    <w:rsid w:val="00B205EC"/>
    <w:rsid w:val="00B21863"/>
    <w:rsid w:val="00B21E57"/>
    <w:rsid w:val="00B224F8"/>
    <w:rsid w:val="00B232EE"/>
    <w:rsid w:val="00B2377E"/>
    <w:rsid w:val="00B23F37"/>
    <w:rsid w:val="00B23F83"/>
    <w:rsid w:val="00B241C8"/>
    <w:rsid w:val="00B2512F"/>
    <w:rsid w:val="00B26327"/>
    <w:rsid w:val="00B26A52"/>
    <w:rsid w:val="00B3163F"/>
    <w:rsid w:val="00B31C75"/>
    <w:rsid w:val="00B3223C"/>
    <w:rsid w:val="00B33419"/>
    <w:rsid w:val="00B33CB5"/>
    <w:rsid w:val="00B356A4"/>
    <w:rsid w:val="00B35DA0"/>
    <w:rsid w:val="00B3718B"/>
    <w:rsid w:val="00B37350"/>
    <w:rsid w:val="00B40C92"/>
    <w:rsid w:val="00B41A4C"/>
    <w:rsid w:val="00B41BC3"/>
    <w:rsid w:val="00B420CB"/>
    <w:rsid w:val="00B42D67"/>
    <w:rsid w:val="00B432E8"/>
    <w:rsid w:val="00B43E27"/>
    <w:rsid w:val="00B4463A"/>
    <w:rsid w:val="00B44BF7"/>
    <w:rsid w:val="00B44BF8"/>
    <w:rsid w:val="00B4523E"/>
    <w:rsid w:val="00B46B86"/>
    <w:rsid w:val="00B46BFF"/>
    <w:rsid w:val="00B471B4"/>
    <w:rsid w:val="00B477F3"/>
    <w:rsid w:val="00B47AF6"/>
    <w:rsid w:val="00B5024F"/>
    <w:rsid w:val="00B51AB1"/>
    <w:rsid w:val="00B51B4D"/>
    <w:rsid w:val="00B51E43"/>
    <w:rsid w:val="00B521DC"/>
    <w:rsid w:val="00B52BF7"/>
    <w:rsid w:val="00B5348C"/>
    <w:rsid w:val="00B53A29"/>
    <w:rsid w:val="00B54ABC"/>
    <w:rsid w:val="00B5703C"/>
    <w:rsid w:val="00B5707C"/>
    <w:rsid w:val="00B61066"/>
    <w:rsid w:val="00B6128F"/>
    <w:rsid w:val="00B61F24"/>
    <w:rsid w:val="00B63474"/>
    <w:rsid w:val="00B64663"/>
    <w:rsid w:val="00B6545C"/>
    <w:rsid w:val="00B66D65"/>
    <w:rsid w:val="00B67C7C"/>
    <w:rsid w:val="00B67E2E"/>
    <w:rsid w:val="00B67FE1"/>
    <w:rsid w:val="00B72423"/>
    <w:rsid w:val="00B740BD"/>
    <w:rsid w:val="00B742E9"/>
    <w:rsid w:val="00B753F3"/>
    <w:rsid w:val="00B755C2"/>
    <w:rsid w:val="00B75DD4"/>
    <w:rsid w:val="00B76A92"/>
    <w:rsid w:val="00B80AC9"/>
    <w:rsid w:val="00B81090"/>
    <w:rsid w:val="00B819CC"/>
    <w:rsid w:val="00B82BD3"/>
    <w:rsid w:val="00B83BF3"/>
    <w:rsid w:val="00B8424E"/>
    <w:rsid w:val="00B84AEB"/>
    <w:rsid w:val="00B858FB"/>
    <w:rsid w:val="00B86488"/>
    <w:rsid w:val="00B90D55"/>
    <w:rsid w:val="00B92DA4"/>
    <w:rsid w:val="00B95103"/>
    <w:rsid w:val="00B963EF"/>
    <w:rsid w:val="00BA0872"/>
    <w:rsid w:val="00BA1206"/>
    <w:rsid w:val="00BA2170"/>
    <w:rsid w:val="00BA309E"/>
    <w:rsid w:val="00BA4584"/>
    <w:rsid w:val="00BA4D59"/>
    <w:rsid w:val="00BA5C15"/>
    <w:rsid w:val="00BA66BE"/>
    <w:rsid w:val="00BA6FB4"/>
    <w:rsid w:val="00BB0A60"/>
    <w:rsid w:val="00BB0C9F"/>
    <w:rsid w:val="00BB1285"/>
    <w:rsid w:val="00BB2136"/>
    <w:rsid w:val="00BB515E"/>
    <w:rsid w:val="00BB5EFD"/>
    <w:rsid w:val="00BB6105"/>
    <w:rsid w:val="00BB6506"/>
    <w:rsid w:val="00BB7BA3"/>
    <w:rsid w:val="00BC1758"/>
    <w:rsid w:val="00BC1C73"/>
    <w:rsid w:val="00BC38C6"/>
    <w:rsid w:val="00BC4222"/>
    <w:rsid w:val="00BC5623"/>
    <w:rsid w:val="00BC593F"/>
    <w:rsid w:val="00BC6415"/>
    <w:rsid w:val="00BD0D1B"/>
    <w:rsid w:val="00BD15F0"/>
    <w:rsid w:val="00BD30A5"/>
    <w:rsid w:val="00BD3E1C"/>
    <w:rsid w:val="00BD54E8"/>
    <w:rsid w:val="00BD57BC"/>
    <w:rsid w:val="00BD5A67"/>
    <w:rsid w:val="00BE07A0"/>
    <w:rsid w:val="00BE0B3A"/>
    <w:rsid w:val="00BE0C4A"/>
    <w:rsid w:val="00BE13BD"/>
    <w:rsid w:val="00BE1D10"/>
    <w:rsid w:val="00BE1ECC"/>
    <w:rsid w:val="00BE2421"/>
    <w:rsid w:val="00BE2CA3"/>
    <w:rsid w:val="00BE2F79"/>
    <w:rsid w:val="00BE352F"/>
    <w:rsid w:val="00BE65D8"/>
    <w:rsid w:val="00BE65FA"/>
    <w:rsid w:val="00BF0478"/>
    <w:rsid w:val="00BF12CA"/>
    <w:rsid w:val="00BF14F0"/>
    <w:rsid w:val="00BF1BBF"/>
    <w:rsid w:val="00BF223A"/>
    <w:rsid w:val="00BF299C"/>
    <w:rsid w:val="00BF2A19"/>
    <w:rsid w:val="00BF2ADE"/>
    <w:rsid w:val="00BF6191"/>
    <w:rsid w:val="00BF681D"/>
    <w:rsid w:val="00BF6EBD"/>
    <w:rsid w:val="00BF7ED6"/>
    <w:rsid w:val="00C0123D"/>
    <w:rsid w:val="00C01880"/>
    <w:rsid w:val="00C0194F"/>
    <w:rsid w:val="00C0256F"/>
    <w:rsid w:val="00C03B88"/>
    <w:rsid w:val="00C041B3"/>
    <w:rsid w:val="00C0435C"/>
    <w:rsid w:val="00C0458C"/>
    <w:rsid w:val="00C05B41"/>
    <w:rsid w:val="00C05D91"/>
    <w:rsid w:val="00C068A2"/>
    <w:rsid w:val="00C07482"/>
    <w:rsid w:val="00C11106"/>
    <w:rsid w:val="00C134FC"/>
    <w:rsid w:val="00C136D1"/>
    <w:rsid w:val="00C1698C"/>
    <w:rsid w:val="00C16E89"/>
    <w:rsid w:val="00C21E65"/>
    <w:rsid w:val="00C22467"/>
    <w:rsid w:val="00C23803"/>
    <w:rsid w:val="00C23807"/>
    <w:rsid w:val="00C239F2"/>
    <w:rsid w:val="00C24FB3"/>
    <w:rsid w:val="00C25135"/>
    <w:rsid w:val="00C26934"/>
    <w:rsid w:val="00C26CC2"/>
    <w:rsid w:val="00C27176"/>
    <w:rsid w:val="00C2720B"/>
    <w:rsid w:val="00C33327"/>
    <w:rsid w:val="00C337E0"/>
    <w:rsid w:val="00C37C56"/>
    <w:rsid w:val="00C40F59"/>
    <w:rsid w:val="00C4154F"/>
    <w:rsid w:val="00C41C20"/>
    <w:rsid w:val="00C43E8C"/>
    <w:rsid w:val="00C44469"/>
    <w:rsid w:val="00C44B20"/>
    <w:rsid w:val="00C4555E"/>
    <w:rsid w:val="00C477F6"/>
    <w:rsid w:val="00C50693"/>
    <w:rsid w:val="00C5245D"/>
    <w:rsid w:val="00C525AE"/>
    <w:rsid w:val="00C5263B"/>
    <w:rsid w:val="00C52CF5"/>
    <w:rsid w:val="00C5370C"/>
    <w:rsid w:val="00C53A60"/>
    <w:rsid w:val="00C541DD"/>
    <w:rsid w:val="00C54675"/>
    <w:rsid w:val="00C60C95"/>
    <w:rsid w:val="00C61944"/>
    <w:rsid w:val="00C63007"/>
    <w:rsid w:val="00C6446C"/>
    <w:rsid w:val="00C64555"/>
    <w:rsid w:val="00C64D91"/>
    <w:rsid w:val="00C6770D"/>
    <w:rsid w:val="00C70971"/>
    <w:rsid w:val="00C7595C"/>
    <w:rsid w:val="00C7596F"/>
    <w:rsid w:val="00C777F0"/>
    <w:rsid w:val="00C77E9B"/>
    <w:rsid w:val="00C803D5"/>
    <w:rsid w:val="00C807F7"/>
    <w:rsid w:val="00C81FA7"/>
    <w:rsid w:val="00C8226E"/>
    <w:rsid w:val="00C8360E"/>
    <w:rsid w:val="00C859CB"/>
    <w:rsid w:val="00C86EDC"/>
    <w:rsid w:val="00C8710E"/>
    <w:rsid w:val="00C8763F"/>
    <w:rsid w:val="00C8773D"/>
    <w:rsid w:val="00C87997"/>
    <w:rsid w:val="00C87D84"/>
    <w:rsid w:val="00C90AFD"/>
    <w:rsid w:val="00C90D59"/>
    <w:rsid w:val="00C921E2"/>
    <w:rsid w:val="00C939A9"/>
    <w:rsid w:val="00C94596"/>
    <w:rsid w:val="00C95299"/>
    <w:rsid w:val="00C95A39"/>
    <w:rsid w:val="00C95AA4"/>
    <w:rsid w:val="00C97132"/>
    <w:rsid w:val="00CA039C"/>
    <w:rsid w:val="00CA1749"/>
    <w:rsid w:val="00CA2672"/>
    <w:rsid w:val="00CA2EA5"/>
    <w:rsid w:val="00CA3501"/>
    <w:rsid w:val="00CA3BF2"/>
    <w:rsid w:val="00CA4525"/>
    <w:rsid w:val="00CA4F94"/>
    <w:rsid w:val="00CA6029"/>
    <w:rsid w:val="00CA66C0"/>
    <w:rsid w:val="00CB033F"/>
    <w:rsid w:val="00CB06E9"/>
    <w:rsid w:val="00CB0A05"/>
    <w:rsid w:val="00CB2293"/>
    <w:rsid w:val="00CB33B1"/>
    <w:rsid w:val="00CB4223"/>
    <w:rsid w:val="00CB56CE"/>
    <w:rsid w:val="00CB5914"/>
    <w:rsid w:val="00CB5C53"/>
    <w:rsid w:val="00CB78DA"/>
    <w:rsid w:val="00CB7E7E"/>
    <w:rsid w:val="00CC053F"/>
    <w:rsid w:val="00CC057D"/>
    <w:rsid w:val="00CC2C94"/>
    <w:rsid w:val="00CC312B"/>
    <w:rsid w:val="00CC37F1"/>
    <w:rsid w:val="00CC3B04"/>
    <w:rsid w:val="00CC3B26"/>
    <w:rsid w:val="00CC4229"/>
    <w:rsid w:val="00CC4837"/>
    <w:rsid w:val="00CC5A0F"/>
    <w:rsid w:val="00CC6182"/>
    <w:rsid w:val="00CD162F"/>
    <w:rsid w:val="00CD2AFA"/>
    <w:rsid w:val="00CD3192"/>
    <w:rsid w:val="00CD3EFF"/>
    <w:rsid w:val="00CD4681"/>
    <w:rsid w:val="00CD676A"/>
    <w:rsid w:val="00CD7A01"/>
    <w:rsid w:val="00CE0219"/>
    <w:rsid w:val="00CE0316"/>
    <w:rsid w:val="00CE09B6"/>
    <w:rsid w:val="00CE137B"/>
    <w:rsid w:val="00CE1B61"/>
    <w:rsid w:val="00CE1BAB"/>
    <w:rsid w:val="00CE32DE"/>
    <w:rsid w:val="00CE3530"/>
    <w:rsid w:val="00CE4F46"/>
    <w:rsid w:val="00CE6A79"/>
    <w:rsid w:val="00CE70C3"/>
    <w:rsid w:val="00CE7A35"/>
    <w:rsid w:val="00CF0B72"/>
    <w:rsid w:val="00CF1C49"/>
    <w:rsid w:val="00CF2F94"/>
    <w:rsid w:val="00CF30D1"/>
    <w:rsid w:val="00CF3A9B"/>
    <w:rsid w:val="00CF4E75"/>
    <w:rsid w:val="00CF5D20"/>
    <w:rsid w:val="00CF6038"/>
    <w:rsid w:val="00CF7061"/>
    <w:rsid w:val="00D00318"/>
    <w:rsid w:val="00D004EA"/>
    <w:rsid w:val="00D01DA1"/>
    <w:rsid w:val="00D0244C"/>
    <w:rsid w:val="00D02F9F"/>
    <w:rsid w:val="00D03F86"/>
    <w:rsid w:val="00D04591"/>
    <w:rsid w:val="00D07606"/>
    <w:rsid w:val="00D07B01"/>
    <w:rsid w:val="00D07D43"/>
    <w:rsid w:val="00D10D2B"/>
    <w:rsid w:val="00D10E80"/>
    <w:rsid w:val="00D11810"/>
    <w:rsid w:val="00D11997"/>
    <w:rsid w:val="00D12D7C"/>
    <w:rsid w:val="00D1413E"/>
    <w:rsid w:val="00D14277"/>
    <w:rsid w:val="00D15442"/>
    <w:rsid w:val="00D20EAA"/>
    <w:rsid w:val="00D20F3C"/>
    <w:rsid w:val="00D21459"/>
    <w:rsid w:val="00D21AEF"/>
    <w:rsid w:val="00D230C7"/>
    <w:rsid w:val="00D23680"/>
    <w:rsid w:val="00D2382D"/>
    <w:rsid w:val="00D240AE"/>
    <w:rsid w:val="00D25456"/>
    <w:rsid w:val="00D259A7"/>
    <w:rsid w:val="00D25B02"/>
    <w:rsid w:val="00D2790D"/>
    <w:rsid w:val="00D311B4"/>
    <w:rsid w:val="00D32AA5"/>
    <w:rsid w:val="00D33019"/>
    <w:rsid w:val="00D33507"/>
    <w:rsid w:val="00D3392F"/>
    <w:rsid w:val="00D33988"/>
    <w:rsid w:val="00D34FE1"/>
    <w:rsid w:val="00D351BC"/>
    <w:rsid w:val="00D36462"/>
    <w:rsid w:val="00D37701"/>
    <w:rsid w:val="00D40D91"/>
    <w:rsid w:val="00D40DC9"/>
    <w:rsid w:val="00D417CC"/>
    <w:rsid w:val="00D41FB1"/>
    <w:rsid w:val="00D4224A"/>
    <w:rsid w:val="00D42BC8"/>
    <w:rsid w:val="00D42BCE"/>
    <w:rsid w:val="00D42C51"/>
    <w:rsid w:val="00D4444F"/>
    <w:rsid w:val="00D45198"/>
    <w:rsid w:val="00D461C5"/>
    <w:rsid w:val="00D46B69"/>
    <w:rsid w:val="00D473E4"/>
    <w:rsid w:val="00D47D89"/>
    <w:rsid w:val="00D506B6"/>
    <w:rsid w:val="00D52053"/>
    <w:rsid w:val="00D53E63"/>
    <w:rsid w:val="00D53F20"/>
    <w:rsid w:val="00D54025"/>
    <w:rsid w:val="00D5468B"/>
    <w:rsid w:val="00D547E0"/>
    <w:rsid w:val="00D5508B"/>
    <w:rsid w:val="00D55D11"/>
    <w:rsid w:val="00D57536"/>
    <w:rsid w:val="00D575A6"/>
    <w:rsid w:val="00D600A5"/>
    <w:rsid w:val="00D610DE"/>
    <w:rsid w:val="00D6207A"/>
    <w:rsid w:val="00D62B9A"/>
    <w:rsid w:val="00D633E9"/>
    <w:rsid w:val="00D63402"/>
    <w:rsid w:val="00D64A38"/>
    <w:rsid w:val="00D65561"/>
    <w:rsid w:val="00D675A5"/>
    <w:rsid w:val="00D67742"/>
    <w:rsid w:val="00D733F1"/>
    <w:rsid w:val="00D73F7B"/>
    <w:rsid w:val="00D74BCB"/>
    <w:rsid w:val="00D74CF1"/>
    <w:rsid w:val="00D74D1E"/>
    <w:rsid w:val="00D7698B"/>
    <w:rsid w:val="00D76B14"/>
    <w:rsid w:val="00D76ECF"/>
    <w:rsid w:val="00D77590"/>
    <w:rsid w:val="00D8221C"/>
    <w:rsid w:val="00D82429"/>
    <w:rsid w:val="00D82462"/>
    <w:rsid w:val="00D82DBF"/>
    <w:rsid w:val="00D83A23"/>
    <w:rsid w:val="00D83BA6"/>
    <w:rsid w:val="00D85C50"/>
    <w:rsid w:val="00D8644F"/>
    <w:rsid w:val="00D868C0"/>
    <w:rsid w:val="00D8720A"/>
    <w:rsid w:val="00D9296E"/>
    <w:rsid w:val="00D9297C"/>
    <w:rsid w:val="00D9314E"/>
    <w:rsid w:val="00D93886"/>
    <w:rsid w:val="00D94A3E"/>
    <w:rsid w:val="00D95D0D"/>
    <w:rsid w:val="00D962CC"/>
    <w:rsid w:val="00D96370"/>
    <w:rsid w:val="00D972B0"/>
    <w:rsid w:val="00D978D4"/>
    <w:rsid w:val="00DA1096"/>
    <w:rsid w:val="00DA16D3"/>
    <w:rsid w:val="00DA19F1"/>
    <w:rsid w:val="00DA65E9"/>
    <w:rsid w:val="00DA734C"/>
    <w:rsid w:val="00DB09EB"/>
    <w:rsid w:val="00DB0E1A"/>
    <w:rsid w:val="00DB303E"/>
    <w:rsid w:val="00DB4421"/>
    <w:rsid w:val="00DB55F6"/>
    <w:rsid w:val="00DB647D"/>
    <w:rsid w:val="00DB6F9D"/>
    <w:rsid w:val="00DC0281"/>
    <w:rsid w:val="00DC058A"/>
    <w:rsid w:val="00DC1363"/>
    <w:rsid w:val="00DC3317"/>
    <w:rsid w:val="00DC3E54"/>
    <w:rsid w:val="00DC4D37"/>
    <w:rsid w:val="00DC4FF6"/>
    <w:rsid w:val="00DC5635"/>
    <w:rsid w:val="00DC7A9C"/>
    <w:rsid w:val="00DD0566"/>
    <w:rsid w:val="00DD1587"/>
    <w:rsid w:val="00DD225E"/>
    <w:rsid w:val="00DD4EB0"/>
    <w:rsid w:val="00DD6134"/>
    <w:rsid w:val="00DD7572"/>
    <w:rsid w:val="00DD7C0F"/>
    <w:rsid w:val="00DE0176"/>
    <w:rsid w:val="00DE1E09"/>
    <w:rsid w:val="00DE1E33"/>
    <w:rsid w:val="00DE449F"/>
    <w:rsid w:val="00DE4BC8"/>
    <w:rsid w:val="00DF0508"/>
    <w:rsid w:val="00DF1364"/>
    <w:rsid w:val="00DF1CD3"/>
    <w:rsid w:val="00DF231E"/>
    <w:rsid w:val="00DF261A"/>
    <w:rsid w:val="00DF2C61"/>
    <w:rsid w:val="00DF3023"/>
    <w:rsid w:val="00DF323F"/>
    <w:rsid w:val="00DF38DF"/>
    <w:rsid w:val="00DF44B0"/>
    <w:rsid w:val="00DF48E7"/>
    <w:rsid w:val="00DF4A91"/>
    <w:rsid w:val="00DF52C4"/>
    <w:rsid w:val="00DF5CD8"/>
    <w:rsid w:val="00DF5F3D"/>
    <w:rsid w:val="00DF65DA"/>
    <w:rsid w:val="00DF6689"/>
    <w:rsid w:val="00DF7100"/>
    <w:rsid w:val="00E00575"/>
    <w:rsid w:val="00E01239"/>
    <w:rsid w:val="00E01CF3"/>
    <w:rsid w:val="00E02C2F"/>
    <w:rsid w:val="00E02FC7"/>
    <w:rsid w:val="00E03590"/>
    <w:rsid w:val="00E03703"/>
    <w:rsid w:val="00E042D8"/>
    <w:rsid w:val="00E049DB"/>
    <w:rsid w:val="00E07C2B"/>
    <w:rsid w:val="00E129D3"/>
    <w:rsid w:val="00E13507"/>
    <w:rsid w:val="00E1415C"/>
    <w:rsid w:val="00E14AEB"/>
    <w:rsid w:val="00E14B86"/>
    <w:rsid w:val="00E15783"/>
    <w:rsid w:val="00E15EFC"/>
    <w:rsid w:val="00E163D0"/>
    <w:rsid w:val="00E1744E"/>
    <w:rsid w:val="00E2005E"/>
    <w:rsid w:val="00E20316"/>
    <w:rsid w:val="00E209F1"/>
    <w:rsid w:val="00E20E39"/>
    <w:rsid w:val="00E22C83"/>
    <w:rsid w:val="00E22FAA"/>
    <w:rsid w:val="00E236A5"/>
    <w:rsid w:val="00E24775"/>
    <w:rsid w:val="00E24E19"/>
    <w:rsid w:val="00E26CE4"/>
    <w:rsid w:val="00E2731A"/>
    <w:rsid w:val="00E31FEE"/>
    <w:rsid w:val="00E3214D"/>
    <w:rsid w:val="00E3397C"/>
    <w:rsid w:val="00E347AD"/>
    <w:rsid w:val="00E347FD"/>
    <w:rsid w:val="00E36EC3"/>
    <w:rsid w:val="00E3718D"/>
    <w:rsid w:val="00E372A9"/>
    <w:rsid w:val="00E4193B"/>
    <w:rsid w:val="00E4295E"/>
    <w:rsid w:val="00E45361"/>
    <w:rsid w:val="00E55B65"/>
    <w:rsid w:val="00E56E54"/>
    <w:rsid w:val="00E573E6"/>
    <w:rsid w:val="00E57A7C"/>
    <w:rsid w:val="00E62615"/>
    <w:rsid w:val="00E627BB"/>
    <w:rsid w:val="00E63298"/>
    <w:rsid w:val="00E6402D"/>
    <w:rsid w:val="00E64CB9"/>
    <w:rsid w:val="00E6537A"/>
    <w:rsid w:val="00E656C1"/>
    <w:rsid w:val="00E65BBE"/>
    <w:rsid w:val="00E661DD"/>
    <w:rsid w:val="00E66889"/>
    <w:rsid w:val="00E70A64"/>
    <w:rsid w:val="00E72297"/>
    <w:rsid w:val="00E77178"/>
    <w:rsid w:val="00E777D1"/>
    <w:rsid w:val="00E80A41"/>
    <w:rsid w:val="00E81C95"/>
    <w:rsid w:val="00E83731"/>
    <w:rsid w:val="00E839FC"/>
    <w:rsid w:val="00E858BF"/>
    <w:rsid w:val="00E862D5"/>
    <w:rsid w:val="00E90ADA"/>
    <w:rsid w:val="00E910B7"/>
    <w:rsid w:val="00E9146B"/>
    <w:rsid w:val="00E9265E"/>
    <w:rsid w:val="00E92E17"/>
    <w:rsid w:val="00E93239"/>
    <w:rsid w:val="00E932D2"/>
    <w:rsid w:val="00E9565B"/>
    <w:rsid w:val="00EA00D4"/>
    <w:rsid w:val="00EA01A8"/>
    <w:rsid w:val="00EA1C30"/>
    <w:rsid w:val="00EA2550"/>
    <w:rsid w:val="00EA3982"/>
    <w:rsid w:val="00EA3D52"/>
    <w:rsid w:val="00EA5035"/>
    <w:rsid w:val="00EA53BC"/>
    <w:rsid w:val="00EB1169"/>
    <w:rsid w:val="00EB3B29"/>
    <w:rsid w:val="00EB3FF7"/>
    <w:rsid w:val="00EB6E59"/>
    <w:rsid w:val="00EB782E"/>
    <w:rsid w:val="00EC0DF2"/>
    <w:rsid w:val="00EC11BA"/>
    <w:rsid w:val="00EC283A"/>
    <w:rsid w:val="00EC28DF"/>
    <w:rsid w:val="00EC2942"/>
    <w:rsid w:val="00EC4A90"/>
    <w:rsid w:val="00EC51B5"/>
    <w:rsid w:val="00EC5DAC"/>
    <w:rsid w:val="00EC7BE7"/>
    <w:rsid w:val="00ED0CCF"/>
    <w:rsid w:val="00ED0D4E"/>
    <w:rsid w:val="00ED11BE"/>
    <w:rsid w:val="00ED1521"/>
    <w:rsid w:val="00ED2A39"/>
    <w:rsid w:val="00ED301C"/>
    <w:rsid w:val="00ED3557"/>
    <w:rsid w:val="00ED39F9"/>
    <w:rsid w:val="00ED39FA"/>
    <w:rsid w:val="00ED57FB"/>
    <w:rsid w:val="00ED6759"/>
    <w:rsid w:val="00ED719A"/>
    <w:rsid w:val="00ED719D"/>
    <w:rsid w:val="00EE0471"/>
    <w:rsid w:val="00EE17A4"/>
    <w:rsid w:val="00EE18E3"/>
    <w:rsid w:val="00EE51D6"/>
    <w:rsid w:val="00EE7EDA"/>
    <w:rsid w:val="00EF1FB8"/>
    <w:rsid w:val="00EF23E1"/>
    <w:rsid w:val="00EF3E9C"/>
    <w:rsid w:val="00EF6033"/>
    <w:rsid w:val="00EF72FA"/>
    <w:rsid w:val="00F000AA"/>
    <w:rsid w:val="00F0200A"/>
    <w:rsid w:val="00F02022"/>
    <w:rsid w:val="00F03479"/>
    <w:rsid w:val="00F043F3"/>
    <w:rsid w:val="00F06061"/>
    <w:rsid w:val="00F130A9"/>
    <w:rsid w:val="00F13605"/>
    <w:rsid w:val="00F13C85"/>
    <w:rsid w:val="00F155FD"/>
    <w:rsid w:val="00F1718B"/>
    <w:rsid w:val="00F21611"/>
    <w:rsid w:val="00F24AAC"/>
    <w:rsid w:val="00F251C1"/>
    <w:rsid w:val="00F2704A"/>
    <w:rsid w:val="00F27D70"/>
    <w:rsid w:val="00F30424"/>
    <w:rsid w:val="00F305EE"/>
    <w:rsid w:val="00F31552"/>
    <w:rsid w:val="00F316FF"/>
    <w:rsid w:val="00F317E5"/>
    <w:rsid w:val="00F31C93"/>
    <w:rsid w:val="00F32702"/>
    <w:rsid w:val="00F32808"/>
    <w:rsid w:val="00F34C63"/>
    <w:rsid w:val="00F34C86"/>
    <w:rsid w:val="00F34DBB"/>
    <w:rsid w:val="00F358FC"/>
    <w:rsid w:val="00F3676D"/>
    <w:rsid w:val="00F36A0F"/>
    <w:rsid w:val="00F36DE0"/>
    <w:rsid w:val="00F37AFA"/>
    <w:rsid w:val="00F40C3E"/>
    <w:rsid w:val="00F40CF8"/>
    <w:rsid w:val="00F40FD2"/>
    <w:rsid w:val="00F419F7"/>
    <w:rsid w:val="00F41EAE"/>
    <w:rsid w:val="00F42F9C"/>
    <w:rsid w:val="00F43373"/>
    <w:rsid w:val="00F4703D"/>
    <w:rsid w:val="00F511BF"/>
    <w:rsid w:val="00F51ADF"/>
    <w:rsid w:val="00F520F9"/>
    <w:rsid w:val="00F549E8"/>
    <w:rsid w:val="00F57FC3"/>
    <w:rsid w:val="00F6004E"/>
    <w:rsid w:val="00F60136"/>
    <w:rsid w:val="00F60852"/>
    <w:rsid w:val="00F62CCC"/>
    <w:rsid w:val="00F638FC"/>
    <w:rsid w:val="00F648F9"/>
    <w:rsid w:val="00F64D43"/>
    <w:rsid w:val="00F70774"/>
    <w:rsid w:val="00F714CB"/>
    <w:rsid w:val="00F73DF8"/>
    <w:rsid w:val="00F77A7A"/>
    <w:rsid w:val="00F77EA1"/>
    <w:rsid w:val="00F77F2B"/>
    <w:rsid w:val="00F823C6"/>
    <w:rsid w:val="00F83844"/>
    <w:rsid w:val="00F85B69"/>
    <w:rsid w:val="00F85C57"/>
    <w:rsid w:val="00F85F9D"/>
    <w:rsid w:val="00F8648B"/>
    <w:rsid w:val="00F8690A"/>
    <w:rsid w:val="00F87F12"/>
    <w:rsid w:val="00F90BC9"/>
    <w:rsid w:val="00F90F6B"/>
    <w:rsid w:val="00F937D6"/>
    <w:rsid w:val="00F946D2"/>
    <w:rsid w:val="00F94A5B"/>
    <w:rsid w:val="00F9541D"/>
    <w:rsid w:val="00F965E3"/>
    <w:rsid w:val="00F966D7"/>
    <w:rsid w:val="00F97AD9"/>
    <w:rsid w:val="00FA08A0"/>
    <w:rsid w:val="00FA0B35"/>
    <w:rsid w:val="00FA1243"/>
    <w:rsid w:val="00FA286C"/>
    <w:rsid w:val="00FA505C"/>
    <w:rsid w:val="00FA58BB"/>
    <w:rsid w:val="00FA6E2D"/>
    <w:rsid w:val="00FA7643"/>
    <w:rsid w:val="00FA7850"/>
    <w:rsid w:val="00FA786E"/>
    <w:rsid w:val="00FA78BB"/>
    <w:rsid w:val="00FA7F20"/>
    <w:rsid w:val="00FB0456"/>
    <w:rsid w:val="00FB0C4C"/>
    <w:rsid w:val="00FB11EF"/>
    <w:rsid w:val="00FB2F4C"/>
    <w:rsid w:val="00FB3431"/>
    <w:rsid w:val="00FB4438"/>
    <w:rsid w:val="00FB5A71"/>
    <w:rsid w:val="00FB62AB"/>
    <w:rsid w:val="00FB7379"/>
    <w:rsid w:val="00FB7B65"/>
    <w:rsid w:val="00FC0303"/>
    <w:rsid w:val="00FC367D"/>
    <w:rsid w:val="00FC37B8"/>
    <w:rsid w:val="00FC6394"/>
    <w:rsid w:val="00FC7E81"/>
    <w:rsid w:val="00FD1DF2"/>
    <w:rsid w:val="00FD3164"/>
    <w:rsid w:val="00FD34BD"/>
    <w:rsid w:val="00FD4E42"/>
    <w:rsid w:val="00FD5B47"/>
    <w:rsid w:val="00FD6AC7"/>
    <w:rsid w:val="00FE06C4"/>
    <w:rsid w:val="00FE10A7"/>
    <w:rsid w:val="00FE153E"/>
    <w:rsid w:val="00FE162A"/>
    <w:rsid w:val="00FE1D5C"/>
    <w:rsid w:val="00FE1FBE"/>
    <w:rsid w:val="00FE2D3A"/>
    <w:rsid w:val="00FE449A"/>
    <w:rsid w:val="00FE5ACD"/>
    <w:rsid w:val="00FE5BC5"/>
    <w:rsid w:val="00FE60FB"/>
    <w:rsid w:val="00FE6D1C"/>
    <w:rsid w:val="00FE73B7"/>
    <w:rsid w:val="00FE79B1"/>
    <w:rsid w:val="00FF10FF"/>
    <w:rsid w:val="00FF2DBA"/>
    <w:rsid w:val="00FF3722"/>
    <w:rsid w:val="00FF5059"/>
    <w:rsid w:val="00FF5570"/>
    <w:rsid w:val="00FF593D"/>
    <w:rsid w:val="00FF65AE"/>
    <w:rsid w:val="00FF6E30"/>
    <w:rsid w:val="00FF6F78"/>
    <w:rsid w:val="00FF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A8E4A1"/>
  <w15:docId w15:val="{ABB34DE7-9589-442E-9742-379AEAB61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paragraph" w:styleId="Heading4">
    <w:name w:val="heading 4"/>
    <w:basedOn w:val="Normal"/>
    <w:qFormat/>
    <w:rsid w:val="005761B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761B8"/>
    <w:pPr>
      <w:spacing w:before="100" w:beforeAutospacing="1" w:after="100" w:afterAutospacing="1"/>
    </w:pPr>
  </w:style>
  <w:style w:type="paragraph" w:styleId="Footer">
    <w:name w:val="footer"/>
    <w:basedOn w:val="Normal"/>
    <w:link w:val="FooterChar"/>
    <w:uiPriority w:val="99"/>
    <w:rsid w:val="001C5A04"/>
    <w:pPr>
      <w:tabs>
        <w:tab w:val="center" w:pos="4320"/>
        <w:tab w:val="right" w:pos="8640"/>
      </w:tabs>
    </w:pPr>
  </w:style>
  <w:style w:type="character" w:styleId="PageNumber">
    <w:name w:val="page number"/>
    <w:basedOn w:val="DefaultParagraphFont"/>
    <w:rsid w:val="001C5A04"/>
  </w:style>
  <w:style w:type="paragraph" w:styleId="Quote">
    <w:name w:val="Quote"/>
    <w:basedOn w:val="BodyText"/>
    <w:next w:val="BodyText"/>
    <w:qFormat/>
    <w:rsid w:val="00650E08"/>
    <w:pPr>
      <w:widowControl w:val="0"/>
      <w:spacing w:after="240"/>
      <w:ind w:left="1440" w:right="1440"/>
    </w:pPr>
    <w:rPr>
      <w:szCs w:val="20"/>
    </w:rPr>
  </w:style>
  <w:style w:type="paragraph" w:styleId="BodyText">
    <w:name w:val="Body Text"/>
    <w:basedOn w:val="Normal"/>
    <w:rsid w:val="00650E08"/>
    <w:pPr>
      <w:spacing w:after="120"/>
    </w:pPr>
  </w:style>
  <w:style w:type="character" w:styleId="Hyperlink">
    <w:name w:val="Hyperlink"/>
    <w:rsid w:val="00AB3525"/>
    <w:rPr>
      <w:color w:val="0000FF"/>
      <w:u w:val="single"/>
    </w:rPr>
  </w:style>
  <w:style w:type="paragraph" w:styleId="ListNumber">
    <w:name w:val="List Number"/>
    <w:basedOn w:val="Normal"/>
    <w:rsid w:val="005E5801"/>
    <w:pPr>
      <w:numPr>
        <w:numId w:val="2"/>
      </w:numPr>
      <w:spacing w:line="480" w:lineRule="auto"/>
    </w:pPr>
    <w:rPr>
      <w:szCs w:val="20"/>
    </w:rPr>
  </w:style>
  <w:style w:type="paragraph" w:customStyle="1" w:styleId="ParaTab1">
    <w:name w:val="ParaTab 1"/>
    <w:rsid w:val="00C77E9B"/>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AC0C3F"/>
    <w:rPr>
      <w:rFonts w:ascii="Tahoma" w:hAnsi="Tahoma" w:cs="Tahoma"/>
      <w:sz w:val="16"/>
      <w:szCs w:val="16"/>
    </w:rPr>
  </w:style>
  <w:style w:type="character" w:customStyle="1" w:styleId="BalloonTextChar">
    <w:name w:val="Balloon Text Char"/>
    <w:basedOn w:val="DefaultParagraphFont"/>
    <w:link w:val="BalloonText"/>
    <w:rsid w:val="00AC0C3F"/>
    <w:rPr>
      <w:rFonts w:ascii="Tahoma" w:hAnsi="Tahoma" w:cs="Tahoma"/>
      <w:sz w:val="16"/>
      <w:szCs w:val="16"/>
    </w:rPr>
  </w:style>
  <w:style w:type="paragraph" w:styleId="Header">
    <w:name w:val="header"/>
    <w:basedOn w:val="Normal"/>
    <w:link w:val="HeaderChar"/>
    <w:rsid w:val="0017508A"/>
    <w:pPr>
      <w:tabs>
        <w:tab w:val="center" w:pos="4680"/>
        <w:tab w:val="right" w:pos="9360"/>
      </w:tabs>
    </w:pPr>
  </w:style>
  <w:style w:type="character" w:customStyle="1" w:styleId="HeaderChar">
    <w:name w:val="Header Char"/>
    <w:basedOn w:val="DefaultParagraphFont"/>
    <w:link w:val="Header"/>
    <w:rsid w:val="0017508A"/>
    <w:rPr>
      <w:sz w:val="24"/>
      <w:szCs w:val="24"/>
    </w:rPr>
  </w:style>
  <w:style w:type="character" w:customStyle="1" w:styleId="FooterChar">
    <w:name w:val="Footer Char"/>
    <w:basedOn w:val="DefaultParagraphFont"/>
    <w:link w:val="Footer"/>
    <w:uiPriority w:val="99"/>
    <w:rsid w:val="0017508A"/>
    <w:rPr>
      <w:sz w:val="24"/>
      <w:szCs w:val="24"/>
    </w:rPr>
  </w:style>
  <w:style w:type="paragraph" w:styleId="ListParagraph">
    <w:name w:val="List Paragraph"/>
    <w:basedOn w:val="Normal"/>
    <w:uiPriority w:val="34"/>
    <w:qFormat/>
    <w:rsid w:val="00BB6506"/>
    <w:pPr>
      <w:ind w:left="720"/>
      <w:contextualSpacing/>
    </w:pPr>
  </w:style>
  <w:style w:type="paragraph" w:customStyle="1" w:styleId="Style">
    <w:name w:val="Style"/>
    <w:rsid w:val="0095239C"/>
    <w:pPr>
      <w:widowControl w:val="0"/>
      <w:autoSpaceDE w:val="0"/>
      <w:autoSpaceDN w:val="0"/>
      <w:adjustRightInd w:val="0"/>
    </w:pPr>
    <w:rPr>
      <w:sz w:val="24"/>
      <w:szCs w:val="24"/>
    </w:rPr>
  </w:style>
  <w:style w:type="paragraph" w:styleId="BodyTextIndent">
    <w:name w:val="Body Text Indent"/>
    <w:basedOn w:val="Normal"/>
    <w:link w:val="BodyTextIndentChar"/>
    <w:unhideWhenUsed/>
    <w:rsid w:val="00231BE9"/>
    <w:pPr>
      <w:spacing w:after="120"/>
      <w:ind w:left="360"/>
    </w:pPr>
  </w:style>
  <w:style w:type="character" w:customStyle="1" w:styleId="BodyTextIndentChar">
    <w:name w:val="Body Text Indent Char"/>
    <w:basedOn w:val="DefaultParagraphFont"/>
    <w:link w:val="BodyTextIndent"/>
    <w:rsid w:val="00231B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13735">
      <w:bodyDiv w:val="1"/>
      <w:marLeft w:val="0"/>
      <w:marRight w:val="0"/>
      <w:marTop w:val="0"/>
      <w:marBottom w:val="0"/>
      <w:divBdr>
        <w:top w:val="none" w:sz="0" w:space="0" w:color="auto"/>
        <w:left w:val="none" w:sz="0" w:space="0" w:color="auto"/>
        <w:bottom w:val="none" w:sz="0" w:space="0" w:color="auto"/>
        <w:right w:val="none" w:sz="0" w:space="0" w:color="auto"/>
      </w:divBdr>
    </w:div>
    <w:div w:id="399448196">
      <w:bodyDiv w:val="1"/>
      <w:marLeft w:val="0"/>
      <w:marRight w:val="0"/>
      <w:marTop w:val="0"/>
      <w:marBottom w:val="0"/>
      <w:divBdr>
        <w:top w:val="none" w:sz="0" w:space="0" w:color="auto"/>
        <w:left w:val="none" w:sz="0" w:space="0" w:color="auto"/>
        <w:bottom w:val="none" w:sz="0" w:space="0" w:color="auto"/>
        <w:right w:val="none" w:sz="0" w:space="0" w:color="auto"/>
      </w:divBdr>
      <w:divsChild>
        <w:div w:id="113063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7590930">
      <w:bodyDiv w:val="1"/>
      <w:marLeft w:val="0"/>
      <w:marRight w:val="0"/>
      <w:marTop w:val="0"/>
      <w:marBottom w:val="0"/>
      <w:divBdr>
        <w:top w:val="none" w:sz="0" w:space="0" w:color="auto"/>
        <w:left w:val="none" w:sz="0" w:space="0" w:color="auto"/>
        <w:bottom w:val="none" w:sz="0" w:space="0" w:color="auto"/>
        <w:right w:val="none" w:sz="0" w:space="0" w:color="auto"/>
      </w:divBdr>
      <w:divsChild>
        <w:div w:id="1412846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8499374">
      <w:bodyDiv w:val="1"/>
      <w:marLeft w:val="0"/>
      <w:marRight w:val="0"/>
      <w:marTop w:val="0"/>
      <w:marBottom w:val="0"/>
      <w:divBdr>
        <w:top w:val="none" w:sz="0" w:space="0" w:color="auto"/>
        <w:left w:val="none" w:sz="0" w:space="0" w:color="auto"/>
        <w:bottom w:val="none" w:sz="0" w:space="0" w:color="auto"/>
        <w:right w:val="none" w:sz="0" w:space="0" w:color="auto"/>
      </w:divBdr>
    </w:div>
    <w:div w:id="1585148301">
      <w:bodyDiv w:val="1"/>
      <w:marLeft w:val="0"/>
      <w:marRight w:val="0"/>
      <w:marTop w:val="0"/>
      <w:marBottom w:val="0"/>
      <w:divBdr>
        <w:top w:val="none" w:sz="0" w:space="0" w:color="auto"/>
        <w:left w:val="none" w:sz="0" w:space="0" w:color="auto"/>
        <w:bottom w:val="none" w:sz="0" w:space="0" w:color="auto"/>
        <w:right w:val="none" w:sz="0" w:space="0" w:color="auto"/>
      </w:divBdr>
      <w:divsChild>
        <w:div w:id="989282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365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giesler@firstenergycorp.com" TargetMode="External"/><Relationship Id="rId13" Type="http://schemas.openxmlformats.org/officeDocument/2006/relationships/hyperlink" Target="mailto:kmarsilio@paoca.org"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asmus@pa.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l@palegalaid.net" TargetMode="External"/><Relationship Id="rId5" Type="http://schemas.openxmlformats.org/officeDocument/2006/relationships/webSettings" Target="webSettings.xml"/><Relationship Id="rId15" Type="http://schemas.openxmlformats.org/officeDocument/2006/relationships/hyperlink" Target="mailto:dsalapa@pa.gov" TargetMode="External"/><Relationship Id="rId10" Type="http://schemas.openxmlformats.org/officeDocument/2006/relationships/hyperlink" Target="mailto:sbruce@mcneeslaw.com"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kmoury@eckertseaman.com" TargetMode="External"/><Relationship Id="rId14" Type="http://schemas.openxmlformats.org/officeDocument/2006/relationships/hyperlink" Target="mailto:akaste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64EBE-5060-4F3D-A070-84400004E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1665</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scolwell</dc:creator>
  <cp:lastModifiedBy>Williams, Bobbie Jo</cp:lastModifiedBy>
  <cp:revision>2</cp:revision>
  <cp:lastPrinted>2013-03-13T14:26:00Z</cp:lastPrinted>
  <dcterms:created xsi:type="dcterms:W3CDTF">2017-09-14T18:50:00Z</dcterms:created>
  <dcterms:modified xsi:type="dcterms:W3CDTF">2017-09-14T18:50:00Z</dcterms:modified>
</cp:coreProperties>
</file>