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287BA1" w:rsidRPr="00BF09A6" w:rsidTr="001E69A1">
        <w:trPr>
          <w:cantSplit/>
          <w:trHeight w:hRule="exact" w:val="1296"/>
          <w:jc w:val="center"/>
        </w:trPr>
        <w:tc>
          <w:tcPr>
            <w:tcW w:w="1610" w:type="dxa"/>
          </w:tcPr>
          <w:p w:rsidR="00287BA1" w:rsidRPr="00BF09A6" w:rsidRDefault="00287BA1"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287BA1" w:rsidRPr="00BF09A6" w:rsidRDefault="0009015C" w:rsidP="001E69A1">
            <w:pPr>
              <w:suppressAutoHyphens/>
              <w:jc w:val="center"/>
              <w:rPr>
                <w:rFonts w:ascii="Arial" w:hAnsi="Arial"/>
                <w:color w:val="000080"/>
                <w:sz w:val="28"/>
                <w:szCs w:val="28"/>
              </w:rPr>
            </w:pPr>
            <w:r>
              <w:rPr>
                <w:rFonts w:ascii="Arial" w:hAnsi="Arial"/>
                <w:color w:val="000080"/>
                <w:sz w:val="28"/>
                <w:szCs w:val="28"/>
              </w:rPr>
              <w:t xml:space="preserve">COMMONWEALTH OF PENNSYLVANIA </w:t>
            </w:r>
            <w:proofErr w:type="spellStart"/>
            <w:r>
              <w:rPr>
                <w:rFonts w:ascii="Arial" w:hAnsi="Arial"/>
                <w:color w:val="000080"/>
                <w:sz w:val="28"/>
                <w:szCs w:val="28"/>
              </w:rPr>
              <w:t>PENNSYLVANIA</w:t>
            </w:r>
            <w:proofErr w:type="spellEnd"/>
            <w:r>
              <w:rPr>
                <w:rFonts w:ascii="Arial" w:hAnsi="Arial"/>
                <w:color w:val="000080"/>
                <w:sz w:val="28"/>
                <w:szCs w:val="28"/>
              </w:rPr>
              <w:t xml:space="preserve"> PUBLIC UTILITY COMMISSION</w:t>
            </w:r>
          </w:p>
          <w:p w:rsidR="00287BA1" w:rsidRPr="00BF09A6" w:rsidRDefault="00287BA1" w:rsidP="0009015C">
            <w:pPr>
              <w:suppressAutoHyphens/>
              <w:jc w:val="center"/>
              <w:rPr>
                <w:rFonts w:ascii="Arial" w:hAnsi="Arial"/>
                <w:sz w:val="12"/>
              </w:rPr>
            </w:pPr>
            <w:r w:rsidRPr="00BF09A6">
              <w:rPr>
                <w:rFonts w:ascii="Arial" w:hAnsi="Arial"/>
                <w:color w:val="000080"/>
                <w:sz w:val="28"/>
                <w:szCs w:val="28"/>
              </w:rPr>
              <w:t xml:space="preserve">400 </w:t>
            </w:r>
            <w:r w:rsidR="0009015C">
              <w:rPr>
                <w:rFonts w:ascii="Arial" w:hAnsi="Arial"/>
                <w:color w:val="000080"/>
                <w:sz w:val="28"/>
                <w:szCs w:val="28"/>
              </w:rPr>
              <w:t xml:space="preserve">NORTH STREET, </w:t>
            </w:r>
            <w:r w:rsidRPr="00BF09A6">
              <w:rPr>
                <w:rFonts w:ascii="Arial" w:hAnsi="Arial"/>
                <w:color w:val="000080"/>
                <w:sz w:val="28"/>
                <w:szCs w:val="28"/>
              </w:rPr>
              <w:t>H</w:t>
            </w:r>
            <w:r w:rsidR="0009015C">
              <w:rPr>
                <w:rFonts w:ascii="Arial" w:hAnsi="Arial"/>
                <w:color w:val="000080"/>
                <w:sz w:val="28"/>
                <w:szCs w:val="28"/>
              </w:rPr>
              <w:t>ARRISBURG</w:t>
            </w:r>
            <w:r w:rsidRPr="00BF09A6">
              <w:rPr>
                <w:rFonts w:ascii="Arial" w:hAnsi="Arial"/>
                <w:color w:val="000080"/>
                <w:sz w:val="28"/>
                <w:szCs w:val="28"/>
              </w:rPr>
              <w:t>, P</w:t>
            </w:r>
            <w:r w:rsidR="0009015C">
              <w:rPr>
                <w:rFonts w:ascii="Arial" w:hAnsi="Arial"/>
                <w:color w:val="000080"/>
                <w:sz w:val="28"/>
                <w:szCs w:val="28"/>
              </w:rPr>
              <w:t>A</w:t>
            </w:r>
            <w:r w:rsidRPr="00BF09A6">
              <w:rPr>
                <w:rFonts w:ascii="Arial" w:hAnsi="Arial"/>
                <w:color w:val="000080"/>
                <w:sz w:val="28"/>
                <w:szCs w:val="28"/>
              </w:rPr>
              <w:t xml:space="preserve"> 17120</w:t>
            </w:r>
          </w:p>
        </w:tc>
        <w:tc>
          <w:tcPr>
            <w:tcW w:w="1609" w:type="dxa"/>
            <w:vAlign w:val="center"/>
          </w:tcPr>
          <w:p w:rsidR="00287BA1" w:rsidRPr="00BF09A6" w:rsidRDefault="00287BA1" w:rsidP="001E69A1">
            <w:pPr>
              <w:jc w:val="center"/>
              <w:rPr>
                <w:rFonts w:ascii="Arial" w:hAnsi="Arial"/>
                <w:sz w:val="12"/>
              </w:rPr>
            </w:pPr>
          </w:p>
          <w:p w:rsidR="00287BA1" w:rsidRPr="00BF09A6" w:rsidRDefault="00287BA1" w:rsidP="001E69A1">
            <w:pPr>
              <w:jc w:val="center"/>
              <w:rPr>
                <w:rFonts w:ascii="Arial" w:hAnsi="Arial"/>
                <w:sz w:val="12"/>
              </w:rPr>
            </w:pPr>
          </w:p>
          <w:p w:rsidR="00287BA1" w:rsidRPr="00BF09A6" w:rsidRDefault="00287BA1" w:rsidP="001E69A1">
            <w:pPr>
              <w:jc w:val="center"/>
              <w:rPr>
                <w:rFonts w:ascii="Arial" w:hAnsi="Arial"/>
                <w:sz w:val="12"/>
              </w:rPr>
            </w:pPr>
          </w:p>
          <w:p w:rsidR="00287BA1" w:rsidRPr="00BF09A6" w:rsidRDefault="00287BA1" w:rsidP="001E69A1">
            <w:pPr>
              <w:jc w:val="center"/>
              <w:rPr>
                <w:rFonts w:ascii="Arial" w:hAnsi="Arial"/>
                <w:sz w:val="12"/>
              </w:rPr>
            </w:pPr>
          </w:p>
          <w:p w:rsidR="00287BA1" w:rsidRPr="00BF09A6" w:rsidRDefault="00287BA1" w:rsidP="001E69A1">
            <w:pPr>
              <w:jc w:val="center"/>
              <w:rPr>
                <w:rFonts w:ascii="Arial" w:hAnsi="Arial"/>
                <w:sz w:val="12"/>
              </w:rPr>
            </w:pPr>
          </w:p>
          <w:p w:rsidR="00287BA1" w:rsidRPr="00BF09A6" w:rsidRDefault="00287BA1" w:rsidP="001E69A1">
            <w:pPr>
              <w:jc w:val="center"/>
              <w:rPr>
                <w:rFonts w:ascii="Arial" w:hAnsi="Arial"/>
                <w:sz w:val="12"/>
              </w:rPr>
            </w:pPr>
          </w:p>
          <w:p w:rsidR="00287BA1" w:rsidRPr="00BF09A6" w:rsidRDefault="00287BA1"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287B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pPr>
    </w:p>
    <w:p w:rsidR="00CA3193" w:rsidRPr="00CA3193" w:rsidRDefault="00DA12C1" w:rsidP="00DA12C1">
      <w:pPr>
        <w:jc w:val="center"/>
        <w:rPr>
          <w:sz w:val="24"/>
          <w:szCs w:val="24"/>
        </w:rPr>
      </w:pPr>
      <w:r>
        <w:rPr>
          <w:sz w:val="24"/>
          <w:szCs w:val="24"/>
        </w:rPr>
        <w:t>October 25, 2017</w:t>
      </w:r>
    </w:p>
    <w:p w:rsidR="00CA3193" w:rsidRPr="00CA3193" w:rsidRDefault="00CA3193" w:rsidP="00CA3193">
      <w:pPr>
        <w:keepNext/>
        <w:jc w:val="right"/>
        <w:outlineLvl w:val="2"/>
        <w:rPr>
          <w:sz w:val="24"/>
          <w:szCs w:val="24"/>
        </w:rPr>
      </w:pPr>
      <w:r w:rsidRPr="00CA3193">
        <w:rPr>
          <w:sz w:val="24"/>
          <w:szCs w:val="24"/>
        </w:rPr>
        <w:t>G-</w:t>
      </w:r>
      <w:r w:rsidR="002E6366">
        <w:rPr>
          <w:sz w:val="24"/>
          <w:szCs w:val="24"/>
        </w:rPr>
        <w:t>2017-2619362</w:t>
      </w:r>
    </w:p>
    <w:p w:rsidR="00CA3193" w:rsidRPr="00CA3193" w:rsidRDefault="00CA3193" w:rsidP="00CA3193">
      <w:pPr>
        <w:jc w:val="center"/>
        <w:rPr>
          <w:sz w:val="24"/>
          <w:szCs w:val="24"/>
        </w:rPr>
      </w:pPr>
    </w:p>
    <w:p w:rsidR="00CA3193" w:rsidRDefault="00257F18" w:rsidP="00CA3193">
      <w:pPr>
        <w:keepNext/>
        <w:outlineLvl w:val="0"/>
        <w:rPr>
          <w:sz w:val="24"/>
          <w:szCs w:val="24"/>
        </w:rPr>
      </w:pPr>
      <w:r>
        <w:rPr>
          <w:sz w:val="24"/>
          <w:szCs w:val="24"/>
        </w:rPr>
        <w:t>THEODORE J GALLAGHER</w:t>
      </w:r>
    </w:p>
    <w:p w:rsidR="00257F18" w:rsidRPr="00CA3193" w:rsidRDefault="00257F18" w:rsidP="00CA3193">
      <w:pPr>
        <w:keepNext/>
        <w:outlineLvl w:val="0"/>
        <w:rPr>
          <w:sz w:val="24"/>
          <w:szCs w:val="24"/>
        </w:rPr>
      </w:pPr>
      <w:r>
        <w:rPr>
          <w:sz w:val="24"/>
          <w:szCs w:val="24"/>
        </w:rPr>
        <w:t>121 CHAMPIONSHIP WAY</w:t>
      </w:r>
    </w:p>
    <w:p w:rsidR="00CA3193" w:rsidRPr="00CA3193" w:rsidRDefault="00257F18" w:rsidP="00CA3193">
      <w:pPr>
        <w:rPr>
          <w:sz w:val="24"/>
        </w:rPr>
      </w:pPr>
      <w:r>
        <w:rPr>
          <w:sz w:val="24"/>
        </w:rPr>
        <w:t>SUITE 100</w:t>
      </w:r>
    </w:p>
    <w:p w:rsidR="00CA3193" w:rsidRPr="00CA3193" w:rsidRDefault="00257F18" w:rsidP="00CA3193">
      <w:pPr>
        <w:rPr>
          <w:sz w:val="24"/>
        </w:rPr>
      </w:pPr>
      <w:r>
        <w:rPr>
          <w:sz w:val="24"/>
        </w:rPr>
        <w:t>CANONSBURG PA 15317</w:t>
      </w:r>
    </w:p>
    <w:p w:rsidR="00CA3193" w:rsidRPr="00CA3193" w:rsidRDefault="00CA3193" w:rsidP="00CA3193">
      <w:pPr>
        <w:rPr>
          <w:sz w:val="24"/>
          <w:szCs w:val="24"/>
        </w:rPr>
      </w:pPr>
    </w:p>
    <w:p w:rsidR="00CA3193" w:rsidRPr="00CA3193" w:rsidRDefault="00CA3193" w:rsidP="00CA3193">
      <w:pPr>
        <w:ind w:left="1440" w:hanging="720"/>
        <w:rPr>
          <w:sz w:val="24"/>
          <w:szCs w:val="24"/>
        </w:rPr>
      </w:pPr>
      <w:r w:rsidRPr="00CA3193">
        <w:rPr>
          <w:sz w:val="24"/>
          <w:szCs w:val="24"/>
        </w:rPr>
        <w:t xml:space="preserve">Re:  </w:t>
      </w:r>
      <w:r w:rsidRPr="00CA3193">
        <w:rPr>
          <w:sz w:val="24"/>
          <w:szCs w:val="24"/>
        </w:rPr>
        <w:tab/>
      </w:r>
      <w:r w:rsidR="00465917">
        <w:rPr>
          <w:sz w:val="24"/>
          <w:szCs w:val="24"/>
        </w:rPr>
        <w:t>Modifications to</w:t>
      </w:r>
      <w:r w:rsidRPr="00CA3193">
        <w:rPr>
          <w:sz w:val="24"/>
          <w:szCs w:val="24"/>
        </w:rPr>
        <w:t xml:space="preserve"> </w:t>
      </w:r>
      <w:r w:rsidR="00257F18">
        <w:rPr>
          <w:sz w:val="24"/>
          <w:szCs w:val="24"/>
        </w:rPr>
        <w:t xml:space="preserve">System </w:t>
      </w:r>
      <w:r w:rsidRPr="00CA3193">
        <w:rPr>
          <w:sz w:val="24"/>
          <w:szCs w:val="24"/>
        </w:rPr>
        <w:t xml:space="preserve">Money Pool Agreement </w:t>
      </w:r>
    </w:p>
    <w:p w:rsidR="00CA3193" w:rsidRPr="00CA3193" w:rsidRDefault="00CA3193" w:rsidP="00CA3193">
      <w:pPr>
        <w:rPr>
          <w:sz w:val="24"/>
          <w:szCs w:val="24"/>
        </w:rPr>
      </w:pPr>
    </w:p>
    <w:p w:rsidR="00CA3193" w:rsidRPr="00CA3193" w:rsidRDefault="00CA3193" w:rsidP="00CA3193">
      <w:pPr>
        <w:rPr>
          <w:sz w:val="24"/>
          <w:szCs w:val="24"/>
        </w:rPr>
      </w:pPr>
      <w:r w:rsidRPr="00CA3193">
        <w:rPr>
          <w:sz w:val="24"/>
          <w:szCs w:val="24"/>
        </w:rPr>
        <w:t xml:space="preserve">Dear </w:t>
      </w:r>
      <w:r w:rsidR="00257F18">
        <w:rPr>
          <w:sz w:val="24"/>
        </w:rPr>
        <w:t>Mr. Gallagher</w:t>
      </w:r>
      <w:r w:rsidRPr="00CA3193">
        <w:rPr>
          <w:sz w:val="24"/>
          <w:szCs w:val="24"/>
        </w:rPr>
        <w:t>:</w:t>
      </w:r>
    </w:p>
    <w:p w:rsidR="00CA3193" w:rsidRPr="00CA3193" w:rsidRDefault="00CA3193" w:rsidP="00CA3193">
      <w:pPr>
        <w:rPr>
          <w:sz w:val="24"/>
          <w:szCs w:val="24"/>
        </w:rPr>
      </w:pPr>
    </w:p>
    <w:p w:rsidR="00257F18" w:rsidRDefault="00257F18" w:rsidP="00CA3193">
      <w:pPr>
        <w:ind w:firstLine="720"/>
        <w:rPr>
          <w:sz w:val="24"/>
          <w:szCs w:val="24"/>
        </w:rPr>
      </w:pPr>
      <w:r>
        <w:rPr>
          <w:sz w:val="24"/>
          <w:szCs w:val="24"/>
        </w:rPr>
        <w:t>On December 5, 2001</w:t>
      </w:r>
      <w:r w:rsidR="00CA3193" w:rsidRPr="00CA3193">
        <w:rPr>
          <w:sz w:val="24"/>
          <w:szCs w:val="24"/>
        </w:rPr>
        <w:t xml:space="preserve">, </w:t>
      </w:r>
      <w:r w:rsidR="00390B1C">
        <w:rPr>
          <w:sz w:val="24"/>
          <w:szCs w:val="24"/>
        </w:rPr>
        <w:t>at Docket No. G-00010908, the Commission a</w:t>
      </w:r>
      <w:r>
        <w:rPr>
          <w:sz w:val="24"/>
          <w:szCs w:val="24"/>
        </w:rPr>
        <w:t>pproved the currently-effective System Money Pool Agreement</w:t>
      </w:r>
      <w:r w:rsidR="004E679C">
        <w:rPr>
          <w:sz w:val="24"/>
          <w:szCs w:val="24"/>
        </w:rPr>
        <w:t xml:space="preserve"> (Agreement)</w:t>
      </w:r>
      <w:r>
        <w:rPr>
          <w:sz w:val="24"/>
          <w:szCs w:val="24"/>
        </w:rPr>
        <w:t xml:space="preserve"> among NiSource Inc. (NiSource) and several of its utilities, one of which is Columbia Gas of Pennsylvania, Inc. (Columbia).</w:t>
      </w:r>
      <w:r w:rsidR="004E679C">
        <w:rPr>
          <w:sz w:val="24"/>
          <w:szCs w:val="24"/>
        </w:rPr>
        <w:t xml:space="preserve"> </w:t>
      </w:r>
      <w:r>
        <w:rPr>
          <w:sz w:val="24"/>
          <w:szCs w:val="24"/>
        </w:rPr>
        <w:t xml:space="preserve"> The purpose of the Agreement</w:t>
      </w:r>
      <w:r w:rsidR="004E679C">
        <w:rPr>
          <w:sz w:val="24"/>
          <w:szCs w:val="24"/>
        </w:rPr>
        <w:t xml:space="preserve"> </w:t>
      </w:r>
      <w:r>
        <w:rPr>
          <w:sz w:val="24"/>
          <w:szCs w:val="24"/>
        </w:rPr>
        <w:t>is to enable Columbia and its affiliates to establish a pool of funds from which they can borrow on a short-term basis.</w:t>
      </w:r>
    </w:p>
    <w:p w:rsidR="00257F18" w:rsidRDefault="00257F18" w:rsidP="00CA3193">
      <w:pPr>
        <w:ind w:firstLine="720"/>
        <w:rPr>
          <w:sz w:val="24"/>
          <w:szCs w:val="24"/>
        </w:rPr>
      </w:pPr>
    </w:p>
    <w:p w:rsidR="00257F18" w:rsidRDefault="004E679C" w:rsidP="00CA3193">
      <w:pPr>
        <w:ind w:firstLine="720"/>
        <w:rPr>
          <w:sz w:val="24"/>
          <w:szCs w:val="24"/>
        </w:rPr>
      </w:pPr>
      <w:r>
        <w:rPr>
          <w:sz w:val="24"/>
          <w:szCs w:val="24"/>
        </w:rPr>
        <w:t>On August 15, 2017, Columbia filed, pursuant to 66 Pa. C.S. Chapter 21, a revised Agreement.  On August 16, 2017, the Commission extended the consideration period.</w:t>
      </w:r>
    </w:p>
    <w:p w:rsidR="004E679C" w:rsidRDefault="004E679C" w:rsidP="00CA3193">
      <w:pPr>
        <w:ind w:firstLine="720"/>
        <w:rPr>
          <w:sz w:val="24"/>
          <w:szCs w:val="24"/>
        </w:rPr>
      </w:pPr>
    </w:p>
    <w:p w:rsidR="00567437" w:rsidRDefault="004E679C" w:rsidP="00CA3193">
      <w:pPr>
        <w:ind w:firstLine="720"/>
        <w:rPr>
          <w:sz w:val="24"/>
          <w:szCs w:val="24"/>
        </w:rPr>
      </w:pPr>
      <w:r>
        <w:rPr>
          <w:sz w:val="24"/>
          <w:szCs w:val="24"/>
        </w:rPr>
        <w:t xml:space="preserve">Columbia has filed the revised Agreement </w:t>
      </w:r>
      <w:proofErr w:type="gramStart"/>
      <w:r>
        <w:rPr>
          <w:sz w:val="24"/>
          <w:szCs w:val="24"/>
        </w:rPr>
        <w:t>as a result of</w:t>
      </w:r>
      <w:proofErr w:type="gramEnd"/>
      <w:r>
        <w:rPr>
          <w:sz w:val="24"/>
          <w:szCs w:val="24"/>
        </w:rPr>
        <w:t xml:space="preserve"> </w:t>
      </w:r>
      <w:r w:rsidR="00C46006">
        <w:rPr>
          <w:sz w:val="24"/>
          <w:szCs w:val="24"/>
        </w:rPr>
        <w:t>NiSource’s</w:t>
      </w:r>
      <w:r>
        <w:rPr>
          <w:sz w:val="24"/>
          <w:szCs w:val="24"/>
        </w:rPr>
        <w:t xml:space="preserve"> determination that NiSource Capital Markets (Capital Markets) and NiSource Finance Corp. (Finance), both parties to the Agreement, should be dissolved.</w:t>
      </w:r>
      <w:r w:rsidR="00944482">
        <w:rPr>
          <w:sz w:val="24"/>
          <w:szCs w:val="24"/>
        </w:rPr>
        <w:t xml:space="preserve">  The primary purpose of Capital Markets was to borrow funds to finance the activities of NiSource’</w:t>
      </w:r>
      <w:r w:rsidR="0033201D">
        <w:rPr>
          <w:sz w:val="24"/>
          <w:szCs w:val="24"/>
        </w:rPr>
        <w:t>s non-</w:t>
      </w:r>
      <w:r w:rsidR="00944482">
        <w:rPr>
          <w:sz w:val="24"/>
          <w:szCs w:val="24"/>
        </w:rPr>
        <w:t xml:space="preserve">utility subsidiaries.  Finance was formed in preparation of NiSource’s acquisition of Columbia Energy Company and its </w:t>
      </w:r>
      <w:r w:rsidR="00C46006">
        <w:rPr>
          <w:sz w:val="24"/>
          <w:szCs w:val="24"/>
        </w:rPr>
        <w:t>pipeline</w:t>
      </w:r>
      <w:r w:rsidR="00944482">
        <w:rPr>
          <w:sz w:val="24"/>
          <w:szCs w:val="24"/>
        </w:rPr>
        <w:t xml:space="preserve"> and utility subsidiaries.  Finance functions as an issuer of debt</w:t>
      </w:r>
      <w:r w:rsidR="00567437">
        <w:rPr>
          <w:sz w:val="24"/>
          <w:szCs w:val="24"/>
        </w:rPr>
        <w:t xml:space="preserve"> and provider of liquidity to the </w:t>
      </w:r>
      <w:r w:rsidR="0033201D">
        <w:rPr>
          <w:sz w:val="24"/>
          <w:szCs w:val="24"/>
        </w:rPr>
        <w:t xml:space="preserve">NiSource’s </w:t>
      </w:r>
      <w:r w:rsidR="00567437">
        <w:rPr>
          <w:sz w:val="24"/>
          <w:szCs w:val="24"/>
        </w:rPr>
        <w:t>subsidiaries.  As NiSource no longer see</w:t>
      </w:r>
      <w:r w:rsidR="00431C9A">
        <w:rPr>
          <w:sz w:val="24"/>
          <w:szCs w:val="24"/>
        </w:rPr>
        <w:t>s</w:t>
      </w:r>
      <w:r w:rsidR="00567437">
        <w:rPr>
          <w:sz w:val="24"/>
          <w:szCs w:val="24"/>
        </w:rPr>
        <w:t xml:space="preserve"> the need to continue incurring the administrative effort and cost to utilize a finance subsidiary, it would prefer to dissolve Capital Markets and Finance and have NiSource be the issuer of debt and loan proceeds to its subsidiaries.</w:t>
      </w:r>
    </w:p>
    <w:p w:rsidR="00CA3193" w:rsidRPr="00CA3193" w:rsidRDefault="00567437" w:rsidP="0033201D">
      <w:pPr>
        <w:ind w:firstLine="720"/>
        <w:rPr>
          <w:sz w:val="24"/>
          <w:szCs w:val="24"/>
        </w:rPr>
      </w:pPr>
      <w:r>
        <w:rPr>
          <w:sz w:val="24"/>
          <w:szCs w:val="24"/>
        </w:rPr>
        <w:t xml:space="preserve"> </w:t>
      </w:r>
    </w:p>
    <w:p w:rsidR="00CA3193" w:rsidRPr="00CA3193" w:rsidRDefault="00CA3193" w:rsidP="0028735B">
      <w:pPr>
        <w:ind w:firstLine="720"/>
        <w:rPr>
          <w:sz w:val="24"/>
          <w:szCs w:val="24"/>
        </w:rPr>
      </w:pPr>
      <w:r w:rsidRPr="00CA3193">
        <w:rPr>
          <w:sz w:val="24"/>
          <w:szCs w:val="24"/>
        </w:rPr>
        <w:t>Upon review of the filing, it does not appear that</w:t>
      </w:r>
      <w:r w:rsidR="0033201D">
        <w:rPr>
          <w:sz w:val="24"/>
          <w:szCs w:val="24"/>
        </w:rPr>
        <w:t xml:space="preserve"> the removal of Capital Markets and Finance from the Agreement</w:t>
      </w:r>
      <w:r w:rsidRPr="00CA3193">
        <w:rPr>
          <w:sz w:val="24"/>
          <w:szCs w:val="24"/>
        </w:rPr>
        <w:t xml:space="preserve"> is unreasonable and contrary to the public interest.  Therefore, this filing is approved.  However, approval of this filing does not constitute a determination that such filing is consistent with the public interest, and that the associated costs or expenses are reasonable or prudent for the purposes of determining just and reasonable rates.  Furthermore, the Commission’s approval is contingent upon the possibility that subsequent audits, reviews, and inquiry, in any Commission proceeding, may be conducted, pursuant to 66 </w:t>
      </w:r>
      <w:smartTag w:uri="urn:schemas-microsoft-com:office:smarttags" w:element="place">
        <w:smartTag w:uri="urn:schemas-microsoft-com:office:smarttags" w:element="State">
          <w:r w:rsidRPr="00CA3193">
            <w:rPr>
              <w:sz w:val="24"/>
              <w:szCs w:val="24"/>
            </w:rPr>
            <w:t>Pa.</w:t>
          </w:r>
        </w:smartTag>
      </w:smartTag>
      <w:r w:rsidRPr="00CA3193">
        <w:rPr>
          <w:sz w:val="24"/>
          <w:szCs w:val="24"/>
        </w:rPr>
        <w:t xml:space="preserve"> C.S. §§2102, </w:t>
      </w:r>
      <w:r w:rsidRPr="00CA3193">
        <w:rPr>
          <w:i/>
          <w:sz w:val="24"/>
          <w:szCs w:val="24"/>
        </w:rPr>
        <w:t>et seq</w:t>
      </w:r>
      <w:r w:rsidRPr="00CA3193">
        <w:rPr>
          <w:sz w:val="24"/>
          <w:szCs w:val="24"/>
        </w:rPr>
        <w:t>.</w:t>
      </w:r>
    </w:p>
    <w:p w:rsidR="009B40C4" w:rsidRDefault="00CA3193" w:rsidP="009B40C4">
      <w:pPr>
        <w:ind w:firstLine="720"/>
        <w:rPr>
          <w:sz w:val="24"/>
          <w:szCs w:val="24"/>
        </w:rPr>
      </w:pPr>
      <w:r w:rsidRPr="00CA3193">
        <w:rPr>
          <w:sz w:val="24"/>
          <w:szCs w:val="24"/>
        </w:rPr>
        <w:lastRenderedPageBreak/>
        <w:t>In addition, this approval will apply only to the agreement(s), service(s), matters, and parties specifically and clearly defined under this instant filing as well as any associated and previously filed filings.</w:t>
      </w:r>
      <w:r w:rsidR="00073BE2">
        <w:rPr>
          <w:sz w:val="24"/>
          <w:szCs w:val="24"/>
        </w:rPr>
        <w:t xml:space="preserve">  </w:t>
      </w:r>
    </w:p>
    <w:p w:rsidR="009B40C4" w:rsidRPr="00CA3193" w:rsidRDefault="009B40C4" w:rsidP="009B40C4">
      <w:pPr>
        <w:ind w:firstLine="720"/>
        <w:rPr>
          <w:sz w:val="24"/>
          <w:szCs w:val="24"/>
        </w:rPr>
      </w:pPr>
    </w:p>
    <w:p w:rsidR="00CA3193" w:rsidRPr="00CA3193" w:rsidRDefault="00CA3193" w:rsidP="00CA3193">
      <w:pPr>
        <w:rPr>
          <w:sz w:val="24"/>
          <w:szCs w:val="24"/>
        </w:rPr>
      </w:pPr>
    </w:p>
    <w:p w:rsidR="00CA3193" w:rsidRPr="00CA3193" w:rsidRDefault="00DA12C1" w:rsidP="00CA3193">
      <w:pPr>
        <w:rPr>
          <w:sz w:val="24"/>
          <w:szCs w:val="24"/>
        </w:rPr>
      </w:pPr>
      <w:r w:rsidRPr="009F01BA">
        <w:rPr>
          <w:b/>
          <w:noProof/>
        </w:rPr>
        <w:drawing>
          <wp:anchor distT="0" distB="0" distL="114300" distR="114300" simplePos="0" relativeHeight="251661312" behindDoc="1" locked="0" layoutInCell="1" allowOverlap="1" wp14:anchorId="3892F094" wp14:editId="782442FE">
            <wp:simplePos x="0" y="0"/>
            <wp:positionH relativeFrom="column">
              <wp:posOffset>2445888</wp:posOffset>
            </wp:positionH>
            <wp:positionV relativeFrom="paragraph">
              <wp:posOffset>77197</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3193" w:rsidRPr="00CA3193">
        <w:rPr>
          <w:sz w:val="24"/>
          <w:szCs w:val="24"/>
        </w:rPr>
        <w:tab/>
      </w:r>
      <w:r w:rsidR="00CA3193" w:rsidRPr="00CA3193">
        <w:rPr>
          <w:sz w:val="24"/>
          <w:szCs w:val="24"/>
        </w:rPr>
        <w:tab/>
      </w:r>
      <w:r w:rsidR="00CA3193" w:rsidRPr="00CA3193">
        <w:rPr>
          <w:sz w:val="24"/>
          <w:szCs w:val="24"/>
        </w:rPr>
        <w:tab/>
      </w:r>
      <w:r w:rsidR="00CA3193" w:rsidRPr="00CA3193">
        <w:rPr>
          <w:sz w:val="24"/>
          <w:szCs w:val="24"/>
        </w:rPr>
        <w:tab/>
      </w:r>
      <w:r w:rsidR="00CA3193" w:rsidRPr="00CA3193">
        <w:rPr>
          <w:sz w:val="24"/>
          <w:szCs w:val="24"/>
        </w:rPr>
        <w:tab/>
      </w:r>
      <w:r w:rsidR="00CA3193" w:rsidRPr="00CA3193">
        <w:rPr>
          <w:sz w:val="24"/>
          <w:szCs w:val="24"/>
        </w:rPr>
        <w:tab/>
        <w:t>Sincerely,</w:t>
      </w:r>
    </w:p>
    <w:p w:rsidR="00CA3193" w:rsidRPr="00CA3193" w:rsidRDefault="00CA3193" w:rsidP="00CA3193">
      <w:pPr>
        <w:rPr>
          <w:sz w:val="24"/>
          <w:szCs w:val="24"/>
        </w:rPr>
      </w:pPr>
    </w:p>
    <w:p w:rsidR="00CA3193" w:rsidRPr="00CA3193" w:rsidRDefault="00CA3193" w:rsidP="00CA3193">
      <w:pPr>
        <w:rPr>
          <w:sz w:val="24"/>
          <w:szCs w:val="24"/>
        </w:rPr>
      </w:pPr>
    </w:p>
    <w:p w:rsidR="00CA3193" w:rsidRPr="00CA3193" w:rsidRDefault="00CA3193" w:rsidP="00CA3193">
      <w:pPr>
        <w:rPr>
          <w:sz w:val="24"/>
          <w:szCs w:val="24"/>
        </w:rPr>
      </w:pPr>
    </w:p>
    <w:p w:rsidR="00CA3193" w:rsidRPr="00CA3193" w:rsidRDefault="00CA3193" w:rsidP="00CA3193">
      <w:pPr>
        <w:rPr>
          <w:sz w:val="24"/>
          <w:szCs w:val="24"/>
        </w:rPr>
      </w:pPr>
    </w:p>
    <w:p w:rsidR="00CA3193" w:rsidRPr="00CA3193" w:rsidRDefault="00CA3193" w:rsidP="00CA3193">
      <w:pPr>
        <w:rPr>
          <w:sz w:val="24"/>
          <w:szCs w:val="24"/>
        </w:rPr>
      </w:pPr>
      <w:r w:rsidRPr="00CA3193">
        <w:rPr>
          <w:sz w:val="24"/>
          <w:szCs w:val="24"/>
        </w:rPr>
        <w:tab/>
      </w:r>
      <w:r w:rsidRPr="00CA3193">
        <w:rPr>
          <w:sz w:val="24"/>
          <w:szCs w:val="24"/>
        </w:rPr>
        <w:tab/>
      </w:r>
      <w:r w:rsidRPr="00CA3193">
        <w:rPr>
          <w:sz w:val="24"/>
          <w:szCs w:val="24"/>
        </w:rPr>
        <w:tab/>
      </w:r>
      <w:r w:rsidRPr="00CA3193">
        <w:rPr>
          <w:sz w:val="24"/>
          <w:szCs w:val="24"/>
        </w:rPr>
        <w:tab/>
      </w:r>
      <w:r w:rsidRPr="00CA3193">
        <w:rPr>
          <w:sz w:val="24"/>
          <w:szCs w:val="24"/>
        </w:rPr>
        <w:tab/>
      </w:r>
      <w:r w:rsidRPr="00CA3193">
        <w:rPr>
          <w:sz w:val="24"/>
          <w:szCs w:val="24"/>
        </w:rPr>
        <w:tab/>
        <w:t>Rosemary Chiavetta</w:t>
      </w:r>
    </w:p>
    <w:p w:rsidR="00CA3193" w:rsidRPr="00CA3193" w:rsidRDefault="00CA3193" w:rsidP="00CA3193">
      <w:pPr>
        <w:rPr>
          <w:sz w:val="24"/>
          <w:szCs w:val="24"/>
        </w:rPr>
      </w:pPr>
      <w:r w:rsidRPr="00CA3193">
        <w:rPr>
          <w:sz w:val="24"/>
          <w:szCs w:val="24"/>
        </w:rPr>
        <w:tab/>
      </w:r>
      <w:r w:rsidRPr="00CA3193">
        <w:rPr>
          <w:sz w:val="24"/>
          <w:szCs w:val="24"/>
        </w:rPr>
        <w:tab/>
      </w:r>
      <w:r w:rsidRPr="00CA3193">
        <w:rPr>
          <w:sz w:val="24"/>
          <w:szCs w:val="24"/>
        </w:rPr>
        <w:tab/>
      </w:r>
      <w:r w:rsidRPr="00CA3193">
        <w:rPr>
          <w:sz w:val="24"/>
          <w:szCs w:val="24"/>
        </w:rPr>
        <w:tab/>
      </w:r>
      <w:r w:rsidRPr="00CA3193">
        <w:rPr>
          <w:sz w:val="24"/>
          <w:szCs w:val="24"/>
        </w:rPr>
        <w:tab/>
      </w:r>
      <w:r w:rsidRPr="00CA3193">
        <w:rPr>
          <w:sz w:val="24"/>
          <w:szCs w:val="24"/>
        </w:rPr>
        <w:tab/>
        <w:t>Secretary</w:t>
      </w:r>
    </w:p>
    <w:p w:rsidR="00CA3193" w:rsidRPr="00CA3193" w:rsidRDefault="00CA3193" w:rsidP="00CA3193">
      <w:pPr>
        <w:rPr>
          <w:sz w:val="24"/>
          <w:szCs w:val="24"/>
        </w:rPr>
      </w:pPr>
    </w:p>
    <w:p w:rsidR="00CA3193" w:rsidRPr="00CA3193" w:rsidRDefault="00CA3193" w:rsidP="00CA3193"/>
    <w:p w:rsidR="00537423" w:rsidRPr="00A801F2" w:rsidRDefault="00537423" w:rsidP="008F1233">
      <w:pPr>
        <w:jc w:val="right"/>
        <w:rPr>
          <w:rFonts w:ascii="Arial" w:hAnsi="Arial" w:cs="Arial"/>
          <w:sz w:val="24"/>
          <w:szCs w:val="24"/>
        </w:rPr>
      </w:pPr>
      <w:bookmarkStart w:id="0" w:name="_GoBack"/>
      <w:bookmarkEnd w:id="0"/>
    </w:p>
    <w:sectPr w:rsidR="00537423" w:rsidRPr="00A801F2" w:rsidSect="0028735B">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F0" w:rsidRDefault="00E90FF0" w:rsidP="00DD43B7">
      <w:r>
        <w:separator/>
      </w:r>
    </w:p>
  </w:endnote>
  <w:endnote w:type="continuationSeparator" w:id="0">
    <w:p w:rsidR="00E90FF0" w:rsidRDefault="00E90FF0"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30" w:rsidRDefault="0044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47684"/>
      <w:docPartObj>
        <w:docPartGallery w:val="Page Numbers (Bottom of Page)"/>
        <w:docPartUnique/>
      </w:docPartObj>
    </w:sdtPr>
    <w:sdtEndPr>
      <w:rPr>
        <w:noProof/>
      </w:rPr>
    </w:sdtEndPr>
    <w:sdtContent>
      <w:p w:rsidR="00A26DF7" w:rsidRDefault="00A26DF7">
        <w:pPr>
          <w:pStyle w:val="Footer"/>
          <w:jc w:val="center"/>
        </w:pPr>
        <w:r>
          <w:fldChar w:fldCharType="begin"/>
        </w:r>
        <w:r>
          <w:instrText xml:space="preserve"> PAGE   \* MERGEFORMAT </w:instrText>
        </w:r>
        <w:r>
          <w:fldChar w:fldCharType="separate"/>
        </w:r>
        <w:r w:rsidR="00565660">
          <w:rPr>
            <w:noProof/>
          </w:rPr>
          <w:t>2</w:t>
        </w:r>
        <w:r>
          <w:rPr>
            <w:noProof/>
          </w:rPr>
          <w:fldChar w:fldCharType="end"/>
        </w:r>
      </w:p>
    </w:sdtContent>
  </w:sdt>
  <w:p w:rsidR="00447530" w:rsidRDefault="00447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30" w:rsidRDefault="0044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F0" w:rsidRDefault="00E90FF0" w:rsidP="00DD43B7">
      <w:r>
        <w:separator/>
      </w:r>
    </w:p>
  </w:footnote>
  <w:footnote w:type="continuationSeparator" w:id="0">
    <w:p w:rsidR="00E90FF0" w:rsidRDefault="00E90FF0" w:rsidP="00DD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30" w:rsidRDefault="00447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30" w:rsidRDefault="00447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30" w:rsidRDefault="00447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FD"/>
    <w:rsid w:val="00010BA5"/>
    <w:rsid w:val="00017B66"/>
    <w:rsid w:val="000331C6"/>
    <w:rsid w:val="00073BE2"/>
    <w:rsid w:val="0009015C"/>
    <w:rsid w:val="000B7E2F"/>
    <w:rsid w:val="00120F25"/>
    <w:rsid w:val="001A10CD"/>
    <w:rsid w:val="001A283D"/>
    <w:rsid w:val="00241BBC"/>
    <w:rsid w:val="00257F18"/>
    <w:rsid w:val="002824E7"/>
    <w:rsid w:val="0028735B"/>
    <w:rsid w:val="00287BA1"/>
    <w:rsid w:val="002C1305"/>
    <w:rsid w:val="002E07F5"/>
    <w:rsid w:val="002E6366"/>
    <w:rsid w:val="0031651E"/>
    <w:rsid w:val="003234B2"/>
    <w:rsid w:val="0033201D"/>
    <w:rsid w:val="00333AB4"/>
    <w:rsid w:val="00360070"/>
    <w:rsid w:val="00365C59"/>
    <w:rsid w:val="00371B21"/>
    <w:rsid w:val="00390B1C"/>
    <w:rsid w:val="0039445A"/>
    <w:rsid w:val="003B4948"/>
    <w:rsid w:val="003B7D0C"/>
    <w:rsid w:val="003E38C3"/>
    <w:rsid w:val="004172DF"/>
    <w:rsid w:val="00431C9A"/>
    <w:rsid w:val="00435FC7"/>
    <w:rsid w:val="00447530"/>
    <w:rsid w:val="004510A8"/>
    <w:rsid w:val="00465917"/>
    <w:rsid w:val="00470808"/>
    <w:rsid w:val="00485B96"/>
    <w:rsid w:val="004A2F5A"/>
    <w:rsid w:val="004A7AD4"/>
    <w:rsid w:val="004B326B"/>
    <w:rsid w:val="004D0357"/>
    <w:rsid w:val="004E5C4D"/>
    <w:rsid w:val="004E679C"/>
    <w:rsid w:val="00502746"/>
    <w:rsid w:val="00537423"/>
    <w:rsid w:val="00565660"/>
    <w:rsid w:val="00567119"/>
    <w:rsid w:val="00567437"/>
    <w:rsid w:val="00573C66"/>
    <w:rsid w:val="005A750E"/>
    <w:rsid w:val="005C3E07"/>
    <w:rsid w:val="005F0888"/>
    <w:rsid w:val="00600F48"/>
    <w:rsid w:val="006122AC"/>
    <w:rsid w:val="00644237"/>
    <w:rsid w:val="006443D8"/>
    <w:rsid w:val="00644A8F"/>
    <w:rsid w:val="00653DF9"/>
    <w:rsid w:val="006C176F"/>
    <w:rsid w:val="006E0BD1"/>
    <w:rsid w:val="006E756D"/>
    <w:rsid w:val="00700723"/>
    <w:rsid w:val="007043C7"/>
    <w:rsid w:val="00721053"/>
    <w:rsid w:val="007238BA"/>
    <w:rsid w:val="00733C72"/>
    <w:rsid w:val="007C711A"/>
    <w:rsid w:val="007D098F"/>
    <w:rsid w:val="007E1637"/>
    <w:rsid w:val="00804E6F"/>
    <w:rsid w:val="00823460"/>
    <w:rsid w:val="0088709A"/>
    <w:rsid w:val="008B45B1"/>
    <w:rsid w:val="008C4062"/>
    <w:rsid w:val="008F1233"/>
    <w:rsid w:val="008F4A53"/>
    <w:rsid w:val="00906ECD"/>
    <w:rsid w:val="00920579"/>
    <w:rsid w:val="00944482"/>
    <w:rsid w:val="0095108E"/>
    <w:rsid w:val="0096571E"/>
    <w:rsid w:val="009B40C4"/>
    <w:rsid w:val="009E2DDE"/>
    <w:rsid w:val="009F3035"/>
    <w:rsid w:val="00A00A33"/>
    <w:rsid w:val="00A140A9"/>
    <w:rsid w:val="00A26DF7"/>
    <w:rsid w:val="00A45C55"/>
    <w:rsid w:val="00A516BA"/>
    <w:rsid w:val="00A56D35"/>
    <w:rsid w:val="00A801F2"/>
    <w:rsid w:val="00AC3D50"/>
    <w:rsid w:val="00AF5663"/>
    <w:rsid w:val="00B2490E"/>
    <w:rsid w:val="00B32263"/>
    <w:rsid w:val="00B86822"/>
    <w:rsid w:val="00C10E1B"/>
    <w:rsid w:val="00C31EB3"/>
    <w:rsid w:val="00C46006"/>
    <w:rsid w:val="00C55FAD"/>
    <w:rsid w:val="00CA3193"/>
    <w:rsid w:val="00CE01FD"/>
    <w:rsid w:val="00D03403"/>
    <w:rsid w:val="00D24FA2"/>
    <w:rsid w:val="00D6266C"/>
    <w:rsid w:val="00D645F5"/>
    <w:rsid w:val="00D8784B"/>
    <w:rsid w:val="00DA12C1"/>
    <w:rsid w:val="00DD43B7"/>
    <w:rsid w:val="00DE25AB"/>
    <w:rsid w:val="00DE4B19"/>
    <w:rsid w:val="00E002B9"/>
    <w:rsid w:val="00E4480C"/>
    <w:rsid w:val="00E73EAA"/>
    <w:rsid w:val="00E85204"/>
    <w:rsid w:val="00E90FF0"/>
    <w:rsid w:val="00EB3640"/>
    <w:rsid w:val="00EF0CC6"/>
    <w:rsid w:val="00F24B18"/>
    <w:rsid w:val="00F60027"/>
    <w:rsid w:val="00F86666"/>
    <w:rsid w:val="00F91538"/>
    <w:rsid w:val="00FB4171"/>
    <w:rsid w:val="00FD6D23"/>
    <w:rsid w:val="00FF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7985BFB9-EAF8-4FC4-AE12-B5ABD3A4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paragraph" w:styleId="Heading3">
    <w:name w:val="heading 3"/>
    <w:basedOn w:val="Normal"/>
    <w:next w:val="Normal"/>
    <w:link w:val="Heading3Char"/>
    <w:semiHidden/>
    <w:unhideWhenUsed/>
    <w:qFormat/>
    <w:rsid w:val="00CA31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link w:val="FooterChar"/>
    <w:uiPriority w:val="99"/>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 w:type="paragraph" w:styleId="FootnoteText">
    <w:name w:val="footnote text"/>
    <w:aliases w:val="ft"/>
    <w:basedOn w:val="Normal"/>
    <w:link w:val="FootnoteTextChar"/>
    <w:rsid w:val="008F1233"/>
  </w:style>
  <w:style w:type="character" w:customStyle="1" w:styleId="FootnoteTextChar">
    <w:name w:val="Footnote Text Char"/>
    <w:aliases w:val="ft Char"/>
    <w:basedOn w:val="DefaultParagraphFont"/>
    <w:link w:val="FootnoteText"/>
    <w:rsid w:val="008F1233"/>
  </w:style>
  <w:style w:type="character" w:styleId="FootnoteReference">
    <w:name w:val="footnote reference"/>
    <w:basedOn w:val="DefaultParagraphFont"/>
    <w:rsid w:val="008F1233"/>
    <w:rPr>
      <w:vertAlign w:val="superscript"/>
    </w:rPr>
  </w:style>
  <w:style w:type="character" w:customStyle="1" w:styleId="Heading3Char">
    <w:name w:val="Heading 3 Char"/>
    <w:basedOn w:val="DefaultParagraphFont"/>
    <w:link w:val="Heading3"/>
    <w:semiHidden/>
    <w:rsid w:val="00CA3193"/>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CA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2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0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8C269-89CA-4C48-8B09-5AA949BD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2687</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Farner, Joyce</cp:lastModifiedBy>
  <cp:revision>12</cp:revision>
  <cp:lastPrinted>2017-10-25T13:34:00Z</cp:lastPrinted>
  <dcterms:created xsi:type="dcterms:W3CDTF">2017-09-28T13:02:00Z</dcterms:created>
  <dcterms:modified xsi:type="dcterms:W3CDTF">2017-10-25T13:34:00Z</dcterms:modified>
</cp:coreProperties>
</file>