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14:anchorId="074DEB12" wp14:editId="533FD8B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036EF8" w:rsidP="007165F4">
      <w:pPr>
        <w:pStyle w:val="Heading5"/>
        <w:spacing w:before="0" w:after="0"/>
        <w:jc w:val="center"/>
        <w:rPr>
          <w:i w:val="0"/>
        </w:rPr>
      </w:pPr>
      <w:r>
        <w:rPr>
          <w:i w:val="0"/>
        </w:rPr>
        <w:t>October 26, 2017</w:t>
      </w:r>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2266C9">
        <w:rPr>
          <w:i w:val="0"/>
        </w:rPr>
        <w:t>8920112</w:t>
      </w:r>
    </w:p>
    <w:p w:rsidR="00A45538" w:rsidRDefault="00435EB6" w:rsidP="003A346F">
      <w:pPr>
        <w:pStyle w:val="Heading5"/>
        <w:spacing w:before="0" w:after="0"/>
        <w:ind w:left="7920" w:right="-630" w:hanging="720"/>
        <w:jc w:val="right"/>
        <w:rPr>
          <w:i w:val="0"/>
        </w:rPr>
      </w:pPr>
      <w:r w:rsidRPr="00435EB6">
        <w:rPr>
          <w:i w:val="0"/>
        </w:rPr>
        <w:t>A-</w:t>
      </w:r>
      <w:r w:rsidR="00EB3502">
        <w:rPr>
          <w:i w:val="0"/>
        </w:rPr>
        <w:t>2017-26</w:t>
      </w:r>
      <w:r w:rsidR="002266C9">
        <w:rPr>
          <w:i w:val="0"/>
        </w:rPr>
        <w:t>17301</w:t>
      </w:r>
    </w:p>
    <w:p w:rsidR="00275859" w:rsidRPr="00275859" w:rsidRDefault="00275859" w:rsidP="00275859"/>
    <w:p w:rsidR="0038310D" w:rsidRDefault="00ED7AAD" w:rsidP="0038310D">
      <w:pPr>
        <w:pStyle w:val="BodyTextIndent"/>
        <w:ind w:left="0"/>
        <w:rPr>
          <w:b/>
        </w:rPr>
      </w:pPr>
      <w:r>
        <w:rPr>
          <w:b/>
        </w:rPr>
        <w:t>THE MOVING FIRM LLC</w:t>
      </w:r>
    </w:p>
    <w:p w:rsidR="0038310D" w:rsidRDefault="00ED7AAD" w:rsidP="0038310D">
      <w:pPr>
        <w:pStyle w:val="BodyTextIndent"/>
        <w:ind w:left="0"/>
        <w:rPr>
          <w:b/>
        </w:rPr>
      </w:pPr>
      <w:r>
        <w:rPr>
          <w:b/>
        </w:rPr>
        <w:t>619 MEHAFFEY STREET</w:t>
      </w:r>
    </w:p>
    <w:p w:rsidR="0038310D" w:rsidRPr="001242B2" w:rsidRDefault="00ED7AAD" w:rsidP="0038310D">
      <w:pPr>
        <w:pStyle w:val="BodyTextIndent"/>
        <w:ind w:left="0"/>
        <w:rPr>
          <w:b/>
        </w:rPr>
      </w:pPr>
      <w:r>
        <w:rPr>
          <w:b/>
        </w:rPr>
        <w:t>DUQUESNE PA  15110</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ED7AAD">
        <w:rPr>
          <w:b w:val="0"/>
          <w:i w:val="0"/>
        </w:rPr>
        <w:t>The Moving Firm</w:t>
      </w:r>
      <w:r w:rsidR="007A7846">
        <w:rPr>
          <w:b w:val="0"/>
          <w:i w:val="0"/>
        </w:rPr>
        <w:t>, LLC, 619 Mehaffey Street, Duquesne, Allegheny County, Pennsylvania 15110.  (412) 489-2693</w:t>
      </w: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20112</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7A7846">
        <w:rPr>
          <w:b/>
          <w:i/>
          <w:sz w:val="24"/>
          <w:szCs w:val="24"/>
        </w:rPr>
        <w:t>The Moving Firm, LLC</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A-8920112</w:t>
      </w:r>
      <w:r w:rsidRPr="008769BF">
        <w:rPr>
          <w:i/>
          <w:sz w:val="24"/>
          <w:szCs w:val="24"/>
        </w:rPr>
        <w:t xml:space="preserve"> </w:t>
      </w:r>
      <w:r w:rsidRPr="008769BF">
        <w:rPr>
          <w:b/>
          <w:sz w:val="24"/>
          <w:szCs w:val="24"/>
        </w:rPr>
        <w:t>and</w:t>
      </w:r>
      <w:r w:rsidRPr="008769BF">
        <w:rPr>
          <w:sz w:val="24"/>
          <w:szCs w:val="24"/>
        </w:rPr>
        <w:t xml:space="preserve"> </w:t>
      </w:r>
      <w:r w:rsidR="00B46FBB">
        <w:rPr>
          <w:b/>
          <w:i/>
          <w:sz w:val="24"/>
          <w:szCs w:val="24"/>
        </w:rPr>
        <w:t>A-2017</w:t>
      </w:r>
      <w:r w:rsidRPr="006946AC">
        <w:rPr>
          <w:b/>
          <w:i/>
          <w:sz w:val="24"/>
          <w:szCs w:val="24"/>
        </w:rPr>
        <w:t>-2</w:t>
      </w:r>
      <w:r w:rsidR="007A7846">
        <w:rPr>
          <w:b/>
          <w:i/>
          <w:sz w:val="24"/>
          <w:szCs w:val="24"/>
        </w:rPr>
        <w:t>617301</w:t>
      </w:r>
      <w:r w:rsidRPr="006946AC">
        <w:rPr>
          <w:i/>
          <w:sz w:val="24"/>
          <w:szCs w:val="24"/>
        </w:rPr>
        <w:t>.</w:t>
      </w:r>
    </w:p>
    <w:p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5471F0" w:rsidRPr="007B4ED4"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7A7846">
        <w:rPr>
          <w:b/>
          <w:i/>
          <w:sz w:val="24"/>
          <w:szCs w:val="24"/>
        </w:rPr>
        <w:t>The Moving Firm, LLC</w:t>
      </w:r>
      <w:r w:rsidR="00B46FBB" w:rsidRPr="007A7846">
        <w:rPr>
          <w:sz w:val="24"/>
          <w:szCs w:val="24"/>
        </w:rPr>
        <w:t>.</w:t>
      </w:r>
      <w:r w:rsidRPr="007A7846">
        <w:rPr>
          <w:rFonts w:eastAsia="Calibri"/>
          <w:color w:val="000000"/>
          <w:sz w:val="24"/>
          <w:szCs w:val="24"/>
        </w:rPr>
        <w:t xml:space="preserve"> </w:t>
      </w:r>
      <w:r w:rsidRPr="007B4ED4">
        <w:rPr>
          <w:rFonts w:eastAsia="Calibri"/>
          <w:b/>
          <w:color w:val="000000"/>
          <w:sz w:val="24"/>
          <w:szCs w:val="24"/>
        </w:rPr>
        <w:t xml:space="preserve"> You should also advise your insurance company to place the following numbers at the top of your insurance form – </w:t>
      </w:r>
      <w:r w:rsidR="007A7846">
        <w:rPr>
          <w:b/>
          <w:i/>
          <w:sz w:val="24"/>
          <w:szCs w:val="24"/>
        </w:rPr>
        <w:t>A-8920112</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sidR="00B46FBB">
        <w:rPr>
          <w:b/>
          <w:i/>
          <w:sz w:val="24"/>
          <w:szCs w:val="24"/>
        </w:rPr>
        <w:t>2017</w:t>
      </w:r>
      <w:r w:rsidR="007A7846">
        <w:rPr>
          <w:b/>
          <w:i/>
          <w:sz w:val="24"/>
          <w:szCs w:val="24"/>
        </w:rPr>
        <w:t>-2617301</w:t>
      </w:r>
      <w:r w:rsidRPr="007B4ED4">
        <w:rPr>
          <w:rFonts w:eastAsia="Calibri"/>
          <w:color w:val="000000"/>
          <w:sz w:val="24"/>
          <w:szCs w:val="24"/>
        </w:rPr>
        <w:t>.</w:t>
      </w:r>
    </w:p>
    <w:p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8" w:history="1">
        <w:r w:rsidRPr="00ED67A4">
          <w:rPr>
            <w:rFonts w:eastAsia="Calibri"/>
            <w:i/>
            <w:color w:val="0000FF"/>
            <w:sz w:val="24"/>
            <w:szCs w:val="24"/>
          </w:rPr>
          <w:t>www.puc.pa.gov/general/onlineforms/pdf/Initial_Tariff_ Instructions.pdf</w:t>
        </w:r>
      </w:hyperlink>
    </w:p>
    <w:p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rsidR="00943924" w:rsidRDefault="00943924" w:rsidP="00943924">
      <w:pPr>
        <w:ind w:left="1440" w:right="2160"/>
        <w:rPr>
          <w:b/>
          <w:spacing w:val="-3"/>
          <w:sz w:val="24"/>
        </w:rPr>
      </w:pPr>
    </w:p>
    <w:p w:rsidR="007928EE" w:rsidRDefault="007928EE" w:rsidP="00943924">
      <w:pPr>
        <w:ind w:left="1440"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7A7846">
        <w:rPr>
          <w:b/>
          <w:i/>
          <w:sz w:val="24"/>
          <w:szCs w:val="24"/>
        </w:rPr>
        <w:t>The Moving Firm, LLC</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rsidR="005B3CAD" w:rsidRPr="00067DC7" w:rsidRDefault="0035664A" w:rsidP="00CB0111">
      <w:pPr>
        <w:rPr>
          <w:spacing w:val="-3"/>
          <w:sz w:val="24"/>
          <w:szCs w:val="24"/>
        </w:rPr>
      </w:pPr>
      <w:hyperlink r:id="rId9"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036EF8"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0BBEAC0F" wp14:editId="2CDB6077">
            <wp:simplePos x="0" y="0"/>
            <wp:positionH relativeFrom="column">
              <wp:posOffset>2861953</wp:posOffset>
            </wp:positionH>
            <wp:positionV relativeFrom="paragraph">
              <wp:posOffset>133894</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4A" w:rsidRDefault="0035664A" w:rsidP="005471F0">
      <w:r>
        <w:separator/>
      </w:r>
    </w:p>
  </w:endnote>
  <w:endnote w:type="continuationSeparator" w:id="0">
    <w:p w:rsidR="0035664A" w:rsidRDefault="0035664A"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4A" w:rsidRDefault="0035664A" w:rsidP="005471F0">
      <w:r>
        <w:separator/>
      </w:r>
    </w:p>
  </w:footnote>
  <w:footnote w:type="continuationSeparator" w:id="0">
    <w:p w:rsidR="0035664A" w:rsidRDefault="0035664A"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6EF8"/>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64A"/>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Street"/>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223441"/>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onlineforms/pdf/Initial_Tariff_%20Instructio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c.pa.gov/general%20/onlineforms/pdf/MC_Address_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4459</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2017-10-26T18:14:00Z</cp:lastPrinted>
  <dcterms:created xsi:type="dcterms:W3CDTF">2017-10-26T14:57:00Z</dcterms:created>
  <dcterms:modified xsi:type="dcterms:W3CDTF">2017-10-26T18:14:00Z</dcterms:modified>
</cp:coreProperties>
</file>