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B5" w:rsidRDefault="004C1EB5" w:rsidP="004C1EB5">
      <w:pPr>
        <w:tabs>
          <w:tab w:val="center" w:pos="5148"/>
        </w:tabs>
        <w:suppressAutoHyphens/>
        <w:jc w:val="center"/>
        <w:rPr>
          <w:rFonts w:ascii="Arial" w:hAnsi="Arial"/>
        </w:rPr>
      </w:pPr>
    </w:p>
    <w:p w:rsidR="004C1EB5" w:rsidRDefault="004C1EB5" w:rsidP="004C1EB5">
      <w:pPr>
        <w:tabs>
          <w:tab w:val="center" w:pos="5148"/>
        </w:tabs>
        <w:suppressAutoHyphens/>
        <w:jc w:val="center"/>
        <w:rPr>
          <w:rFonts w:ascii="Arial" w:hAnsi="Arial"/>
        </w:rPr>
      </w:pPr>
      <w:r>
        <w:rPr>
          <w:rFonts w:ascii="Arial" w:hAnsi="Arial"/>
        </w:rPr>
        <w:t>BEFORE THE</w:t>
      </w:r>
    </w:p>
    <w:p w:rsidR="004C1EB5" w:rsidRDefault="004C1EB5" w:rsidP="004C1EB5">
      <w:pPr>
        <w:tabs>
          <w:tab w:val="center" w:pos="5148"/>
        </w:tabs>
        <w:suppressAutoHyphens/>
        <w:jc w:val="center"/>
        <w:rPr>
          <w:rFonts w:ascii="Arial" w:hAnsi="Arial"/>
        </w:rPr>
      </w:pPr>
      <w:r>
        <w:rPr>
          <w:rFonts w:ascii="Arial" w:hAnsi="Arial"/>
        </w:rPr>
        <w:t>PENNSYLVANIA PUBLIC UTILITY COMMISSION</w:t>
      </w:r>
    </w:p>
    <w:p w:rsidR="004C1EB5" w:rsidRDefault="004C1EB5" w:rsidP="004C1EB5">
      <w:pPr>
        <w:tabs>
          <w:tab w:val="left" w:pos="-720"/>
        </w:tabs>
        <w:suppressAutoHyphens/>
        <w:rPr>
          <w:rFonts w:ascii="Arial" w:hAnsi="Arial"/>
        </w:rPr>
      </w:pPr>
    </w:p>
    <w:p w:rsidR="004C1EB5" w:rsidRDefault="004C1EB5" w:rsidP="004C1EB5">
      <w:pPr>
        <w:tabs>
          <w:tab w:val="left" w:pos="-720"/>
        </w:tabs>
        <w:suppressAutoHyphens/>
        <w:rPr>
          <w:rFonts w:ascii="Arial" w:hAnsi="Arial"/>
        </w:rPr>
      </w:pPr>
    </w:p>
    <w:p w:rsidR="004C1EB5" w:rsidRDefault="004C1EB5" w:rsidP="004C1EB5">
      <w:pPr>
        <w:tabs>
          <w:tab w:val="left" w:pos="-720"/>
        </w:tabs>
        <w:suppressAutoHyphens/>
        <w:rPr>
          <w:rFonts w:ascii="Arial" w:hAnsi="Arial"/>
        </w:rPr>
      </w:pPr>
    </w:p>
    <w:p w:rsidR="004C1EB5" w:rsidRDefault="004C1EB5" w:rsidP="004C1EB5">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4C1EB5" w:rsidRDefault="004C1EB5" w:rsidP="004C1EB5">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4C1EB5" w:rsidRDefault="004C1EB5" w:rsidP="004C1EB5">
      <w:pPr>
        <w:tabs>
          <w:tab w:val="left" w:pos="-720"/>
          <w:tab w:val="left" w:pos="5040"/>
        </w:tabs>
        <w:suppressAutoHyphens/>
        <w:rPr>
          <w:rFonts w:ascii="Arial" w:hAnsi="Arial"/>
        </w:rPr>
      </w:pPr>
      <w:r>
        <w:rPr>
          <w:rFonts w:ascii="Arial" w:hAnsi="Arial"/>
        </w:rPr>
        <w:tab/>
        <w:t>:</w:t>
      </w:r>
    </w:p>
    <w:p w:rsidR="004C1EB5" w:rsidRDefault="004C1EB5" w:rsidP="004C1EB5">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C74005" w:rsidRPr="00C74005">
        <w:rPr>
          <w:rFonts w:ascii="Arial" w:hAnsi="Arial"/>
        </w:rPr>
        <w:t>2634538</w:t>
      </w:r>
    </w:p>
    <w:p w:rsidR="004C1EB5" w:rsidRDefault="004C1EB5" w:rsidP="004C1EB5">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4C1EB5" w:rsidRDefault="004C1EB5" w:rsidP="004C1EB5">
      <w:pPr>
        <w:tabs>
          <w:tab w:val="left" w:pos="-720"/>
          <w:tab w:val="left" w:pos="5040"/>
        </w:tabs>
        <w:suppressAutoHyphens/>
        <w:rPr>
          <w:rFonts w:ascii="Arial" w:hAnsi="Arial"/>
        </w:rPr>
      </w:pPr>
      <w:r w:rsidRPr="004C1EB5">
        <w:rPr>
          <w:rFonts w:ascii="Arial" w:hAnsi="Arial"/>
        </w:rPr>
        <w:t xml:space="preserve">TRBZ INK </w:t>
      </w:r>
      <w:r>
        <w:rPr>
          <w:rFonts w:ascii="Arial" w:hAnsi="Arial"/>
        </w:rPr>
        <w:t xml:space="preserve"> </w:t>
      </w:r>
      <w:r w:rsidRPr="004C1EB5">
        <w:rPr>
          <w:rFonts w:ascii="Arial" w:hAnsi="Arial"/>
        </w:rPr>
        <w:t>LLC</w:t>
      </w:r>
      <w:r>
        <w:rPr>
          <w:rFonts w:ascii="Arial" w:hAnsi="Arial"/>
        </w:rPr>
        <w:tab/>
        <w:t>:</w:t>
      </w:r>
    </w:p>
    <w:p w:rsidR="004C1EB5" w:rsidRDefault="004C1EB5" w:rsidP="004C1EB5">
      <w:pPr>
        <w:tabs>
          <w:tab w:val="left" w:pos="-720"/>
          <w:tab w:val="left" w:pos="5040"/>
        </w:tabs>
        <w:suppressAutoHyphens/>
        <w:rPr>
          <w:rFonts w:ascii="Arial" w:hAnsi="Arial"/>
        </w:rPr>
      </w:pPr>
      <w:bookmarkStart w:id="2" w:name="CompLine2"/>
      <w:bookmarkEnd w:id="2"/>
      <w:r>
        <w:rPr>
          <w:rFonts w:ascii="Arial" w:hAnsi="Arial"/>
        </w:rPr>
        <w:t>2435 NORTH PARK AVENUE</w:t>
      </w:r>
      <w:r>
        <w:rPr>
          <w:rFonts w:ascii="Arial" w:hAnsi="Arial"/>
        </w:rPr>
        <w:tab/>
        <w:t>:</w:t>
      </w:r>
    </w:p>
    <w:p w:rsidR="004C1EB5" w:rsidRDefault="004C1EB5" w:rsidP="004C1EB5">
      <w:pPr>
        <w:tabs>
          <w:tab w:val="left" w:pos="-720"/>
          <w:tab w:val="left" w:pos="5040"/>
        </w:tabs>
        <w:suppressAutoHyphens/>
        <w:rPr>
          <w:rFonts w:ascii="Arial" w:hAnsi="Arial"/>
        </w:rPr>
      </w:pPr>
      <w:r>
        <w:rPr>
          <w:rFonts w:ascii="Arial" w:hAnsi="Arial"/>
        </w:rPr>
        <w:t>PHILADELPHIA  PA  19132</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80659D">
        <w:rPr>
          <w:rFonts w:ascii="Arial" w:hAnsi="Arial"/>
        </w:rPr>
        <w:t>TRBZ INK</w:t>
      </w:r>
      <w:r w:rsidR="004C1EB5">
        <w:rPr>
          <w:rFonts w:ascii="Arial" w:hAnsi="Arial"/>
        </w:rPr>
        <w:t>,</w:t>
      </w:r>
      <w:r w:rsidR="0080659D">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80659D">
        <w:rPr>
          <w:rFonts w:ascii="Arial" w:hAnsi="Arial"/>
        </w:rPr>
        <w:t>November 07,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80659D">
        <w:rPr>
          <w:rFonts w:ascii="Arial" w:hAnsi="Arial"/>
        </w:rPr>
        <w:t>2435 NORTH PARK AVENUE, PHILADELPHIA, PA  19132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80659D">
        <w:rPr>
          <w:rFonts w:ascii="Arial" w:hAnsi="Arial"/>
        </w:rPr>
        <w:t>August 21, 2017</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80659D">
        <w:rPr>
          <w:rFonts w:ascii="Arial" w:hAnsi="Arial"/>
        </w:rPr>
        <w:t>A-</w:t>
      </w:r>
      <w:r w:rsidR="004C1EB5">
        <w:rPr>
          <w:rFonts w:ascii="Arial" w:hAnsi="Arial"/>
        </w:rPr>
        <w:t>8918918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4C1EB5">
        <w:rPr>
          <w:rFonts w:ascii="Arial" w:hAnsi="Arial"/>
        </w:rPr>
        <w:t xml:space="preserve">Liability insurance and </w:t>
      </w:r>
      <w:r w:rsidR="0080659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4C1EB5">
        <w:rPr>
          <w:rFonts w:ascii="Arial" w:hAnsi="Arial"/>
        </w:rPr>
        <w:t>A</w:t>
      </w:r>
      <w:r w:rsidR="004C1EB5">
        <w:rPr>
          <w:rFonts w:ascii="Arial" w:hAnsi="Arial"/>
        </w:rPr>
        <w:noBreakHyphen/>
        <w:t>8918918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17ED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F9F2D63" wp14:editId="589D11D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4C1EB5">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17EDE">
        <w:rPr>
          <w:rFonts w:ascii="Arial" w:hAnsi="Arial" w:cs="Arial"/>
        </w:rPr>
        <w:t>11/21/2017</w:t>
      </w:r>
      <w:bookmarkStart w:id="11" w:name="_GoBack"/>
      <w:bookmarkEnd w:id="11"/>
      <w:r>
        <w:rPr>
          <w:rFonts w:ascii="Arial" w:hAnsi="Arial" w:cs="Arial"/>
        </w:rPr>
        <w:tab/>
      </w:r>
      <w:r w:rsidR="00C17EDE">
        <w:rPr>
          <w:noProof/>
        </w:rPr>
        <w:drawing>
          <wp:inline distT="0" distB="0" distL="0" distR="0" wp14:anchorId="3F9F2D63" wp14:editId="589D11D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4C1EB5"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4C1EB5">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4C1EB5"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C1EB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4C1EB5">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0A6" w:rsidRDefault="00DC10A6">
      <w:pPr>
        <w:spacing w:line="20" w:lineRule="exact"/>
        <w:rPr>
          <w:sz w:val="24"/>
        </w:rPr>
      </w:pPr>
    </w:p>
  </w:endnote>
  <w:endnote w:type="continuationSeparator" w:id="0">
    <w:p w:rsidR="00DC10A6" w:rsidRDefault="00DC10A6">
      <w:r>
        <w:rPr>
          <w:sz w:val="24"/>
        </w:rPr>
        <w:t xml:space="preserve"> </w:t>
      </w:r>
    </w:p>
  </w:endnote>
  <w:endnote w:type="continuationNotice" w:id="1">
    <w:p w:rsidR="00DC10A6" w:rsidRDefault="00DC10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4C1EB5">
    <w:pPr>
      <w:tabs>
        <w:tab w:val="center" w:pos="5148"/>
      </w:tabs>
      <w:suppressAutoHyphens/>
      <w:jc w:val="center"/>
    </w:pPr>
    <w:r>
      <w:t xml:space="preserve">- </w:t>
    </w:r>
    <w:r>
      <w:fldChar w:fldCharType="begin"/>
    </w:r>
    <w:r>
      <w:instrText>page \* arabic</w:instrText>
    </w:r>
    <w:r>
      <w:fldChar w:fldCharType="separate"/>
    </w:r>
    <w:r w:rsidR="00C17ED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0A6" w:rsidRDefault="00DC10A6">
      <w:r>
        <w:rPr>
          <w:sz w:val="24"/>
        </w:rPr>
        <w:separator/>
      </w:r>
    </w:p>
  </w:footnote>
  <w:footnote w:type="continuationSeparator" w:id="0">
    <w:p w:rsidR="00DC10A6" w:rsidRDefault="00DC1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40FEA"/>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7078"/>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C1EB5"/>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0659D"/>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7EDE"/>
    <w:rsid w:val="00C32608"/>
    <w:rsid w:val="00C45A71"/>
    <w:rsid w:val="00C634A0"/>
    <w:rsid w:val="00C74005"/>
    <w:rsid w:val="00C9797D"/>
    <w:rsid w:val="00CB10A8"/>
    <w:rsid w:val="00CD7043"/>
    <w:rsid w:val="00CE0C92"/>
    <w:rsid w:val="00D01B48"/>
    <w:rsid w:val="00D04FA9"/>
    <w:rsid w:val="00D33F14"/>
    <w:rsid w:val="00D35FEB"/>
    <w:rsid w:val="00D55CD5"/>
    <w:rsid w:val="00DA2706"/>
    <w:rsid w:val="00DB467F"/>
    <w:rsid w:val="00DC10A6"/>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01A0922"/>
  <w15:docId w15:val="{3CD91E54-726D-41D3-BC97-0442A833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4C1EB5"/>
    <w:pPr>
      <w:tabs>
        <w:tab w:val="center" w:pos="4680"/>
        <w:tab w:val="right" w:pos="9360"/>
      </w:tabs>
    </w:pPr>
  </w:style>
  <w:style w:type="character" w:customStyle="1" w:styleId="HeaderChar">
    <w:name w:val="Header Char"/>
    <w:basedOn w:val="DefaultParagraphFont"/>
    <w:link w:val="Header"/>
    <w:rsid w:val="004C1EB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2017-11-17T11:35:00Z</dcterms:created>
  <dcterms:modified xsi:type="dcterms:W3CDTF">2017-11-21T19:00:00Z</dcterms:modified>
</cp:coreProperties>
</file>