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blpXSpec="center" w:tblpY="530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:rsidTr="00057DFC">
        <w:trPr>
          <w:trHeight w:val="990"/>
        </w:trPr>
        <w:tc>
          <w:tcPr>
            <w:tcW w:w="1363" w:type="dxa"/>
          </w:tcPr>
          <w:p w:rsidR="002A0F4E" w:rsidRDefault="00FC17B6" w:rsidP="00057DFC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464596" w:rsidRDefault="00464596" w:rsidP="00057DF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464596" w:rsidRDefault="00464596" w:rsidP="00057DF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464596" w:rsidRDefault="00464596" w:rsidP="00057DF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464596" w:rsidP="00057DF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057DFC">
            <w:pPr>
              <w:rPr>
                <w:rFonts w:ascii="Arial" w:hAnsi="Arial"/>
                <w:sz w:val="12"/>
              </w:rPr>
            </w:pPr>
          </w:p>
          <w:p w:rsidR="002A0F4E" w:rsidRDefault="002A0F4E" w:rsidP="00057DFC">
            <w:pPr>
              <w:rPr>
                <w:rFonts w:ascii="Arial" w:hAnsi="Arial"/>
                <w:sz w:val="12"/>
              </w:rPr>
            </w:pPr>
          </w:p>
          <w:p w:rsidR="002A0F4E" w:rsidRDefault="002A0F4E" w:rsidP="00057DFC">
            <w:pPr>
              <w:rPr>
                <w:rFonts w:ascii="Arial" w:hAnsi="Arial"/>
                <w:sz w:val="12"/>
              </w:rPr>
            </w:pPr>
          </w:p>
          <w:p w:rsidR="002A0F4E" w:rsidRDefault="002A0F4E" w:rsidP="00057DFC">
            <w:pPr>
              <w:rPr>
                <w:rFonts w:ascii="Arial" w:hAnsi="Arial"/>
                <w:sz w:val="12"/>
              </w:rPr>
            </w:pPr>
          </w:p>
          <w:p w:rsidR="002A0F4E" w:rsidRDefault="005E514D" w:rsidP="00057DF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</w:p>
        </w:tc>
      </w:tr>
    </w:tbl>
    <w:p w:rsidR="008F1632" w:rsidRDefault="008F1632" w:rsidP="0054319E">
      <w:pPr>
        <w:suppressAutoHyphens/>
        <w:jc w:val="center"/>
        <w:rPr>
          <w:rFonts w:ascii="Arial" w:hAnsi="Arial" w:cs="Arial"/>
          <w:b/>
          <w:szCs w:val="24"/>
        </w:rPr>
      </w:pPr>
    </w:p>
    <w:p w:rsidR="00057DFC" w:rsidRDefault="00057DFC" w:rsidP="008C09DE">
      <w:pPr>
        <w:suppressAutoHyphens/>
        <w:rPr>
          <w:rFonts w:ascii="Arial" w:hAnsi="Arial" w:cs="Arial"/>
          <w:b/>
          <w:sz w:val="22"/>
          <w:szCs w:val="22"/>
        </w:rPr>
      </w:pPr>
    </w:p>
    <w:p w:rsidR="00057DFC" w:rsidRDefault="000E10A9" w:rsidP="000E10A9">
      <w:pPr>
        <w:suppressAutoHyphens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November 29, 2017</w:t>
      </w:r>
    </w:p>
    <w:p w:rsidR="008C09DE" w:rsidRPr="0012142F" w:rsidRDefault="008C09DE" w:rsidP="008C09DE">
      <w:pPr>
        <w:suppressAutoHyphens/>
        <w:rPr>
          <w:rFonts w:ascii="Arial" w:hAnsi="Arial" w:cs="Arial"/>
          <w:b/>
          <w:sz w:val="22"/>
          <w:szCs w:val="22"/>
        </w:rPr>
      </w:pPr>
      <w:bookmarkStart w:id="0" w:name="_GoBack"/>
      <w:r w:rsidRPr="0012142F">
        <w:rPr>
          <w:rFonts w:ascii="Arial" w:hAnsi="Arial" w:cs="Arial"/>
          <w:b/>
          <w:sz w:val="22"/>
          <w:szCs w:val="22"/>
        </w:rPr>
        <w:t>MR RICHARD G WEBSTER JR</w:t>
      </w:r>
    </w:p>
    <w:p w:rsidR="008C09DE" w:rsidRPr="0012142F" w:rsidRDefault="008C09DE" w:rsidP="008C09DE">
      <w:pPr>
        <w:suppressAutoHyphens/>
        <w:rPr>
          <w:rFonts w:ascii="Arial" w:hAnsi="Arial" w:cs="Arial"/>
          <w:b/>
          <w:sz w:val="22"/>
          <w:szCs w:val="22"/>
        </w:rPr>
      </w:pPr>
      <w:r w:rsidRPr="0012142F">
        <w:rPr>
          <w:rFonts w:ascii="Arial" w:hAnsi="Arial" w:cs="Arial"/>
          <w:b/>
          <w:sz w:val="22"/>
          <w:szCs w:val="22"/>
        </w:rPr>
        <w:t>VICE PRESIDENT REGULATORY POLICY AND STRATEGY</w:t>
      </w:r>
    </w:p>
    <w:p w:rsidR="008C09DE" w:rsidRPr="0012142F" w:rsidRDefault="008C09DE" w:rsidP="008C09DE">
      <w:pPr>
        <w:suppressAutoHyphens/>
        <w:rPr>
          <w:rFonts w:ascii="Arial" w:hAnsi="Arial" w:cs="Arial"/>
          <w:b/>
          <w:sz w:val="22"/>
          <w:szCs w:val="22"/>
        </w:rPr>
      </w:pPr>
      <w:r w:rsidRPr="0012142F">
        <w:rPr>
          <w:rFonts w:ascii="Arial" w:hAnsi="Arial" w:cs="Arial"/>
          <w:b/>
          <w:sz w:val="22"/>
          <w:szCs w:val="22"/>
        </w:rPr>
        <w:t>PECO ENERGY COMPANY</w:t>
      </w:r>
    </w:p>
    <w:p w:rsidR="008C09DE" w:rsidRPr="0012142F" w:rsidRDefault="008C09DE" w:rsidP="008C09DE">
      <w:pPr>
        <w:suppressAutoHyphens/>
        <w:rPr>
          <w:rFonts w:ascii="Arial" w:hAnsi="Arial" w:cs="Arial"/>
          <w:b/>
          <w:sz w:val="22"/>
          <w:szCs w:val="22"/>
        </w:rPr>
      </w:pPr>
      <w:r w:rsidRPr="0012142F">
        <w:rPr>
          <w:rFonts w:ascii="Arial" w:hAnsi="Arial" w:cs="Arial"/>
          <w:b/>
          <w:sz w:val="22"/>
          <w:szCs w:val="22"/>
        </w:rPr>
        <w:t>2301 MARKET STREET S15</w:t>
      </w:r>
    </w:p>
    <w:p w:rsidR="008C09DE" w:rsidRPr="0012142F" w:rsidRDefault="008C09DE" w:rsidP="008C09DE">
      <w:pPr>
        <w:suppressAutoHyphens/>
        <w:rPr>
          <w:rFonts w:ascii="Arial" w:hAnsi="Arial" w:cs="Arial"/>
          <w:b/>
          <w:sz w:val="22"/>
          <w:szCs w:val="22"/>
        </w:rPr>
      </w:pPr>
      <w:r w:rsidRPr="0012142F">
        <w:rPr>
          <w:rFonts w:ascii="Arial" w:hAnsi="Arial" w:cs="Arial"/>
          <w:b/>
          <w:sz w:val="22"/>
          <w:szCs w:val="22"/>
        </w:rPr>
        <w:t>PHILADELPHIA PA 19103</w:t>
      </w:r>
    </w:p>
    <w:bookmarkEnd w:id="0"/>
    <w:p w:rsidR="008C09DE" w:rsidRDefault="008C09DE" w:rsidP="008C09DE">
      <w:pPr>
        <w:rPr>
          <w:rFonts w:ascii="Arial" w:hAnsi="Arial" w:cs="Arial"/>
          <w:szCs w:val="24"/>
        </w:rPr>
      </w:pPr>
    </w:p>
    <w:p w:rsidR="008C09DE" w:rsidRPr="004E3A02" w:rsidRDefault="008C09DE" w:rsidP="008C09DE">
      <w:pPr>
        <w:rPr>
          <w:rFonts w:ascii="Arial" w:hAnsi="Arial" w:cs="Arial"/>
          <w:szCs w:val="24"/>
        </w:rPr>
      </w:pPr>
    </w:p>
    <w:p w:rsidR="008C09DE" w:rsidRDefault="008C09DE" w:rsidP="008C09DE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Transmission Service Charge</w:t>
      </w:r>
    </w:p>
    <w:p w:rsidR="008C09DE" w:rsidRPr="009A79BE" w:rsidRDefault="008C09DE" w:rsidP="008C09DE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9A79BE">
        <w:rPr>
          <w:rFonts w:ascii="Arial" w:hAnsi="Arial" w:cs="Arial"/>
          <w:b/>
          <w:szCs w:val="24"/>
        </w:rPr>
        <w:t xml:space="preserve">Effective </w:t>
      </w:r>
      <w:r w:rsidR="005E514D">
        <w:rPr>
          <w:rFonts w:ascii="Arial" w:hAnsi="Arial" w:cs="Arial"/>
          <w:b/>
          <w:szCs w:val="24"/>
        </w:rPr>
        <w:t>December</w:t>
      </w:r>
      <w:r w:rsidR="00EC5848">
        <w:rPr>
          <w:rFonts w:ascii="Arial" w:hAnsi="Arial" w:cs="Arial"/>
          <w:b/>
          <w:szCs w:val="24"/>
        </w:rPr>
        <w:t xml:space="preserve"> 1, 201</w:t>
      </w:r>
      <w:r w:rsidR="00CB588D">
        <w:rPr>
          <w:rFonts w:ascii="Arial" w:hAnsi="Arial" w:cs="Arial"/>
          <w:b/>
          <w:szCs w:val="24"/>
        </w:rPr>
        <w:t>7</w:t>
      </w:r>
    </w:p>
    <w:p w:rsidR="008C09DE" w:rsidRPr="009A79BE" w:rsidRDefault="008C09DE" w:rsidP="008C09DE">
      <w:pPr>
        <w:pStyle w:val="Heading1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  <w:t>M-</w:t>
      </w:r>
      <w:r w:rsidR="00EC5848">
        <w:rPr>
          <w:rFonts w:ascii="Arial" w:hAnsi="Arial" w:cs="Arial"/>
          <w:szCs w:val="24"/>
        </w:rPr>
        <w:t>201</w:t>
      </w:r>
      <w:r w:rsidR="00B30461">
        <w:rPr>
          <w:rFonts w:ascii="Arial" w:hAnsi="Arial" w:cs="Arial"/>
          <w:szCs w:val="24"/>
        </w:rPr>
        <w:t>7</w:t>
      </w:r>
      <w:r w:rsidR="00EF1252">
        <w:rPr>
          <w:rFonts w:ascii="Arial" w:hAnsi="Arial" w:cs="Arial"/>
          <w:szCs w:val="24"/>
        </w:rPr>
        <w:t>-</w:t>
      </w:r>
      <w:r w:rsidR="005E514D">
        <w:rPr>
          <w:rFonts w:ascii="Arial" w:hAnsi="Arial" w:cs="Arial"/>
          <w:szCs w:val="24"/>
        </w:rPr>
        <w:t>2633787</w:t>
      </w:r>
    </w:p>
    <w:p w:rsidR="008C09DE" w:rsidRPr="004E3A02" w:rsidRDefault="008C09DE" w:rsidP="008C09DE">
      <w:pPr>
        <w:rPr>
          <w:rFonts w:ascii="Arial" w:hAnsi="Arial" w:cs="Arial"/>
          <w:b/>
          <w:szCs w:val="24"/>
        </w:rPr>
      </w:pPr>
    </w:p>
    <w:p w:rsidR="00ED37BB" w:rsidRPr="004E3A02" w:rsidRDefault="008C09DE" w:rsidP="008C09DE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Pr="009A79BE">
        <w:rPr>
          <w:rFonts w:ascii="Arial" w:hAnsi="Arial" w:cs="Arial"/>
          <w:szCs w:val="24"/>
        </w:rPr>
        <w:t>Mr. Webster</w:t>
      </w:r>
      <w:r w:rsidRPr="004E3A02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 </w:t>
      </w:r>
      <w:r w:rsidR="00F53B94">
        <w:rPr>
          <w:rFonts w:ascii="Arial" w:hAnsi="Arial" w:cs="Arial"/>
          <w:szCs w:val="24"/>
        </w:rPr>
        <w:t xml:space="preserve">PECO Energy Company’s </w:t>
      </w:r>
      <w:r w:rsidR="00B713EA">
        <w:rPr>
          <w:rFonts w:ascii="Arial" w:hAnsi="Arial" w:cs="Arial"/>
          <w:szCs w:val="24"/>
        </w:rPr>
        <w:t>proposed Supplement No</w:t>
      </w:r>
      <w:r w:rsidR="00C80776">
        <w:rPr>
          <w:rFonts w:ascii="Arial" w:hAnsi="Arial" w:cs="Arial"/>
          <w:szCs w:val="24"/>
        </w:rPr>
        <w:t xml:space="preserve">. </w:t>
      </w:r>
      <w:r w:rsidR="005E514D">
        <w:rPr>
          <w:rFonts w:ascii="Arial" w:hAnsi="Arial" w:cs="Arial"/>
          <w:szCs w:val="24"/>
        </w:rPr>
        <w:t>52</w:t>
      </w:r>
      <w:r w:rsidR="00B713EA">
        <w:rPr>
          <w:rFonts w:ascii="Arial" w:hAnsi="Arial" w:cs="Arial"/>
          <w:szCs w:val="24"/>
        </w:rPr>
        <w:t xml:space="preserve"> to Tariff</w:t>
      </w:r>
      <w:r w:rsidR="008C09DE">
        <w:rPr>
          <w:rFonts w:ascii="Arial" w:hAnsi="Arial" w:cs="Arial"/>
          <w:szCs w:val="24"/>
        </w:rPr>
        <w:t xml:space="preserve"> Electric</w:t>
      </w:r>
      <w:r w:rsidR="00B713EA" w:rsidRPr="00773874">
        <w:rPr>
          <w:rFonts w:ascii="Arial" w:hAnsi="Arial" w:cs="Arial"/>
          <w:szCs w:val="24"/>
        </w:rPr>
        <w:noBreakHyphen/>
      </w:r>
      <w:r w:rsidR="00B713EA">
        <w:rPr>
          <w:rFonts w:ascii="Arial" w:hAnsi="Arial" w:cs="Arial"/>
          <w:szCs w:val="24"/>
        </w:rPr>
        <w:t>Pa. P.U.C. No</w:t>
      </w:r>
      <w:r w:rsidR="00464596">
        <w:rPr>
          <w:rFonts w:ascii="Arial" w:hAnsi="Arial" w:cs="Arial"/>
          <w:szCs w:val="24"/>
        </w:rPr>
        <w:t>. 5</w:t>
      </w:r>
      <w:r w:rsidR="00B713EA">
        <w:rPr>
          <w:rFonts w:ascii="Arial" w:hAnsi="Arial" w:cs="Arial"/>
          <w:szCs w:val="24"/>
        </w:rPr>
        <w:t xml:space="preserve"> and the supporting rate computations submitted on</w:t>
      </w:r>
      <w:r w:rsidR="00F53B94">
        <w:rPr>
          <w:rFonts w:ascii="Arial" w:hAnsi="Arial" w:cs="Arial"/>
          <w:szCs w:val="24"/>
        </w:rPr>
        <w:t xml:space="preserve"> </w:t>
      </w:r>
      <w:r w:rsidR="005E514D">
        <w:rPr>
          <w:rFonts w:ascii="Arial" w:hAnsi="Arial" w:cs="Arial"/>
          <w:szCs w:val="24"/>
        </w:rPr>
        <w:t>November 15</w:t>
      </w:r>
      <w:r w:rsidR="000643D5">
        <w:rPr>
          <w:rFonts w:ascii="Arial" w:hAnsi="Arial" w:cs="Arial"/>
          <w:szCs w:val="24"/>
        </w:rPr>
        <w:t>, 2017</w:t>
      </w:r>
      <w:r w:rsidR="00A90627">
        <w:rPr>
          <w:rFonts w:ascii="Arial" w:hAnsi="Arial" w:cs="Arial"/>
          <w:szCs w:val="24"/>
        </w:rPr>
        <w:t>,</w:t>
      </w:r>
      <w:r w:rsidR="00B713EA" w:rsidRPr="00DC19BF">
        <w:rPr>
          <w:rFonts w:ascii="Arial" w:hAnsi="Arial" w:cs="Arial"/>
          <w:color w:val="FF0000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become effective on</w:t>
      </w:r>
      <w:r w:rsidR="00EF1252">
        <w:rPr>
          <w:rFonts w:ascii="Arial" w:hAnsi="Arial" w:cs="Arial"/>
          <w:szCs w:val="24"/>
        </w:rPr>
        <w:t xml:space="preserve"> </w:t>
      </w:r>
      <w:r w:rsidR="005E514D">
        <w:rPr>
          <w:rFonts w:ascii="Arial" w:hAnsi="Arial" w:cs="Arial"/>
          <w:szCs w:val="24"/>
        </w:rPr>
        <w:t>December</w:t>
      </w:r>
      <w:r w:rsidR="008C09DE">
        <w:rPr>
          <w:rFonts w:ascii="Arial" w:hAnsi="Arial" w:cs="Arial"/>
          <w:szCs w:val="24"/>
        </w:rPr>
        <w:t xml:space="preserve"> 1, 201</w:t>
      </w:r>
      <w:r w:rsidR="00D731B1">
        <w:rPr>
          <w:rFonts w:ascii="Arial" w:hAnsi="Arial" w:cs="Arial"/>
          <w:szCs w:val="24"/>
        </w:rPr>
        <w:t>7</w:t>
      </w:r>
      <w:r w:rsidR="008C09DE">
        <w:rPr>
          <w:rFonts w:ascii="Arial" w:hAnsi="Arial" w:cs="Arial"/>
          <w:szCs w:val="24"/>
        </w:rPr>
        <w:t>.</w:t>
      </w:r>
      <w:r w:rsidR="00561E10">
        <w:rPr>
          <w:rFonts w:ascii="Arial" w:hAnsi="Arial" w:cs="Arial"/>
          <w:szCs w:val="24"/>
        </w:rPr>
        <w:t xml:space="preserve">  </w:t>
      </w:r>
    </w:p>
    <w:p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713EA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</w:t>
      </w:r>
      <w:r w:rsidR="008C09DE">
        <w:rPr>
          <w:rFonts w:ascii="Arial" w:hAnsi="Arial" w:cs="Arial"/>
          <w:szCs w:val="24"/>
        </w:rPr>
        <w:t xml:space="preserve"> Transmission Service Charge</w:t>
      </w:r>
      <w:r w:rsidR="00EF1252">
        <w:rPr>
          <w:rFonts w:ascii="Arial" w:hAnsi="Arial" w:cs="Arial"/>
          <w:szCs w:val="24"/>
        </w:rPr>
        <w:t xml:space="preserve"> (TSC)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rates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>or the</w:t>
      </w:r>
      <w:r w:rsidR="008C09DE">
        <w:rPr>
          <w:rFonts w:ascii="Arial" w:hAnsi="Arial" w:cs="Arial"/>
          <w:szCs w:val="24"/>
        </w:rPr>
        <w:t xml:space="preserve"> six</w:t>
      </w:r>
      <w:r w:rsidR="008F1632">
        <w:rPr>
          <w:rFonts w:ascii="Arial" w:hAnsi="Arial" w:cs="Arial"/>
          <w:szCs w:val="24"/>
        </w:rPr>
        <w:t>-</w:t>
      </w:r>
      <w:r w:rsidR="00B713EA" w:rsidRPr="0025518D">
        <w:rPr>
          <w:rFonts w:ascii="Arial" w:hAnsi="Arial" w:cs="Arial"/>
          <w:szCs w:val="24"/>
        </w:rPr>
        <w:t>month period of</w:t>
      </w:r>
      <w:r w:rsidR="00C80776">
        <w:rPr>
          <w:rFonts w:ascii="Arial" w:hAnsi="Arial" w:cs="Arial"/>
          <w:szCs w:val="24"/>
        </w:rPr>
        <w:t xml:space="preserve"> </w:t>
      </w:r>
      <w:r w:rsidR="005E514D">
        <w:rPr>
          <w:rFonts w:ascii="Arial" w:hAnsi="Arial" w:cs="Arial"/>
          <w:szCs w:val="24"/>
        </w:rPr>
        <w:t>December</w:t>
      </w:r>
      <w:r w:rsidR="00D731B1">
        <w:rPr>
          <w:rFonts w:ascii="Arial" w:hAnsi="Arial" w:cs="Arial"/>
          <w:szCs w:val="24"/>
        </w:rPr>
        <w:t xml:space="preserve"> </w:t>
      </w:r>
      <w:r w:rsidR="008C09DE">
        <w:rPr>
          <w:rFonts w:ascii="Arial" w:hAnsi="Arial" w:cs="Arial"/>
          <w:szCs w:val="24"/>
        </w:rPr>
        <w:t>1, 201</w:t>
      </w:r>
      <w:r w:rsidR="00D731B1">
        <w:rPr>
          <w:rFonts w:ascii="Arial" w:hAnsi="Arial" w:cs="Arial"/>
          <w:szCs w:val="24"/>
        </w:rPr>
        <w:t>7</w:t>
      </w:r>
      <w:r w:rsidR="008C09DE">
        <w:rPr>
          <w:rFonts w:ascii="Arial" w:hAnsi="Arial" w:cs="Arial"/>
          <w:szCs w:val="24"/>
        </w:rPr>
        <w:t xml:space="preserve"> through </w:t>
      </w:r>
      <w:r w:rsidR="005E514D">
        <w:rPr>
          <w:rFonts w:ascii="Arial" w:hAnsi="Arial" w:cs="Arial"/>
          <w:szCs w:val="24"/>
        </w:rPr>
        <w:t>May 31</w:t>
      </w:r>
      <w:r w:rsidR="00021A39">
        <w:rPr>
          <w:rFonts w:ascii="Arial" w:hAnsi="Arial" w:cs="Arial"/>
          <w:szCs w:val="24"/>
        </w:rPr>
        <w:t>, 201</w:t>
      </w:r>
      <w:r w:rsidR="005E514D">
        <w:rPr>
          <w:rFonts w:ascii="Arial" w:hAnsi="Arial" w:cs="Arial"/>
          <w:szCs w:val="24"/>
        </w:rPr>
        <w:t>8</w:t>
      </w:r>
      <w:r w:rsidR="008C09DE">
        <w:rPr>
          <w:rFonts w:ascii="Arial" w:hAnsi="Arial" w:cs="Arial"/>
          <w:szCs w:val="24"/>
        </w:rPr>
        <w:t>,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are consistent with the tariff and, accordingly, </w:t>
      </w:r>
      <w:r w:rsidRPr="00A74111">
        <w:rPr>
          <w:rFonts w:ascii="Arial" w:hAnsi="Arial" w:cs="Arial"/>
          <w:szCs w:val="24"/>
        </w:rPr>
        <w:t xml:space="preserve">are permitted to become effective as filed.  </w:t>
      </w:r>
      <w:r w:rsidR="0017297E" w:rsidRPr="009A79BE">
        <w:rPr>
          <w:rFonts w:ascii="Arial" w:hAnsi="Arial" w:cs="Arial"/>
          <w:szCs w:val="24"/>
        </w:rPr>
        <w:tab/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>The</w:t>
      </w:r>
      <w:r w:rsidR="008C09DE">
        <w:rPr>
          <w:rFonts w:ascii="Arial" w:hAnsi="Arial" w:cs="Arial"/>
          <w:szCs w:val="24"/>
        </w:rPr>
        <w:t xml:space="preserve"> TSC</w:t>
      </w:r>
      <w:r>
        <w:rPr>
          <w:rFonts w:ascii="Arial" w:hAnsi="Arial" w:cs="Arial"/>
          <w:b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</w:t>
      </w:r>
      <w:r w:rsidR="00EF1252">
        <w:rPr>
          <w:rFonts w:ascii="Arial" w:hAnsi="Arial" w:cs="Arial"/>
          <w:szCs w:val="24"/>
        </w:rPr>
        <w:t xml:space="preserve">(e) of the Public Utility Code, </w:t>
      </w:r>
      <w:r w:rsidRPr="003907EF">
        <w:rPr>
          <w:rFonts w:ascii="Arial" w:hAnsi="Arial" w:cs="Arial"/>
          <w:szCs w:val="24"/>
        </w:rPr>
        <w:t>66</w:t>
      </w:r>
      <w:r w:rsidR="00EF1252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Pa</w:t>
      </w:r>
      <w:r w:rsidR="00EF1252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.C.S. §</w:t>
      </w:r>
      <w:r w:rsidR="008F1632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</w:t>
      </w:r>
      <w:r w:rsidR="00C80776">
        <w:rPr>
          <w:rFonts w:ascii="Arial" w:hAnsi="Arial" w:cs="Arial"/>
          <w:szCs w:val="24"/>
        </w:rPr>
        <w:t>. M-201</w:t>
      </w:r>
      <w:r w:rsidR="00D731B1">
        <w:rPr>
          <w:rFonts w:ascii="Arial" w:hAnsi="Arial" w:cs="Arial"/>
          <w:szCs w:val="24"/>
        </w:rPr>
        <w:t>7</w:t>
      </w:r>
      <w:r w:rsidR="00EC5848">
        <w:rPr>
          <w:rFonts w:ascii="Arial" w:hAnsi="Arial" w:cs="Arial"/>
          <w:szCs w:val="24"/>
        </w:rPr>
        <w:t>-</w:t>
      </w:r>
      <w:r w:rsidR="005E514D">
        <w:rPr>
          <w:rFonts w:ascii="Arial" w:hAnsi="Arial" w:cs="Arial"/>
          <w:szCs w:val="24"/>
        </w:rPr>
        <w:t>2633787</w:t>
      </w:r>
      <w:r w:rsidR="008C09DE">
        <w:rPr>
          <w:rFonts w:ascii="Arial" w:hAnsi="Arial" w:cs="Arial"/>
          <w:szCs w:val="24"/>
        </w:rPr>
        <w:t>.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5E514D" w:rsidRDefault="005E514D">
      <w:pPr>
        <w:suppressAutoHyphens/>
        <w:ind w:left="4320" w:firstLine="720"/>
        <w:rPr>
          <w:rFonts w:ascii="Arial" w:hAnsi="Arial" w:cs="Arial"/>
          <w:szCs w:val="24"/>
        </w:rPr>
      </w:pPr>
    </w:p>
    <w:p w:rsidR="002A0F4E" w:rsidRPr="009A79BE" w:rsidRDefault="000E10A9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041287" wp14:editId="59476FC0">
            <wp:simplePos x="0" y="0"/>
            <wp:positionH relativeFrom="column">
              <wp:posOffset>3138854</wp:posOffset>
            </wp:positionH>
            <wp:positionV relativeFrom="paragraph">
              <wp:posOffset>44547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F4E"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33194F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5E514D" w:rsidRDefault="005E514D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5E514D" w:rsidRPr="009A79BE" w:rsidRDefault="005E514D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5E514D" w:rsidRDefault="005E514D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</w:p>
    <w:p w:rsidR="005E514D" w:rsidRDefault="005E514D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</w:p>
    <w:p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8C09DE">
        <w:rPr>
          <w:rFonts w:ascii="Arial" w:hAnsi="Arial" w:cs="Arial"/>
          <w:szCs w:val="24"/>
        </w:rPr>
        <w:t>:</w:t>
      </w:r>
      <w:r w:rsidR="00C80776">
        <w:rPr>
          <w:rFonts w:ascii="Arial" w:hAnsi="Arial" w:cs="Arial"/>
          <w:szCs w:val="24"/>
        </w:rPr>
        <w:t xml:space="preserve">  </w:t>
      </w:r>
      <w:r w:rsidR="005E514D">
        <w:rPr>
          <w:rFonts w:ascii="Arial" w:hAnsi="Arial" w:cs="Arial"/>
          <w:szCs w:val="24"/>
        </w:rPr>
        <w:t>Michelle Wu</w:t>
      </w:r>
    </w:p>
    <w:p w:rsidR="00021A39" w:rsidRDefault="0087727B" w:rsidP="00021A39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EF1252">
        <w:rPr>
          <w:rFonts w:ascii="Arial" w:hAnsi="Arial" w:cs="Arial"/>
          <w:szCs w:val="24"/>
        </w:rPr>
        <w:t xml:space="preserve">(717) </w:t>
      </w:r>
      <w:r w:rsidR="00464596">
        <w:rPr>
          <w:rFonts w:ascii="Arial" w:hAnsi="Arial" w:cs="Arial"/>
          <w:szCs w:val="24"/>
        </w:rPr>
        <w:t>772-</w:t>
      </w:r>
      <w:r w:rsidR="005E514D">
        <w:rPr>
          <w:rFonts w:ascii="Arial" w:hAnsi="Arial" w:cs="Arial"/>
          <w:szCs w:val="24"/>
        </w:rPr>
        <w:t>0311</w:t>
      </w:r>
    </w:p>
    <w:sectPr w:rsidR="00021A39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F4E"/>
    <w:rsid w:val="000064FB"/>
    <w:rsid w:val="00011E3D"/>
    <w:rsid w:val="00021A39"/>
    <w:rsid w:val="000279CF"/>
    <w:rsid w:val="00040568"/>
    <w:rsid w:val="00043A77"/>
    <w:rsid w:val="00057DFC"/>
    <w:rsid w:val="000643D5"/>
    <w:rsid w:val="00083E52"/>
    <w:rsid w:val="00087F98"/>
    <w:rsid w:val="000A62DE"/>
    <w:rsid w:val="000B4778"/>
    <w:rsid w:val="000E10A9"/>
    <w:rsid w:val="000F4355"/>
    <w:rsid w:val="001202C9"/>
    <w:rsid w:val="0012142F"/>
    <w:rsid w:val="001224CD"/>
    <w:rsid w:val="00127867"/>
    <w:rsid w:val="00145BE0"/>
    <w:rsid w:val="001468B8"/>
    <w:rsid w:val="0017297E"/>
    <w:rsid w:val="0019147B"/>
    <w:rsid w:val="001A2913"/>
    <w:rsid w:val="001A5E45"/>
    <w:rsid w:val="001C191E"/>
    <w:rsid w:val="001C3F3E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3DB6"/>
    <w:rsid w:val="00306A19"/>
    <w:rsid w:val="00314161"/>
    <w:rsid w:val="00317279"/>
    <w:rsid w:val="00324A18"/>
    <w:rsid w:val="0033194F"/>
    <w:rsid w:val="00336519"/>
    <w:rsid w:val="0034508A"/>
    <w:rsid w:val="00373255"/>
    <w:rsid w:val="00382637"/>
    <w:rsid w:val="003875B8"/>
    <w:rsid w:val="00393F8E"/>
    <w:rsid w:val="0039689A"/>
    <w:rsid w:val="003A213A"/>
    <w:rsid w:val="003B1BC8"/>
    <w:rsid w:val="003D46B3"/>
    <w:rsid w:val="003E6286"/>
    <w:rsid w:val="003F04D3"/>
    <w:rsid w:val="003F5DA9"/>
    <w:rsid w:val="00403344"/>
    <w:rsid w:val="00437F20"/>
    <w:rsid w:val="004459C0"/>
    <w:rsid w:val="0045372A"/>
    <w:rsid w:val="00453DC3"/>
    <w:rsid w:val="00464596"/>
    <w:rsid w:val="00471F88"/>
    <w:rsid w:val="004C3E96"/>
    <w:rsid w:val="004E5F84"/>
    <w:rsid w:val="00500F34"/>
    <w:rsid w:val="0050173D"/>
    <w:rsid w:val="005219AB"/>
    <w:rsid w:val="00526ED6"/>
    <w:rsid w:val="0054319E"/>
    <w:rsid w:val="0055051C"/>
    <w:rsid w:val="0055332B"/>
    <w:rsid w:val="005603D0"/>
    <w:rsid w:val="00560D1C"/>
    <w:rsid w:val="00561E10"/>
    <w:rsid w:val="0059250B"/>
    <w:rsid w:val="005929CF"/>
    <w:rsid w:val="005A08D2"/>
    <w:rsid w:val="005D2CE3"/>
    <w:rsid w:val="005E514D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26C5"/>
    <w:rsid w:val="007037FC"/>
    <w:rsid w:val="00712BC4"/>
    <w:rsid w:val="00716607"/>
    <w:rsid w:val="00722820"/>
    <w:rsid w:val="00723D79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09DE"/>
    <w:rsid w:val="008C3912"/>
    <w:rsid w:val="008E7F45"/>
    <w:rsid w:val="008F0768"/>
    <w:rsid w:val="008F1632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A1FC4"/>
    <w:rsid w:val="009A79BE"/>
    <w:rsid w:val="009B1636"/>
    <w:rsid w:val="009B30D9"/>
    <w:rsid w:val="009B70E7"/>
    <w:rsid w:val="009F1E30"/>
    <w:rsid w:val="00A00A1D"/>
    <w:rsid w:val="00A271F6"/>
    <w:rsid w:val="00A47C9B"/>
    <w:rsid w:val="00A74111"/>
    <w:rsid w:val="00A8563D"/>
    <w:rsid w:val="00A86926"/>
    <w:rsid w:val="00A90627"/>
    <w:rsid w:val="00AA6A59"/>
    <w:rsid w:val="00AB5D67"/>
    <w:rsid w:val="00AD484D"/>
    <w:rsid w:val="00AE2703"/>
    <w:rsid w:val="00AF5A3B"/>
    <w:rsid w:val="00B00883"/>
    <w:rsid w:val="00B24927"/>
    <w:rsid w:val="00B30461"/>
    <w:rsid w:val="00B34235"/>
    <w:rsid w:val="00B53410"/>
    <w:rsid w:val="00B63A0F"/>
    <w:rsid w:val="00B655D7"/>
    <w:rsid w:val="00B713EA"/>
    <w:rsid w:val="00B83769"/>
    <w:rsid w:val="00B85348"/>
    <w:rsid w:val="00B94920"/>
    <w:rsid w:val="00B96F68"/>
    <w:rsid w:val="00BA3391"/>
    <w:rsid w:val="00BA3E53"/>
    <w:rsid w:val="00BB0A62"/>
    <w:rsid w:val="00BB15FD"/>
    <w:rsid w:val="00BB4F48"/>
    <w:rsid w:val="00BC727E"/>
    <w:rsid w:val="00BD4DEB"/>
    <w:rsid w:val="00BD5291"/>
    <w:rsid w:val="00C0458B"/>
    <w:rsid w:val="00C10F4F"/>
    <w:rsid w:val="00C15FC3"/>
    <w:rsid w:val="00C31D5E"/>
    <w:rsid w:val="00C43ED3"/>
    <w:rsid w:val="00C451AF"/>
    <w:rsid w:val="00C503DA"/>
    <w:rsid w:val="00C50C76"/>
    <w:rsid w:val="00C73FDE"/>
    <w:rsid w:val="00C75FC4"/>
    <w:rsid w:val="00C80776"/>
    <w:rsid w:val="00C80851"/>
    <w:rsid w:val="00C810F4"/>
    <w:rsid w:val="00C848AB"/>
    <w:rsid w:val="00C903E5"/>
    <w:rsid w:val="00C94F67"/>
    <w:rsid w:val="00CA26D1"/>
    <w:rsid w:val="00CA4DF6"/>
    <w:rsid w:val="00CA79D9"/>
    <w:rsid w:val="00CB588D"/>
    <w:rsid w:val="00CB7967"/>
    <w:rsid w:val="00CD5BA7"/>
    <w:rsid w:val="00CE4771"/>
    <w:rsid w:val="00D57279"/>
    <w:rsid w:val="00D731B1"/>
    <w:rsid w:val="00D808FB"/>
    <w:rsid w:val="00D9020A"/>
    <w:rsid w:val="00DA75BC"/>
    <w:rsid w:val="00DA7BDF"/>
    <w:rsid w:val="00DB0CA9"/>
    <w:rsid w:val="00DB5BBA"/>
    <w:rsid w:val="00DB7185"/>
    <w:rsid w:val="00DC506C"/>
    <w:rsid w:val="00DC786A"/>
    <w:rsid w:val="00DC7C65"/>
    <w:rsid w:val="00DD4108"/>
    <w:rsid w:val="00DE3AB0"/>
    <w:rsid w:val="00DE6E1B"/>
    <w:rsid w:val="00DF44D8"/>
    <w:rsid w:val="00E03AD7"/>
    <w:rsid w:val="00E12C4B"/>
    <w:rsid w:val="00E20016"/>
    <w:rsid w:val="00E343D8"/>
    <w:rsid w:val="00E423C8"/>
    <w:rsid w:val="00E45B09"/>
    <w:rsid w:val="00E52F0D"/>
    <w:rsid w:val="00E55522"/>
    <w:rsid w:val="00E66BA7"/>
    <w:rsid w:val="00E71551"/>
    <w:rsid w:val="00E72A92"/>
    <w:rsid w:val="00E76D38"/>
    <w:rsid w:val="00E90E19"/>
    <w:rsid w:val="00E9332D"/>
    <w:rsid w:val="00EC5848"/>
    <w:rsid w:val="00ED10CF"/>
    <w:rsid w:val="00ED37BB"/>
    <w:rsid w:val="00ED5C13"/>
    <w:rsid w:val="00EE3AFD"/>
    <w:rsid w:val="00EE7235"/>
    <w:rsid w:val="00EF1252"/>
    <w:rsid w:val="00F20FDA"/>
    <w:rsid w:val="00F214A3"/>
    <w:rsid w:val="00F253EB"/>
    <w:rsid w:val="00F32C78"/>
    <w:rsid w:val="00F51634"/>
    <w:rsid w:val="00F53B94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7886"/>
    <w:rsid w:val="00FC1201"/>
    <w:rsid w:val="00FC17B6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C596D66"/>
  <w15:docId w15:val="{F4D5644A-5AFE-4767-BC73-A006BBDA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7AC07-558D-4A1F-AFC1-5619B1152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Savage, Michael</dc:creator>
  <cp:lastModifiedBy>Wagner, Nathan R</cp:lastModifiedBy>
  <cp:revision>4</cp:revision>
  <cp:lastPrinted>2017-11-29T12:29:00Z</cp:lastPrinted>
  <dcterms:created xsi:type="dcterms:W3CDTF">2017-11-21T19:06:00Z</dcterms:created>
  <dcterms:modified xsi:type="dcterms:W3CDTF">2017-11-29T12:29:00Z</dcterms:modified>
</cp:coreProperties>
</file>