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w:t>
      </w:r>
      <w:r w:rsidR="004256D5">
        <w:rPr>
          <w:b/>
        </w:rPr>
        <w:t xml:space="preserve"> PUBLIC UTILITY COMMI</w:t>
      </w:r>
      <w:r w:rsidRPr="008038A1">
        <w:rPr>
          <w:b/>
        </w:rPr>
        <w:t>SSION</w:t>
      </w:r>
    </w:p>
    <w:p w:rsidR="008038A1" w:rsidRPr="008038A1" w:rsidRDefault="008038A1" w:rsidP="008038A1"/>
    <w:p w:rsidR="008038A1" w:rsidRPr="008038A1" w:rsidRDefault="008038A1" w:rsidP="008038A1"/>
    <w:p w:rsidR="00A814BE" w:rsidRDefault="00A814BE" w:rsidP="00A814BE">
      <w:pPr>
        <w:tabs>
          <w:tab w:val="left" w:pos="0"/>
        </w:tabs>
        <w:spacing w:line="233" w:lineRule="auto"/>
        <w:jc w:val="both"/>
        <w:rPr>
          <w:b/>
        </w:rPr>
      </w:pPr>
    </w:p>
    <w:p w:rsidR="00A814BE" w:rsidRDefault="00A814BE" w:rsidP="00A814BE">
      <w:pPr>
        <w:tabs>
          <w:tab w:val="left" w:pos="0"/>
        </w:tabs>
        <w:spacing w:line="233" w:lineRule="auto"/>
        <w:jc w:val="both"/>
      </w:pPr>
      <w:r>
        <w:t xml:space="preserve">Application of </w:t>
      </w:r>
      <w:r w:rsidR="00AD18C7">
        <w:t>Peoples Natural Gas Company LLC</w:t>
      </w:r>
      <w:r>
        <w:tab/>
        <w:t>:</w:t>
      </w:r>
      <w:r>
        <w:tab/>
      </w:r>
      <w:r>
        <w:tab/>
      </w:r>
      <w:r w:rsidR="00957037">
        <w:t>A-2017-2627874</w:t>
      </w:r>
    </w:p>
    <w:p w:rsidR="00A814BE" w:rsidRDefault="00957037" w:rsidP="00A814BE">
      <w:pPr>
        <w:tabs>
          <w:tab w:val="left" w:pos="0"/>
        </w:tabs>
        <w:spacing w:line="233" w:lineRule="auto"/>
        <w:jc w:val="both"/>
      </w:pPr>
      <w:r>
        <w:t>f</w:t>
      </w:r>
      <w:r w:rsidR="00AD18C7">
        <w:t>or Approval of Abandonment of Natural Gas</w:t>
      </w:r>
      <w:r w:rsidR="00A814BE">
        <w:t xml:space="preserve"> </w:t>
      </w:r>
      <w:r w:rsidR="00A814BE">
        <w:tab/>
        <w:t>:</w:t>
      </w:r>
      <w:r w:rsidR="00A814BE">
        <w:tab/>
      </w:r>
      <w:r w:rsidR="00A814BE">
        <w:tab/>
      </w:r>
    </w:p>
    <w:p w:rsidR="00A814BE" w:rsidRDefault="00AD18C7" w:rsidP="00A814BE">
      <w:pPr>
        <w:tabs>
          <w:tab w:val="left" w:pos="0"/>
        </w:tabs>
        <w:spacing w:line="233" w:lineRule="auto"/>
        <w:jc w:val="both"/>
      </w:pPr>
      <w:r>
        <w:t>Service by Peoples Natural Gas Company LLC</w:t>
      </w:r>
      <w:r w:rsidR="0012336D">
        <w:tab/>
        <w:t>:</w:t>
      </w:r>
      <w:r w:rsidR="0012336D">
        <w:tab/>
      </w:r>
      <w:r w:rsidR="0012336D">
        <w:tab/>
      </w:r>
    </w:p>
    <w:p w:rsidR="00792F93" w:rsidRDefault="00957037" w:rsidP="00A814BE">
      <w:pPr>
        <w:tabs>
          <w:tab w:val="left" w:pos="0"/>
        </w:tabs>
        <w:spacing w:line="233" w:lineRule="auto"/>
        <w:jc w:val="both"/>
      </w:pPr>
      <w:r>
        <w:t>t</w:t>
      </w:r>
      <w:r w:rsidR="00AD18C7">
        <w:t>o Four (4) Customers Located in Greene County</w:t>
      </w:r>
      <w:r>
        <w:t>,</w:t>
      </w:r>
      <w:r w:rsidR="0012336D">
        <w:tab/>
        <w:t>:</w:t>
      </w:r>
    </w:p>
    <w:p w:rsidR="00792F93" w:rsidRDefault="00AD18C7" w:rsidP="00A814BE">
      <w:pPr>
        <w:tabs>
          <w:tab w:val="left" w:pos="0"/>
        </w:tabs>
        <w:spacing w:line="233" w:lineRule="auto"/>
        <w:jc w:val="both"/>
      </w:pPr>
      <w:r>
        <w:t>Pennsylvania</w:t>
      </w:r>
      <w:r>
        <w:tab/>
      </w:r>
      <w:r>
        <w:tab/>
      </w:r>
      <w:r>
        <w:tab/>
      </w:r>
      <w:r w:rsidR="00792F93">
        <w:t xml:space="preserve"> </w:t>
      </w:r>
      <w:r w:rsidR="0012336D">
        <w:tab/>
      </w:r>
      <w:r w:rsidR="0012336D">
        <w:tab/>
      </w:r>
      <w:r w:rsidR="0012336D">
        <w:tab/>
        <w:t>:</w:t>
      </w:r>
    </w:p>
    <w:p w:rsidR="00A814BE" w:rsidRPr="00476B01" w:rsidRDefault="00476B01" w:rsidP="00A814BE">
      <w:pPr>
        <w:tabs>
          <w:tab w:val="left" w:pos="0"/>
        </w:tabs>
        <w:spacing w:line="233" w:lineRule="auto"/>
        <w:jc w:val="both"/>
      </w:pPr>
      <w:r w:rsidRPr="00476B01">
        <w:tab/>
      </w:r>
      <w:r w:rsidRPr="00476B01">
        <w:tab/>
      </w:r>
      <w:r w:rsidRPr="00476B01">
        <w:tab/>
      </w:r>
      <w:r w:rsidRPr="00476B01">
        <w:tab/>
      </w:r>
      <w:r w:rsidRPr="00476B01">
        <w:tab/>
      </w:r>
      <w:r w:rsidRPr="00476B01">
        <w:tab/>
      </w:r>
      <w:r w:rsidRPr="00476B01">
        <w:tab/>
        <w:t>:</w:t>
      </w:r>
    </w:p>
    <w:p w:rsidR="00476B01" w:rsidRPr="00476B01" w:rsidRDefault="00476B01" w:rsidP="00A814BE">
      <w:pPr>
        <w:tabs>
          <w:tab w:val="left" w:pos="0"/>
        </w:tabs>
        <w:spacing w:line="233" w:lineRule="auto"/>
        <w:jc w:val="both"/>
      </w:pPr>
      <w:r w:rsidRPr="00476B01">
        <w:t>Betty Stout</w:t>
      </w:r>
      <w:r w:rsidRPr="00476B01">
        <w:tab/>
      </w:r>
      <w:r w:rsidRPr="00476B01">
        <w:tab/>
      </w:r>
      <w:r w:rsidRPr="00476B01">
        <w:tab/>
      </w:r>
      <w:r w:rsidRPr="00476B01">
        <w:tab/>
      </w:r>
      <w:r w:rsidRPr="00476B01">
        <w:tab/>
      </w:r>
      <w:r w:rsidRPr="00476B01">
        <w:tab/>
        <w:t>:</w:t>
      </w:r>
      <w:r w:rsidRPr="00476B01">
        <w:tab/>
      </w:r>
      <w:r w:rsidRPr="00476B01">
        <w:tab/>
        <w:t>C-2017-2632816</w:t>
      </w:r>
    </w:p>
    <w:p w:rsidR="00476B01" w:rsidRDefault="00476B01" w:rsidP="00A814BE">
      <w:pPr>
        <w:tabs>
          <w:tab w:val="left" w:pos="0"/>
        </w:tabs>
        <w:spacing w:line="233" w:lineRule="auto"/>
        <w:jc w:val="both"/>
      </w:pPr>
      <w:r w:rsidRPr="00476B01">
        <w:t xml:space="preserve">Joseph </w:t>
      </w:r>
      <w:proofErr w:type="spellStart"/>
      <w:r w:rsidRPr="00476B01">
        <w:t>Rohanna</w:t>
      </w:r>
      <w:proofErr w:type="spellEnd"/>
      <w:r w:rsidRPr="00476B01">
        <w:tab/>
      </w:r>
      <w:r w:rsidRPr="00476B01">
        <w:tab/>
      </w:r>
      <w:r w:rsidRPr="00476B01">
        <w:tab/>
      </w:r>
      <w:r w:rsidRPr="00476B01">
        <w:tab/>
      </w:r>
      <w:r w:rsidRPr="00476B01">
        <w:tab/>
        <w:t>:</w:t>
      </w:r>
      <w:r w:rsidRPr="00476B01">
        <w:tab/>
      </w:r>
      <w:r w:rsidRPr="00476B01">
        <w:tab/>
        <w:t>C-2017-2633443</w:t>
      </w:r>
    </w:p>
    <w:p w:rsidR="00957037" w:rsidRPr="00476B01" w:rsidRDefault="00957037" w:rsidP="00A814BE">
      <w:pPr>
        <w:tabs>
          <w:tab w:val="left" w:pos="0"/>
        </w:tabs>
        <w:spacing w:line="233" w:lineRule="auto"/>
        <w:jc w:val="both"/>
      </w:pPr>
    </w:p>
    <w:p w:rsidR="004330DC" w:rsidRDefault="004330DC" w:rsidP="004330DC"/>
    <w:p w:rsidR="00476B01" w:rsidRDefault="00476B01" w:rsidP="004330DC"/>
    <w:p w:rsidR="004330DC" w:rsidRDefault="004330DC" w:rsidP="004330DC">
      <w:pPr>
        <w:jc w:val="center"/>
      </w:pPr>
      <w:r>
        <w:rPr>
          <w:b/>
          <w:u w:val="single"/>
        </w:rPr>
        <w:t>PREHEARING ORDER</w:t>
      </w:r>
    </w:p>
    <w:p w:rsidR="004330DC" w:rsidRDefault="004330DC" w:rsidP="004330DC">
      <w:pPr>
        <w:jc w:val="center"/>
      </w:pPr>
      <w:r>
        <w:t>Establish Litigation Schedule</w:t>
      </w:r>
    </w:p>
    <w:p w:rsidR="004330DC" w:rsidRDefault="004330DC" w:rsidP="004330DC">
      <w:pPr>
        <w:jc w:val="center"/>
      </w:pPr>
      <w:r>
        <w:t>And Procedural Rules</w:t>
      </w:r>
    </w:p>
    <w:p w:rsidR="00304E24" w:rsidRDefault="00304E24" w:rsidP="00E21020">
      <w:pPr>
        <w:spacing w:line="360" w:lineRule="auto"/>
        <w:jc w:val="center"/>
        <w:rPr>
          <w:u w:val="single"/>
        </w:rPr>
      </w:pPr>
    </w:p>
    <w:p w:rsidR="00AD18C7" w:rsidRDefault="00AD18C7" w:rsidP="00AD18C7">
      <w:pPr>
        <w:spacing w:line="360" w:lineRule="auto"/>
        <w:ind w:firstLine="1440"/>
      </w:pPr>
      <w:r>
        <w:t xml:space="preserve">On October 3, 2017, Peoples Natural Gas Company LLC (Peoples or Applicant) </w:t>
      </w:r>
      <w:r w:rsidRPr="00E007DC">
        <w:t xml:space="preserve">filed </w:t>
      </w:r>
      <w:r>
        <w:t xml:space="preserve">with the Pennsylvania Public Utility Commission (Commission) an application for the approval to abandon natural gas service to three natural gas service customers located in Greene County, Pennsylvania.  </w:t>
      </w:r>
      <w:r w:rsidR="007A67F7">
        <w:t>The application referenced four</w:t>
      </w:r>
      <w:bookmarkStart w:id="0" w:name="_GoBack"/>
      <w:bookmarkEnd w:id="0"/>
      <w:r w:rsidR="007A67F7">
        <w:t xml:space="preserve"> service addresses which would be affected by the abandonment, if approved.  The caption has been changed to reflect there are four customers involved.</w:t>
      </w:r>
    </w:p>
    <w:p w:rsidR="00AD18C7" w:rsidRDefault="00AD18C7" w:rsidP="00AD18C7">
      <w:pPr>
        <w:spacing w:line="360" w:lineRule="auto"/>
        <w:ind w:firstLine="1440"/>
      </w:pPr>
    </w:p>
    <w:p w:rsidR="00AD18C7" w:rsidRDefault="00AD18C7" w:rsidP="00AD18C7">
      <w:pPr>
        <w:spacing w:line="360" w:lineRule="auto"/>
        <w:ind w:firstLine="1440"/>
      </w:pPr>
      <w:r>
        <w:t>On October 3, 2017, counsel for Robert and Carolyn Morris filed a Protest to the application and a Petiti</w:t>
      </w:r>
      <w:r w:rsidR="00FF6A9F">
        <w:t xml:space="preserve">on to Intervene.  </w:t>
      </w:r>
      <w:r>
        <w:t>On October 5, 2017, notice of the application’s filing appear</w:t>
      </w:r>
      <w:r w:rsidR="003270D1">
        <w:t>ed</w:t>
      </w:r>
      <w:r>
        <w:t xml:space="preserve"> in the </w:t>
      </w:r>
      <w:r w:rsidRPr="0012336D">
        <w:rPr>
          <w:i/>
        </w:rPr>
        <w:t>Pennsylvania Bulletin</w:t>
      </w:r>
      <w:r>
        <w:t xml:space="preserve"> on October 21, 2017.  On November 6, 2017, the Office of Consumer Advocate (OCA) filed its Notice of Intervention and Public Statement.  </w:t>
      </w:r>
    </w:p>
    <w:p w:rsidR="00AD18C7" w:rsidRDefault="00AD18C7" w:rsidP="00AD18C7">
      <w:pPr>
        <w:spacing w:line="360" w:lineRule="auto"/>
        <w:ind w:firstLine="1440"/>
      </w:pPr>
    </w:p>
    <w:p w:rsidR="00AD18C7" w:rsidRDefault="00AD18C7" w:rsidP="00AD18C7">
      <w:pPr>
        <w:spacing w:line="360" w:lineRule="auto"/>
        <w:ind w:firstLine="1440"/>
      </w:pPr>
      <w:r>
        <w:t>On November 8, 2017, Betty Stout filed a formal complaint at Docket No. C</w:t>
      </w:r>
      <w:r w:rsidR="005F7F73">
        <w:noBreakHyphen/>
      </w:r>
      <w:r>
        <w:t>2017-2632816 alleging Peoples was in error to propose abandoning natural gas service to her residence.</w:t>
      </w:r>
      <w:r w:rsidR="003270D1">
        <w:t xml:space="preserve">  </w:t>
      </w:r>
      <w:r>
        <w:t xml:space="preserve">On November 13, 2017, Joseph </w:t>
      </w:r>
      <w:proofErr w:type="spellStart"/>
      <w:r>
        <w:t>Rohanna</w:t>
      </w:r>
      <w:proofErr w:type="spellEnd"/>
      <w:r>
        <w:t xml:space="preserve"> filed a formal complaint at Docket No. C</w:t>
      </w:r>
      <w:r w:rsidR="005F7F73">
        <w:noBreakHyphen/>
      </w:r>
      <w:r>
        <w:t>2017-2633443 alleging Peoples was in error to propose abandoning natural gas service to his residence.</w:t>
      </w:r>
    </w:p>
    <w:p w:rsidR="00AD18C7" w:rsidRDefault="00AD18C7" w:rsidP="00AD18C7">
      <w:pPr>
        <w:spacing w:line="360" w:lineRule="auto"/>
        <w:ind w:firstLine="1440"/>
      </w:pPr>
    </w:p>
    <w:p w:rsidR="00AD18C7" w:rsidRDefault="00AD18C7" w:rsidP="00AD18C7">
      <w:pPr>
        <w:spacing w:line="360" w:lineRule="auto"/>
        <w:ind w:firstLine="1440"/>
      </w:pPr>
      <w:r>
        <w:lastRenderedPageBreak/>
        <w:t xml:space="preserve">On November 16, 2017, the Commission issued a Call-In Telephone Prehearing Conference Notice scheduling this matter for an </w:t>
      </w:r>
      <w:proofErr w:type="spellStart"/>
      <w:r>
        <w:t>inperson</w:t>
      </w:r>
      <w:proofErr w:type="spellEnd"/>
      <w:r>
        <w:t xml:space="preserve"> prehearing conference on Monday, November 27, 2017.  Also on November 16, 2017, the presiding officer issued a Prehearing Conference Order to the parties directing the parties on various preliminary matters, including continuance requests.</w:t>
      </w:r>
      <w:r w:rsidR="003270D1">
        <w:t xml:space="preserve">  Accordingly, o</w:t>
      </w:r>
      <w:r>
        <w:t xml:space="preserve">n November 21, 2017, prehearing conference memoranda were filed by Peoples and OCA.  </w:t>
      </w:r>
      <w:r w:rsidR="003270D1">
        <w:t>On November 27, 2017, counsel for Protestants Morris hand-delivered a memorandum.</w:t>
      </w:r>
    </w:p>
    <w:p w:rsidR="004330DC" w:rsidRDefault="004330DC" w:rsidP="004330DC">
      <w:pPr>
        <w:spacing w:line="360" w:lineRule="auto"/>
      </w:pPr>
    </w:p>
    <w:p w:rsidR="00D578FE" w:rsidRDefault="004330DC" w:rsidP="004330DC">
      <w:pPr>
        <w:spacing w:line="360" w:lineRule="auto"/>
      </w:pPr>
      <w:r>
        <w:tab/>
      </w:r>
      <w:r>
        <w:tab/>
        <w:t xml:space="preserve">On </w:t>
      </w:r>
      <w:r w:rsidR="00AD18C7">
        <w:t>November 27</w:t>
      </w:r>
      <w:r>
        <w:t xml:space="preserve">, 2017, the presiding officer conducted the prehearing conference with the representatives for </w:t>
      </w:r>
      <w:r w:rsidR="00AD18C7">
        <w:t>Peoples</w:t>
      </w:r>
      <w:r w:rsidR="0012336D">
        <w:t>, OCA and Protestant</w:t>
      </w:r>
      <w:r w:rsidR="00AD18C7">
        <w:t>s</w:t>
      </w:r>
      <w:r w:rsidR="0012336D">
        <w:t xml:space="preserve"> </w:t>
      </w:r>
      <w:r w:rsidR="00AD18C7">
        <w:t>Robert and Carolyn Morris</w:t>
      </w:r>
      <w:r>
        <w:t xml:space="preserve"> present</w:t>
      </w:r>
      <w:r w:rsidR="003270D1">
        <w:t>, in addition to two a</w:t>
      </w:r>
      <w:r w:rsidR="00AD18C7">
        <w:t>ffected customers</w:t>
      </w:r>
      <w:r w:rsidR="003270D1">
        <w:t xml:space="preserve"> who appeared </w:t>
      </w:r>
      <w:r w:rsidR="003270D1" w:rsidRPr="003270D1">
        <w:rPr>
          <w:i/>
        </w:rPr>
        <w:t>pro se</w:t>
      </w:r>
      <w:proofErr w:type="gramStart"/>
      <w:r w:rsidR="00AD18C7">
        <w:t>:</w:t>
      </w:r>
      <w:r w:rsidR="00214ECC">
        <w:t xml:space="preserve"> </w:t>
      </w:r>
      <w:r w:rsidR="00AD18C7">
        <w:t xml:space="preserve"> (</w:t>
      </w:r>
      <w:proofErr w:type="gramEnd"/>
      <w:r w:rsidR="00AD18C7">
        <w:t xml:space="preserve">1) Betty and Robert Stout, and (2) Joseph </w:t>
      </w:r>
      <w:proofErr w:type="spellStart"/>
      <w:r w:rsidR="00AD18C7">
        <w:t>Rohanna</w:t>
      </w:r>
      <w:proofErr w:type="spellEnd"/>
      <w:r w:rsidR="00AD18C7">
        <w:t>.</w:t>
      </w:r>
      <w:r w:rsidR="003270D1">
        <w:t xml:space="preserve">  The parties discussed the litigation schedule and procedural matters, and this Prehearing Order memorializes those discussions.</w:t>
      </w:r>
    </w:p>
    <w:p w:rsidR="004330DC" w:rsidRDefault="004330DC" w:rsidP="004330DC">
      <w:pPr>
        <w:spacing w:line="360" w:lineRule="auto"/>
      </w:pPr>
    </w:p>
    <w:p w:rsidR="00E228CF" w:rsidRDefault="00E228CF" w:rsidP="00E228CF">
      <w:pPr>
        <w:spacing w:line="360" w:lineRule="auto"/>
        <w:rPr>
          <w:b/>
        </w:rPr>
      </w:pPr>
      <w:r w:rsidRPr="006F7437">
        <w:tab/>
      </w:r>
      <w:r w:rsidRPr="006F7437">
        <w:tab/>
      </w:r>
      <w:r w:rsidRPr="00EC4B77">
        <w:rPr>
          <w:b/>
        </w:rPr>
        <w:t xml:space="preserve">THEREFORE, </w:t>
      </w:r>
    </w:p>
    <w:p w:rsidR="00E228CF" w:rsidRDefault="00E228CF" w:rsidP="00E228CF">
      <w:pPr>
        <w:spacing w:line="360" w:lineRule="auto"/>
        <w:rPr>
          <w:b/>
        </w:rPr>
      </w:pPr>
    </w:p>
    <w:p w:rsidR="00E228CF" w:rsidRPr="00EC4B77" w:rsidRDefault="00E228CF" w:rsidP="00E228CF">
      <w:pPr>
        <w:spacing w:line="360" w:lineRule="auto"/>
        <w:ind w:firstLine="1440"/>
        <w:rPr>
          <w:b/>
        </w:rPr>
      </w:pPr>
      <w:r w:rsidRPr="00EC4B77">
        <w:rPr>
          <w:b/>
        </w:rPr>
        <w:t xml:space="preserve">IT IS ORDERED: </w:t>
      </w:r>
    </w:p>
    <w:p w:rsidR="00E50860" w:rsidRPr="006F7437" w:rsidRDefault="00E50860" w:rsidP="00E228CF">
      <w:pPr>
        <w:spacing w:line="360" w:lineRule="auto"/>
      </w:pPr>
    </w:p>
    <w:p w:rsidR="00E228CF" w:rsidRDefault="00E228CF" w:rsidP="003270D1">
      <w:pPr>
        <w:pStyle w:val="ListParagraph"/>
        <w:numPr>
          <w:ilvl w:val="0"/>
          <w:numId w:val="1"/>
        </w:numPr>
        <w:spacing w:line="360" w:lineRule="auto"/>
        <w:ind w:left="0" w:firstLine="1440"/>
      </w:pPr>
      <w:r>
        <w:t>That</w:t>
      </w:r>
      <w:r w:rsidR="000321AD">
        <w:t xml:space="preserve"> </w:t>
      </w:r>
      <w:r w:rsidR="003270D1">
        <w:t>Peoples Natural Gas Company LLC</w:t>
      </w:r>
      <w:r w:rsidR="000321AD">
        <w:t xml:space="preserve"> shall</w:t>
      </w:r>
      <w:r w:rsidR="003270D1">
        <w:t xml:space="preserve"> publish notice of the proposed abandonment in a paper of local circulation and will file proof of publication with the Secretary’s Bureau on or</w:t>
      </w:r>
      <w:r w:rsidR="000321AD">
        <w:t xml:space="preserve"> before close of business on </w:t>
      </w:r>
      <w:r w:rsidR="003270D1">
        <w:t>Friday, December 29</w:t>
      </w:r>
      <w:r w:rsidR="000321AD">
        <w:t>, 2017.</w:t>
      </w:r>
    </w:p>
    <w:p w:rsidR="000418BA" w:rsidRDefault="000418BA" w:rsidP="000418BA">
      <w:pPr>
        <w:pStyle w:val="ListParagraph"/>
        <w:spacing w:line="360" w:lineRule="auto"/>
        <w:ind w:left="2160"/>
      </w:pPr>
    </w:p>
    <w:p w:rsidR="000321AD" w:rsidRDefault="00A40374" w:rsidP="000418BA">
      <w:pPr>
        <w:pStyle w:val="ListParagraph"/>
        <w:numPr>
          <w:ilvl w:val="0"/>
          <w:numId w:val="1"/>
        </w:numPr>
        <w:spacing w:line="360" w:lineRule="auto"/>
        <w:ind w:left="0" w:firstLine="1440"/>
      </w:pPr>
      <w:r>
        <w:t xml:space="preserve">That </w:t>
      </w:r>
      <w:r w:rsidR="003270D1">
        <w:t>Peoples Natural Gas Company LLC shall provide the presiding officer with the Confidential Version of the initial filing.</w:t>
      </w:r>
    </w:p>
    <w:p w:rsidR="000418BA" w:rsidRDefault="000418BA" w:rsidP="000418BA">
      <w:pPr>
        <w:pStyle w:val="ListParagraph"/>
        <w:spacing w:line="360" w:lineRule="auto"/>
        <w:ind w:left="1440"/>
      </w:pPr>
    </w:p>
    <w:p w:rsidR="000321AD" w:rsidRDefault="000321AD" w:rsidP="000418BA">
      <w:pPr>
        <w:pStyle w:val="ListParagraph"/>
        <w:numPr>
          <w:ilvl w:val="0"/>
          <w:numId w:val="1"/>
        </w:numPr>
        <w:spacing w:line="360" w:lineRule="auto"/>
        <w:ind w:left="0" w:firstLine="1440"/>
      </w:pPr>
      <w:r>
        <w:t xml:space="preserve">That </w:t>
      </w:r>
      <w:r w:rsidR="002B36A9">
        <w:t xml:space="preserve">the </w:t>
      </w:r>
      <w:r w:rsidR="00D578FE">
        <w:t>Office of Administrative Law Judge shall issue a</w:t>
      </w:r>
      <w:r w:rsidR="003270D1">
        <w:t>n</w:t>
      </w:r>
      <w:r w:rsidR="00D578FE">
        <w:t xml:space="preserve"> Evidentiary Hearing Notice scheduling the e</w:t>
      </w:r>
      <w:r>
        <w:t xml:space="preserve">videntiary hearing </w:t>
      </w:r>
      <w:r w:rsidR="00D578FE">
        <w:t xml:space="preserve">in this matter for </w:t>
      </w:r>
      <w:r w:rsidR="003270D1">
        <w:t>Thursday</w:t>
      </w:r>
      <w:r w:rsidR="00D578FE">
        <w:t xml:space="preserve">, </w:t>
      </w:r>
      <w:r w:rsidR="003270D1">
        <w:t>February 1, 2018 and Friday, February 2, 2018</w:t>
      </w:r>
      <w:r w:rsidR="00D578FE">
        <w:t xml:space="preserve"> at 10:00 a.m.</w:t>
      </w:r>
      <w:r w:rsidR="003270D1">
        <w:t xml:space="preserve"> in the Commission’s Hearing Room</w:t>
      </w:r>
      <w:r w:rsidR="00214ECC">
        <w:t>,</w:t>
      </w:r>
      <w:r w:rsidR="003270D1">
        <w:t xml:space="preserve"> Piatt </w:t>
      </w:r>
      <w:r w:rsidR="00214ECC">
        <w:t>Place</w:t>
      </w:r>
      <w:r w:rsidR="003270D1">
        <w:t xml:space="preserve">, </w:t>
      </w:r>
      <w:r w:rsidR="00912890">
        <w:t>Second</w:t>
      </w:r>
      <w:r w:rsidR="00606690">
        <w:rPr>
          <w:vertAlign w:val="superscript"/>
        </w:rPr>
        <w:t> </w:t>
      </w:r>
      <w:r w:rsidR="00606690">
        <w:t xml:space="preserve">Floor, </w:t>
      </w:r>
      <w:r w:rsidR="003270D1">
        <w:t>301</w:t>
      </w:r>
      <w:r w:rsidR="00214ECC">
        <w:t> </w:t>
      </w:r>
      <w:r w:rsidR="003270D1">
        <w:t>Fifth Avenue, Pittsburgh, Pennsylvania</w:t>
      </w:r>
      <w:r w:rsidR="00214ECC">
        <w:t xml:space="preserve"> 15222</w:t>
      </w:r>
      <w:r w:rsidR="003270D1">
        <w:t>.</w:t>
      </w:r>
    </w:p>
    <w:p w:rsidR="000418BA" w:rsidRDefault="000418BA" w:rsidP="000418BA">
      <w:pPr>
        <w:pStyle w:val="ListParagraph"/>
        <w:spacing w:line="360" w:lineRule="auto"/>
        <w:ind w:left="1440"/>
      </w:pPr>
    </w:p>
    <w:p w:rsidR="00D578FE" w:rsidRDefault="00D578FE" w:rsidP="000418BA">
      <w:pPr>
        <w:pStyle w:val="ListParagraph"/>
        <w:numPr>
          <w:ilvl w:val="0"/>
          <w:numId w:val="1"/>
        </w:numPr>
        <w:spacing w:line="360" w:lineRule="auto"/>
        <w:ind w:left="0" w:firstLine="1440"/>
      </w:pPr>
      <w:r>
        <w:lastRenderedPageBreak/>
        <w:t>That</w:t>
      </w:r>
      <w:r w:rsidR="003270D1">
        <w:t xml:space="preserve"> the formal complaints filed by Betty Stout against Peoples Natural Gas Company LLC at Docket No. C-2017-2632816 and by Joseph </w:t>
      </w:r>
      <w:proofErr w:type="spellStart"/>
      <w:r w:rsidR="003270D1">
        <w:t>Rohanna</w:t>
      </w:r>
      <w:proofErr w:type="spellEnd"/>
      <w:r w:rsidR="003270D1">
        <w:t xml:space="preserve"> against Peoples Natural Gas Company LLC at Docket No. C-2017-26</w:t>
      </w:r>
      <w:r w:rsidR="009C416D">
        <w:t>33443 are consolidated with this proceeding.</w:t>
      </w:r>
    </w:p>
    <w:p w:rsidR="009C416D" w:rsidRDefault="009C416D" w:rsidP="009C416D">
      <w:pPr>
        <w:pStyle w:val="ListParagraph"/>
      </w:pPr>
    </w:p>
    <w:p w:rsidR="009C416D" w:rsidRDefault="009C416D" w:rsidP="000418BA">
      <w:pPr>
        <w:pStyle w:val="ListParagraph"/>
        <w:numPr>
          <w:ilvl w:val="0"/>
          <w:numId w:val="1"/>
        </w:numPr>
        <w:spacing w:line="360" w:lineRule="auto"/>
        <w:ind w:left="0" w:firstLine="1440"/>
      </w:pPr>
      <w:r>
        <w:t>That the caption of the proceeding is amended to reflect there are four customers, not three customers, who are impacted by the abandonment request by Peoples Natural Gas Company LLC at Docket No. A-2017-2627874.</w:t>
      </w:r>
    </w:p>
    <w:p w:rsidR="009C416D" w:rsidRDefault="009C416D" w:rsidP="009C416D">
      <w:pPr>
        <w:pStyle w:val="ListParagraph"/>
      </w:pPr>
    </w:p>
    <w:p w:rsidR="009C416D" w:rsidRDefault="009C416D" w:rsidP="000418BA">
      <w:pPr>
        <w:pStyle w:val="ListParagraph"/>
        <w:numPr>
          <w:ilvl w:val="0"/>
          <w:numId w:val="1"/>
        </w:numPr>
        <w:spacing w:line="360" w:lineRule="auto"/>
        <w:ind w:left="0" w:firstLine="1440"/>
      </w:pPr>
      <w:r>
        <w:t>That the litigation schedule shall be:</w:t>
      </w:r>
    </w:p>
    <w:p w:rsidR="009C416D" w:rsidRDefault="009C416D" w:rsidP="009C416D">
      <w:pPr>
        <w:spacing w:line="360" w:lineRule="auto"/>
      </w:pPr>
    </w:p>
    <w:p w:rsidR="009C416D" w:rsidRDefault="009C416D" w:rsidP="009C416D">
      <w:pPr>
        <w:spacing w:line="360" w:lineRule="auto"/>
        <w:ind w:left="1440"/>
      </w:pPr>
      <w:r w:rsidRPr="00146506">
        <w:t>Direct testimony</w:t>
      </w:r>
      <w:r>
        <w:t xml:space="preserve"> of Peoples</w:t>
      </w:r>
      <w:r>
        <w:tab/>
      </w:r>
      <w:r>
        <w:tab/>
      </w:r>
      <w:r>
        <w:tab/>
      </w:r>
      <w:r>
        <w:tab/>
        <w:t>January 19, 2018</w:t>
      </w:r>
    </w:p>
    <w:p w:rsidR="009C416D" w:rsidRDefault="009C416D" w:rsidP="009C416D">
      <w:pPr>
        <w:spacing w:line="360" w:lineRule="auto"/>
        <w:ind w:left="1440"/>
      </w:pPr>
      <w:r>
        <w:t>Direct Testimony of Protestants and OCA</w:t>
      </w:r>
      <w:r>
        <w:tab/>
      </w:r>
      <w:r>
        <w:tab/>
        <w:t>February 16, 2018</w:t>
      </w:r>
    </w:p>
    <w:p w:rsidR="009C416D" w:rsidRDefault="009C416D" w:rsidP="009C416D">
      <w:pPr>
        <w:spacing w:line="360" w:lineRule="auto"/>
        <w:ind w:left="720"/>
      </w:pPr>
      <w:r>
        <w:tab/>
      </w:r>
      <w:r w:rsidRPr="00146506">
        <w:t xml:space="preserve">Rebuttal </w:t>
      </w:r>
      <w:r>
        <w:t>testimony</w:t>
      </w:r>
      <w:r w:rsidRPr="00146506">
        <w:tab/>
      </w:r>
      <w:r w:rsidRPr="00146506">
        <w:tab/>
      </w:r>
      <w:r w:rsidRPr="00146506">
        <w:tab/>
      </w:r>
      <w:r w:rsidRPr="00146506">
        <w:tab/>
      </w:r>
      <w:r>
        <w:tab/>
        <w:t>March 2, 2018</w:t>
      </w:r>
    </w:p>
    <w:p w:rsidR="009C416D" w:rsidRDefault="009C416D" w:rsidP="009C416D">
      <w:pPr>
        <w:spacing w:line="360" w:lineRule="auto"/>
        <w:ind w:left="720" w:right="-90"/>
      </w:pPr>
      <w:r w:rsidRPr="00ED39A4">
        <w:tab/>
      </w:r>
      <w:r>
        <w:t>Hearings in Pittsburgh</w:t>
      </w:r>
      <w:r>
        <w:tab/>
      </w:r>
      <w:r>
        <w:tab/>
      </w:r>
      <w:r>
        <w:tab/>
      </w:r>
      <w:r>
        <w:tab/>
      </w:r>
      <w:r>
        <w:tab/>
        <w:t>March 20 &amp; March 21, 2018</w:t>
      </w:r>
    </w:p>
    <w:p w:rsidR="009C416D" w:rsidRPr="00ED39A4" w:rsidRDefault="009C416D" w:rsidP="009C416D">
      <w:pPr>
        <w:spacing w:line="360" w:lineRule="auto"/>
        <w:ind w:left="720"/>
      </w:pPr>
      <w:r>
        <w:tab/>
        <w:t>Main</w:t>
      </w:r>
      <w:r w:rsidRPr="00ED39A4">
        <w:t xml:space="preserve"> </w:t>
      </w:r>
      <w:r>
        <w:t>B</w:t>
      </w:r>
      <w:r w:rsidRPr="00ED39A4">
        <w:t>riefs</w:t>
      </w:r>
      <w:r w:rsidRPr="00ED39A4">
        <w:tab/>
      </w:r>
      <w:r w:rsidRPr="00ED39A4">
        <w:tab/>
      </w:r>
      <w:r w:rsidRPr="00ED39A4">
        <w:tab/>
      </w:r>
      <w:r w:rsidRPr="00ED39A4">
        <w:tab/>
      </w:r>
      <w:r>
        <w:tab/>
      </w:r>
      <w:r>
        <w:tab/>
        <w:t>April 6, 2018</w:t>
      </w:r>
    </w:p>
    <w:p w:rsidR="009C416D" w:rsidRDefault="009C416D" w:rsidP="009C416D">
      <w:pPr>
        <w:spacing w:line="360" w:lineRule="auto"/>
        <w:ind w:left="1440"/>
      </w:pPr>
      <w:r w:rsidRPr="00ED39A4">
        <w:t xml:space="preserve">Reply </w:t>
      </w:r>
      <w:r>
        <w:t>B</w:t>
      </w:r>
      <w:r w:rsidRPr="00ED39A4">
        <w:t>riefs</w:t>
      </w:r>
      <w:r w:rsidRPr="00ED39A4">
        <w:tab/>
      </w:r>
      <w:r w:rsidRPr="00ED39A4">
        <w:tab/>
      </w:r>
      <w:r w:rsidRPr="00ED39A4">
        <w:tab/>
      </w:r>
      <w:r w:rsidRPr="00ED39A4">
        <w:tab/>
      </w:r>
      <w:r>
        <w:tab/>
      </w:r>
      <w:r>
        <w:tab/>
        <w:t>April 20, 2018</w:t>
      </w:r>
      <w:r w:rsidRPr="00ED39A4">
        <w:t xml:space="preserve">  </w:t>
      </w:r>
    </w:p>
    <w:p w:rsidR="009C416D" w:rsidRDefault="009C416D" w:rsidP="006A44DB">
      <w:pPr>
        <w:pStyle w:val="ListParagraph"/>
        <w:spacing w:line="360" w:lineRule="auto"/>
      </w:pPr>
    </w:p>
    <w:p w:rsidR="009C416D" w:rsidRDefault="009C416D" w:rsidP="000418BA">
      <w:pPr>
        <w:pStyle w:val="ListParagraph"/>
        <w:numPr>
          <w:ilvl w:val="0"/>
          <w:numId w:val="1"/>
        </w:numPr>
        <w:spacing w:line="360" w:lineRule="auto"/>
        <w:ind w:left="0" w:firstLine="1440"/>
      </w:pPr>
      <w:r>
        <w:t xml:space="preserve">That the response time for discovery requests between the parties shall be decreased from twenty </w:t>
      </w:r>
      <w:r w:rsidR="001A2770">
        <w:t xml:space="preserve">(20) </w:t>
      </w:r>
      <w:r>
        <w:t xml:space="preserve">days to fifteen </w:t>
      </w:r>
      <w:r w:rsidR="001A2770">
        <w:t xml:space="preserve">(15) </w:t>
      </w:r>
      <w:r>
        <w:t xml:space="preserve">calendar days.  </w:t>
      </w:r>
    </w:p>
    <w:p w:rsidR="009C416D" w:rsidRDefault="009C416D" w:rsidP="009C416D">
      <w:pPr>
        <w:pStyle w:val="ListParagraph"/>
        <w:spacing w:line="360" w:lineRule="auto"/>
        <w:ind w:left="1440"/>
      </w:pPr>
    </w:p>
    <w:p w:rsidR="009C416D" w:rsidRDefault="009C416D" w:rsidP="000418BA">
      <w:pPr>
        <w:pStyle w:val="ListParagraph"/>
        <w:numPr>
          <w:ilvl w:val="0"/>
          <w:numId w:val="1"/>
        </w:numPr>
        <w:spacing w:line="360" w:lineRule="auto"/>
        <w:ind w:left="0" w:firstLine="1440"/>
      </w:pPr>
      <w:r>
        <w:t>That the service address attached to this Prehearing Order shall be used by the parties, unless amended by the presiding officer or the Commission.</w:t>
      </w:r>
    </w:p>
    <w:p w:rsidR="00E228CF" w:rsidRDefault="00E228CF" w:rsidP="00E228CF">
      <w:pPr>
        <w:spacing w:line="360" w:lineRule="auto"/>
      </w:pPr>
    </w:p>
    <w:p w:rsidR="00E228CF" w:rsidRDefault="00E228CF" w:rsidP="00E228CF">
      <w:pPr>
        <w:spacing w:line="360" w:lineRule="auto"/>
        <w:ind w:firstLine="1440"/>
      </w:pPr>
    </w:p>
    <w:p w:rsidR="009C416D" w:rsidRDefault="009C416D" w:rsidP="00E228CF">
      <w:pPr>
        <w:spacing w:line="360" w:lineRule="auto"/>
        <w:ind w:firstLine="1440"/>
      </w:pPr>
    </w:p>
    <w:p w:rsidR="00E228CF" w:rsidRPr="003270D1" w:rsidRDefault="00E228CF" w:rsidP="00E228CF">
      <w:pPr>
        <w:ind w:right="115"/>
        <w:rPr>
          <w:u w:val="single"/>
        </w:rPr>
      </w:pPr>
      <w:r>
        <w:t xml:space="preserve">Date: </w:t>
      </w:r>
      <w:r w:rsidR="00EF6C7B">
        <w:t xml:space="preserve"> </w:t>
      </w:r>
      <w:r w:rsidR="003270D1">
        <w:rPr>
          <w:u w:val="single"/>
        </w:rPr>
        <w:t>December 5</w:t>
      </w:r>
      <w:r w:rsidR="00D578FE">
        <w:rPr>
          <w:u w:val="single"/>
        </w:rPr>
        <w:t>, 2017</w:t>
      </w:r>
      <w:r>
        <w:tab/>
      </w:r>
      <w:r>
        <w:tab/>
      </w:r>
      <w:r>
        <w:tab/>
      </w:r>
      <w:r>
        <w:tab/>
        <w:t>__________________________</w:t>
      </w:r>
      <w:r w:rsidR="005C2D74">
        <w:t>___</w:t>
      </w:r>
      <w:r w:rsidR="00F7295A">
        <w:t>______</w:t>
      </w:r>
    </w:p>
    <w:p w:rsidR="00E228CF" w:rsidRDefault="00E228CF" w:rsidP="00E228CF">
      <w:pPr>
        <w:ind w:right="115"/>
      </w:pPr>
      <w:r>
        <w:tab/>
      </w:r>
      <w:r>
        <w:tab/>
      </w:r>
      <w:r>
        <w:tab/>
      </w:r>
      <w:r>
        <w:tab/>
      </w:r>
      <w:r>
        <w:tab/>
      </w:r>
      <w:r>
        <w:tab/>
      </w:r>
      <w:r>
        <w:tab/>
        <w:t>Katrina L. Dunderdale</w:t>
      </w:r>
    </w:p>
    <w:p w:rsidR="00F7295A" w:rsidRDefault="00E228CF" w:rsidP="00E50860">
      <w:pPr>
        <w:spacing w:line="360" w:lineRule="auto"/>
        <w:ind w:firstLine="1440"/>
      </w:pPr>
      <w:r>
        <w:tab/>
      </w:r>
      <w:r>
        <w:tab/>
      </w:r>
      <w:r>
        <w:tab/>
      </w:r>
      <w:r>
        <w:tab/>
      </w:r>
      <w:r>
        <w:tab/>
        <w:t>Administrative Law Judge</w:t>
      </w:r>
    </w:p>
    <w:p w:rsidR="005B44AF" w:rsidRDefault="005B44AF">
      <w:r>
        <w:br w:type="page"/>
      </w:r>
    </w:p>
    <w:p w:rsidR="005B44AF" w:rsidRDefault="005B44AF" w:rsidP="005B44AF">
      <w:pPr>
        <w:rPr>
          <w:rFonts w:ascii="Microsoft Sans Serif" w:hAnsi="Microsoft Sans Serif" w:cs="Microsoft Sans Serif"/>
          <w:b/>
          <w:u w:val="single"/>
        </w:rPr>
        <w:sectPr w:rsidR="005B44AF" w:rsidSect="00031BA6">
          <w:footerReference w:type="default" r:id="rId7"/>
          <w:pgSz w:w="12240" w:h="15840" w:code="1"/>
          <w:pgMar w:top="1440" w:right="1440" w:bottom="1440" w:left="1440" w:header="1440" w:footer="720" w:gutter="0"/>
          <w:cols w:space="720"/>
          <w:titlePg/>
          <w:docGrid w:linePitch="360"/>
        </w:sectPr>
      </w:pP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b/>
          <w:u w:val="single"/>
        </w:rPr>
        <w:t xml:space="preserve">A-2017-2627874 - APPLICATION OF PEOPLES NATURAL GAS COMPANY LLC - </w:t>
      </w:r>
      <w:r w:rsidRPr="005B44AF">
        <w:rPr>
          <w:rFonts w:ascii="Microsoft Sans Serif" w:hAnsi="Microsoft Sans Serif" w:cs="Microsoft Sans Serif"/>
          <w:b/>
          <w:color w:val="000000"/>
          <w:u w:val="single"/>
        </w:rPr>
        <w:t xml:space="preserve">FOR APPROVAL OF ABANDONMENT OF SERVICE BY PEOPLES NATURAL GAS COMPANY OF NATURAL GAS SERVICE TO </w:t>
      </w:r>
      <w:r w:rsidR="00DC42E4">
        <w:rPr>
          <w:rFonts w:ascii="Microsoft Sans Serif" w:hAnsi="Microsoft Sans Serif" w:cs="Microsoft Sans Serif"/>
          <w:b/>
          <w:color w:val="000000"/>
          <w:u w:val="single"/>
        </w:rPr>
        <w:t>FOUR</w:t>
      </w:r>
      <w:r w:rsidRPr="005B44AF">
        <w:rPr>
          <w:rFonts w:ascii="Microsoft Sans Serif" w:hAnsi="Microsoft Sans Serif" w:cs="Microsoft Sans Serif"/>
          <w:b/>
          <w:color w:val="000000"/>
          <w:u w:val="single"/>
        </w:rPr>
        <w:t xml:space="preserve"> CUSTOMERS LOCATED IN GREENE COUNTY, PA</w:t>
      </w:r>
    </w:p>
    <w:p w:rsidR="005B44AF" w:rsidRPr="005B44AF" w:rsidRDefault="005B44AF" w:rsidP="005B44AF">
      <w:pPr>
        <w:rPr>
          <w:rFonts w:ascii="Microsoft Sans Serif" w:hAnsi="Microsoft Sans Serif" w:cs="Microsoft Sans Serif"/>
          <w:color w:val="000000"/>
        </w:rPr>
      </w:pPr>
    </w:p>
    <w:p w:rsidR="005B44AF" w:rsidRPr="005B44AF" w:rsidRDefault="005B44AF" w:rsidP="005B44AF">
      <w:pPr>
        <w:rPr>
          <w:rFonts w:ascii="Microsoft Sans Serif" w:hAnsi="Microsoft Sans Serif" w:cs="Microsoft Sans Serif"/>
          <w:i/>
          <w:color w:val="000000"/>
        </w:rPr>
      </w:pPr>
      <w:r w:rsidRPr="005B44AF">
        <w:rPr>
          <w:rFonts w:ascii="Microsoft Sans Serif" w:hAnsi="Microsoft Sans Serif" w:cs="Microsoft Sans Serif"/>
          <w:i/>
          <w:color w:val="000000"/>
        </w:rPr>
        <w:t>(Revised 12-5-17)</w:t>
      </w:r>
    </w:p>
    <w:p w:rsidR="005B44AF" w:rsidRPr="005B44AF" w:rsidRDefault="005B44AF" w:rsidP="005B44AF">
      <w:pPr>
        <w:rPr>
          <w:rFonts w:ascii="Microsoft Sans Serif" w:hAnsi="Microsoft Sans Serif" w:cs="Microsoft Sans Serif"/>
          <w:color w:val="000000"/>
        </w:rPr>
      </w:pP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JENNIFER L PETRISEK ESQUIRE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PEOPLES NATURAL GAS COMPANY LLC</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375 NORTH SHORE DRIVE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PITTSBURGH PA  15212</w:t>
      </w:r>
    </w:p>
    <w:p w:rsidR="005B44AF" w:rsidRPr="005B44AF" w:rsidRDefault="005B44AF" w:rsidP="005B44AF">
      <w:pPr>
        <w:rPr>
          <w:rFonts w:ascii="Microsoft Sans Serif" w:hAnsi="Microsoft Sans Serif" w:cs="Microsoft Sans Serif"/>
          <w:b/>
          <w:color w:val="000000"/>
        </w:rPr>
      </w:pPr>
      <w:r w:rsidRPr="005B44AF">
        <w:rPr>
          <w:rFonts w:ascii="Microsoft Sans Serif" w:hAnsi="Microsoft Sans Serif" w:cs="Microsoft Sans Serif"/>
          <w:b/>
          <w:color w:val="000000"/>
        </w:rPr>
        <w:t>412.208.6834</w:t>
      </w:r>
    </w:p>
    <w:p w:rsidR="005B44AF" w:rsidRPr="005B44AF" w:rsidRDefault="005B44AF" w:rsidP="005B44AF">
      <w:pPr>
        <w:rPr>
          <w:rFonts w:ascii="Microsoft Sans Serif" w:hAnsi="Microsoft Sans Serif" w:cs="Microsoft Sans Serif"/>
          <w:b/>
          <w:i/>
          <w:color w:val="000000"/>
          <w:u w:val="single"/>
        </w:rPr>
      </w:pPr>
      <w:r w:rsidRPr="005B44AF">
        <w:rPr>
          <w:rFonts w:ascii="Microsoft Sans Serif" w:hAnsi="Microsoft Sans Serif" w:cs="Microsoft Sans Serif"/>
          <w:b/>
          <w:i/>
          <w:color w:val="000000"/>
          <w:u w:val="single"/>
        </w:rPr>
        <w:t>Accepts e-Service</w:t>
      </w:r>
    </w:p>
    <w:p w:rsidR="005B44AF" w:rsidRPr="005B44AF" w:rsidRDefault="005B44AF" w:rsidP="005B44AF">
      <w:pPr>
        <w:rPr>
          <w:rFonts w:ascii="Microsoft Sans Serif" w:hAnsi="Microsoft Sans Serif" w:cs="Microsoft Sans Serif"/>
          <w:color w:val="000000"/>
        </w:rPr>
      </w:pP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DARRYL A LAWRENCE ESQUIRE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LAUREN M BURGE ESQUIRE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OFFICE OF CONSUMER ADVOCATE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555 WALNUT STREET</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5</w:t>
      </w:r>
      <w:r w:rsidRPr="005B44AF">
        <w:rPr>
          <w:rFonts w:ascii="Microsoft Sans Serif" w:hAnsi="Microsoft Sans Serif" w:cs="Microsoft Sans Serif"/>
          <w:color w:val="000000"/>
          <w:vertAlign w:val="superscript"/>
        </w:rPr>
        <w:t>TH</w:t>
      </w:r>
      <w:r w:rsidRPr="005B44AF">
        <w:rPr>
          <w:rFonts w:ascii="Microsoft Sans Serif" w:hAnsi="Microsoft Sans Serif" w:cs="Microsoft Sans Serif"/>
          <w:color w:val="000000"/>
        </w:rPr>
        <w:t xml:space="preserve"> FLOOR FORUM PLACE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HARRISBURG PA  17101-1923</w:t>
      </w:r>
    </w:p>
    <w:p w:rsidR="005B44AF" w:rsidRPr="005B44AF" w:rsidRDefault="005B44AF" w:rsidP="005B44AF">
      <w:pPr>
        <w:rPr>
          <w:rFonts w:ascii="Microsoft Sans Serif" w:hAnsi="Microsoft Sans Serif" w:cs="Microsoft Sans Serif"/>
          <w:b/>
          <w:color w:val="000000"/>
        </w:rPr>
      </w:pPr>
      <w:r w:rsidRPr="005B44AF">
        <w:rPr>
          <w:rFonts w:ascii="Microsoft Sans Serif" w:hAnsi="Microsoft Sans Serif" w:cs="Microsoft Sans Serif"/>
          <w:b/>
          <w:color w:val="000000"/>
        </w:rPr>
        <w:t>717.783.5048</w:t>
      </w:r>
    </w:p>
    <w:p w:rsidR="005B44AF" w:rsidRPr="005B44AF" w:rsidRDefault="005B44AF" w:rsidP="005B44AF">
      <w:pPr>
        <w:rPr>
          <w:rFonts w:ascii="Microsoft Sans Serif" w:hAnsi="Microsoft Sans Serif" w:cs="Microsoft Sans Serif"/>
          <w:b/>
          <w:i/>
          <w:color w:val="000000"/>
          <w:u w:val="single"/>
        </w:rPr>
      </w:pPr>
      <w:r w:rsidRPr="005B44AF">
        <w:rPr>
          <w:rFonts w:ascii="Microsoft Sans Serif" w:hAnsi="Microsoft Sans Serif" w:cs="Microsoft Sans Serif"/>
          <w:b/>
          <w:i/>
          <w:color w:val="000000"/>
          <w:u w:val="single"/>
        </w:rPr>
        <w:t>Accepts e-Service</w:t>
      </w:r>
    </w:p>
    <w:p w:rsidR="005B44AF" w:rsidRPr="005B44AF" w:rsidRDefault="005B44AF" w:rsidP="005B44AF">
      <w:pPr>
        <w:rPr>
          <w:rFonts w:ascii="Microsoft Sans Serif" w:hAnsi="Microsoft Sans Serif" w:cs="Microsoft Sans Serif"/>
        </w:rPr>
      </w:pP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JOHN J EDSON ESQUIRE</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100 HAZEL LANE SUITE 300</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SEWICKLEY PA  15143</w:t>
      </w:r>
    </w:p>
    <w:p w:rsidR="005B44AF" w:rsidRPr="005B44AF" w:rsidRDefault="005B44AF" w:rsidP="005B44AF">
      <w:pPr>
        <w:rPr>
          <w:rFonts w:ascii="Microsoft Sans Serif" w:hAnsi="Microsoft Sans Serif" w:cs="Microsoft Sans Serif"/>
          <w:b/>
        </w:rPr>
      </w:pPr>
      <w:r w:rsidRPr="005B44AF">
        <w:rPr>
          <w:rFonts w:ascii="Microsoft Sans Serif" w:hAnsi="Microsoft Sans Serif" w:cs="Microsoft Sans Serif"/>
          <w:b/>
        </w:rPr>
        <w:t>412.259-8868</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i/>
        </w:rPr>
        <w:t>(For Robert &amp; Carolyn Morris)</w:t>
      </w:r>
    </w:p>
    <w:p w:rsidR="005B44AF" w:rsidRPr="005B44AF" w:rsidRDefault="005B44AF" w:rsidP="005B44AF">
      <w:pPr>
        <w:rPr>
          <w:rFonts w:ascii="Microsoft Sans Serif" w:hAnsi="Microsoft Sans Serif" w:cs="Microsoft Sans Serif"/>
        </w:rPr>
      </w:pP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BETTY STOUT</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196 MORRIS HILL ROAD</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WAYNESBURG PA  15370</w:t>
      </w:r>
    </w:p>
    <w:p w:rsidR="005B44AF" w:rsidRPr="005B44AF" w:rsidRDefault="005B44AF" w:rsidP="005B44AF">
      <w:pPr>
        <w:rPr>
          <w:rFonts w:ascii="Microsoft Sans Serif" w:hAnsi="Microsoft Sans Serif" w:cs="Microsoft Sans Serif"/>
          <w:b/>
        </w:rPr>
      </w:pPr>
      <w:r w:rsidRPr="005B44AF">
        <w:rPr>
          <w:rFonts w:ascii="Microsoft Sans Serif" w:hAnsi="Microsoft Sans Serif" w:cs="Microsoft Sans Serif"/>
          <w:b/>
        </w:rPr>
        <w:t>724.288.0820</w:t>
      </w:r>
    </w:p>
    <w:p w:rsidR="005B44AF" w:rsidRPr="005B44AF" w:rsidRDefault="005B44AF" w:rsidP="005B44AF">
      <w:pPr>
        <w:rPr>
          <w:rFonts w:ascii="Microsoft Sans Serif" w:hAnsi="Microsoft Sans Serif" w:cs="Microsoft Sans Serif"/>
        </w:rPr>
      </w:pP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JOSEPH ROHANNA</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2028 GARARDS FORT ROAD</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WAYNESBURG PA  15370</w:t>
      </w:r>
    </w:p>
    <w:p w:rsidR="005B44AF" w:rsidRPr="005B44AF" w:rsidRDefault="005B44AF" w:rsidP="005B44AF">
      <w:pPr>
        <w:rPr>
          <w:rFonts w:ascii="Microsoft Sans Serif" w:hAnsi="Microsoft Sans Serif" w:cs="Microsoft Sans Serif"/>
          <w:b/>
        </w:rPr>
      </w:pPr>
      <w:r w:rsidRPr="005B44AF">
        <w:rPr>
          <w:rFonts w:ascii="Microsoft Sans Serif" w:hAnsi="Microsoft Sans Serif" w:cs="Microsoft Sans Serif"/>
          <w:b/>
        </w:rPr>
        <w:t>724.833.0944</w:t>
      </w:r>
    </w:p>
    <w:p w:rsidR="005B44AF" w:rsidRPr="005B44AF" w:rsidRDefault="005B44AF" w:rsidP="005B44AF">
      <w:pPr>
        <w:rPr>
          <w:rFonts w:ascii="Microsoft Sans Serif" w:hAnsi="Microsoft Sans Serif" w:cs="Microsoft Sans Serif"/>
        </w:rPr>
      </w:pP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VIRGINIA MCNELLY</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2014 GARARDS FORT ROAD</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WAYNESBURG PA  15370</w:t>
      </w:r>
    </w:p>
    <w:p w:rsidR="00E50860" w:rsidRPr="005B44AF" w:rsidRDefault="00E50860" w:rsidP="003270D1">
      <w:pPr>
        <w:spacing w:line="360" w:lineRule="auto"/>
        <w:rPr>
          <w:rFonts w:ascii="Microsoft Sans Serif" w:hAnsi="Microsoft Sans Serif" w:cs="Microsoft Sans Serif"/>
        </w:rPr>
      </w:pPr>
    </w:p>
    <w:sectPr w:rsidR="00E50860" w:rsidRPr="005B44AF"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D18" w:rsidRDefault="002B2D18" w:rsidP="00A00277">
      <w:r>
        <w:separator/>
      </w:r>
    </w:p>
  </w:endnote>
  <w:endnote w:type="continuationSeparator" w:id="0">
    <w:p w:rsidR="002B2D18" w:rsidRDefault="002B2D18"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rsidR="003270D1" w:rsidRDefault="003270D1">
        <w:pPr>
          <w:pStyle w:val="Footer"/>
          <w:jc w:val="center"/>
        </w:pPr>
        <w:r>
          <w:fldChar w:fldCharType="begin"/>
        </w:r>
        <w:r>
          <w:instrText xml:space="preserve"> PAGE   \* MERGEFORMAT </w:instrText>
        </w:r>
        <w:r>
          <w:fldChar w:fldCharType="separate"/>
        </w:r>
        <w:r w:rsidR="00217160">
          <w:rPr>
            <w:noProof/>
          </w:rPr>
          <w:t>3</w:t>
        </w:r>
        <w:r>
          <w:rPr>
            <w:noProof/>
          </w:rPr>
          <w:fldChar w:fldCharType="end"/>
        </w:r>
      </w:p>
    </w:sdtContent>
  </w:sdt>
  <w:p w:rsidR="003270D1" w:rsidRDefault="0032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D18" w:rsidRDefault="002B2D18" w:rsidP="00A00277">
      <w:r>
        <w:separator/>
      </w:r>
    </w:p>
  </w:footnote>
  <w:footnote w:type="continuationSeparator" w:id="0">
    <w:p w:rsidR="002B2D18" w:rsidRDefault="002B2D18"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A70"/>
    <w:multiLevelType w:val="hybridMultilevel"/>
    <w:tmpl w:val="B68E134A"/>
    <w:lvl w:ilvl="0" w:tplc="6AA4802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29232656"/>
  </w:docVars>
  <w:rsids>
    <w:rsidRoot w:val="001A517C"/>
    <w:rsid w:val="0001444C"/>
    <w:rsid w:val="00022664"/>
    <w:rsid w:val="00024AA5"/>
    <w:rsid w:val="00031BA6"/>
    <w:rsid w:val="000321AD"/>
    <w:rsid w:val="000404B5"/>
    <w:rsid w:val="00040EAD"/>
    <w:rsid w:val="000418BA"/>
    <w:rsid w:val="00042860"/>
    <w:rsid w:val="00046AC2"/>
    <w:rsid w:val="0005471E"/>
    <w:rsid w:val="00080914"/>
    <w:rsid w:val="00087CC5"/>
    <w:rsid w:val="000B3FB4"/>
    <w:rsid w:val="000C1A6B"/>
    <w:rsid w:val="000C269C"/>
    <w:rsid w:val="000C71B2"/>
    <w:rsid w:val="000E6C36"/>
    <w:rsid w:val="000F0D26"/>
    <w:rsid w:val="0011200F"/>
    <w:rsid w:val="001163B8"/>
    <w:rsid w:val="0012336D"/>
    <w:rsid w:val="001249DE"/>
    <w:rsid w:val="001336B2"/>
    <w:rsid w:val="001534FA"/>
    <w:rsid w:val="001635D4"/>
    <w:rsid w:val="00185280"/>
    <w:rsid w:val="00192F81"/>
    <w:rsid w:val="00197428"/>
    <w:rsid w:val="00197FE7"/>
    <w:rsid w:val="001A2770"/>
    <w:rsid w:val="001A517C"/>
    <w:rsid w:val="001A66FC"/>
    <w:rsid w:val="001B37F9"/>
    <w:rsid w:val="001B389A"/>
    <w:rsid w:val="001E6948"/>
    <w:rsid w:val="001F5E84"/>
    <w:rsid w:val="00202271"/>
    <w:rsid w:val="002101D9"/>
    <w:rsid w:val="002107F3"/>
    <w:rsid w:val="00212F85"/>
    <w:rsid w:val="0021472B"/>
    <w:rsid w:val="00214ECC"/>
    <w:rsid w:val="00216054"/>
    <w:rsid w:val="00217160"/>
    <w:rsid w:val="0022623F"/>
    <w:rsid w:val="002270C7"/>
    <w:rsid w:val="00234986"/>
    <w:rsid w:val="0024258E"/>
    <w:rsid w:val="00254386"/>
    <w:rsid w:val="00254AC4"/>
    <w:rsid w:val="002569D2"/>
    <w:rsid w:val="00286E18"/>
    <w:rsid w:val="002A08AE"/>
    <w:rsid w:val="002A3713"/>
    <w:rsid w:val="002B080D"/>
    <w:rsid w:val="002B2D18"/>
    <w:rsid w:val="002B36A9"/>
    <w:rsid w:val="002B43C8"/>
    <w:rsid w:val="002C0A83"/>
    <w:rsid w:val="002C5195"/>
    <w:rsid w:val="002C6736"/>
    <w:rsid w:val="002F03CD"/>
    <w:rsid w:val="002F0AA5"/>
    <w:rsid w:val="00304E24"/>
    <w:rsid w:val="003105EB"/>
    <w:rsid w:val="0031093F"/>
    <w:rsid w:val="0032184B"/>
    <w:rsid w:val="00323CE9"/>
    <w:rsid w:val="003270D1"/>
    <w:rsid w:val="00342597"/>
    <w:rsid w:val="0036055F"/>
    <w:rsid w:val="00375FC7"/>
    <w:rsid w:val="00386EC2"/>
    <w:rsid w:val="003914A1"/>
    <w:rsid w:val="003A4D8C"/>
    <w:rsid w:val="003A51FD"/>
    <w:rsid w:val="003A7731"/>
    <w:rsid w:val="003B5554"/>
    <w:rsid w:val="003C49C9"/>
    <w:rsid w:val="003D38F7"/>
    <w:rsid w:val="003F347A"/>
    <w:rsid w:val="003F42D7"/>
    <w:rsid w:val="003F69C5"/>
    <w:rsid w:val="00417A48"/>
    <w:rsid w:val="004256D5"/>
    <w:rsid w:val="00427446"/>
    <w:rsid w:val="004330DC"/>
    <w:rsid w:val="00433463"/>
    <w:rsid w:val="00435A1B"/>
    <w:rsid w:val="00441E8C"/>
    <w:rsid w:val="00466EEB"/>
    <w:rsid w:val="00476B01"/>
    <w:rsid w:val="004A0D2F"/>
    <w:rsid w:val="004B1125"/>
    <w:rsid w:val="004B58A0"/>
    <w:rsid w:val="004C1ADF"/>
    <w:rsid w:val="004C2CF5"/>
    <w:rsid w:val="004C6ACC"/>
    <w:rsid w:val="004D1AF6"/>
    <w:rsid w:val="004D26B3"/>
    <w:rsid w:val="004D3CF4"/>
    <w:rsid w:val="004D5571"/>
    <w:rsid w:val="004D6A84"/>
    <w:rsid w:val="004E2DEE"/>
    <w:rsid w:val="004E38F8"/>
    <w:rsid w:val="004E56E5"/>
    <w:rsid w:val="004E5B9B"/>
    <w:rsid w:val="004F52CA"/>
    <w:rsid w:val="00501290"/>
    <w:rsid w:val="00503B65"/>
    <w:rsid w:val="005055FD"/>
    <w:rsid w:val="00507D1F"/>
    <w:rsid w:val="00510BCD"/>
    <w:rsid w:val="00513A0D"/>
    <w:rsid w:val="00526125"/>
    <w:rsid w:val="0052693F"/>
    <w:rsid w:val="005319D7"/>
    <w:rsid w:val="00546F57"/>
    <w:rsid w:val="00565303"/>
    <w:rsid w:val="005724EC"/>
    <w:rsid w:val="005756F9"/>
    <w:rsid w:val="00575B38"/>
    <w:rsid w:val="005773BD"/>
    <w:rsid w:val="0058492B"/>
    <w:rsid w:val="00590615"/>
    <w:rsid w:val="00595C07"/>
    <w:rsid w:val="005A04AC"/>
    <w:rsid w:val="005B44AF"/>
    <w:rsid w:val="005C06E5"/>
    <w:rsid w:val="005C2D74"/>
    <w:rsid w:val="005C5138"/>
    <w:rsid w:val="005D141F"/>
    <w:rsid w:val="005D4CE6"/>
    <w:rsid w:val="005E4F30"/>
    <w:rsid w:val="005E6C7E"/>
    <w:rsid w:val="005F7F73"/>
    <w:rsid w:val="0060255E"/>
    <w:rsid w:val="0060642F"/>
    <w:rsid w:val="00606690"/>
    <w:rsid w:val="00622936"/>
    <w:rsid w:val="006235DA"/>
    <w:rsid w:val="006252C4"/>
    <w:rsid w:val="00636172"/>
    <w:rsid w:val="006462F1"/>
    <w:rsid w:val="0065509C"/>
    <w:rsid w:val="00655C3E"/>
    <w:rsid w:val="00661B4E"/>
    <w:rsid w:val="00663350"/>
    <w:rsid w:val="0067028C"/>
    <w:rsid w:val="0067080A"/>
    <w:rsid w:val="00670B1B"/>
    <w:rsid w:val="006734EC"/>
    <w:rsid w:val="00673DAB"/>
    <w:rsid w:val="00676400"/>
    <w:rsid w:val="0068098C"/>
    <w:rsid w:val="00687BAF"/>
    <w:rsid w:val="006A44DB"/>
    <w:rsid w:val="006B18DE"/>
    <w:rsid w:val="006B690F"/>
    <w:rsid w:val="006C245B"/>
    <w:rsid w:val="006C7836"/>
    <w:rsid w:val="006D625E"/>
    <w:rsid w:val="006E7CD0"/>
    <w:rsid w:val="006F08AE"/>
    <w:rsid w:val="007000FB"/>
    <w:rsid w:val="00700919"/>
    <w:rsid w:val="00735001"/>
    <w:rsid w:val="007467CD"/>
    <w:rsid w:val="00747A6F"/>
    <w:rsid w:val="00752308"/>
    <w:rsid w:val="007616B7"/>
    <w:rsid w:val="0077378E"/>
    <w:rsid w:val="00781BAD"/>
    <w:rsid w:val="00792F93"/>
    <w:rsid w:val="00796F08"/>
    <w:rsid w:val="007A37B5"/>
    <w:rsid w:val="007A4181"/>
    <w:rsid w:val="007A67F7"/>
    <w:rsid w:val="007B430A"/>
    <w:rsid w:val="007D2137"/>
    <w:rsid w:val="007D67D1"/>
    <w:rsid w:val="007E2A88"/>
    <w:rsid w:val="008038A1"/>
    <w:rsid w:val="008046A7"/>
    <w:rsid w:val="008102ED"/>
    <w:rsid w:val="0082072C"/>
    <w:rsid w:val="008211B6"/>
    <w:rsid w:val="008215F2"/>
    <w:rsid w:val="008263E7"/>
    <w:rsid w:val="008363BD"/>
    <w:rsid w:val="008409AA"/>
    <w:rsid w:val="008433EA"/>
    <w:rsid w:val="00853982"/>
    <w:rsid w:val="00875888"/>
    <w:rsid w:val="00877335"/>
    <w:rsid w:val="00881A7C"/>
    <w:rsid w:val="00887140"/>
    <w:rsid w:val="0089104A"/>
    <w:rsid w:val="00895B38"/>
    <w:rsid w:val="008A53F1"/>
    <w:rsid w:val="008C150B"/>
    <w:rsid w:val="008C5513"/>
    <w:rsid w:val="008C6CD3"/>
    <w:rsid w:val="008C7AAE"/>
    <w:rsid w:val="008D25CC"/>
    <w:rsid w:val="008E225A"/>
    <w:rsid w:val="00900815"/>
    <w:rsid w:val="009044B7"/>
    <w:rsid w:val="00907FC9"/>
    <w:rsid w:val="00912890"/>
    <w:rsid w:val="00921DA9"/>
    <w:rsid w:val="009339FC"/>
    <w:rsid w:val="0094137F"/>
    <w:rsid w:val="00941BFF"/>
    <w:rsid w:val="00942B3C"/>
    <w:rsid w:val="00951BC4"/>
    <w:rsid w:val="00957037"/>
    <w:rsid w:val="00980566"/>
    <w:rsid w:val="00986732"/>
    <w:rsid w:val="00986C29"/>
    <w:rsid w:val="00986ECD"/>
    <w:rsid w:val="009903E3"/>
    <w:rsid w:val="0099176B"/>
    <w:rsid w:val="009928EC"/>
    <w:rsid w:val="0099459B"/>
    <w:rsid w:val="009A3D45"/>
    <w:rsid w:val="009C416D"/>
    <w:rsid w:val="009D0345"/>
    <w:rsid w:val="009E4AFF"/>
    <w:rsid w:val="009F4617"/>
    <w:rsid w:val="00A00277"/>
    <w:rsid w:val="00A24C4F"/>
    <w:rsid w:val="00A312B8"/>
    <w:rsid w:val="00A329A1"/>
    <w:rsid w:val="00A32C82"/>
    <w:rsid w:val="00A32E1F"/>
    <w:rsid w:val="00A40374"/>
    <w:rsid w:val="00A442C3"/>
    <w:rsid w:val="00A636A5"/>
    <w:rsid w:val="00A656B0"/>
    <w:rsid w:val="00A814BE"/>
    <w:rsid w:val="00A935FD"/>
    <w:rsid w:val="00AA1CCA"/>
    <w:rsid w:val="00AA4F1D"/>
    <w:rsid w:val="00AB3CB5"/>
    <w:rsid w:val="00AB6FFD"/>
    <w:rsid w:val="00AC7B70"/>
    <w:rsid w:val="00AD18C7"/>
    <w:rsid w:val="00AE3450"/>
    <w:rsid w:val="00B150FA"/>
    <w:rsid w:val="00B21B7C"/>
    <w:rsid w:val="00B44BF2"/>
    <w:rsid w:val="00B50794"/>
    <w:rsid w:val="00B81D8F"/>
    <w:rsid w:val="00B83C4A"/>
    <w:rsid w:val="00BA3333"/>
    <w:rsid w:val="00BA36B3"/>
    <w:rsid w:val="00BC346D"/>
    <w:rsid w:val="00BC3D16"/>
    <w:rsid w:val="00BF0827"/>
    <w:rsid w:val="00BF3093"/>
    <w:rsid w:val="00C11AAF"/>
    <w:rsid w:val="00C124E6"/>
    <w:rsid w:val="00C13F83"/>
    <w:rsid w:val="00C43BC6"/>
    <w:rsid w:val="00C4789A"/>
    <w:rsid w:val="00C93740"/>
    <w:rsid w:val="00CB7B6B"/>
    <w:rsid w:val="00CD1FD4"/>
    <w:rsid w:val="00CD309F"/>
    <w:rsid w:val="00CE116F"/>
    <w:rsid w:val="00CE2FD5"/>
    <w:rsid w:val="00CF35E9"/>
    <w:rsid w:val="00CF4E08"/>
    <w:rsid w:val="00CF7D41"/>
    <w:rsid w:val="00D1088E"/>
    <w:rsid w:val="00D167BB"/>
    <w:rsid w:val="00D22808"/>
    <w:rsid w:val="00D3255C"/>
    <w:rsid w:val="00D356CF"/>
    <w:rsid w:val="00D4206A"/>
    <w:rsid w:val="00D42356"/>
    <w:rsid w:val="00D42C2A"/>
    <w:rsid w:val="00D432F9"/>
    <w:rsid w:val="00D578FE"/>
    <w:rsid w:val="00D62463"/>
    <w:rsid w:val="00D75E7C"/>
    <w:rsid w:val="00D807D1"/>
    <w:rsid w:val="00DA06FC"/>
    <w:rsid w:val="00DA6DE9"/>
    <w:rsid w:val="00DB0913"/>
    <w:rsid w:val="00DB4D41"/>
    <w:rsid w:val="00DB5AF5"/>
    <w:rsid w:val="00DC42E4"/>
    <w:rsid w:val="00DE5630"/>
    <w:rsid w:val="00DF0EC6"/>
    <w:rsid w:val="00DF42BD"/>
    <w:rsid w:val="00DF6DBF"/>
    <w:rsid w:val="00E06582"/>
    <w:rsid w:val="00E125AF"/>
    <w:rsid w:val="00E1342A"/>
    <w:rsid w:val="00E21020"/>
    <w:rsid w:val="00E228CF"/>
    <w:rsid w:val="00E36C6E"/>
    <w:rsid w:val="00E43A15"/>
    <w:rsid w:val="00E46343"/>
    <w:rsid w:val="00E50860"/>
    <w:rsid w:val="00E52101"/>
    <w:rsid w:val="00E53C53"/>
    <w:rsid w:val="00E56ADF"/>
    <w:rsid w:val="00E6714F"/>
    <w:rsid w:val="00E70DE9"/>
    <w:rsid w:val="00E73276"/>
    <w:rsid w:val="00E76ACE"/>
    <w:rsid w:val="00E861DA"/>
    <w:rsid w:val="00E904E5"/>
    <w:rsid w:val="00EB2FB3"/>
    <w:rsid w:val="00EB4B99"/>
    <w:rsid w:val="00ED55A2"/>
    <w:rsid w:val="00EF4C94"/>
    <w:rsid w:val="00EF4F0C"/>
    <w:rsid w:val="00EF6C7B"/>
    <w:rsid w:val="00F0033E"/>
    <w:rsid w:val="00F02A7A"/>
    <w:rsid w:val="00F35C78"/>
    <w:rsid w:val="00F37163"/>
    <w:rsid w:val="00F464A6"/>
    <w:rsid w:val="00F64E14"/>
    <w:rsid w:val="00F7295A"/>
    <w:rsid w:val="00F73E58"/>
    <w:rsid w:val="00F75473"/>
    <w:rsid w:val="00F85E0F"/>
    <w:rsid w:val="00FB1797"/>
    <w:rsid w:val="00FB49BB"/>
    <w:rsid w:val="00FB6CFA"/>
    <w:rsid w:val="00FC6AA7"/>
    <w:rsid w:val="00FE3202"/>
    <w:rsid w:val="00FE3976"/>
    <w:rsid w:val="00FF6A9F"/>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E17472-C2E1-4F19-A630-BED63986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paragraph" w:styleId="ListParagraph">
    <w:name w:val="List Paragraph"/>
    <w:basedOn w:val="Normal"/>
    <w:uiPriority w:val="34"/>
    <w:qFormat/>
    <w:rsid w:val="00032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795</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19</cp:revision>
  <cp:lastPrinted>2017-12-05T16:25:00Z</cp:lastPrinted>
  <dcterms:created xsi:type="dcterms:W3CDTF">2017-12-05T16:05:00Z</dcterms:created>
  <dcterms:modified xsi:type="dcterms:W3CDTF">2017-12-05T18:32:00Z</dcterms:modified>
</cp:coreProperties>
</file>