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1C6DA6" w:rsidP="008B678D">
      <w:pPr>
        <w:rPr>
          <w:sz w:val="24"/>
          <w:szCs w:val="24"/>
        </w:rPr>
      </w:pPr>
      <w:r>
        <w:rPr>
          <w:sz w:val="24"/>
          <w:szCs w:val="24"/>
        </w:rPr>
        <w:t>Joseph Robert McCurdy</w:t>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B3230A">
        <w:rPr>
          <w:sz w:val="24"/>
          <w:szCs w:val="24"/>
        </w:rPr>
        <w:tab/>
      </w:r>
      <w:r w:rsidR="006D61AD">
        <w:rPr>
          <w:sz w:val="24"/>
          <w:szCs w:val="24"/>
        </w:rPr>
        <w:t>C</w:t>
      </w:r>
      <w:r w:rsidR="00797D93" w:rsidRPr="00AD62CA">
        <w:rPr>
          <w:sz w:val="24"/>
          <w:szCs w:val="24"/>
        </w:rPr>
        <w:t>-201</w:t>
      </w:r>
      <w:r w:rsidR="005103A8">
        <w:rPr>
          <w:sz w:val="24"/>
          <w:szCs w:val="24"/>
        </w:rPr>
        <w:t>7</w:t>
      </w:r>
      <w:r w:rsidR="00797D93" w:rsidRPr="00AD62CA">
        <w:rPr>
          <w:sz w:val="24"/>
          <w:szCs w:val="24"/>
        </w:rPr>
        <w:t>-</w:t>
      </w:r>
      <w:r w:rsidR="005103A8">
        <w:rPr>
          <w:sz w:val="24"/>
          <w:szCs w:val="24"/>
        </w:rPr>
        <w:t>26</w:t>
      </w:r>
      <w:r w:rsidR="001C6DA6">
        <w:rPr>
          <w:sz w:val="24"/>
          <w:szCs w:val="24"/>
        </w:rPr>
        <w:t>24196</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B3230A" w:rsidRDefault="00B3230A" w:rsidP="008B678D">
      <w:pPr>
        <w:jc w:val="center"/>
        <w:rPr>
          <w:b/>
          <w:sz w:val="24"/>
          <w:szCs w:val="24"/>
        </w:rPr>
      </w:pPr>
    </w:p>
    <w:p w:rsidR="008B678D" w:rsidRPr="008F119A" w:rsidRDefault="008B678D" w:rsidP="008B678D">
      <w:pPr>
        <w:jc w:val="center"/>
        <w:rPr>
          <w:b/>
          <w:sz w:val="24"/>
          <w:szCs w:val="24"/>
        </w:rPr>
      </w:pPr>
      <w:r w:rsidRPr="008F119A">
        <w:rPr>
          <w:b/>
          <w:sz w:val="24"/>
          <w:szCs w:val="24"/>
        </w:rPr>
        <w:t>PREHEARING ORDER</w:t>
      </w:r>
    </w:p>
    <w:p w:rsidR="008B678D" w:rsidRDefault="008B678D" w:rsidP="008B678D">
      <w:pPr>
        <w:jc w:val="center"/>
        <w:rPr>
          <w:b/>
          <w:sz w:val="24"/>
          <w:szCs w:val="24"/>
        </w:rPr>
      </w:pPr>
    </w:p>
    <w:p w:rsidR="00B3230A" w:rsidRPr="008F119A" w:rsidRDefault="00B3230A"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1C6DA6">
        <w:t>A</w:t>
      </w:r>
      <w:r w:rsidR="008F119A" w:rsidRPr="008F119A">
        <w:rPr>
          <w:rFonts w:ascii="Times New Roman" w:hAnsi="Times New Roman" w:cs="Times New Roman"/>
        </w:rPr>
        <w:t xml:space="preserve">n Initial 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w:t>
      </w:r>
      <w:r w:rsidR="001C6DA6">
        <w:rPr>
          <w:rFonts w:ascii="Times New Roman" w:hAnsi="Times New Roman" w:cs="Times New Roman"/>
        </w:rPr>
        <w:t>s</w:t>
      </w:r>
      <w:r w:rsidR="008F119A" w:rsidRPr="008F119A">
        <w:rPr>
          <w:rFonts w:ascii="Times New Roman" w:hAnsi="Times New Roman" w:cs="Times New Roman"/>
        </w:rPr>
        <w:t xml:space="preserve">cheduled </w:t>
      </w:r>
      <w:r w:rsidR="001C6DA6">
        <w:rPr>
          <w:rFonts w:ascii="Times New Roman" w:hAnsi="Times New Roman" w:cs="Times New Roman"/>
        </w:rPr>
        <w:t>on February 6, 2018</w:t>
      </w:r>
      <w:r w:rsidR="005103A8">
        <w:rPr>
          <w:rFonts w:ascii="Times New Roman" w:hAnsi="Times New Roman" w:cs="Times New Roman"/>
        </w:rPr>
        <w:t xml:space="preserve"> at 10:0</w:t>
      </w:r>
      <w:r w:rsidR="008F119A" w:rsidRPr="008F119A">
        <w:rPr>
          <w:rFonts w:ascii="Times New Roman" w:hAnsi="Times New Roman" w:cs="Times New Roman"/>
        </w:rPr>
        <w:t xml:space="preserve">0 </w:t>
      </w:r>
      <w:r w:rsidR="005103A8">
        <w:rPr>
          <w:rFonts w:ascii="Times New Roman" w:hAnsi="Times New Roman" w:cs="Times New Roman"/>
        </w:rPr>
        <w:t>a</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All parties and witnesses must call into the telephonic hearing at the toll free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C3557E" w:rsidRDefault="00E675C0" w:rsidP="008B678D">
      <w:pPr>
        <w:spacing w:line="360" w:lineRule="auto"/>
        <w:rPr>
          <w:sz w:val="24"/>
          <w:szCs w:val="24"/>
        </w:rPr>
      </w:pPr>
      <w:r>
        <w:rPr>
          <w:sz w:val="24"/>
          <w:szCs w:val="24"/>
        </w:rPr>
        <w:tab/>
      </w:r>
      <w:r>
        <w:rPr>
          <w:sz w:val="24"/>
          <w:szCs w:val="24"/>
        </w:rPr>
        <w:tab/>
      </w:r>
    </w:p>
    <w:p w:rsidR="00C3557E" w:rsidRDefault="00C3557E" w:rsidP="008B678D">
      <w:pPr>
        <w:spacing w:line="360" w:lineRule="auto"/>
        <w:rPr>
          <w:sz w:val="24"/>
          <w:szCs w:val="24"/>
        </w:rPr>
      </w:pPr>
    </w:p>
    <w:p w:rsidR="00C3557E" w:rsidRDefault="00C3557E" w:rsidP="008B678D">
      <w:pPr>
        <w:spacing w:line="360" w:lineRule="auto"/>
        <w:rPr>
          <w:sz w:val="24"/>
          <w:szCs w:val="24"/>
        </w:rPr>
      </w:pPr>
    </w:p>
    <w:p w:rsidR="00B3230A" w:rsidRDefault="00B3230A" w:rsidP="00C3557E">
      <w:pPr>
        <w:spacing w:line="360" w:lineRule="auto"/>
        <w:ind w:firstLine="1440"/>
        <w:rPr>
          <w:sz w:val="24"/>
          <w:szCs w:val="24"/>
        </w:rPr>
      </w:pPr>
    </w:p>
    <w:p w:rsidR="00B3230A" w:rsidRDefault="00B3230A" w:rsidP="00C3557E">
      <w:pPr>
        <w:spacing w:line="360" w:lineRule="auto"/>
        <w:ind w:firstLine="1440"/>
        <w:rPr>
          <w:sz w:val="24"/>
          <w:szCs w:val="24"/>
        </w:rPr>
      </w:pPr>
    </w:p>
    <w:p w:rsidR="00E24792" w:rsidRDefault="00E675C0" w:rsidP="00C3557E">
      <w:pPr>
        <w:spacing w:line="360" w:lineRule="auto"/>
        <w:ind w:firstLine="1440"/>
        <w:rPr>
          <w:sz w:val="24"/>
          <w:szCs w:val="24"/>
        </w:rPr>
      </w:pPr>
      <w:r>
        <w:rPr>
          <w:sz w:val="24"/>
          <w:szCs w:val="24"/>
        </w:rPr>
        <w:t>9.</w:t>
      </w:r>
      <w:r>
        <w:rPr>
          <w:sz w:val="24"/>
          <w:szCs w:val="24"/>
        </w:rPr>
        <w:tab/>
        <w:t xml:space="preserve">On or before </w:t>
      </w:r>
      <w:r w:rsidR="005103A8">
        <w:rPr>
          <w:b/>
          <w:sz w:val="24"/>
          <w:szCs w:val="24"/>
        </w:rPr>
        <w:t>January 15, 2018</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24792" w:rsidRDefault="00E24792"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1C6DA6">
        <w:rPr>
          <w:sz w:val="24"/>
          <w:szCs w:val="24"/>
          <w:u w:val="single"/>
        </w:rPr>
        <w:t xml:space="preserve">December </w:t>
      </w:r>
      <w:r w:rsidR="00B3230A">
        <w:rPr>
          <w:sz w:val="24"/>
          <w:szCs w:val="24"/>
          <w:u w:val="single"/>
        </w:rPr>
        <w:t>6</w:t>
      </w:r>
      <w:bookmarkStart w:id="0" w:name="_GoBack"/>
      <w:bookmarkEnd w:id="0"/>
      <w:r w:rsidR="001C6DA6">
        <w:rPr>
          <w:sz w:val="24"/>
          <w:szCs w:val="24"/>
          <w:u w:val="single"/>
        </w:rPr>
        <w:t>, 2017</w:t>
      </w:r>
      <w:r>
        <w:rPr>
          <w:sz w:val="24"/>
          <w:szCs w:val="24"/>
        </w:rPr>
        <w:tab/>
      </w:r>
      <w:r>
        <w:rPr>
          <w:sz w:val="24"/>
          <w:szCs w:val="24"/>
        </w:rPr>
        <w:tab/>
      </w:r>
      <w:r w:rsidR="00D41D88">
        <w:rPr>
          <w:sz w:val="24"/>
          <w:szCs w:val="24"/>
        </w:rPr>
        <w:tab/>
      </w:r>
      <w:r>
        <w:rPr>
          <w:sz w:val="24"/>
          <w:szCs w:val="24"/>
        </w:rPr>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3230A" w:rsidRDefault="00B3230A" w:rsidP="00E50A36">
      <w:pPr>
        <w:rPr>
          <w:b/>
        </w:rPr>
      </w:pPr>
    </w:p>
    <w:p w:rsidR="00B3230A" w:rsidRDefault="00B3230A" w:rsidP="00E50A36">
      <w:pPr>
        <w:rPr>
          <w:b/>
        </w:rPr>
        <w:sectPr w:rsidR="00B3230A" w:rsidSect="008B678D">
          <w:footerReference w:type="even" r:id="rId6"/>
          <w:footerReference w:type="default" r:id="rId7"/>
          <w:pgSz w:w="12240" w:h="15840"/>
          <w:pgMar w:top="1296" w:right="1296" w:bottom="1296" w:left="1296" w:header="720" w:footer="720" w:gutter="0"/>
          <w:cols w:space="720"/>
          <w:titlePg/>
          <w:docGrid w:linePitch="360"/>
        </w:sectPr>
      </w:pPr>
    </w:p>
    <w:p w:rsidR="00B3230A" w:rsidRDefault="00B3230A" w:rsidP="00B3230A">
      <w:pPr>
        <w:contextualSpacing/>
        <w:rPr>
          <w:rFonts w:ascii="Microsoft Sans Serif"/>
          <w:sz w:val="24"/>
        </w:rPr>
      </w:pPr>
      <w:r>
        <w:rPr>
          <w:rFonts w:ascii="Microsoft Sans Serif"/>
          <w:b/>
          <w:sz w:val="24"/>
          <w:u w:val="single"/>
        </w:rPr>
        <w:t>C-2017-2624196 - JOSEPH ROBERT MCCURDY v. PPL ELECTRIC UTILITIES CORP</w:t>
      </w:r>
      <w:r>
        <w:rPr>
          <w:rFonts w:ascii="Microsoft Sans Serif"/>
          <w:b/>
          <w:sz w:val="24"/>
          <w:u w:val="single"/>
        </w:rPr>
        <w:cr/>
      </w:r>
      <w:r>
        <w:rPr>
          <w:rFonts w:ascii="Microsoft Sans Serif"/>
          <w:sz w:val="24"/>
        </w:rPr>
        <w:cr/>
      </w:r>
    </w:p>
    <w:p w:rsidR="00B3230A" w:rsidRPr="008E4A84" w:rsidRDefault="00B3230A" w:rsidP="00B3230A">
      <w:pPr>
        <w:contextualSpacing/>
        <w:rPr>
          <w:rFonts w:ascii="Microsoft Sans Serif" w:hAnsi="Microsoft Sans Serif" w:cs="Microsoft Sans Serif"/>
          <w:sz w:val="24"/>
        </w:rPr>
      </w:pPr>
      <w:r>
        <w:rPr>
          <w:rFonts w:ascii="Microsoft Sans Serif"/>
          <w:sz w:val="24"/>
        </w:rPr>
        <w:t>JOSEPH ROBERT MCCURDY</w:t>
      </w:r>
      <w:r>
        <w:rPr>
          <w:rFonts w:ascii="Microsoft Sans Serif"/>
          <w:sz w:val="24"/>
        </w:rPr>
        <w:cr/>
        <w:t>1 BREEZY KNOLL ROAD</w:t>
      </w:r>
      <w:r>
        <w:rPr>
          <w:rFonts w:ascii="Microsoft Sans Serif"/>
          <w:sz w:val="24"/>
        </w:rPr>
        <w:cr/>
        <w:t>WILLOW STREET PA  17584</w:t>
      </w:r>
      <w:r>
        <w:rPr>
          <w:rFonts w:ascii="Microsoft Sans Serif"/>
          <w:sz w:val="24"/>
        </w:rPr>
        <w:cr/>
      </w:r>
      <w:r w:rsidRPr="00C95168">
        <w:rPr>
          <w:rFonts w:ascii="Microsoft Sans Serif"/>
          <w:b/>
          <w:sz w:val="24"/>
        </w:rPr>
        <w:t>717.464.5264</w:t>
      </w:r>
      <w:r>
        <w:rPr>
          <w:rFonts w:ascii="Microsoft Sans Serif"/>
          <w:sz w:val="24"/>
        </w:rPr>
        <w:cr/>
      </w:r>
      <w:r>
        <w:rPr>
          <w:rFonts w:ascii="Microsoft Sans Serif"/>
          <w:b/>
          <w:sz w:val="24"/>
          <w:u w:val="single"/>
        </w:rPr>
        <w:cr/>
      </w: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C95168">
        <w:rPr>
          <w:rFonts w:ascii="Microsoft Sans Serif"/>
          <w:b/>
          <w:sz w:val="24"/>
        </w:rPr>
        <w:t>717.612.6052</w:t>
      </w:r>
      <w:r w:rsidRPr="00C95168">
        <w:rPr>
          <w:rFonts w:ascii="Microsoft Sans Serif"/>
          <w:b/>
          <w:sz w:val="24"/>
        </w:rPr>
        <w:cr/>
      </w:r>
      <w:r w:rsidRPr="00C95168">
        <w:rPr>
          <w:rFonts w:ascii="Microsoft Sans Serif" w:hAnsi="Microsoft Sans Serif" w:cs="Microsoft Sans Serif"/>
          <w:b/>
          <w:sz w:val="24"/>
        </w:rPr>
        <w:t>Accepts E-service</w:t>
      </w:r>
    </w:p>
    <w:p w:rsidR="00B3230A" w:rsidRPr="00C95168" w:rsidRDefault="00B3230A" w:rsidP="00B3230A">
      <w:pPr>
        <w:contextualSpacing/>
        <w:rPr>
          <w:rFonts w:ascii="Microsoft Sans Serif" w:hAnsi="Microsoft Sans Serif" w:cs="Microsoft Sans Serif"/>
          <w:b/>
        </w:rPr>
      </w:pPr>
      <w:r w:rsidRPr="00C95168">
        <w:rPr>
          <w:rFonts w:ascii="Microsoft Sans Serif" w:hAnsi="Microsoft Sans Serif" w:cs="Microsoft Sans Serif"/>
          <w:b/>
        </w:rPr>
        <w:t>Representing PPL Electric Utilities Corporation</w:t>
      </w:r>
    </w:p>
    <w:p w:rsidR="00B3230A" w:rsidRDefault="00B3230A" w:rsidP="00B3230A"/>
    <w:p w:rsidR="00B3230A" w:rsidRPr="00411ECF" w:rsidRDefault="00B3230A" w:rsidP="00E50A36">
      <w:pPr>
        <w:rPr>
          <w:b/>
        </w:rPr>
      </w:pPr>
    </w:p>
    <w:sectPr w:rsidR="00B3230A"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354" w:rsidRDefault="00002354">
      <w:r>
        <w:separator/>
      </w:r>
    </w:p>
  </w:endnote>
  <w:endnote w:type="continuationSeparator" w:id="0">
    <w:p w:rsidR="00002354" w:rsidRDefault="0000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B3230A" w:rsidRDefault="008B678D" w:rsidP="008B678D">
    <w:pPr>
      <w:pStyle w:val="Footer"/>
      <w:framePr w:wrap="around" w:vAnchor="text" w:hAnchor="margin" w:xAlign="center" w:y="1"/>
      <w:rPr>
        <w:rStyle w:val="PageNumber"/>
        <w:sz w:val="20"/>
        <w:szCs w:val="20"/>
      </w:rPr>
    </w:pPr>
    <w:r w:rsidRPr="00B3230A">
      <w:rPr>
        <w:rStyle w:val="PageNumber"/>
        <w:sz w:val="20"/>
        <w:szCs w:val="20"/>
      </w:rPr>
      <w:fldChar w:fldCharType="begin"/>
    </w:r>
    <w:r w:rsidRPr="00B3230A">
      <w:rPr>
        <w:rStyle w:val="PageNumber"/>
        <w:sz w:val="20"/>
        <w:szCs w:val="20"/>
      </w:rPr>
      <w:instrText xml:space="preserve">PAGE  </w:instrText>
    </w:r>
    <w:r w:rsidRPr="00B3230A">
      <w:rPr>
        <w:rStyle w:val="PageNumber"/>
        <w:sz w:val="20"/>
        <w:szCs w:val="20"/>
      </w:rPr>
      <w:fldChar w:fldCharType="separate"/>
    </w:r>
    <w:r w:rsidR="00B3230A">
      <w:rPr>
        <w:rStyle w:val="PageNumber"/>
        <w:noProof/>
        <w:sz w:val="20"/>
        <w:szCs w:val="20"/>
      </w:rPr>
      <w:t>3</w:t>
    </w:r>
    <w:r w:rsidRPr="00B3230A">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30A" w:rsidRDefault="00B3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354" w:rsidRDefault="00002354">
      <w:r>
        <w:separator/>
      </w:r>
    </w:p>
  </w:footnote>
  <w:footnote w:type="continuationSeparator" w:id="0">
    <w:p w:rsidR="00002354" w:rsidRDefault="00002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2354"/>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152B"/>
    <w:rsid w:val="001A216A"/>
    <w:rsid w:val="001B1B1D"/>
    <w:rsid w:val="001B3D6F"/>
    <w:rsid w:val="001C6DA6"/>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0CCD"/>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77FCC"/>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103A8"/>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B7EA7"/>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30A"/>
    <w:rsid w:val="00B32C56"/>
    <w:rsid w:val="00B42826"/>
    <w:rsid w:val="00B55869"/>
    <w:rsid w:val="00B567F1"/>
    <w:rsid w:val="00B569FA"/>
    <w:rsid w:val="00B571D3"/>
    <w:rsid w:val="00B759EC"/>
    <w:rsid w:val="00B75F96"/>
    <w:rsid w:val="00B824F8"/>
    <w:rsid w:val="00B86F52"/>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C7B0F"/>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0484"/>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E103B"/>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3FF6E6"/>
  <w15:chartTrackingRefBased/>
  <w15:docId w15:val="{7287D37B-E935-483E-AAF2-1AB2355C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B3230A"/>
    <w:pPr>
      <w:tabs>
        <w:tab w:val="center" w:pos="4680"/>
        <w:tab w:val="right" w:pos="9360"/>
      </w:tabs>
    </w:pPr>
  </w:style>
  <w:style w:type="character" w:customStyle="1" w:styleId="HeaderChar">
    <w:name w:val="Header Char"/>
    <w:basedOn w:val="DefaultParagraphFont"/>
    <w:link w:val="Header"/>
    <w:uiPriority w:val="99"/>
    <w:rsid w:val="00B3230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2014-02-07T20:18:00Z</cp:lastPrinted>
  <dcterms:created xsi:type="dcterms:W3CDTF">2017-12-06T13:26:00Z</dcterms:created>
  <dcterms:modified xsi:type="dcterms:W3CDTF">2017-12-06T13:26:00Z</dcterms:modified>
</cp:coreProperties>
</file>