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CB24" w14:textId="77777777" w:rsidR="00B602FA" w:rsidRPr="002262C4" w:rsidRDefault="00B602FA" w:rsidP="00993556">
      <w:pPr>
        <w:widowControl/>
        <w:tabs>
          <w:tab w:val="center" w:pos="4680"/>
        </w:tabs>
        <w:jc w:val="center"/>
        <w:rPr>
          <w:b/>
          <w:sz w:val="26"/>
          <w:szCs w:val="26"/>
        </w:rPr>
      </w:pPr>
      <w:r w:rsidRPr="002262C4">
        <w:rPr>
          <w:b/>
          <w:sz w:val="26"/>
          <w:szCs w:val="26"/>
        </w:rPr>
        <w:t>PENNSYLVANIA</w:t>
      </w:r>
    </w:p>
    <w:p w14:paraId="4E5E03FC" w14:textId="77777777" w:rsidR="00B602FA" w:rsidRPr="002262C4" w:rsidRDefault="00B602FA" w:rsidP="00993556">
      <w:pPr>
        <w:widowControl/>
        <w:tabs>
          <w:tab w:val="center" w:pos="4680"/>
        </w:tabs>
        <w:jc w:val="center"/>
        <w:rPr>
          <w:sz w:val="26"/>
          <w:szCs w:val="26"/>
        </w:rPr>
      </w:pPr>
      <w:r w:rsidRPr="002262C4">
        <w:rPr>
          <w:b/>
          <w:sz w:val="26"/>
          <w:szCs w:val="26"/>
        </w:rPr>
        <w:t>PUBLIC UTILITY COMMISSION</w:t>
      </w:r>
    </w:p>
    <w:p w14:paraId="07CBC792" w14:textId="77777777" w:rsidR="00B602FA" w:rsidRPr="002262C4" w:rsidRDefault="00B602FA" w:rsidP="00993556">
      <w:pPr>
        <w:widowControl/>
        <w:tabs>
          <w:tab w:val="center" w:pos="4680"/>
        </w:tabs>
        <w:jc w:val="center"/>
        <w:rPr>
          <w:sz w:val="26"/>
          <w:szCs w:val="26"/>
        </w:rPr>
      </w:pPr>
      <w:r w:rsidRPr="002262C4">
        <w:rPr>
          <w:b/>
          <w:sz w:val="26"/>
          <w:szCs w:val="26"/>
        </w:rPr>
        <w:t>Harrisburg, PA 17105-3265</w:t>
      </w:r>
    </w:p>
    <w:p w14:paraId="2FB3EA88" w14:textId="77777777" w:rsidR="00B602FA" w:rsidRPr="002262C4" w:rsidRDefault="00B602FA" w:rsidP="0099355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tblGrid>
      <w:tr w:rsidR="00B602FA" w:rsidRPr="002262C4" w14:paraId="19EDC6FD" w14:textId="77777777" w:rsidTr="00FC2A0D">
        <w:tc>
          <w:tcPr>
            <w:tcW w:w="5040" w:type="dxa"/>
          </w:tcPr>
          <w:p w14:paraId="2439299E" w14:textId="77777777" w:rsidR="00B602FA" w:rsidRPr="002262C4" w:rsidRDefault="00B602FA" w:rsidP="00993556">
            <w:pPr>
              <w:widowControl/>
              <w:rPr>
                <w:sz w:val="26"/>
                <w:szCs w:val="26"/>
              </w:rPr>
            </w:pPr>
          </w:p>
        </w:tc>
        <w:tc>
          <w:tcPr>
            <w:tcW w:w="4320" w:type="dxa"/>
            <w:hideMark/>
          </w:tcPr>
          <w:p w14:paraId="3FFE4D71" w14:textId="77777777" w:rsidR="00B602FA" w:rsidRPr="002262C4" w:rsidRDefault="00B602FA" w:rsidP="00993556">
            <w:pPr>
              <w:widowControl/>
              <w:jc w:val="right"/>
              <w:rPr>
                <w:sz w:val="26"/>
                <w:szCs w:val="26"/>
              </w:rPr>
            </w:pPr>
            <w:r w:rsidRPr="002262C4">
              <w:rPr>
                <w:sz w:val="26"/>
                <w:szCs w:val="26"/>
              </w:rPr>
              <w:t xml:space="preserve">Public Meeting held </w:t>
            </w:r>
            <w:r>
              <w:rPr>
                <w:sz w:val="26"/>
                <w:szCs w:val="26"/>
              </w:rPr>
              <w:t>December 7</w:t>
            </w:r>
            <w:r w:rsidRPr="002262C4">
              <w:rPr>
                <w:sz w:val="26"/>
                <w:szCs w:val="26"/>
              </w:rPr>
              <w:t>, 2017</w:t>
            </w:r>
          </w:p>
        </w:tc>
      </w:tr>
      <w:tr w:rsidR="00B602FA" w:rsidRPr="002262C4" w14:paraId="2EDDF37B" w14:textId="77777777" w:rsidTr="00FC2A0D">
        <w:tc>
          <w:tcPr>
            <w:tcW w:w="5040" w:type="dxa"/>
          </w:tcPr>
          <w:p w14:paraId="51F790B4" w14:textId="77777777" w:rsidR="00B602FA" w:rsidRPr="002262C4" w:rsidRDefault="00B602FA" w:rsidP="00993556">
            <w:pPr>
              <w:widowControl/>
              <w:rPr>
                <w:sz w:val="26"/>
                <w:szCs w:val="26"/>
              </w:rPr>
            </w:pPr>
          </w:p>
          <w:p w14:paraId="21773D75" w14:textId="77777777" w:rsidR="00B602FA" w:rsidRPr="002262C4" w:rsidRDefault="00B602FA" w:rsidP="00993556">
            <w:pPr>
              <w:widowControl/>
              <w:rPr>
                <w:sz w:val="26"/>
                <w:szCs w:val="26"/>
              </w:rPr>
            </w:pPr>
            <w:r w:rsidRPr="002262C4">
              <w:rPr>
                <w:sz w:val="26"/>
                <w:szCs w:val="26"/>
              </w:rPr>
              <w:t>Commissioners Present:</w:t>
            </w:r>
          </w:p>
          <w:p w14:paraId="767D72D7" w14:textId="77777777" w:rsidR="00B602FA" w:rsidRPr="002262C4" w:rsidRDefault="00B602FA" w:rsidP="00993556">
            <w:pPr>
              <w:widowControl/>
              <w:rPr>
                <w:sz w:val="26"/>
                <w:szCs w:val="26"/>
              </w:rPr>
            </w:pPr>
          </w:p>
          <w:p w14:paraId="45AB8AEE" w14:textId="77777777" w:rsidR="00B602FA" w:rsidRPr="002262C4" w:rsidRDefault="00B602FA" w:rsidP="00993556">
            <w:pPr>
              <w:widowControl/>
              <w:tabs>
                <w:tab w:val="left" w:pos="-720"/>
              </w:tabs>
              <w:ind w:left="720"/>
              <w:rPr>
                <w:sz w:val="26"/>
                <w:szCs w:val="26"/>
              </w:rPr>
            </w:pPr>
            <w:r w:rsidRPr="002262C4">
              <w:rPr>
                <w:sz w:val="26"/>
                <w:szCs w:val="26"/>
              </w:rPr>
              <w:t>Gladys M. Brown, Chairman</w:t>
            </w:r>
          </w:p>
          <w:p w14:paraId="60FDAACB" w14:textId="77777777" w:rsidR="00B602FA" w:rsidRDefault="00B602FA" w:rsidP="00993556">
            <w:pPr>
              <w:widowControl/>
              <w:tabs>
                <w:tab w:val="left" w:pos="-720"/>
              </w:tabs>
              <w:ind w:left="720"/>
              <w:rPr>
                <w:sz w:val="26"/>
                <w:szCs w:val="26"/>
              </w:rPr>
            </w:pPr>
            <w:r w:rsidRPr="002262C4">
              <w:rPr>
                <w:sz w:val="26"/>
                <w:szCs w:val="26"/>
              </w:rPr>
              <w:t>Andrew G. Place, Vice Chairman</w:t>
            </w:r>
          </w:p>
          <w:p w14:paraId="7E8E21E2" w14:textId="1604D551" w:rsidR="00D44DB2" w:rsidRPr="00D44DB2" w:rsidRDefault="00D44DB2" w:rsidP="000A3E8E">
            <w:pPr>
              <w:widowControl/>
              <w:tabs>
                <w:tab w:val="left" w:pos="-720"/>
              </w:tabs>
              <w:ind w:left="720"/>
              <w:rPr>
                <w:sz w:val="26"/>
                <w:szCs w:val="26"/>
              </w:rPr>
            </w:pPr>
            <w:r w:rsidRPr="00D44DB2">
              <w:rPr>
                <w:sz w:val="26"/>
                <w:szCs w:val="26"/>
              </w:rPr>
              <w:t>Norman J. Kennard</w:t>
            </w:r>
          </w:p>
          <w:p w14:paraId="2DB6C9C6" w14:textId="77777777" w:rsidR="00B602FA" w:rsidRPr="002262C4" w:rsidRDefault="00B602FA" w:rsidP="00993556">
            <w:pPr>
              <w:widowControl/>
              <w:tabs>
                <w:tab w:val="left" w:pos="-720"/>
              </w:tabs>
              <w:ind w:left="720"/>
              <w:rPr>
                <w:sz w:val="26"/>
                <w:szCs w:val="26"/>
              </w:rPr>
            </w:pPr>
            <w:r w:rsidRPr="002262C4">
              <w:rPr>
                <w:sz w:val="26"/>
                <w:szCs w:val="26"/>
              </w:rPr>
              <w:t>David W. Sweet</w:t>
            </w:r>
          </w:p>
          <w:p w14:paraId="58676F58" w14:textId="77777777" w:rsidR="00B602FA" w:rsidRPr="002262C4" w:rsidRDefault="00B602FA" w:rsidP="00993556">
            <w:pPr>
              <w:widowControl/>
              <w:tabs>
                <w:tab w:val="left" w:pos="-720"/>
              </w:tabs>
              <w:ind w:left="720"/>
              <w:rPr>
                <w:sz w:val="26"/>
                <w:szCs w:val="26"/>
              </w:rPr>
            </w:pPr>
            <w:r w:rsidRPr="002262C4">
              <w:rPr>
                <w:sz w:val="26"/>
                <w:szCs w:val="26"/>
              </w:rPr>
              <w:t xml:space="preserve">John F. Coleman, Jr. </w:t>
            </w:r>
          </w:p>
          <w:p w14:paraId="13276893" w14:textId="77777777" w:rsidR="00B602FA" w:rsidRPr="002262C4" w:rsidRDefault="00B602FA" w:rsidP="00993556">
            <w:pPr>
              <w:widowControl/>
              <w:rPr>
                <w:sz w:val="26"/>
                <w:szCs w:val="26"/>
              </w:rPr>
            </w:pPr>
          </w:p>
        </w:tc>
        <w:tc>
          <w:tcPr>
            <w:tcW w:w="4320" w:type="dxa"/>
          </w:tcPr>
          <w:p w14:paraId="69E38E91" w14:textId="77777777" w:rsidR="00B602FA" w:rsidRPr="002262C4" w:rsidRDefault="00B602FA" w:rsidP="00993556">
            <w:pPr>
              <w:widowControl/>
              <w:jc w:val="right"/>
              <w:rPr>
                <w:sz w:val="26"/>
                <w:szCs w:val="26"/>
              </w:rPr>
            </w:pPr>
          </w:p>
          <w:p w14:paraId="59E12F3C" w14:textId="77777777" w:rsidR="00B602FA" w:rsidRPr="002262C4" w:rsidRDefault="00B602FA" w:rsidP="00993556">
            <w:pPr>
              <w:widowControl/>
              <w:jc w:val="right"/>
              <w:rPr>
                <w:sz w:val="26"/>
                <w:szCs w:val="26"/>
              </w:rPr>
            </w:pPr>
          </w:p>
        </w:tc>
      </w:tr>
      <w:tr w:rsidR="00B602FA" w:rsidRPr="002262C4" w14:paraId="760AB8DD" w14:textId="77777777" w:rsidTr="00FC2A0D">
        <w:tc>
          <w:tcPr>
            <w:tcW w:w="5040" w:type="dxa"/>
          </w:tcPr>
          <w:p w14:paraId="13D271A1" w14:textId="77777777" w:rsidR="00B602FA" w:rsidRDefault="00FC2A0D" w:rsidP="00993556">
            <w:pPr>
              <w:pStyle w:val="Default"/>
              <w:rPr>
                <w:sz w:val="26"/>
                <w:szCs w:val="26"/>
              </w:rPr>
            </w:pPr>
            <w:r w:rsidRPr="00FC2A0D">
              <w:rPr>
                <w:sz w:val="26"/>
                <w:szCs w:val="26"/>
              </w:rPr>
              <w:t xml:space="preserve">Application of PPL Electric Utilities Corporation under 15 Pa. C.S. §1511(c) for a finding and determination that the service to be furnished by the applicant through its proposed exercise of the power of eminent domain to acquire a right of way and easement over a certain portion of the lands of </w:t>
            </w:r>
            <w:r w:rsidR="00F920EC">
              <w:rPr>
                <w:sz w:val="26"/>
                <w:szCs w:val="26"/>
              </w:rPr>
              <w:t xml:space="preserve">the </w:t>
            </w:r>
            <w:r w:rsidR="00F920EC" w:rsidRPr="00FC2A0D">
              <w:rPr>
                <w:sz w:val="26"/>
                <w:szCs w:val="26"/>
              </w:rPr>
              <w:t>Heirs of Davis Dean</w:t>
            </w:r>
            <w:r w:rsidRPr="00FC2A0D">
              <w:rPr>
                <w:sz w:val="26"/>
                <w:szCs w:val="26"/>
              </w:rPr>
              <w:t>, in West Abington, Lackawanna County, Pennsylvania is necessary or proper for the service, accommodation, convenience or safety of the public</w:t>
            </w:r>
          </w:p>
          <w:p w14:paraId="0B5DECF5" w14:textId="77777777" w:rsidR="00FC2A0D" w:rsidRPr="00FC2A0D" w:rsidRDefault="00FC2A0D" w:rsidP="00993556">
            <w:pPr>
              <w:pStyle w:val="Default"/>
              <w:rPr>
                <w:sz w:val="26"/>
                <w:szCs w:val="26"/>
              </w:rPr>
            </w:pPr>
          </w:p>
        </w:tc>
        <w:tc>
          <w:tcPr>
            <w:tcW w:w="4320" w:type="dxa"/>
            <w:hideMark/>
          </w:tcPr>
          <w:p w14:paraId="2D5820B6" w14:textId="77777777" w:rsidR="00B602FA" w:rsidRDefault="00FC2A0D" w:rsidP="00993556">
            <w:pPr>
              <w:widowControl/>
              <w:jc w:val="right"/>
              <w:rPr>
                <w:sz w:val="26"/>
                <w:szCs w:val="26"/>
              </w:rPr>
            </w:pPr>
            <w:r>
              <w:rPr>
                <w:sz w:val="26"/>
                <w:szCs w:val="26"/>
              </w:rPr>
              <w:t>A</w:t>
            </w:r>
            <w:r w:rsidR="00B602FA">
              <w:rPr>
                <w:sz w:val="26"/>
                <w:szCs w:val="26"/>
              </w:rPr>
              <w:t>-2016-25</w:t>
            </w:r>
            <w:r>
              <w:rPr>
                <w:sz w:val="26"/>
                <w:szCs w:val="26"/>
              </w:rPr>
              <w:t>71918</w:t>
            </w:r>
          </w:p>
          <w:p w14:paraId="28EBB851" w14:textId="77777777" w:rsidR="00FC2A0D" w:rsidRPr="002262C4" w:rsidRDefault="00FC2A0D" w:rsidP="00993556">
            <w:pPr>
              <w:widowControl/>
              <w:jc w:val="right"/>
              <w:rPr>
                <w:sz w:val="26"/>
                <w:szCs w:val="26"/>
              </w:rPr>
            </w:pPr>
          </w:p>
        </w:tc>
      </w:tr>
      <w:tr w:rsidR="00B602FA" w:rsidRPr="002262C4" w14:paraId="23A25842" w14:textId="77777777" w:rsidTr="00FC2A0D">
        <w:tc>
          <w:tcPr>
            <w:tcW w:w="5040" w:type="dxa"/>
          </w:tcPr>
          <w:p w14:paraId="1462F464" w14:textId="77777777" w:rsidR="00FC2A0D" w:rsidRPr="00FC2A0D" w:rsidRDefault="00FC2A0D" w:rsidP="00993556">
            <w:pPr>
              <w:pStyle w:val="Default"/>
              <w:rPr>
                <w:sz w:val="26"/>
                <w:szCs w:val="26"/>
              </w:rPr>
            </w:pPr>
            <w:r w:rsidRPr="00FC2A0D">
              <w:rPr>
                <w:sz w:val="26"/>
                <w:szCs w:val="26"/>
              </w:rPr>
              <w:t>Application of PPL Electric Utilities Corporation under 15 Pa. C.S. §1511(c) for a finding and determination that the service to be furnished by the applicant through its proposed exercise of the power of eminent domain to acquire a right of way and easement over a certain portion of the lands of</w:t>
            </w:r>
            <w:r w:rsidR="00F920EC">
              <w:rPr>
                <w:sz w:val="26"/>
                <w:szCs w:val="26"/>
              </w:rPr>
              <w:t xml:space="preserve"> </w:t>
            </w:r>
            <w:r w:rsidR="00F920EC" w:rsidRPr="00FC2A0D">
              <w:rPr>
                <w:sz w:val="26"/>
                <w:szCs w:val="26"/>
              </w:rPr>
              <w:t>Dalton Equity, Inc.</w:t>
            </w:r>
            <w:r w:rsidRPr="00FC2A0D">
              <w:rPr>
                <w:sz w:val="26"/>
                <w:szCs w:val="26"/>
              </w:rPr>
              <w:t>, in West Abington, Lackawanna County, Pennsylvania is necessary or proper for the servi</w:t>
            </w:r>
            <w:r>
              <w:rPr>
                <w:sz w:val="26"/>
                <w:szCs w:val="26"/>
              </w:rPr>
              <w:t xml:space="preserve">ce, accommodation, convenience </w:t>
            </w:r>
            <w:r w:rsidRPr="00FC2A0D">
              <w:rPr>
                <w:sz w:val="26"/>
                <w:szCs w:val="26"/>
              </w:rPr>
              <w:t xml:space="preserve">or safety of the public </w:t>
            </w:r>
          </w:p>
          <w:p w14:paraId="33466EC7" w14:textId="77777777" w:rsidR="00B602FA" w:rsidRPr="00FC2A0D" w:rsidRDefault="00B602FA" w:rsidP="00993556">
            <w:pPr>
              <w:widowControl/>
              <w:rPr>
                <w:sz w:val="26"/>
                <w:szCs w:val="26"/>
              </w:rPr>
            </w:pPr>
          </w:p>
        </w:tc>
        <w:tc>
          <w:tcPr>
            <w:tcW w:w="4320" w:type="dxa"/>
          </w:tcPr>
          <w:p w14:paraId="3014A8F4" w14:textId="77777777" w:rsidR="00B602FA" w:rsidRPr="002262C4" w:rsidRDefault="00FC2A0D" w:rsidP="00993556">
            <w:pPr>
              <w:widowControl/>
              <w:jc w:val="right"/>
              <w:rPr>
                <w:sz w:val="26"/>
                <w:szCs w:val="26"/>
              </w:rPr>
            </w:pPr>
            <w:r>
              <w:rPr>
                <w:sz w:val="26"/>
                <w:szCs w:val="26"/>
              </w:rPr>
              <w:t>A-2016-2571923</w:t>
            </w:r>
          </w:p>
        </w:tc>
      </w:tr>
    </w:tbl>
    <w:p w14:paraId="2620979F" w14:textId="77777777" w:rsidR="00B602FA" w:rsidRDefault="00B602FA" w:rsidP="00993556">
      <w:pPr>
        <w:widowControl/>
        <w:jc w:val="center"/>
        <w:rPr>
          <w:b/>
          <w:sz w:val="26"/>
          <w:szCs w:val="26"/>
        </w:rPr>
      </w:pPr>
    </w:p>
    <w:p w14:paraId="4B6578B7" w14:textId="77777777" w:rsidR="00B602FA" w:rsidRPr="002262C4" w:rsidRDefault="00B602FA" w:rsidP="00993556">
      <w:pPr>
        <w:widowControl/>
        <w:jc w:val="center"/>
        <w:rPr>
          <w:b/>
          <w:sz w:val="26"/>
          <w:szCs w:val="26"/>
        </w:rPr>
      </w:pPr>
      <w:r w:rsidRPr="002262C4">
        <w:rPr>
          <w:b/>
          <w:sz w:val="26"/>
          <w:szCs w:val="26"/>
        </w:rPr>
        <w:t>OPINION AND ORDER</w:t>
      </w:r>
    </w:p>
    <w:p w14:paraId="0ED4E90A" w14:textId="77777777" w:rsidR="00B602FA" w:rsidRDefault="00B602FA" w:rsidP="00993556">
      <w:pPr>
        <w:widowControl/>
        <w:rPr>
          <w:sz w:val="26"/>
          <w:szCs w:val="26"/>
        </w:rPr>
      </w:pPr>
    </w:p>
    <w:p w14:paraId="18FCCEF8" w14:textId="77777777" w:rsidR="00F23637" w:rsidRPr="002262C4" w:rsidRDefault="00F23637" w:rsidP="00993556">
      <w:pPr>
        <w:widowControl/>
        <w:rPr>
          <w:sz w:val="26"/>
          <w:szCs w:val="26"/>
        </w:rPr>
      </w:pPr>
    </w:p>
    <w:p w14:paraId="359CCB9F" w14:textId="77777777" w:rsidR="00B602FA" w:rsidRDefault="00B602FA" w:rsidP="00993556">
      <w:pPr>
        <w:widowControl/>
        <w:rPr>
          <w:b/>
          <w:sz w:val="26"/>
          <w:szCs w:val="26"/>
        </w:rPr>
      </w:pPr>
      <w:r w:rsidRPr="00AB2C49">
        <w:rPr>
          <w:b/>
          <w:sz w:val="26"/>
          <w:szCs w:val="26"/>
        </w:rPr>
        <w:t>BY THE COMMISSION:</w:t>
      </w:r>
    </w:p>
    <w:p w14:paraId="5B3C7032" w14:textId="77777777" w:rsidR="00F23637" w:rsidRPr="00AB2C49" w:rsidRDefault="00F23637" w:rsidP="00993556">
      <w:pPr>
        <w:widowControl/>
        <w:rPr>
          <w:b/>
          <w:sz w:val="26"/>
          <w:szCs w:val="26"/>
        </w:rPr>
      </w:pPr>
    </w:p>
    <w:p w14:paraId="38A91B69" w14:textId="3AF7AFF6" w:rsidR="00FC2A0D" w:rsidRDefault="00AB2C49" w:rsidP="00993556">
      <w:pPr>
        <w:widowControl/>
        <w:spacing w:line="360" w:lineRule="auto"/>
        <w:ind w:firstLine="1440"/>
        <w:rPr>
          <w:sz w:val="26"/>
          <w:szCs w:val="26"/>
        </w:rPr>
      </w:pPr>
      <w:r w:rsidRPr="00AB2C49">
        <w:rPr>
          <w:sz w:val="26"/>
          <w:szCs w:val="26"/>
        </w:rPr>
        <w:t xml:space="preserve">Before the </w:t>
      </w:r>
      <w:r>
        <w:rPr>
          <w:sz w:val="26"/>
          <w:szCs w:val="26"/>
        </w:rPr>
        <w:t xml:space="preserve">Pennsylvania Public Utility Commission (Commission) for consideration and disposition are the </w:t>
      </w:r>
      <w:r w:rsidR="0054129E">
        <w:rPr>
          <w:sz w:val="26"/>
          <w:szCs w:val="26"/>
        </w:rPr>
        <w:t>Exceptions (Exceptions) of Dalton Equity, Inc. (“Dalton Equity”) filed on May 1</w:t>
      </w:r>
      <w:r w:rsidR="0059695F">
        <w:rPr>
          <w:sz w:val="26"/>
          <w:szCs w:val="26"/>
        </w:rPr>
        <w:t>2</w:t>
      </w:r>
      <w:r w:rsidR="0054129E">
        <w:rPr>
          <w:sz w:val="26"/>
          <w:szCs w:val="26"/>
        </w:rPr>
        <w:t>, 2017, to the Initial Decision (Initial Decision or I.D.) of Administrative Law Judge (ALJ) Elizabeth H. Barnes, which was issued on April 27, 2017, in the above-captioned proceeding.  On May 22, 2017, Replies to Exceptions were filed by PPL Electric Utilities Corporation (PPL).  For the reasons stated below, we shall deny the Exceptio</w:t>
      </w:r>
      <w:r w:rsidR="000D7FE1">
        <w:rPr>
          <w:sz w:val="26"/>
          <w:szCs w:val="26"/>
        </w:rPr>
        <w:t>ns, and adopt the</w:t>
      </w:r>
      <w:r w:rsidR="0054129E">
        <w:rPr>
          <w:sz w:val="26"/>
          <w:szCs w:val="26"/>
        </w:rPr>
        <w:t xml:space="preserve"> Initial Decision of ALJ Barnes, consistent with this Opinion and Order.</w:t>
      </w:r>
    </w:p>
    <w:p w14:paraId="4A8D5E8A" w14:textId="77777777" w:rsidR="0096396E" w:rsidRPr="00AB2C49" w:rsidRDefault="0096396E" w:rsidP="00993556">
      <w:pPr>
        <w:widowControl/>
        <w:spacing w:line="360" w:lineRule="auto"/>
        <w:ind w:firstLine="1440"/>
        <w:rPr>
          <w:sz w:val="26"/>
          <w:szCs w:val="26"/>
        </w:rPr>
      </w:pPr>
    </w:p>
    <w:p w14:paraId="02C9A603" w14:textId="77777777" w:rsidR="00304067" w:rsidRDefault="00304067" w:rsidP="00304067">
      <w:pPr>
        <w:widowControl/>
        <w:spacing w:line="360" w:lineRule="auto"/>
        <w:jc w:val="center"/>
        <w:rPr>
          <w:rFonts w:eastAsiaTheme="minorHAnsi"/>
          <w:b/>
          <w:color w:val="000000"/>
          <w:sz w:val="26"/>
          <w:szCs w:val="26"/>
        </w:rPr>
      </w:pPr>
      <w:bookmarkStart w:id="0" w:name="OLE_LINK1"/>
      <w:bookmarkStart w:id="1" w:name="OLE_LINK2"/>
      <w:r>
        <w:rPr>
          <w:rFonts w:eastAsiaTheme="minorHAnsi"/>
          <w:b/>
          <w:color w:val="000000"/>
          <w:sz w:val="26"/>
          <w:szCs w:val="26"/>
        </w:rPr>
        <w:t>Summary</w:t>
      </w:r>
    </w:p>
    <w:p w14:paraId="0CF26462" w14:textId="77777777" w:rsidR="00304067" w:rsidRDefault="00304067" w:rsidP="00304067">
      <w:pPr>
        <w:widowControl/>
        <w:spacing w:line="360" w:lineRule="auto"/>
        <w:ind w:firstLine="1440"/>
        <w:rPr>
          <w:rFonts w:eastAsiaTheme="minorHAnsi"/>
          <w:color w:val="000000"/>
          <w:sz w:val="26"/>
          <w:szCs w:val="26"/>
        </w:rPr>
      </w:pPr>
    </w:p>
    <w:p w14:paraId="4A01CC49" w14:textId="1BDC761D" w:rsidR="00304067" w:rsidRDefault="00304067" w:rsidP="00304067">
      <w:pPr>
        <w:widowControl/>
        <w:spacing w:line="360" w:lineRule="auto"/>
        <w:ind w:firstLine="1440"/>
        <w:rPr>
          <w:rFonts w:eastAsiaTheme="minorHAnsi"/>
          <w:color w:val="000000"/>
          <w:sz w:val="26"/>
          <w:szCs w:val="26"/>
        </w:rPr>
      </w:pPr>
      <w:r>
        <w:rPr>
          <w:rFonts w:eastAsiaTheme="minorHAnsi"/>
          <w:color w:val="000000"/>
          <w:sz w:val="26"/>
          <w:szCs w:val="26"/>
        </w:rPr>
        <w:t>This matter comes before us on Dalton Equity’s Exceptions to the ALJ’s Initial Decision granting PPL’s Petitions to Withdraw the two Condemnation Applications filed by PPL, which requested, pursuant to 15 Pa. C.S. § 1511(c), that the Commission determine that the service to be furnished by PPL, through the exercise of its eminent domain powers, is necessary or proper for the service, accommodation, convenience or safety of the public.</w:t>
      </w:r>
      <w:r w:rsidRPr="00E06244">
        <w:rPr>
          <w:rFonts w:eastAsiaTheme="minorHAnsi"/>
          <w:color w:val="000000"/>
          <w:sz w:val="26"/>
          <w:szCs w:val="26"/>
        </w:rPr>
        <w:t xml:space="preserve"> </w:t>
      </w:r>
      <w:r>
        <w:rPr>
          <w:rFonts w:eastAsiaTheme="minorHAnsi"/>
          <w:color w:val="000000"/>
          <w:sz w:val="26"/>
          <w:szCs w:val="26"/>
        </w:rPr>
        <w:t xml:space="preserve"> In the Condemnation Applications, PPL was proposing to condemn the Properties of Dalton Equity and</w:t>
      </w:r>
      <w:r w:rsidRPr="00337EE5">
        <w:rPr>
          <w:rFonts w:eastAsiaTheme="minorHAnsi"/>
          <w:color w:val="000000"/>
          <w:sz w:val="26"/>
          <w:szCs w:val="26"/>
        </w:rPr>
        <w:t xml:space="preserve"> </w:t>
      </w:r>
      <w:r w:rsidRPr="0054129E">
        <w:rPr>
          <w:rFonts w:eastAsiaTheme="minorHAnsi"/>
          <w:color w:val="000000"/>
          <w:sz w:val="26"/>
          <w:szCs w:val="26"/>
        </w:rPr>
        <w:t>Heirs of Davis Dean</w:t>
      </w:r>
      <w:r>
        <w:rPr>
          <w:rFonts w:eastAsiaTheme="minorHAnsi"/>
          <w:color w:val="000000"/>
          <w:sz w:val="26"/>
          <w:szCs w:val="26"/>
        </w:rPr>
        <w:t xml:space="preserve">, to obtain rights-of-way necessary for the construction of a new 69 kV transmission line needed to supply electric power to a new industrial customer of PPL’s located in Clinton Township, Wyoming County.  PPL subsequently acquired a voluntary right-of-way, allowing for the use of an alternative route for the proposed construction of the </w:t>
      </w:r>
      <w:proofErr w:type="gramStart"/>
      <w:r>
        <w:rPr>
          <w:rFonts w:eastAsiaTheme="minorHAnsi"/>
          <w:color w:val="000000"/>
          <w:sz w:val="26"/>
          <w:szCs w:val="26"/>
        </w:rPr>
        <w:t>69 kV</w:t>
      </w:r>
      <w:proofErr w:type="gramEnd"/>
      <w:r>
        <w:rPr>
          <w:rFonts w:eastAsiaTheme="minorHAnsi"/>
          <w:color w:val="000000"/>
          <w:sz w:val="26"/>
          <w:szCs w:val="26"/>
        </w:rPr>
        <w:t xml:space="preserve"> transmission line.  According to PPL, the use of an alternative route avoided the need for PPL to condemn the rights-of-way across the Properties of Dalton Equity and </w:t>
      </w:r>
      <w:r w:rsidRPr="0054129E">
        <w:rPr>
          <w:rFonts w:eastAsiaTheme="minorHAnsi"/>
          <w:color w:val="000000"/>
          <w:sz w:val="26"/>
          <w:szCs w:val="26"/>
        </w:rPr>
        <w:t>Heirs of Davis Dean</w:t>
      </w:r>
      <w:r>
        <w:rPr>
          <w:rFonts w:eastAsiaTheme="minorHAnsi"/>
          <w:color w:val="000000"/>
          <w:sz w:val="26"/>
          <w:szCs w:val="26"/>
        </w:rPr>
        <w:t xml:space="preserve">, and, thus, rendered the Condemnation Applications unnecessary.  Accordingly, on April 11, 2017, PPL filed the Petitions to Withdraw, requesting the Commission’s permission to </w:t>
      </w:r>
      <w:r>
        <w:rPr>
          <w:rFonts w:eastAsiaTheme="minorHAnsi"/>
          <w:color w:val="000000"/>
          <w:sz w:val="26"/>
          <w:szCs w:val="26"/>
        </w:rPr>
        <w:lastRenderedPageBreak/>
        <w:t>withdraw the Condemnation Applications.  The ALJ granted PPL’s Petitions to Withdraw.  We affirm.</w:t>
      </w:r>
    </w:p>
    <w:p w14:paraId="73ABF59F" w14:textId="77777777" w:rsidR="00304067" w:rsidRDefault="00304067" w:rsidP="00304067">
      <w:pPr>
        <w:widowControl/>
        <w:spacing w:line="360" w:lineRule="auto"/>
        <w:ind w:firstLine="1440"/>
        <w:rPr>
          <w:rFonts w:eastAsiaTheme="minorHAnsi"/>
          <w:color w:val="000000"/>
          <w:sz w:val="26"/>
          <w:szCs w:val="26"/>
        </w:rPr>
      </w:pPr>
    </w:p>
    <w:p w14:paraId="2C70B458" w14:textId="659CB98D" w:rsidR="0054129E" w:rsidRPr="002262C4" w:rsidRDefault="0054129E" w:rsidP="00993556">
      <w:pPr>
        <w:widowControl/>
        <w:spacing w:line="360" w:lineRule="auto"/>
        <w:jc w:val="center"/>
        <w:rPr>
          <w:b/>
          <w:sz w:val="26"/>
          <w:szCs w:val="26"/>
        </w:rPr>
      </w:pPr>
      <w:r w:rsidRPr="00731D93">
        <w:rPr>
          <w:b/>
          <w:sz w:val="26"/>
          <w:szCs w:val="26"/>
        </w:rPr>
        <w:t>History of the Proceeding</w:t>
      </w:r>
    </w:p>
    <w:bookmarkEnd w:id="0"/>
    <w:bookmarkEnd w:id="1"/>
    <w:p w14:paraId="7AC35022" w14:textId="77777777" w:rsidR="00FC2A0D" w:rsidRPr="00AB2C49" w:rsidRDefault="00FC2A0D" w:rsidP="00993556">
      <w:pPr>
        <w:widowControl/>
        <w:spacing w:line="360" w:lineRule="auto"/>
        <w:rPr>
          <w:sz w:val="26"/>
          <w:szCs w:val="26"/>
        </w:rPr>
      </w:pPr>
    </w:p>
    <w:p w14:paraId="31E62316" w14:textId="1F3687FC" w:rsidR="0054129E" w:rsidRDefault="0054129E" w:rsidP="00993556">
      <w:pPr>
        <w:widowControl/>
        <w:autoSpaceDE w:val="0"/>
        <w:autoSpaceDN w:val="0"/>
        <w:adjustRightInd w:val="0"/>
        <w:spacing w:line="360" w:lineRule="auto"/>
        <w:ind w:firstLine="1440"/>
        <w:rPr>
          <w:rFonts w:eastAsiaTheme="minorHAnsi"/>
          <w:color w:val="000000"/>
          <w:sz w:val="26"/>
          <w:szCs w:val="26"/>
        </w:rPr>
      </w:pPr>
      <w:r w:rsidRPr="0054129E">
        <w:rPr>
          <w:rFonts w:eastAsiaTheme="minorHAnsi"/>
          <w:color w:val="000000"/>
          <w:sz w:val="26"/>
          <w:szCs w:val="26"/>
        </w:rPr>
        <w:t>On October 14, 2016, PPL filed two applications</w:t>
      </w:r>
      <w:r>
        <w:rPr>
          <w:rFonts w:eastAsiaTheme="minorHAnsi"/>
          <w:color w:val="000000"/>
          <w:sz w:val="26"/>
          <w:szCs w:val="26"/>
        </w:rPr>
        <w:t xml:space="preserve"> (</w:t>
      </w:r>
      <w:r w:rsidR="007B32AF">
        <w:rPr>
          <w:rFonts w:eastAsiaTheme="minorHAnsi"/>
          <w:color w:val="000000"/>
          <w:sz w:val="26"/>
          <w:szCs w:val="26"/>
        </w:rPr>
        <w:t xml:space="preserve">Condemnations </w:t>
      </w:r>
      <w:r>
        <w:rPr>
          <w:rFonts w:eastAsiaTheme="minorHAnsi"/>
          <w:color w:val="000000"/>
          <w:sz w:val="26"/>
          <w:szCs w:val="26"/>
        </w:rPr>
        <w:t>Applications)</w:t>
      </w:r>
      <w:r w:rsidRPr="0054129E">
        <w:rPr>
          <w:rFonts w:eastAsiaTheme="minorHAnsi"/>
          <w:color w:val="000000"/>
          <w:sz w:val="26"/>
          <w:szCs w:val="26"/>
        </w:rPr>
        <w:t xml:space="preserve"> for findings and determinations pursuant to 15 Pa.</w:t>
      </w:r>
      <w:r w:rsidR="0042416E">
        <w:rPr>
          <w:rFonts w:eastAsiaTheme="minorHAnsi"/>
          <w:color w:val="000000"/>
          <w:sz w:val="26"/>
          <w:szCs w:val="26"/>
        </w:rPr>
        <w:t xml:space="preserve"> </w:t>
      </w:r>
      <w:r w:rsidRPr="0054129E">
        <w:rPr>
          <w:rFonts w:eastAsiaTheme="minorHAnsi"/>
          <w:color w:val="000000"/>
          <w:sz w:val="26"/>
          <w:szCs w:val="26"/>
        </w:rPr>
        <w:t>C.S. § 1511(c) that the service to be furnished by it</w:t>
      </w:r>
      <w:r>
        <w:rPr>
          <w:rFonts w:eastAsiaTheme="minorHAnsi"/>
          <w:color w:val="000000"/>
          <w:sz w:val="26"/>
          <w:szCs w:val="26"/>
        </w:rPr>
        <w:t>,</w:t>
      </w:r>
      <w:r w:rsidRPr="0054129E">
        <w:rPr>
          <w:rFonts w:eastAsiaTheme="minorHAnsi"/>
          <w:color w:val="000000"/>
          <w:sz w:val="26"/>
          <w:szCs w:val="26"/>
        </w:rPr>
        <w:t xml:space="preserve"> through its proposed exercise of the power of eminent domain to acquire two right</w:t>
      </w:r>
      <w:r w:rsidR="008A3589">
        <w:rPr>
          <w:rFonts w:eastAsiaTheme="minorHAnsi"/>
          <w:color w:val="000000"/>
          <w:sz w:val="26"/>
          <w:szCs w:val="26"/>
        </w:rPr>
        <w:t>s-of-way</w:t>
      </w:r>
      <w:r w:rsidRPr="0054129E">
        <w:rPr>
          <w:rFonts w:eastAsiaTheme="minorHAnsi"/>
          <w:color w:val="000000"/>
          <w:sz w:val="26"/>
          <w:szCs w:val="26"/>
        </w:rPr>
        <w:t xml:space="preserve"> over certain portions of lands in West Abington, Lackawanna County, Pennsylvania</w:t>
      </w:r>
      <w:r>
        <w:rPr>
          <w:rFonts w:eastAsiaTheme="minorHAnsi"/>
          <w:color w:val="000000"/>
          <w:sz w:val="26"/>
          <w:szCs w:val="26"/>
        </w:rPr>
        <w:t xml:space="preserve"> (Properties), owned by </w:t>
      </w:r>
      <w:r w:rsidRPr="0054129E">
        <w:rPr>
          <w:rFonts w:eastAsiaTheme="minorHAnsi"/>
          <w:color w:val="000000"/>
          <w:sz w:val="26"/>
          <w:szCs w:val="26"/>
        </w:rPr>
        <w:t xml:space="preserve">Dalton Equity (A-2016-2571923) and the Heirs of Davis Dean (A-2016-2571918), respectively, is necessary or proper for the service accommodation, convenience, or safety of the public. </w:t>
      </w:r>
      <w:r>
        <w:rPr>
          <w:rFonts w:eastAsiaTheme="minorHAnsi"/>
          <w:color w:val="000000"/>
          <w:sz w:val="26"/>
          <w:szCs w:val="26"/>
        </w:rPr>
        <w:t xml:space="preserve"> </w:t>
      </w:r>
      <w:r w:rsidRPr="0054129E">
        <w:rPr>
          <w:rFonts w:eastAsiaTheme="minorHAnsi"/>
          <w:color w:val="000000"/>
          <w:sz w:val="26"/>
          <w:szCs w:val="26"/>
        </w:rPr>
        <w:t xml:space="preserve">The </w:t>
      </w:r>
      <w:r w:rsidR="007B32AF">
        <w:rPr>
          <w:rFonts w:eastAsiaTheme="minorHAnsi"/>
          <w:color w:val="000000"/>
          <w:sz w:val="26"/>
          <w:szCs w:val="26"/>
        </w:rPr>
        <w:t>Condemnation Applications</w:t>
      </w:r>
      <w:r w:rsidRPr="0054129E">
        <w:rPr>
          <w:rFonts w:eastAsiaTheme="minorHAnsi"/>
          <w:color w:val="000000"/>
          <w:sz w:val="26"/>
          <w:szCs w:val="26"/>
        </w:rPr>
        <w:t xml:space="preserve"> involve the construction of a new 69 kV transmission line over the</w:t>
      </w:r>
      <w:r w:rsidR="00EC79AF">
        <w:rPr>
          <w:rFonts w:eastAsiaTheme="minorHAnsi"/>
          <w:color w:val="000000"/>
          <w:sz w:val="26"/>
          <w:szCs w:val="26"/>
        </w:rPr>
        <w:t xml:space="preserve"> P</w:t>
      </w:r>
      <w:r w:rsidRPr="0054129E">
        <w:rPr>
          <w:rFonts w:eastAsiaTheme="minorHAnsi"/>
          <w:color w:val="000000"/>
          <w:sz w:val="26"/>
          <w:szCs w:val="26"/>
        </w:rPr>
        <w:t xml:space="preserve">roperties </w:t>
      </w:r>
      <w:proofErr w:type="gramStart"/>
      <w:r w:rsidRPr="0054129E">
        <w:rPr>
          <w:rFonts w:eastAsiaTheme="minorHAnsi"/>
          <w:color w:val="000000"/>
          <w:sz w:val="26"/>
          <w:szCs w:val="26"/>
        </w:rPr>
        <w:t>in order to</w:t>
      </w:r>
      <w:proofErr w:type="gramEnd"/>
      <w:r w:rsidRPr="0054129E">
        <w:rPr>
          <w:rFonts w:eastAsiaTheme="minorHAnsi"/>
          <w:color w:val="000000"/>
          <w:sz w:val="26"/>
          <w:szCs w:val="26"/>
        </w:rPr>
        <w:t xml:space="preserve"> supply electric power to a new industrial customer</w:t>
      </w:r>
      <w:r w:rsidR="00EC79AF">
        <w:rPr>
          <w:rFonts w:eastAsiaTheme="minorHAnsi"/>
          <w:color w:val="000000"/>
          <w:sz w:val="26"/>
          <w:szCs w:val="26"/>
        </w:rPr>
        <w:t xml:space="preserve"> of PPL’s</w:t>
      </w:r>
      <w:r w:rsidRPr="0054129E">
        <w:rPr>
          <w:rFonts w:eastAsiaTheme="minorHAnsi"/>
          <w:color w:val="000000"/>
          <w:sz w:val="26"/>
          <w:szCs w:val="26"/>
        </w:rPr>
        <w:t xml:space="preserve"> located in Clinton Township, Wyoming County. </w:t>
      </w:r>
      <w:r w:rsidR="00E142CC">
        <w:rPr>
          <w:rFonts w:eastAsiaTheme="minorHAnsi"/>
          <w:color w:val="000000"/>
          <w:sz w:val="26"/>
          <w:szCs w:val="26"/>
        </w:rPr>
        <w:t xml:space="preserve"> I.D. at 2.</w:t>
      </w:r>
    </w:p>
    <w:p w14:paraId="64DCCAD9" w14:textId="77777777" w:rsidR="00EC79AF" w:rsidRPr="0054129E" w:rsidRDefault="00EC79AF" w:rsidP="00993556">
      <w:pPr>
        <w:widowControl/>
        <w:autoSpaceDE w:val="0"/>
        <w:autoSpaceDN w:val="0"/>
        <w:adjustRightInd w:val="0"/>
        <w:spacing w:line="360" w:lineRule="auto"/>
        <w:ind w:firstLine="1440"/>
        <w:rPr>
          <w:rFonts w:eastAsiaTheme="minorHAnsi"/>
          <w:color w:val="000000"/>
          <w:sz w:val="26"/>
          <w:szCs w:val="26"/>
        </w:rPr>
      </w:pPr>
    </w:p>
    <w:p w14:paraId="055EC818" w14:textId="77777777" w:rsidR="0054129E" w:rsidRDefault="00EC79AF" w:rsidP="00993556">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November 30</w:t>
      </w:r>
      <w:r w:rsidR="0054129E" w:rsidRPr="0054129E">
        <w:rPr>
          <w:rFonts w:eastAsiaTheme="minorHAnsi"/>
          <w:color w:val="000000"/>
          <w:sz w:val="26"/>
          <w:szCs w:val="26"/>
        </w:rPr>
        <w:t xml:space="preserve">, 2016, an Entry of Appearance and Petition to Intervene was filed </w:t>
      </w:r>
      <w:r>
        <w:rPr>
          <w:rFonts w:eastAsiaTheme="minorHAnsi"/>
          <w:color w:val="000000"/>
          <w:sz w:val="26"/>
          <w:szCs w:val="26"/>
        </w:rPr>
        <w:t>on behalf of Dalton Equity</w:t>
      </w:r>
      <w:r w:rsidR="0054129E" w:rsidRPr="0054129E">
        <w:rPr>
          <w:rFonts w:eastAsiaTheme="minorHAnsi"/>
          <w:color w:val="000000"/>
          <w:sz w:val="26"/>
          <w:szCs w:val="26"/>
        </w:rPr>
        <w:t xml:space="preserve"> and the Heirs of Davis Dean. </w:t>
      </w:r>
      <w:r w:rsidR="00E142CC">
        <w:rPr>
          <w:rFonts w:eastAsiaTheme="minorHAnsi"/>
          <w:color w:val="000000"/>
          <w:sz w:val="26"/>
          <w:szCs w:val="26"/>
        </w:rPr>
        <w:t xml:space="preserve"> </w:t>
      </w:r>
      <w:r w:rsidR="0054129E" w:rsidRPr="0054129E">
        <w:rPr>
          <w:rFonts w:eastAsiaTheme="minorHAnsi"/>
          <w:color w:val="000000"/>
          <w:sz w:val="26"/>
          <w:szCs w:val="26"/>
        </w:rPr>
        <w:t xml:space="preserve">On December 14, 2016, a Procedural Order was issued granting </w:t>
      </w:r>
      <w:r>
        <w:rPr>
          <w:rFonts w:eastAsiaTheme="minorHAnsi"/>
          <w:color w:val="000000"/>
          <w:sz w:val="26"/>
          <w:szCs w:val="26"/>
        </w:rPr>
        <w:t xml:space="preserve">the </w:t>
      </w:r>
      <w:r w:rsidR="0054129E" w:rsidRPr="0054129E">
        <w:rPr>
          <w:rFonts w:eastAsiaTheme="minorHAnsi"/>
          <w:color w:val="000000"/>
          <w:sz w:val="26"/>
          <w:szCs w:val="26"/>
        </w:rPr>
        <w:t xml:space="preserve">Petition to Intervene and establishing a litigation schedule. </w:t>
      </w:r>
      <w:r>
        <w:rPr>
          <w:rFonts w:eastAsiaTheme="minorHAnsi"/>
          <w:color w:val="000000"/>
          <w:sz w:val="26"/>
          <w:szCs w:val="26"/>
        </w:rPr>
        <w:t xml:space="preserve"> </w:t>
      </w:r>
      <w:r w:rsidR="0054129E" w:rsidRPr="0054129E">
        <w:rPr>
          <w:rFonts w:eastAsiaTheme="minorHAnsi"/>
          <w:color w:val="000000"/>
          <w:sz w:val="26"/>
          <w:szCs w:val="26"/>
        </w:rPr>
        <w:t>The</w:t>
      </w:r>
      <w:r>
        <w:rPr>
          <w:rFonts w:eastAsiaTheme="minorHAnsi"/>
          <w:color w:val="000000"/>
          <w:sz w:val="26"/>
          <w:szCs w:val="26"/>
        </w:rPr>
        <w:t xml:space="preserve"> two dockets for the </w:t>
      </w:r>
      <w:r w:rsidR="007B32AF">
        <w:rPr>
          <w:rFonts w:eastAsiaTheme="minorHAnsi"/>
          <w:color w:val="000000"/>
          <w:sz w:val="26"/>
          <w:szCs w:val="26"/>
        </w:rPr>
        <w:t>Condemnation Applications</w:t>
      </w:r>
      <w:r w:rsidR="0054129E" w:rsidRPr="0054129E">
        <w:rPr>
          <w:rFonts w:eastAsiaTheme="minorHAnsi"/>
          <w:color w:val="000000"/>
          <w:sz w:val="26"/>
          <w:szCs w:val="26"/>
        </w:rPr>
        <w:t xml:space="preserve"> were consolidated for a hearing scheduled for April 12, 2017. </w:t>
      </w:r>
      <w:r w:rsidR="00E142CC">
        <w:rPr>
          <w:rFonts w:eastAsiaTheme="minorHAnsi"/>
          <w:color w:val="000000"/>
          <w:sz w:val="26"/>
          <w:szCs w:val="26"/>
        </w:rPr>
        <w:t xml:space="preserve">  I.D. at 2.</w:t>
      </w:r>
    </w:p>
    <w:p w14:paraId="202EEB5B" w14:textId="77777777" w:rsidR="00EC79AF" w:rsidRPr="0054129E" w:rsidRDefault="00EC79AF" w:rsidP="00993556">
      <w:pPr>
        <w:widowControl/>
        <w:autoSpaceDE w:val="0"/>
        <w:autoSpaceDN w:val="0"/>
        <w:adjustRightInd w:val="0"/>
        <w:spacing w:line="360" w:lineRule="auto"/>
        <w:ind w:firstLine="1440"/>
        <w:rPr>
          <w:rFonts w:eastAsiaTheme="minorHAnsi"/>
          <w:color w:val="000000"/>
          <w:sz w:val="26"/>
          <w:szCs w:val="26"/>
        </w:rPr>
      </w:pPr>
    </w:p>
    <w:p w14:paraId="4307C319" w14:textId="2BC7B149" w:rsidR="00FD0378" w:rsidRDefault="0054129E" w:rsidP="00993556">
      <w:pPr>
        <w:widowControl/>
        <w:spacing w:line="360" w:lineRule="auto"/>
        <w:ind w:firstLine="1440"/>
        <w:rPr>
          <w:rFonts w:eastAsiaTheme="minorHAnsi"/>
          <w:color w:val="000000"/>
          <w:sz w:val="26"/>
          <w:szCs w:val="26"/>
        </w:rPr>
      </w:pPr>
      <w:r w:rsidRPr="0054129E">
        <w:rPr>
          <w:rFonts w:eastAsiaTheme="minorHAnsi"/>
          <w:color w:val="000000"/>
          <w:sz w:val="26"/>
          <w:szCs w:val="26"/>
        </w:rPr>
        <w:t xml:space="preserve">On or about April 10, 2017, PPL acquired a voluntary right-of-way permitting the use of an alternative route for the </w:t>
      </w:r>
      <w:proofErr w:type="gramStart"/>
      <w:r w:rsidRPr="0054129E">
        <w:rPr>
          <w:rFonts w:eastAsiaTheme="minorHAnsi"/>
          <w:color w:val="000000"/>
          <w:sz w:val="26"/>
          <w:szCs w:val="26"/>
        </w:rPr>
        <w:t>69 kV</w:t>
      </w:r>
      <w:proofErr w:type="gramEnd"/>
      <w:r w:rsidRPr="0054129E">
        <w:rPr>
          <w:rFonts w:eastAsiaTheme="minorHAnsi"/>
          <w:color w:val="000000"/>
          <w:sz w:val="26"/>
          <w:szCs w:val="26"/>
        </w:rPr>
        <w:t xml:space="preserve"> transmission line. </w:t>
      </w:r>
      <w:r w:rsidR="0059695F">
        <w:rPr>
          <w:rFonts w:eastAsiaTheme="minorHAnsi"/>
          <w:color w:val="000000"/>
          <w:sz w:val="26"/>
          <w:szCs w:val="26"/>
        </w:rPr>
        <w:t xml:space="preserve"> </w:t>
      </w:r>
      <w:r w:rsidRPr="0054129E">
        <w:rPr>
          <w:rFonts w:eastAsiaTheme="minorHAnsi"/>
          <w:color w:val="000000"/>
          <w:sz w:val="26"/>
          <w:szCs w:val="26"/>
        </w:rPr>
        <w:t>Accordingly, on</w:t>
      </w:r>
      <w:r w:rsidR="00EC79AF">
        <w:rPr>
          <w:rFonts w:eastAsiaTheme="minorHAnsi"/>
          <w:color w:val="000000"/>
          <w:sz w:val="26"/>
          <w:szCs w:val="26"/>
        </w:rPr>
        <w:t xml:space="preserve"> April 11, 2017, PPL filed a</w:t>
      </w:r>
      <w:r w:rsidRPr="0054129E">
        <w:rPr>
          <w:rFonts w:eastAsiaTheme="minorHAnsi"/>
          <w:color w:val="000000"/>
          <w:sz w:val="26"/>
          <w:szCs w:val="26"/>
        </w:rPr>
        <w:t xml:space="preserve"> Petition for Leave to Withdraw the Dalton Equity Condemnation Applicati</w:t>
      </w:r>
      <w:r w:rsidR="00203B8F">
        <w:rPr>
          <w:rFonts w:eastAsiaTheme="minorHAnsi"/>
          <w:color w:val="000000"/>
          <w:sz w:val="26"/>
          <w:szCs w:val="26"/>
        </w:rPr>
        <w:t>on at Docket No. A-2016-2571923</w:t>
      </w:r>
      <w:r w:rsidR="00EC79AF">
        <w:rPr>
          <w:rFonts w:eastAsiaTheme="minorHAnsi"/>
          <w:color w:val="000000"/>
          <w:sz w:val="26"/>
          <w:szCs w:val="26"/>
        </w:rPr>
        <w:t xml:space="preserve">, </w:t>
      </w:r>
      <w:r w:rsidRPr="0054129E">
        <w:rPr>
          <w:rFonts w:eastAsiaTheme="minorHAnsi"/>
          <w:color w:val="000000"/>
          <w:sz w:val="26"/>
          <w:szCs w:val="26"/>
        </w:rPr>
        <w:t xml:space="preserve">and a </w:t>
      </w:r>
      <w:r w:rsidR="00EC79AF">
        <w:rPr>
          <w:rFonts w:eastAsiaTheme="minorHAnsi"/>
          <w:color w:val="000000"/>
          <w:sz w:val="26"/>
          <w:szCs w:val="26"/>
        </w:rPr>
        <w:t xml:space="preserve">second </w:t>
      </w:r>
      <w:r w:rsidRPr="0054129E">
        <w:rPr>
          <w:rFonts w:eastAsiaTheme="minorHAnsi"/>
          <w:color w:val="000000"/>
          <w:sz w:val="26"/>
          <w:szCs w:val="26"/>
        </w:rPr>
        <w:t xml:space="preserve">Petition for Leave to Withdraw the </w:t>
      </w:r>
      <w:r w:rsidR="00337EE5" w:rsidRPr="0054129E">
        <w:rPr>
          <w:rFonts w:eastAsiaTheme="minorHAnsi"/>
          <w:color w:val="000000"/>
          <w:sz w:val="26"/>
          <w:szCs w:val="26"/>
        </w:rPr>
        <w:t>Heirs of Davis Dean</w:t>
      </w:r>
      <w:r w:rsidRPr="0054129E">
        <w:rPr>
          <w:rFonts w:eastAsiaTheme="minorHAnsi"/>
          <w:color w:val="000000"/>
          <w:sz w:val="26"/>
          <w:szCs w:val="26"/>
        </w:rPr>
        <w:t xml:space="preserve"> Condemnation Application at Docket No. A</w:t>
      </w:r>
      <w:r w:rsidR="00867F9F">
        <w:rPr>
          <w:rFonts w:eastAsiaTheme="minorHAnsi"/>
          <w:color w:val="000000"/>
          <w:sz w:val="26"/>
          <w:szCs w:val="26"/>
        </w:rPr>
        <w:noBreakHyphen/>
      </w:r>
      <w:r w:rsidRPr="0054129E">
        <w:rPr>
          <w:rFonts w:eastAsiaTheme="minorHAnsi"/>
          <w:color w:val="000000"/>
          <w:sz w:val="26"/>
          <w:szCs w:val="26"/>
        </w:rPr>
        <w:t>2016-2571918</w:t>
      </w:r>
      <w:r w:rsidR="00203B8F">
        <w:rPr>
          <w:rFonts w:eastAsiaTheme="minorHAnsi"/>
          <w:color w:val="000000"/>
          <w:sz w:val="26"/>
          <w:szCs w:val="26"/>
        </w:rPr>
        <w:t xml:space="preserve"> (Petitions to Withdraw or Petitions)</w:t>
      </w:r>
      <w:r w:rsidRPr="0054129E">
        <w:rPr>
          <w:rFonts w:eastAsiaTheme="minorHAnsi"/>
          <w:color w:val="000000"/>
          <w:sz w:val="26"/>
          <w:szCs w:val="26"/>
        </w:rPr>
        <w:t xml:space="preserve">. </w:t>
      </w:r>
      <w:r w:rsidR="00EC79AF">
        <w:rPr>
          <w:rFonts w:eastAsiaTheme="minorHAnsi"/>
          <w:color w:val="000000"/>
          <w:sz w:val="26"/>
          <w:szCs w:val="26"/>
        </w:rPr>
        <w:t xml:space="preserve"> </w:t>
      </w:r>
      <w:r w:rsidR="00E142CC">
        <w:rPr>
          <w:rFonts w:eastAsiaTheme="minorHAnsi"/>
          <w:color w:val="000000"/>
          <w:sz w:val="26"/>
          <w:szCs w:val="26"/>
        </w:rPr>
        <w:t xml:space="preserve">I.D. at 2. </w:t>
      </w:r>
      <w:r w:rsidR="00CE5798">
        <w:rPr>
          <w:rFonts w:eastAsiaTheme="minorHAnsi"/>
          <w:color w:val="000000"/>
          <w:sz w:val="26"/>
          <w:szCs w:val="26"/>
        </w:rPr>
        <w:t xml:space="preserve"> </w:t>
      </w:r>
      <w:r w:rsidRPr="0054129E">
        <w:rPr>
          <w:rFonts w:eastAsiaTheme="minorHAnsi"/>
          <w:color w:val="000000"/>
          <w:sz w:val="26"/>
          <w:szCs w:val="26"/>
        </w:rPr>
        <w:t>The Petitions</w:t>
      </w:r>
      <w:r w:rsidR="00FD0378">
        <w:rPr>
          <w:rFonts w:eastAsiaTheme="minorHAnsi"/>
          <w:color w:val="000000"/>
          <w:sz w:val="26"/>
          <w:szCs w:val="26"/>
        </w:rPr>
        <w:t xml:space="preserve"> were served on Dalton Equity along with a</w:t>
      </w:r>
      <w:r w:rsidRPr="0054129E">
        <w:rPr>
          <w:rFonts w:eastAsiaTheme="minorHAnsi"/>
          <w:color w:val="000000"/>
          <w:sz w:val="26"/>
          <w:szCs w:val="26"/>
        </w:rPr>
        <w:t xml:space="preserve"> notice to plead attached</w:t>
      </w:r>
      <w:r w:rsidR="00FD0378">
        <w:rPr>
          <w:rFonts w:eastAsiaTheme="minorHAnsi"/>
          <w:color w:val="000000"/>
          <w:sz w:val="26"/>
          <w:szCs w:val="26"/>
        </w:rPr>
        <w:t xml:space="preserve">, which indicated that </w:t>
      </w:r>
      <w:r w:rsidR="00FD0378">
        <w:rPr>
          <w:rFonts w:eastAsiaTheme="minorHAnsi"/>
          <w:color w:val="000000"/>
          <w:sz w:val="26"/>
          <w:szCs w:val="26"/>
        </w:rPr>
        <w:lastRenderedPageBreak/>
        <w:t>Dalton Equity may “object to the petition within 10 days of service</w:t>
      </w:r>
      <w:r w:rsidRPr="0054129E">
        <w:rPr>
          <w:rFonts w:eastAsiaTheme="minorHAnsi"/>
          <w:color w:val="000000"/>
          <w:sz w:val="26"/>
          <w:szCs w:val="26"/>
        </w:rPr>
        <w:t>.</w:t>
      </w:r>
      <w:r w:rsidR="00FD0378">
        <w:rPr>
          <w:rFonts w:eastAsiaTheme="minorHAnsi"/>
          <w:color w:val="000000"/>
          <w:sz w:val="26"/>
          <w:szCs w:val="26"/>
        </w:rPr>
        <w:t>”</w:t>
      </w:r>
      <w:r w:rsidRPr="0054129E">
        <w:rPr>
          <w:rFonts w:eastAsiaTheme="minorHAnsi"/>
          <w:color w:val="000000"/>
          <w:sz w:val="26"/>
          <w:szCs w:val="26"/>
        </w:rPr>
        <w:t xml:space="preserve"> </w:t>
      </w:r>
      <w:r w:rsidR="00EC79AF">
        <w:rPr>
          <w:rFonts w:eastAsiaTheme="minorHAnsi"/>
          <w:color w:val="000000"/>
          <w:sz w:val="26"/>
          <w:szCs w:val="26"/>
        </w:rPr>
        <w:t xml:space="preserve"> </w:t>
      </w:r>
      <w:r w:rsidR="00E142CC" w:rsidRPr="00E142CC">
        <w:rPr>
          <w:rFonts w:eastAsiaTheme="minorHAnsi"/>
          <w:i/>
          <w:color w:val="000000"/>
          <w:sz w:val="26"/>
          <w:szCs w:val="26"/>
        </w:rPr>
        <w:t>See</w:t>
      </w:r>
      <w:r w:rsidR="00E142CC">
        <w:rPr>
          <w:rFonts w:eastAsiaTheme="minorHAnsi"/>
          <w:color w:val="000000"/>
          <w:sz w:val="26"/>
          <w:szCs w:val="26"/>
        </w:rPr>
        <w:t xml:space="preserve"> I.D. at 2; </w:t>
      </w:r>
      <w:r w:rsidR="00E142CC" w:rsidRPr="00E142CC">
        <w:rPr>
          <w:rFonts w:eastAsiaTheme="minorHAnsi"/>
          <w:i/>
          <w:color w:val="000000"/>
          <w:sz w:val="26"/>
          <w:szCs w:val="26"/>
        </w:rPr>
        <w:t>see also</w:t>
      </w:r>
      <w:r w:rsidR="00E142CC">
        <w:rPr>
          <w:rFonts w:eastAsiaTheme="minorHAnsi"/>
          <w:color w:val="000000"/>
          <w:sz w:val="26"/>
          <w:szCs w:val="26"/>
        </w:rPr>
        <w:t xml:space="preserve"> R. Exc. at 4.</w:t>
      </w:r>
    </w:p>
    <w:p w14:paraId="1BD46309" w14:textId="77777777" w:rsidR="00FD0378" w:rsidRDefault="00FD0378" w:rsidP="00993556">
      <w:pPr>
        <w:widowControl/>
        <w:spacing w:line="360" w:lineRule="auto"/>
        <w:ind w:firstLine="1440"/>
        <w:rPr>
          <w:rFonts w:eastAsiaTheme="minorHAnsi"/>
          <w:color w:val="000000"/>
          <w:sz w:val="26"/>
          <w:szCs w:val="26"/>
        </w:rPr>
      </w:pPr>
    </w:p>
    <w:p w14:paraId="3DE818A7" w14:textId="7EA07CB8" w:rsidR="00EC79AF" w:rsidRDefault="00FD0378" w:rsidP="00993556">
      <w:pPr>
        <w:widowControl/>
        <w:spacing w:line="360" w:lineRule="auto"/>
        <w:ind w:firstLine="1440"/>
        <w:rPr>
          <w:rFonts w:eastAsiaTheme="minorHAnsi"/>
          <w:color w:val="000000"/>
          <w:sz w:val="26"/>
          <w:szCs w:val="26"/>
        </w:rPr>
      </w:pPr>
      <w:r>
        <w:rPr>
          <w:rFonts w:eastAsiaTheme="minorHAnsi"/>
          <w:color w:val="000000"/>
          <w:sz w:val="26"/>
          <w:szCs w:val="26"/>
        </w:rPr>
        <w:t xml:space="preserve">On April 11, 2017, the ALJ specifically instructed counsel for Dalton Equity to advise whether Dalton Equity had no objection to PPL’s request to withdraw the Condemnation Applications or file objections within ten days.  </w:t>
      </w:r>
      <w:r w:rsidRPr="00E142CC">
        <w:rPr>
          <w:rFonts w:eastAsiaTheme="minorHAnsi"/>
          <w:i/>
          <w:color w:val="000000"/>
          <w:sz w:val="26"/>
          <w:szCs w:val="26"/>
        </w:rPr>
        <w:t>See</w:t>
      </w:r>
      <w:r>
        <w:rPr>
          <w:rFonts w:eastAsiaTheme="minorHAnsi"/>
          <w:color w:val="000000"/>
          <w:sz w:val="26"/>
          <w:szCs w:val="26"/>
        </w:rPr>
        <w:t xml:space="preserve"> R. Exc. at 4; </w:t>
      </w:r>
      <w:r w:rsidRPr="00E142CC">
        <w:rPr>
          <w:rFonts w:eastAsiaTheme="minorHAnsi"/>
          <w:i/>
          <w:color w:val="000000"/>
          <w:sz w:val="26"/>
          <w:szCs w:val="26"/>
        </w:rPr>
        <w:t>see also</w:t>
      </w:r>
      <w:r>
        <w:rPr>
          <w:rFonts w:eastAsiaTheme="minorHAnsi"/>
          <w:color w:val="000000"/>
          <w:sz w:val="26"/>
          <w:szCs w:val="26"/>
        </w:rPr>
        <w:t xml:space="preserve"> R. Exc. Appendix A.  </w:t>
      </w:r>
      <w:r w:rsidR="00EC79AF">
        <w:rPr>
          <w:rFonts w:eastAsiaTheme="minorHAnsi"/>
          <w:color w:val="000000"/>
          <w:sz w:val="26"/>
          <w:szCs w:val="26"/>
        </w:rPr>
        <w:t>N</w:t>
      </w:r>
      <w:r w:rsidR="0054129E" w:rsidRPr="0054129E">
        <w:rPr>
          <w:rFonts w:eastAsiaTheme="minorHAnsi"/>
          <w:color w:val="000000"/>
          <w:sz w:val="26"/>
          <w:szCs w:val="26"/>
        </w:rPr>
        <w:t xml:space="preserve">o objections to the Petitions have been filed. </w:t>
      </w:r>
      <w:r w:rsidR="00E142CC">
        <w:rPr>
          <w:rFonts w:eastAsiaTheme="minorHAnsi"/>
          <w:color w:val="000000"/>
          <w:sz w:val="26"/>
          <w:szCs w:val="26"/>
        </w:rPr>
        <w:t xml:space="preserve"> I.D. at 2. </w:t>
      </w:r>
    </w:p>
    <w:p w14:paraId="0C0683FB" w14:textId="77777777" w:rsidR="00EC79AF" w:rsidRDefault="00EC79AF" w:rsidP="00993556">
      <w:pPr>
        <w:widowControl/>
        <w:spacing w:line="360" w:lineRule="auto"/>
        <w:ind w:firstLine="1440"/>
        <w:rPr>
          <w:rFonts w:eastAsiaTheme="minorHAnsi"/>
          <w:color w:val="000000"/>
          <w:sz w:val="26"/>
          <w:szCs w:val="26"/>
        </w:rPr>
      </w:pPr>
    </w:p>
    <w:p w14:paraId="7101E855" w14:textId="77777777" w:rsidR="00E142CC" w:rsidRDefault="00EC79AF" w:rsidP="00993556">
      <w:pPr>
        <w:widowControl/>
        <w:spacing w:line="360" w:lineRule="auto"/>
        <w:ind w:firstLine="1440"/>
        <w:rPr>
          <w:rFonts w:eastAsiaTheme="minorHAnsi"/>
          <w:color w:val="000000"/>
          <w:sz w:val="26"/>
          <w:szCs w:val="26"/>
        </w:rPr>
      </w:pPr>
      <w:r w:rsidRPr="0054129E">
        <w:rPr>
          <w:rFonts w:eastAsiaTheme="minorHAnsi"/>
          <w:color w:val="000000"/>
          <w:sz w:val="26"/>
          <w:szCs w:val="26"/>
        </w:rPr>
        <w:t>The April 12, 2017 hearing was cancelled</w:t>
      </w:r>
      <w:r>
        <w:rPr>
          <w:rFonts w:eastAsiaTheme="minorHAnsi"/>
          <w:color w:val="000000"/>
          <w:sz w:val="26"/>
          <w:szCs w:val="26"/>
        </w:rPr>
        <w:t>.  T</w:t>
      </w:r>
      <w:r w:rsidR="0054129E" w:rsidRPr="0054129E">
        <w:rPr>
          <w:rFonts w:eastAsiaTheme="minorHAnsi"/>
          <w:color w:val="000000"/>
          <w:sz w:val="26"/>
          <w:szCs w:val="26"/>
        </w:rPr>
        <w:t>he r</w:t>
      </w:r>
      <w:r>
        <w:rPr>
          <w:rFonts w:eastAsiaTheme="minorHAnsi"/>
          <w:color w:val="000000"/>
          <w:sz w:val="26"/>
          <w:szCs w:val="26"/>
        </w:rPr>
        <w:t xml:space="preserve">ecord closed on April 21, 2017.  </w:t>
      </w:r>
      <w:r w:rsidR="00E142CC">
        <w:rPr>
          <w:rFonts w:eastAsiaTheme="minorHAnsi"/>
          <w:color w:val="000000"/>
          <w:sz w:val="26"/>
          <w:szCs w:val="26"/>
        </w:rPr>
        <w:t>I.D. at 2.</w:t>
      </w:r>
    </w:p>
    <w:p w14:paraId="713AEEE6" w14:textId="77777777" w:rsidR="00E142CC" w:rsidRDefault="00E142CC" w:rsidP="00993556">
      <w:pPr>
        <w:widowControl/>
        <w:spacing w:line="360" w:lineRule="auto"/>
        <w:ind w:firstLine="1440"/>
        <w:rPr>
          <w:rFonts w:eastAsiaTheme="minorHAnsi"/>
          <w:color w:val="000000"/>
          <w:sz w:val="26"/>
          <w:szCs w:val="26"/>
        </w:rPr>
      </w:pPr>
    </w:p>
    <w:p w14:paraId="7CEBEEA7" w14:textId="77777777" w:rsidR="00E142CC" w:rsidRDefault="00EC79AF" w:rsidP="00E142CC">
      <w:pPr>
        <w:widowControl/>
        <w:spacing w:line="360" w:lineRule="auto"/>
        <w:ind w:firstLine="1440"/>
        <w:rPr>
          <w:rFonts w:eastAsiaTheme="minorHAnsi"/>
          <w:color w:val="000000"/>
          <w:sz w:val="26"/>
          <w:szCs w:val="26"/>
        </w:rPr>
      </w:pPr>
      <w:r>
        <w:rPr>
          <w:rFonts w:eastAsiaTheme="minorHAnsi"/>
          <w:color w:val="000000"/>
          <w:sz w:val="26"/>
          <w:szCs w:val="26"/>
        </w:rPr>
        <w:t xml:space="preserve">On April 27, 2017, the Commission issued the Initial Decision of ALJ Barnes, which granted PPL’s request to withdraw the </w:t>
      </w:r>
      <w:r w:rsidR="007B32AF">
        <w:rPr>
          <w:rFonts w:eastAsiaTheme="minorHAnsi"/>
          <w:color w:val="000000"/>
          <w:sz w:val="26"/>
          <w:szCs w:val="26"/>
        </w:rPr>
        <w:t>Condemnation Applications</w:t>
      </w:r>
      <w:r>
        <w:rPr>
          <w:rFonts w:eastAsiaTheme="minorHAnsi"/>
          <w:color w:val="000000"/>
          <w:sz w:val="26"/>
          <w:szCs w:val="26"/>
        </w:rPr>
        <w:t xml:space="preserve">.  </w:t>
      </w:r>
    </w:p>
    <w:p w14:paraId="022F7BAD" w14:textId="77777777" w:rsidR="00E142CC" w:rsidRDefault="00E142CC" w:rsidP="00E142CC">
      <w:pPr>
        <w:widowControl/>
        <w:spacing w:line="360" w:lineRule="auto"/>
        <w:ind w:firstLine="1440"/>
        <w:rPr>
          <w:rFonts w:eastAsiaTheme="minorHAnsi"/>
          <w:color w:val="000000"/>
          <w:sz w:val="26"/>
          <w:szCs w:val="26"/>
        </w:rPr>
      </w:pPr>
    </w:p>
    <w:p w14:paraId="72A84AD3" w14:textId="1292F227" w:rsidR="00EC79AF" w:rsidRDefault="00192B06" w:rsidP="00E142CC">
      <w:pPr>
        <w:widowControl/>
        <w:spacing w:line="360" w:lineRule="auto"/>
        <w:ind w:firstLine="1440"/>
        <w:rPr>
          <w:rFonts w:eastAsiaTheme="minorHAnsi"/>
          <w:color w:val="000000"/>
          <w:sz w:val="26"/>
          <w:szCs w:val="26"/>
        </w:rPr>
      </w:pPr>
      <w:r>
        <w:rPr>
          <w:rFonts w:eastAsiaTheme="minorHAnsi"/>
          <w:color w:val="000000"/>
          <w:sz w:val="26"/>
          <w:szCs w:val="26"/>
        </w:rPr>
        <w:t>As stated above, on May 1</w:t>
      </w:r>
      <w:r w:rsidR="0059695F">
        <w:rPr>
          <w:rFonts w:eastAsiaTheme="minorHAnsi"/>
          <w:color w:val="000000"/>
          <w:sz w:val="26"/>
          <w:szCs w:val="26"/>
        </w:rPr>
        <w:t>2</w:t>
      </w:r>
      <w:r>
        <w:rPr>
          <w:rFonts w:eastAsiaTheme="minorHAnsi"/>
          <w:color w:val="000000"/>
          <w:sz w:val="26"/>
          <w:szCs w:val="26"/>
        </w:rPr>
        <w:t>, 2017, Dalton Equity filed Exceptions to the Initial Decision, and on May 22, 2017, PPL filed Replies to Exceptions.</w:t>
      </w:r>
    </w:p>
    <w:p w14:paraId="3D4B7C96" w14:textId="77777777" w:rsidR="00192B06" w:rsidRDefault="00192B06" w:rsidP="00993556">
      <w:pPr>
        <w:widowControl/>
        <w:spacing w:line="360" w:lineRule="auto"/>
        <w:rPr>
          <w:rFonts w:eastAsiaTheme="minorHAnsi"/>
          <w:color w:val="000000"/>
          <w:sz w:val="26"/>
          <w:szCs w:val="26"/>
        </w:rPr>
      </w:pPr>
    </w:p>
    <w:p w14:paraId="197B4BE3" w14:textId="77777777" w:rsidR="00192B06" w:rsidRPr="00192B06" w:rsidRDefault="00192B06" w:rsidP="00993556">
      <w:pPr>
        <w:widowControl/>
        <w:spacing w:line="360" w:lineRule="auto"/>
        <w:jc w:val="center"/>
        <w:rPr>
          <w:rFonts w:eastAsiaTheme="minorHAnsi"/>
          <w:b/>
          <w:color w:val="000000"/>
          <w:sz w:val="26"/>
          <w:szCs w:val="26"/>
        </w:rPr>
      </w:pPr>
      <w:r w:rsidRPr="00192B06">
        <w:rPr>
          <w:rFonts w:eastAsiaTheme="minorHAnsi"/>
          <w:b/>
          <w:color w:val="000000"/>
          <w:sz w:val="26"/>
          <w:szCs w:val="26"/>
        </w:rPr>
        <w:t>Discussion</w:t>
      </w:r>
    </w:p>
    <w:p w14:paraId="2A1B03C1" w14:textId="77777777" w:rsidR="00192B06" w:rsidRDefault="00192B06" w:rsidP="00993556">
      <w:pPr>
        <w:widowControl/>
        <w:spacing w:line="360" w:lineRule="auto"/>
        <w:ind w:firstLine="1440"/>
        <w:rPr>
          <w:sz w:val="26"/>
          <w:szCs w:val="26"/>
        </w:rPr>
      </w:pPr>
    </w:p>
    <w:p w14:paraId="696BD71B" w14:textId="45C97D87" w:rsidR="00192B06" w:rsidRDefault="00192B06" w:rsidP="00993556">
      <w:pPr>
        <w:widowControl/>
        <w:spacing w:line="360" w:lineRule="auto"/>
        <w:ind w:firstLine="1440"/>
        <w:rPr>
          <w:sz w:val="26"/>
          <w:szCs w:val="26"/>
        </w:rPr>
      </w:pPr>
      <w:r>
        <w:rPr>
          <w:sz w:val="26"/>
          <w:szCs w:val="26"/>
        </w:rPr>
        <w:t xml:space="preserve">As a preliminary matter, </w:t>
      </w:r>
      <w:r w:rsidRPr="006A3930">
        <w:rPr>
          <w:sz w:val="26"/>
          <w:szCs w:val="26"/>
        </w:rPr>
        <w:t xml:space="preserve">as we proceed in our review of the </w:t>
      </w:r>
      <w:r>
        <w:rPr>
          <w:sz w:val="26"/>
          <w:szCs w:val="26"/>
        </w:rPr>
        <w:t xml:space="preserve">Exceptions and Replies to Exception filed </w:t>
      </w:r>
      <w:r w:rsidRPr="006A3930">
        <w:rPr>
          <w:sz w:val="26"/>
          <w:szCs w:val="26"/>
        </w:rPr>
        <w:t xml:space="preserve">in this proceeding, we are reminded that we are not required to consider expressly or at great length </w:t>
      </w:r>
      <w:proofErr w:type="gramStart"/>
      <w:r w:rsidRPr="006A3930">
        <w:rPr>
          <w:sz w:val="26"/>
          <w:szCs w:val="26"/>
        </w:rPr>
        <w:t>each and every</w:t>
      </w:r>
      <w:proofErr w:type="gramEnd"/>
      <w:r w:rsidRPr="006A3930">
        <w:rPr>
          <w:sz w:val="26"/>
          <w:szCs w:val="26"/>
        </w:rPr>
        <w:t xml:space="preserve"> contention raised by a party to our proceedings.  </w:t>
      </w:r>
      <w:r w:rsidRPr="006A3930">
        <w:rPr>
          <w:i/>
          <w:sz w:val="26"/>
          <w:szCs w:val="26"/>
        </w:rPr>
        <w:t>University of Pennsylvania</w:t>
      </w:r>
      <w:r w:rsidRPr="006A3930">
        <w:rPr>
          <w:sz w:val="26"/>
          <w:szCs w:val="26"/>
        </w:rPr>
        <w:t xml:space="preserve"> </w:t>
      </w:r>
      <w:r w:rsidRPr="006A3930">
        <w:rPr>
          <w:i/>
          <w:sz w:val="26"/>
          <w:szCs w:val="26"/>
        </w:rPr>
        <w:t>v. Pa. PUC</w:t>
      </w:r>
      <w:r w:rsidRPr="006A3930">
        <w:rPr>
          <w:sz w:val="26"/>
          <w:szCs w:val="26"/>
        </w:rPr>
        <w:t xml:space="preserve">, 485 A.2d 1217, 1222 (Pa. Cmwlth. 1984).  Any exception or argument that is not specifically addressed herein shall be deemed to have been duly considered and denied without further discussion. </w:t>
      </w:r>
    </w:p>
    <w:p w14:paraId="5DE18B84" w14:textId="41BDE1DA" w:rsidR="00304067" w:rsidRDefault="00304067" w:rsidP="00993556">
      <w:pPr>
        <w:widowControl/>
        <w:spacing w:line="360" w:lineRule="auto"/>
        <w:ind w:firstLine="1440"/>
        <w:rPr>
          <w:sz w:val="26"/>
          <w:szCs w:val="26"/>
        </w:rPr>
      </w:pPr>
    </w:p>
    <w:p w14:paraId="5C826D7C" w14:textId="77777777" w:rsidR="00304067" w:rsidRDefault="00304067" w:rsidP="00304067">
      <w:pPr>
        <w:widowControl/>
        <w:spacing w:line="360" w:lineRule="auto"/>
        <w:ind w:firstLine="1440"/>
        <w:rPr>
          <w:sz w:val="26"/>
          <w:szCs w:val="26"/>
        </w:rPr>
      </w:pPr>
      <w:r>
        <w:rPr>
          <w:sz w:val="26"/>
          <w:szCs w:val="26"/>
        </w:rPr>
        <w:t xml:space="preserve">The ALJ made seven Findings of Fact and reached four Conclusions of Law (COL).  I.D. at 2-3, 4-5.  The Findings of Fact and Conclusions of Law are </w:t>
      </w:r>
      <w:r>
        <w:rPr>
          <w:sz w:val="26"/>
          <w:szCs w:val="26"/>
        </w:rPr>
        <w:lastRenderedPageBreak/>
        <w:t xml:space="preserve">incorporated herein by reference and are adopted without comment unless they are either expressly or by necessary implication rejected or modified by this Opinion and Order.  </w:t>
      </w:r>
    </w:p>
    <w:p w14:paraId="2C8E4063" w14:textId="77777777" w:rsidR="00304067" w:rsidRDefault="00304067" w:rsidP="00993556">
      <w:pPr>
        <w:widowControl/>
        <w:spacing w:line="360" w:lineRule="auto"/>
        <w:ind w:firstLine="1440"/>
        <w:rPr>
          <w:sz w:val="26"/>
          <w:szCs w:val="26"/>
        </w:rPr>
      </w:pPr>
    </w:p>
    <w:p w14:paraId="423CE8FB" w14:textId="77777777" w:rsidR="00192B06" w:rsidRPr="00192B06" w:rsidRDefault="00192B06" w:rsidP="00993556">
      <w:pPr>
        <w:widowControl/>
        <w:spacing w:line="360" w:lineRule="auto"/>
        <w:rPr>
          <w:rFonts w:eastAsiaTheme="minorHAnsi"/>
          <w:b/>
          <w:color w:val="000000"/>
          <w:sz w:val="26"/>
          <w:szCs w:val="26"/>
        </w:rPr>
      </w:pPr>
      <w:r w:rsidRPr="00192B06">
        <w:rPr>
          <w:rFonts w:eastAsiaTheme="minorHAnsi"/>
          <w:b/>
          <w:color w:val="000000"/>
          <w:sz w:val="26"/>
          <w:szCs w:val="26"/>
        </w:rPr>
        <w:t>Legal Standards</w:t>
      </w:r>
    </w:p>
    <w:p w14:paraId="35C2BC8D" w14:textId="77777777" w:rsidR="00192B06" w:rsidRDefault="00192B06" w:rsidP="00993556">
      <w:pPr>
        <w:widowControl/>
        <w:spacing w:line="360" w:lineRule="auto"/>
        <w:rPr>
          <w:rFonts w:eastAsiaTheme="minorHAnsi"/>
          <w:color w:val="000000"/>
          <w:sz w:val="26"/>
          <w:szCs w:val="26"/>
        </w:rPr>
      </w:pPr>
    </w:p>
    <w:p w14:paraId="0AC83F1F" w14:textId="78C46CCF" w:rsidR="00192B06" w:rsidRDefault="00192B06" w:rsidP="00993556">
      <w:pPr>
        <w:widowControl/>
        <w:spacing w:line="360" w:lineRule="auto"/>
        <w:ind w:firstLine="1440"/>
        <w:rPr>
          <w:sz w:val="26"/>
          <w:szCs w:val="26"/>
        </w:rPr>
      </w:pPr>
      <w:r w:rsidRPr="00192B06">
        <w:rPr>
          <w:sz w:val="26"/>
          <w:szCs w:val="26"/>
        </w:rPr>
        <w:t>The Commission’s Rules of Practice and Procedure at 52 Pa.</w:t>
      </w:r>
      <w:r w:rsidR="0042416E">
        <w:rPr>
          <w:sz w:val="26"/>
          <w:szCs w:val="26"/>
        </w:rPr>
        <w:t xml:space="preserve"> </w:t>
      </w:r>
      <w:r w:rsidRPr="00192B06">
        <w:rPr>
          <w:sz w:val="26"/>
          <w:szCs w:val="26"/>
        </w:rPr>
        <w:t>Code §</w:t>
      </w:r>
      <w:r w:rsidR="00A52FCD">
        <w:rPr>
          <w:sz w:val="26"/>
          <w:szCs w:val="26"/>
        </w:rPr>
        <w:t> </w:t>
      </w:r>
      <w:r w:rsidRPr="00192B06">
        <w:rPr>
          <w:sz w:val="26"/>
          <w:szCs w:val="26"/>
        </w:rPr>
        <w:t>5.94(a) permit parties to withdraw pleadings in a contested proceeding.</w:t>
      </w:r>
      <w:r w:rsidR="00790B36">
        <w:rPr>
          <w:sz w:val="26"/>
          <w:szCs w:val="26"/>
        </w:rPr>
        <w:t xml:space="preserve"> </w:t>
      </w:r>
      <w:r w:rsidRPr="00192B06">
        <w:rPr>
          <w:sz w:val="26"/>
          <w:szCs w:val="26"/>
        </w:rPr>
        <w:t xml:space="preserve"> The provision at 52 Pa.</w:t>
      </w:r>
      <w:r w:rsidR="0042416E">
        <w:rPr>
          <w:sz w:val="26"/>
          <w:szCs w:val="26"/>
        </w:rPr>
        <w:t xml:space="preserve"> </w:t>
      </w:r>
      <w:r w:rsidRPr="00192B06">
        <w:rPr>
          <w:sz w:val="26"/>
          <w:szCs w:val="26"/>
        </w:rPr>
        <w:t xml:space="preserve">Code § 5.94(a) allows withdrawal of pleadings by a petition for leave to withdraw the pleading. </w:t>
      </w:r>
      <w:r w:rsidR="009A2BA5">
        <w:rPr>
          <w:sz w:val="26"/>
          <w:szCs w:val="26"/>
        </w:rPr>
        <w:t xml:space="preserve"> </w:t>
      </w:r>
      <w:r w:rsidRPr="00192B06">
        <w:rPr>
          <w:sz w:val="26"/>
          <w:szCs w:val="26"/>
        </w:rPr>
        <w:t xml:space="preserve">The petition is granted only by permission of the presiding officer or the Commission. </w:t>
      </w:r>
      <w:r w:rsidR="009A2BA5">
        <w:rPr>
          <w:sz w:val="26"/>
          <w:szCs w:val="26"/>
        </w:rPr>
        <w:t xml:space="preserve"> </w:t>
      </w:r>
      <w:r w:rsidR="00F7730B" w:rsidRPr="00192B06">
        <w:rPr>
          <w:sz w:val="26"/>
          <w:szCs w:val="26"/>
        </w:rPr>
        <w:t>52 Pa. Code § 5.94(a).</w:t>
      </w:r>
      <w:r w:rsidR="00F7730B">
        <w:rPr>
          <w:sz w:val="26"/>
          <w:szCs w:val="26"/>
        </w:rPr>
        <w:t xml:space="preserve">  A party may object to the petition within 10 days of service.  </w:t>
      </w:r>
      <w:r w:rsidR="00F7730B" w:rsidRPr="00F7730B">
        <w:rPr>
          <w:i/>
          <w:sz w:val="26"/>
          <w:szCs w:val="26"/>
        </w:rPr>
        <w:t>Id</w:t>
      </w:r>
      <w:r w:rsidR="00F7730B">
        <w:rPr>
          <w:sz w:val="26"/>
          <w:szCs w:val="26"/>
        </w:rPr>
        <w:t xml:space="preserve">.  </w:t>
      </w:r>
      <w:r w:rsidRPr="00192B06">
        <w:rPr>
          <w:sz w:val="26"/>
          <w:szCs w:val="26"/>
        </w:rPr>
        <w:t>The presiding officer or Commission must consider the petition, any objections thereto and the public interest in determining whether to permit withdrawal of the pleading.</w:t>
      </w:r>
      <w:r w:rsidR="00F7730B">
        <w:rPr>
          <w:sz w:val="26"/>
          <w:szCs w:val="26"/>
        </w:rPr>
        <w:t xml:space="preserve"> </w:t>
      </w:r>
      <w:r w:rsidRPr="00192B06">
        <w:rPr>
          <w:sz w:val="26"/>
          <w:szCs w:val="26"/>
        </w:rPr>
        <w:t xml:space="preserve"> </w:t>
      </w:r>
      <w:r w:rsidR="00F7730B" w:rsidRPr="00F7730B">
        <w:rPr>
          <w:i/>
          <w:sz w:val="26"/>
          <w:szCs w:val="26"/>
        </w:rPr>
        <w:t>Id</w:t>
      </w:r>
      <w:r w:rsidR="00F7730B">
        <w:rPr>
          <w:sz w:val="26"/>
          <w:szCs w:val="26"/>
        </w:rPr>
        <w:t>.</w:t>
      </w:r>
    </w:p>
    <w:p w14:paraId="3F2A5031" w14:textId="77777777" w:rsidR="0059695F" w:rsidRDefault="0059695F" w:rsidP="00993556">
      <w:pPr>
        <w:widowControl/>
        <w:spacing w:line="360" w:lineRule="auto"/>
        <w:ind w:firstLine="1440"/>
        <w:rPr>
          <w:sz w:val="26"/>
          <w:szCs w:val="26"/>
        </w:rPr>
      </w:pPr>
    </w:p>
    <w:p w14:paraId="2DD495A6" w14:textId="77777777" w:rsidR="00192B06" w:rsidRPr="00192B06" w:rsidRDefault="00192B06" w:rsidP="00993556">
      <w:pPr>
        <w:widowControl/>
        <w:spacing w:line="360" w:lineRule="auto"/>
        <w:rPr>
          <w:rFonts w:eastAsiaTheme="minorHAnsi"/>
          <w:b/>
          <w:color w:val="000000"/>
          <w:sz w:val="26"/>
          <w:szCs w:val="26"/>
        </w:rPr>
      </w:pPr>
      <w:r w:rsidRPr="00192B06">
        <w:rPr>
          <w:rFonts w:eastAsiaTheme="minorHAnsi"/>
          <w:b/>
          <w:color w:val="000000"/>
          <w:sz w:val="26"/>
          <w:szCs w:val="26"/>
        </w:rPr>
        <w:t>ALJ’</w:t>
      </w:r>
      <w:r>
        <w:rPr>
          <w:rFonts w:eastAsiaTheme="minorHAnsi"/>
          <w:b/>
          <w:color w:val="000000"/>
          <w:sz w:val="26"/>
          <w:szCs w:val="26"/>
        </w:rPr>
        <w:t>s Initial Decision</w:t>
      </w:r>
    </w:p>
    <w:p w14:paraId="4F7DCACF" w14:textId="77777777" w:rsidR="00192B06" w:rsidRDefault="00192B06" w:rsidP="00993556">
      <w:pPr>
        <w:widowControl/>
        <w:spacing w:line="360" w:lineRule="auto"/>
        <w:rPr>
          <w:rFonts w:eastAsiaTheme="minorHAnsi"/>
          <w:color w:val="000000"/>
          <w:sz w:val="26"/>
          <w:szCs w:val="26"/>
        </w:rPr>
      </w:pPr>
    </w:p>
    <w:p w14:paraId="27DA484F" w14:textId="419D3E29" w:rsidR="00192B06" w:rsidRDefault="009A2BA5" w:rsidP="00993556">
      <w:pPr>
        <w:widowControl/>
        <w:spacing w:line="360" w:lineRule="auto"/>
        <w:ind w:firstLine="1440"/>
        <w:rPr>
          <w:sz w:val="26"/>
          <w:szCs w:val="26"/>
        </w:rPr>
      </w:pPr>
      <w:r>
        <w:rPr>
          <w:sz w:val="26"/>
          <w:szCs w:val="26"/>
        </w:rPr>
        <w:t>In the Initial Decision, ALJ Barnes granted the Petition</w:t>
      </w:r>
      <w:r w:rsidR="00203B8F">
        <w:rPr>
          <w:sz w:val="26"/>
          <w:szCs w:val="26"/>
        </w:rPr>
        <w:t>s</w:t>
      </w:r>
      <w:r>
        <w:rPr>
          <w:sz w:val="26"/>
          <w:szCs w:val="26"/>
        </w:rPr>
        <w:t xml:space="preserve"> to Withdraw the two </w:t>
      </w:r>
      <w:r w:rsidR="007B32AF">
        <w:rPr>
          <w:sz w:val="26"/>
          <w:szCs w:val="26"/>
        </w:rPr>
        <w:t>Condemnation Applications</w:t>
      </w:r>
      <w:r>
        <w:rPr>
          <w:sz w:val="26"/>
          <w:szCs w:val="26"/>
        </w:rPr>
        <w:t>, in the interest of judicial efficiency and because doing so present</w:t>
      </w:r>
      <w:r w:rsidR="00F23637">
        <w:rPr>
          <w:sz w:val="26"/>
          <w:szCs w:val="26"/>
        </w:rPr>
        <w:t>ed</w:t>
      </w:r>
      <w:r>
        <w:rPr>
          <w:sz w:val="26"/>
          <w:szCs w:val="26"/>
        </w:rPr>
        <w:t xml:space="preserve"> no adverse impact to the public interest.  </w:t>
      </w:r>
      <w:r w:rsidRPr="009A2BA5">
        <w:rPr>
          <w:i/>
          <w:sz w:val="26"/>
          <w:szCs w:val="26"/>
        </w:rPr>
        <w:t>See</w:t>
      </w:r>
      <w:r>
        <w:rPr>
          <w:sz w:val="26"/>
          <w:szCs w:val="26"/>
        </w:rPr>
        <w:t xml:space="preserve"> COL No. 4.  In the Initial Decision, the ALJ explained that </w:t>
      </w:r>
      <w:r w:rsidR="00192B06" w:rsidRPr="00192B06">
        <w:rPr>
          <w:sz w:val="26"/>
          <w:szCs w:val="26"/>
        </w:rPr>
        <w:t>PPL</w:t>
      </w:r>
      <w:r>
        <w:rPr>
          <w:sz w:val="26"/>
          <w:szCs w:val="26"/>
        </w:rPr>
        <w:t xml:space="preserve"> stated</w:t>
      </w:r>
      <w:r w:rsidR="00192B06" w:rsidRPr="00192B06">
        <w:rPr>
          <w:sz w:val="26"/>
          <w:szCs w:val="26"/>
        </w:rPr>
        <w:t xml:space="preserve"> </w:t>
      </w:r>
      <w:r w:rsidR="00620CB2">
        <w:rPr>
          <w:sz w:val="26"/>
          <w:szCs w:val="26"/>
        </w:rPr>
        <w:t>in its Petition</w:t>
      </w:r>
      <w:r w:rsidR="00F23637">
        <w:rPr>
          <w:sz w:val="26"/>
          <w:szCs w:val="26"/>
        </w:rPr>
        <w:t>s</w:t>
      </w:r>
      <w:r w:rsidR="00620CB2">
        <w:rPr>
          <w:sz w:val="26"/>
          <w:szCs w:val="26"/>
        </w:rPr>
        <w:t xml:space="preserve"> to Withdraw </w:t>
      </w:r>
      <w:r w:rsidR="00192B06" w:rsidRPr="00192B06">
        <w:rPr>
          <w:sz w:val="26"/>
          <w:szCs w:val="26"/>
        </w:rPr>
        <w:t xml:space="preserve">that it </w:t>
      </w:r>
      <w:r>
        <w:rPr>
          <w:sz w:val="26"/>
          <w:szCs w:val="26"/>
        </w:rPr>
        <w:t xml:space="preserve">was requesting to withdraw the </w:t>
      </w:r>
      <w:r w:rsidR="007B32AF">
        <w:rPr>
          <w:sz w:val="26"/>
          <w:szCs w:val="26"/>
        </w:rPr>
        <w:t>Condemnation Applications</w:t>
      </w:r>
      <w:r>
        <w:rPr>
          <w:sz w:val="26"/>
          <w:szCs w:val="26"/>
        </w:rPr>
        <w:t xml:space="preserve"> because it </w:t>
      </w:r>
      <w:r w:rsidR="00192B06" w:rsidRPr="00192B06">
        <w:rPr>
          <w:sz w:val="26"/>
          <w:szCs w:val="26"/>
        </w:rPr>
        <w:t>ha</w:t>
      </w:r>
      <w:r>
        <w:rPr>
          <w:sz w:val="26"/>
          <w:szCs w:val="26"/>
        </w:rPr>
        <w:t>d</w:t>
      </w:r>
      <w:r w:rsidR="00192B06" w:rsidRPr="00192B06">
        <w:rPr>
          <w:sz w:val="26"/>
          <w:szCs w:val="26"/>
        </w:rPr>
        <w:t xml:space="preserve"> acquired a voluntary right-of-way and alternative route for its proposed 69 kV transmissio</w:t>
      </w:r>
      <w:r>
        <w:rPr>
          <w:sz w:val="26"/>
          <w:szCs w:val="26"/>
        </w:rPr>
        <w:t>n line to a commercial customer, and because of the acquired</w:t>
      </w:r>
      <w:r w:rsidR="00F23637">
        <w:rPr>
          <w:sz w:val="26"/>
          <w:szCs w:val="26"/>
        </w:rPr>
        <w:t xml:space="preserve"> voluntary</w:t>
      </w:r>
      <w:r>
        <w:rPr>
          <w:sz w:val="26"/>
          <w:szCs w:val="26"/>
        </w:rPr>
        <w:t xml:space="preserve"> right-of-way,</w:t>
      </w:r>
      <w:r w:rsidR="00192B06" w:rsidRPr="00192B06">
        <w:rPr>
          <w:sz w:val="26"/>
          <w:szCs w:val="26"/>
        </w:rPr>
        <w:t xml:space="preserve"> PPL’s need to condemn</w:t>
      </w:r>
      <w:r>
        <w:rPr>
          <w:sz w:val="26"/>
          <w:szCs w:val="26"/>
        </w:rPr>
        <w:t xml:space="preserve"> the Properties of Dalton Equity</w:t>
      </w:r>
      <w:r w:rsidR="00192B06" w:rsidRPr="00192B06">
        <w:rPr>
          <w:sz w:val="26"/>
          <w:szCs w:val="26"/>
        </w:rPr>
        <w:t xml:space="preserve"> and/or the Heir</w:t>
      </w:r>
      <w:r>
        <w:rPr>
          <w:sz w:val="26"/>
          <w:szCs w:val="26"/>
        </w:rPr>
        <w:t xml:space="preserve">s of Davis Dean existed no </w:t>
      </w:r>
      <w:r w:rsidR="00F23637">
        <w:rPr>
          <w:sz w:val="26"/>
          <w:szCs w:val="26"/>
        </w:rPr>
        <w:t>longer</w:t>
      </w:r>
      <w:r>
        <w:rPr>
          <w:sz w:val="26"/>
          <w:szCs w:val="26"/>
        </w:rPr>
        <w:t xml:space="preserve">.  </w:t>
      </w:r>
      <w:r w:rsidR="00620CB2" w:rsidRPr="00620CB2">
        <w:rPr>
          <w:i/>
          <w:sz w:val="26"/>
          <w:szCs w:val="26"/>
        </w:rPr>
        <w:t>See</w:t>
      </w:r>
      <w:r w:rsidR="00620CB2">
        <w:rPr>
          <w:sz w:val="26"/>
          <w:szCs w:val="26"/>
        </w:rPr>
        <w:t xml:space="preserve"> </w:t>
      </w:r>
      <w:r>
        <w:rPr>
          <w:sz w:val="26"/>
          <w:szCs w:val="26"/>
        </w:rPr>
        <w:t>I.D. at 4.</w:t>
      </w:r>
      <w:r w:rsidR="00620CB2">
        <w:rPr>
          <w:sz w:val="26"/>
          <w:szCs w:val="26"/>
        </w:rPr>
        <w:t xml:space="preserve">  T</w:t>
      </w:r>
      <w:r>
        <w:rPr>
          <w:sz w:val="26"/>
          <w:szCs w:val="26"/>
        </w:rPr>
        <w:t xml:space="preserve">he ALJ </w:t>
      </w:r>
      <w:r w:rsidR="00620CB2">
        <w:rPr>
          <w:sz w:val="26"/>
          <w:szCs w:val="26"/>
        </w:rPr>
        <w:t xml:space="preserve">explained </w:t>
      </w:r>
      <w:r>
        <w:rPr>
          <w:sz w:val="26"/>
          <w:szCs w:val="26"/>
        </w:rPr>
        <w:t>that</w:t>
      </w:r>
      <w:r w:rsidR="00192B06" w:rsidRPr="00192B06">
        <w:rPr>
          <w:sz w:val="26"/>
          <w:szCs w:val="26"/>
        </w:rPr>
        <w:t xml:space="preserve"> the Commission has no</w:t>
      </w:r>
      <w:r>
        <w:rPr>
          <w:sz w:val="26"/>
          <w:szCs w:val="26"/>
        </w:rPr>
        <w:t xml:space="preserve"> interest in mandating that </w:t>
      </w:r>
      <w:r w:rsidR="00620CB2">
        <w:rPr>
          <w:sz w:val="26"/>
          <w:szCs w:val="26"/>
        </w:rPr>
        <w:t>a utility</w:t>
      </w:r>
      <w:r w:rsidR="00192B06" w:rsidRPr="00192B06">
        <w:rPr>
          <w:sz w:val="26"/>
          <w:szCs w:val="26"/>
        </w:rPr>
        <w:t xml:space="preserve"> pursue litigation </w:t>
      </w:r>
      <w:r w:rsidR="00620CB2" w:rsidRPr="00192B06">
        <w:rPr>
          <w:sz w:val="26"/>
          <w:szCs w:val="26"/>
        </w:rPr>
        <w:t>to</w:t>
      </w:r>
      <w:r w:rsidR="00192B06" w:rsidRPr="00192B06">
        <w:rPr>
          <w:sz w:val="26"/>
          <w:szCs w:val="26"/>
        </w:rPr>
        <w:t xml:space="preserve"> provide public utility service where </w:t>
      </w:r>
      <w:r w:rsidR="00620CB2">
        <w:rPr>
          <w:sz w:val="26"/>
          <w:szCs w:val="26"/>
        </w:rPr>
        <w:t xml:space="preserve">it may not be prepared to do so, and that </w:t>
      </w:r>
      <w:r>
        <w:rPr>
          <w:sz w:val="26"/>
          <w:szCs w:val="26"/>
        </w:rPr>
        <w:t>PPL</w:t>
      </w:r>
      <w:r w:rsidR="00192B06" w:rsidRPr="00192B06">
        <w:rPr>
          <w:sz w:val="26"/>
          <w:szCs w:val="26"/>
        </w:rPr>
        <w:t xml:space="preserve"> is free to file another application at any time.</w:t>
      </w:r>
      <w:r>
        <w:rPr>
          <w:sz w:val="26"/>
          <w:szCs w:val="26"/>
        </w:rPr>
        <w:t xml:space="preserve">  </w:t>
      </w:r>
      <w:r w:rsidRPr="009A2BA5">
        <w:rPr>
          <w:i/>
          <w:sz w:val="26"/>
          <w:szCs w:val="26"/>
        </w:rPr>
        <w:t>Id</w:t>
      </w:r>
      <w:r>
        <w:rPr>
          <w:sz w:val="26"/>
          <w:szCs w:val="26"/>
        </w:rPr>
        <w:t>.</w:t>
      </w:r>
      <w:r w:rsidR="00192B06" w:rsidRPr="00192B06">
        <w:rPr>
          <w:sz w:val="26"/>
          <w:szCs w:val="26"/>
        </w:rPr>
        <w:t xml:space="preserve"> </w:t>
      </w:r>
      <w:r>
        <w:rPr>
          <w:sz w:val="26"/>
          <w:szCs w:val="26"/>
        </w:rPr>
        <w:t xml:space="preserve"> </w:t>
      </w:r>
      <w:r w:rsidR="00284090">
        <w:rPr>
          <w:sz w:val="26"/>
          <w:szCs w:val="26"/>
        </w:rPr>
        <w:t xml:space="preserve">The ALJ explained that </w:t>
      </w:r>
      <w:r w:rsidR="00284090" w:rsidRPr="00192B06">
        <w:rPr>
          <w:sz w:val="26"/>
          <w:szCs w:val="26"/>
        </w:rPr>
        <w:t xml:space="preserve">no </w:t>
      </w:r>
      <w:r w:rsidR="00284090">
        <w:rPr>
          <w:sz w:val="26"/>
          <w:szCs w:val="26"/>
        </w:rPr>
        <w:t>objections had been filed to PPL’s Petition</w:t>
      </w:r>
      <w:r w:rsidR="00F23637">
        <w:rPr>
          <w:sz w:val="26"/>
          <w:szCs w:val="26"/>
        </w:rPr>
        <w:t>s</w:t>
      </w:r>
      <w:r w:rsidR="00284090">
        <w:rPr>
          <w:sz w:val="26"/>
          <w:szCs w:val="26"/>
        </w:rPr>
        <w:t xml:space="preserve"> to Withdraw the </w:t>
      </w:r>
      <w:r w:rsidR="007B32AF">
        <w:rPr>
          <w:sz w:val="26"/>
          <w:szCs w:val="26"/>
        </w:rPr>
        <w:t>Condemnation Applications</w:t>
      </w:r>
      <w:r w:rsidR="00284090">
        <w:rPr>
          <w:sz w:val="26"/>
          <w:szCs w:val="26"/>
        </w:rPr>
        <w:t xml:space="preserve">.  </w:t>
      </w:r>
      <w:r w:rsidR="00284090" w:rsidRPr="009A2BA5">
        <w:rPr>
          <w:i/>
          <w:sz w:val="26"/>
          <w:szCs w:val="26"/>
        </w:rPr>
        <w:t>Id</w:t>
      </w:r>
      <w:r w:rsidR="00284090">
        <w:rPr>
          <w:sz w:val="26"/>
          <w:szCs w:val="26"/>
        </w:rPr>
        <w:t xml:space="preserve">.  </w:t>
      </w:r>
      <w:r>
        <w:rPr>
          <w:sz w:val="26"/>
          <w:szCs w:val="26"/>
        </w:rPr>
        <w:t xml:space="preserve">The ALJ also explained that the </w:t>
      </w:r>
      <w:r w:rsidR="007B32AF">
        <w:rPr>
          <w:sz w:val="26"/>
          <w:szCs w:val="26"/>
        </w:rPr>
        <w:t xml:space="preserve">Condemnation </w:t>
      </w:r>
      <w:r w:rsidR="007B32AF">
        <w:rPr>
          <w:sz w:val="26"/>
          <w:szCs w:val="26"/>
        </w:rPr>
        <w:lastRenderedPageBreak/>
        <w:t>Applications</w:t>
      </w:r>
      <w:r w:rsidR="00192B06" w:rsidRPr="00192B06">
        <w:rPr>
          <w:sz w:val="26"/>
          <w:szCs w:val="26"/>
        </w:rPr>
        <w:t xml:space="preserve"> do not allege facts that would impact the public interest </w:t>
      </w:r>
      <w:r>
        <w:rPr>
          <w:sz w:val="26"/>
          <w:szCs w:val="26"/>
        </w:rPr>
        <w:t xml:space="preserve">should they </w:t>
      </w:r>
      <w:r w:rsidR="00192B06" w:rsidRPr="00192B06">
        <w:rPr>
          <w:sz w:val="26"/>
          <w:szCs w:val="26"/>
        </w:rPr>
        <w:t xml:space="preserve">be withdrawn. </w:t>
      </w:r>
      <w:r>
        <w:rPr>
          <w:sz w:val="26"/>
          <w:szCs w:val="26"/>
        </w:rPr>
        <w:t xml:space="preserve"> </w:t>
      </w:r>
      <w:r w:rsidRPr="009A2BA5">
        <w:rPr>
          <w:i/>
          <w:sz w:val="26"/>
          <w:szCs w:val="26"/>
        </w:rPr>
        <w:t>Id</w:t>
      </w:r>
      <w:r>
        <w:rPr>
          <w:sz w:val="26"/>
          <w:szCs w:val="26"/>
        </w:rPr>
        <w:t xml:space="preserve">.  </w:t>
      </w:r>
      <w:r w:rsidR="00192B06" w:rsidRPr="00192B06">
        <w:rPr>
          <w:sz w:val="26"/>
          <w:szCs w:val="26"/>
        </w:rPr>
        <w:t>Thus,</w:t>
      </w:r>
      <w:r>
        <w:rPr>
          <w:sz w:val="26"/>
          <w:szCs w:val="26"/>
        </w:rPr>
        <w:t xml:space="preserve"> the ALJ found </w:t>
      </w:r>
      <w:r w:rsidR="00192B06" w:rsidRPr="00192B06">
        <w:rPr>
          <w:sz w:val="26"/>
          <w:szCs w:val="26"/>
        </w:rPr>
        <w:t xml:space="preserve">no adverse </w:t>
      </w:r>
      <w:r w:rsidR="0042416E">
        <w:rPr>
          <w:sz w:val="26"/>
          <w:szCs w:val="26"/>
        </w:rPr>
        <w:t>e</w:t>
      </w:r>
      <w:r w:rsidR="00192B06" w:rsidRPr="00192B06">
        <w:rPr>
          <w:sz w:val="26"/>
          <w:szCs w:val="26"/>
        </w:rPr>
        <w:t xml:space="preserve">ffect on the public interest in </w:t>
      </w:r>
      <w:r>
        <w:rPr>
          <w:sz w:val="26"/>
          <w:szCs w:val="26"/>
        </w:rPr>
        <w:t xml:space="preserve">granting </w:t>
      </w:r>
      <w:r w:rsidR="00620CB2">
        <w:rPr>
          <w:sz w:val="26"/>
          <w:szCs w:val="26"/>
        </w:rPr>
        <w:t>PPL’s Petition</w:t>
      </w:r>
      <w:r w:rsidR="00F23637">
        <w:rPr>
          <w:sz w:val="26"/>
          <w:szCs w:val="26"/>
        </w:rPr>
        <w:t>s</w:t>
      </w:r>
      <w:r w:rsidR="00620CB2">
        <w:rPr>
          <w:sz w:val="26"/>
          <w:szCs w:val="26"/>
        </w:rPr>
        <w:t xml:space="preserve"> </w:t>
      </w:r>
      <w:r>
        <w:rPr>
          <w:sz w:val="26"/>
          <w:szCs w:val="26"/>
        </w:rPr>
        <w:t xml:space="preserve">to </w:t>
      </w:r>
      <w:r w:rsidR="00620CB2">
        <w:rPr>
          <w:sz w:val="26"/>
          <w:szCs w:val="26"/>
        </w:rPr>
        <w:t>W</w:t>
      </w:r>
      <w:r>
        <w:rPr>
          <w:sz w:val="26"/>
          <w:szCs w:val="26"/>
        </w:rPr>
        <w:t xml:space="preserve">ithdraw the </w:t>
      </w:r>
      <w:r w:rsidR="007B32AF">
        <w:rPr>
          <w:sz w:val="26"/>
          <w:szCs w:val="26"/>
        </w:rPr>
        <w:t>Condemnation Applications</w:t>
      </w:r>
      <w:r w:rsidR="00192B06" w:rsidRPr="00192B06">
        <w:rPr>
          <w:sz w:val="26"/>
          <w:szCs w:val="26"/>
        </w:rPr>
        <w:t>.</w:t>
      </w:r>
      <w:r w:rsidRPr="009A2BA5">
        <w:rPr>
          <w:i/>
          <w:sz w:val="26"/>
          <w:szCs w:val="26"/>
        </w:rPr>
        <w:t xml:space="preserve"> </w:t>
      </w:r>
      <w:r>
        <w:rPr>
          <w:i/>
          <w:sz w:val="26"/>
          <w:szCs w:val="26"/>
        </w:rPr>
        <w:t xml:space="preserve"> </w:t>
      </w:r>
      <w:r w:rsidRPr="009A2BA5">
        <w:rPr>
          <w:i/>
          <w:sz w:val="26"/>
          <w:szCs w:val="26"/>
        </w:rPr>
        <w:t>Id</w:t>
      </w:r>
      <w:r>
        <w:rPr>
          <w:sz w:val="26"/>
          <w:szCs w:val="26"/>
        </w:rPr>
        <w:t>.</w:t>
      </w:r>
    </w:p>
    <w:p w14:paraId="44D979F2" w14:textId="77777777" w:rsidR="00304067" w:rsidRPr="00192B06" w:rsidRDefault="00304067" w:rsidP="00993556">
      <w:pPr>
        <w:widowControl/>
        <w:spacing w:line="360" w:lineRule="auto"/>
        <w:ind w:firstLine="1440"/>
        <w:rPr>
          <w:rFonts w:eastAsiaTheme="minorHAnsi"/>
          <w:color w:val="000000"/>
          <w:sz w:val="26"/>
          <w:szCs w:val="26"/>
        </w:rPr>
      </w:pPr>
    </w:p>
    <w:p w14:paraId="435A1F1F" w14:textId="77777777" w:rsidR="00192B06" w:rsidRPr="00192B06" w:rsidRDefault="00192B06" w:rsidP="00993556">
      <w:pPr>
        <w:widowControl/>
        <w:spacing w:line="360" w:lineRule="auto"/>
        <w:rPr>
          <w:rFonts w:eastAsiaTheme="minorHAnsi"/>
          <w:b/>
          <w:color w:val="000000"/>
          <w:sz w:val="26"/>
          <w:szCs w:val="26"/>
        </w:rPr>
      </w:pPr>
      <w:r w:rsidRPr="00192B06">
        <w:rPr>
          <w:rFonts w:eastAsiaTheme="minorHAnsi"/>
          <w:b/>
          <w:color w:val="000000"/>
          <w:sz w:val="26"/>
          <w:szCs w:val="26"/>
        </w:rPr>
        <w:t xml:space="preserve">Exceptions and Replies </w:t>
      </w:r>
    </w:p>
    <w:p w14:paraId="7368B49C" w14:textId="77777777" w:rsidR="00192B06" w:rsidRDefault="00192B06" w:rsidP="00993556">
      <w:pPr>
        <w:widowControl/>
        <w:spacing w:line="360" w:lineRule="auto"/>
        <w:rPr>
          <w:rFonts w:eastAsiaTheme="minorHAnsi"/>
          <w:color w:val="000000"/>
          <w:sz w:val="26"/>
          <w:szCs w:val="26"/>
        </w:rPr>
      </w:pPr>
    </w:p>
    <w:p w14:paraId="12E5C866" w14:textId="77777777" w:rsidR="00192B06" w:rsidRDefault="00284090" w:rsidP="00993556">
      <w:pPr>
        <w:widowControl/>
        <w:spacing w:line="360" w:lineRule="auto"/>
        <w:ind w:firstLine="1440"/>
        <w:rPr>
          <w:rFonts w:eastAsiaTheme="minorHAnsi"/>
          <w:color w:val="000000"/>
          <w:sz w:val="26"/>
          <w:szCs w:val="26"/>
        </w:rPr>
      </w:pPr>
      <w:r>
        <w:rPr>
          <w:rFonts w:eastAsiaTheme="minorHAnsi"/>
          <w:color w:val="000000"/>
          <w:sz w:val="26"/>
          <w:szCs w:val="26"/>
        </w:rPr>
        <w:t>In its Exceptions, Dalton Equity</w:t>
      </w:r>
      <w:r w:rsidR="00D44DB2">
        <w:rPr>
          <w:rFonts w:eastAsiaTheme="minorHAnsi"/>
          <w:color w:val="000000"/>
          <w:sz w:val="26"/>
          <w:szCs w:val="26"/>
        </w:rPr>
        <w:t xml:space="preserve"> took exception</w:t>
      </w:r>
      <w:r w:rsidR="007B32AF">
        <w:rPr>
          <w:rFonts w:eastAsiaTheme="minorHAnsi"/>
          <w:color w:val="000000"/>
          <w:sz w:val="26"/>
          <w:szCs w:val="26"/>
        </w:rPr>
        <w:t xml:space="preserve"> to the ALJ’s granting of PPL’s request to withdraw the </w:t>
      </w:r>
      <w:r w:rsidR="006D3C54">
        <w:rPr>
          <w:rFonts w:eastAsiaTheme="minorHAnsi"/>
          <w:color w:val="000000"/>
          <w:sz w:val="26"/>
          <w:szCs w:val="26"/>
        </w:rPr>
        <w:t>Condemnation Applications</w:t>
      </w:r>
      <w:r w:rsidR="007B32AF">
        <w:rPr>
          <w:rFonts w:eastAsiaTheme="minorHAnsi"/>
          <w:color w:val="000000"/>
          <w:sz w:val="26"/>
          <w:szCs w:val="26"/>
        </w:rPr>
        <w:t xml:space="preserve">.  </w:t>
      </w:r>
      <w:r w:rsidR="007B32AF" w:rsidRPr="007B32AF">
        <w:rPr>
          <w:rFonts w:eastAsiaTheme="minorHAnsi"/>
          <w:i/>
          <w:color w:val="000000"/>
          <w:sz w:val="26"/>
          <w:szCs w:val="26"/>
        </w:rPr>
        <w:t>See</w:t>
      </w:r>
      <w:r w:rsidR="007B32AF">
        <w:rPr>
          <w:rFonts w:eastAsiaTheme="minorHAnsi"/>
          <w:color w:val="000000"/>
          <w:sz w:val="26"/>
          <w:szCs w:val="26"/>
        </w:rPr>
        <w:t xml:space="preserve"> Exc. at 2.  In support, Dalton Equity asserts that the Condemnation Applications should not be withdrawn because Dalton Equity has incurred costs in litigating or opposing the Condemnation Applications, including preparing for the evidentiary hearing scheduled for April 12, </w:t>
      </w:r>
      <w:r w:rsidR="00F81B84">
        <w:rPr>
          <w:rFonts w:eastAsiaTheme="minorHAnsi"/>
          <w:color w:val="000000"/>
          <w:sz w:val="26"/>
          <w:szCs w:val="26"/>
        </w:rPr>
        <w:t>2017</w:t>
      </w:r>
      <w:r w:rsidR="00B17C27">
        <w:rPr>
          <w:rFonts w:eastAsiaTheme="minorHAnsi"/>
          <w:color w:val="000000"/>
          <w:sz w:val="26"/>
          <w:szCs w:val="26"/>
        </w:rPr>
        <w:t xml:space="preserve">, and </w:t>
      </w:r>
      <w:r w:rsidR="00F81B84">
        <w:rPr>
          <w:rFonts w:eastAsiaTheme="minorHAnsi"/>
          <w:color w:val="000000"/>
          <w:sz w:val="26"/>
          <w:szCs w:val="26"/>
        </w:rPr>
        <w:t xml:space="preserve">that </w:t>
      </w:r>
      <w:r w:rsidR="007B32AF">
        <w:rPr>
          <w:rFonts w:eastAsiaTheme="minorHAnsi"/>
          <w:color w:val="000000"/>
          <w:sz w:val="26"/>
          <w:szCs w:val="26"/>
        </w:rPr>
        <w:t>the withdraw</w:t>
      </w:r>
      <w:r w:rsidR="008A3589">
        <w:rPr>
          <w:rFonts w:eastAsiaTheme="minorHAnsi"/>
          <w:color w:val="000000"/>
          <w:sz w:val="26"/>
          <w:szCs w:val="26"/>
        </w:rPr>
        <w:t>al</w:t>
      </w:r>
      <w:r w:rsidR="007B32AF">
        <w:rPr>
          <w:rFonts w:eastAsiaTheme="minorHAnsi"/>
          <w:color w:val="000000"/>
          <w:sz w:val="26"/>
          <w:szCs w:val="26"/>
        </w:rPr>
        <w:t xml:space="preserve"> results in a waste of time, expense and effort by both </w:t>
      </w:r>
      <w:r w:rsidR="00B17C27">
        <w:rPr>
          <w:rFonts w:eastAsiaTheme="minorHAnsi"/>
          <w:color w:val="000000"/>
          <w:sz w:val="26"/>
          <w:szCs w:val="26"/>
        </w:rPr>
        <w:t xml:space="preserve">Dalton Equity and </w:t>
      </w:r>
      <w:r w:rsidR="007B32AF">
        <w:rPr>
          <w:rFonts w:eastAsiaTheme="minorHAnsi"/>
          <w:color w:val="000000"/>
          <w:sz w:val="26"/>
          <w:szCs w:val="26"/>
        </w:rPr>
        <w:t>the</w:t>
      </w:r>
      <w:r w:rsidR="00B17C27">
        <w:rPr>
          <w:rFonts w:eastAsiaTheme="minorHAnsi"/>
          <w:color w:val="000000"/>
          <w:sz w:val="26"/>
          <w:szCs w:val="26"/>
        </w:rPr>
        <w:t xml:space="preserve"> Commission</w:t>
      </w:r>
      <w:r w:rsidR="007B32AF">
        <w:rPr>
          <w:rFonts w:eastAsiaTheme="minorHAnsi"/>
          <w:color w:val="000000"/>
          <w:sz w:val="26"/>
          <w:szCs w:val="26"/>
        </w:rPr>
        <w:t xml:space="preserve">.  </w:t>
      </w:r>
      <w:r w:rsidR="007B32AF" w:rsidRPr="007B32AF">
        <w:rPr>
          <w:rFonts w:eastAsiaTheme="minorHAnsi"/>
          <w:i/>
          <w:color w:val="000000"/>
          <w:sz w:val="26"/>
          <w:szCs w:val="26"/>
        </w:rPr>
        <w:t>See</w:t>
      </w:r>
      <w:r w:rsidR="008A3589">
        <w:rPr>
          <w:rFonts w:eastAsiaTheme="minorHAnsi"/>
          <w:color w:val="000000"/>
          <w:sz w:val="26"/>
          <w:szCs w:val="26"/>
        </w:rPr>
        <w:t xml:space="preserve"> Exc. at ¶¶ 2, 3.</w:t>
      </w:r>
      <w:r w:rsidR="00B17C27">
        <w:rPr>
          <w:rFonts w:eastAsiaTheme="minorHAnsi"/>
          <w:color w:val="000000"/>
          <w:sz w:val="26"/>
          <w:szCs w:val="26"/>
        </w:rPr>
        <w:t xml:space="preserve">  </w:t>
      </w:r>
      <w:r w:rsidR="007B32AF">
        <w:rPr>
          <w:rFonts w:eastAsiaTheme="minorHAnsi"/>
          <w:color w:val="000000"/>
          <w:sz w:val="26"/>
          <w:szCs w:val="26"/>
        </w:rPr>
        <w:t xml:space="preserve">Dalton Equity also asserts that the Applications should not </w:t>
      </w:r>
      <w:r w:rsidR="008A3589">
        <w:rPr>
          <w:rFonts w:eastAsiaTheme="minorHAnsi"/>
          <w:color w:val="000000"/>
          <w:sz w:val="26"/>
          <w:szCs w:val="26"/>
        </w:rPr>
        <w:t xml:space="preserve">be </w:t>
      </w:r>
      <w:r w:rsidR="007B32AF">
        <w:rPr>
          <w:rFonts w:eastAsiaTheme="minorHAnsi"/>
          <w:color w:val="000000"/>
          <w:sz w:val="26"/>
          <w:szCs w:val="26"/>
        </w:rPr>
        <w:t>withdraw</w:t>
      </w:r>
      <w:r w:rsidR="008A3589">
        <w:rPr>
          <w:rFonts w:eastAsiaTheme="minorHAnsi"/>
          <w:color w:val="000000"/>
          <w:sz w:val="26"/>
          <w:szCs w:val="26"/>
        </w:rPr>
        <w:t>n</w:t>
      </w:r>
      <w:r w:rsidR="007B32AF">
        <w:rPr>
          <w:rFonts w:eastAsiaTheme="minorHAnsi"/>
          <w:color w:val="000000"/>
          <w:sz w:val="26"/>
          <w:szCs w:val="26"/>
        </w:rPr>
        <w:t xml:space="preserve"> “before the expiration of the twenty days from notice filed by PPL.”  </w:t>
      </w:r>
      <w:r w:rsidR="007B32AF" w:rsidRPr="007B32AF">
        <w:rPr>
          <w:rFonts w:eastAsiaTheme="minorHAnsi"/>
          <w:i/>
          <w:color w:val="000000"/>
          <w:sz w:val="26"/>
          <w:szCs w:val="26"/>
        </w:rPr>
        <w:t>See</w:t>
      </w:r>
      <w:r w:rsidR="007B32AF">
        <w:rPr>
          <w:rFonts w:eastAsiaTheme="minorHAnsi"/>
          <w:color w:val="000000"/>
          <w:sz w:val="26"/>
          <w:szCs w:val="26"/>
        </w:rPr>
        <w:t xml:space="preserve"> Exc. at ¶ 4.  Finally, Dalton Equity argues that the Commission’s granting of PPL’s request to withdraw the Condemnation Applications deprives Dalton Equity and other members of the public of a decision on the merits in this case and further applications by PPL or other utilities.  </w:t>
      </w:r>
      <w:r w:rsidR="007B32AF" w:rsidRPr="007B32AF">
        <w:rPr>
          <w:rFonts w:eastAsiaTheme="minorHAnsi"/>
          <w:i/>
          <w:color w:val="000000"/>
          <w:sz w:val="26"/>
          <w:szCs w:val="26"/>
        </w:rPr>
        <w:t>See</w:t>
      </w:r>
      <w:r w:rsidR="007B32AF">
        <w:rPr>
          <w:rFonts w:eastAsiaTheme="minorHAnsi"/>
          <w:color w:val="000000"/>
          <w:sz w:val="26"/>
          <w:szCs w:val="26"/>
        </w:rPr>
        <w:t xml:space="preserve"> Exc. at ¶ 4.</w:t>
      </w:r>
    </w:p>
    <w:p w14:paraId="1445B11F" w14:textId="77777777" w:rsidR="007B32AF" w:rsidRDefault="007B32AF" w:rsidP="00993556">
      <w:pPr>
        <w:widowControl/>
        <w:spacing w:line="360" w:lineRule="auto"/>
        <w:ind w:firstLine="1440"/>
        <w:rPr>
          <w:rFonts w:eastAsiaTheme="minorHAnsi"/>
          <w:color w:val="000000"/>
          <w:sz w:val="26"/>
          <w:szCs w:val="26"/>
        </w:rPr>
      </w:pPr>
    </w:p>
    <w:p w14:paraId="50A8B15A" w14:textId="66555AFD" w:rsidR="00023603" w:rsidRDefault="007B32AF" w:rsidP="00993556">
      <w:pPr>
        <w:widowControl/>
        <w:spacing w:line="360" w:lineRule="auto"/>
        <w:ind w:firstLine="1440"/>
        <w:rPr>
          <w:rFonts w:eastAsiaTheme="minorHAnsi"/>
          <w:color w:val="000000"/>
          <w:sz w:val="26"/>
          <w:szCs w:val="26"/>
        </w:rPr>
      </w:pPr>
      <w:r>
        <w:rPr>
          <w:rFonts w:eastAsiaTheme="minorHAnsi"/>
          <w:color w:val="000000"/>
          <w:sz w:val="26"/>
          <w:szCs w:val="26"/>
        </w:rPr>
        <w:t xml:space="preserve">In its Replies to Exceptions, PPL asserts that the Exceptions are untimely and entirely without merit.  </w:t>
      </w:r>
      <w:r w:rsidRPr="00F23637">
        <w:rPr>
          <w:rFonts w:eastAsiaTheme="minorHAnsi"/>
          <w:i/>
          <w:color w:val="000000"/>
          <w:sz w:val="26"/>
          <w:szCs w:val="26"/>
        </w:rPr>
        <w:t>See</w:t>
      </w:r>
      <w:r>
        <w:rPr>
          <w:rFonts w:eastAsiaTheme="minorHAnsi"/>
          <w:color w:val="000000"/>
          <w:sz w:val="26"/>
          <w:szCs w:val="26"/>
        </w:rPr>
        <w:t xml:space="preserve"> R. Exc. at </w:t>
      </w:r>
      <w:r w:rsidR="00E06244">
        <w:rPr>
          <w:rFonts w:eastAsiaTheme="minorHAnsi"/>
          <w:color w:val="000000"/>
          <w:sz w:val="26"/>
          <w:szCs w:val="26"/>
        </w:rPr>
        <w:t xml:space="preserve">2.  PPL asserts that Dalton Equity failed to file an answer or objection to PPL’s Petition to Withdraw and, as such, Dalton Equity has waived its right to oppose the withdrawal of the Condemnation Applications.  </w:t>
      </w:r>
      <w:r w:rsidR="008A3589" w:rsidRPr="00F23637">
        <w:rPr>
          <w:rFonts w:eastAsiaTheme="minorHAnsi"/>
          <w:i/>
          <w:color w:val="000000"/>
          <w:sz w:val="26"/>
          <w:szCs w:val="26"/>
        </w:rPr>
        <w:t>See</w:t>
      </w:r>
      <w:r w:rsidR="008A3589">
        <w:rPr>
          <w:rFonts w:eastAsiaTheme="minorHAnsi"/>
          <w:color w:val="000000"/>
          <w:sz w:val="26"/>
          <w:szCs w:val="26"/>
        </w:rPr>
        <w:t xml:space="preserve"> </w:t>
      </w:r>
      <w:r w:rsidR="00023603">
        <w:rPr>
          <w:rFonts w:eastAsiaTheme="minorHAnsi"/>
          <w:color w:val="000000"/>
          <w:sz w:val="26"/>
          <w:szCs w:val="26"/>
        </w:rPr>
        <w:t xml:space="preserve">R. Exc. at 2, 5.  PPL asserts that Dalton Equity’s argument that the withdraw should not have been granted </w:t>
      </w:r>
      <w:r w:rsidR="008A3589">
        <w:rPr>
          <w:rFonts w:eastAsiaTheme="minorHAnsi"/>
          <w:color w:val="000000"/>
          <w:sz w:val="26"/>
          <w:szCs w:val="26"/>
        </w:rPr>
        <w:t>“</w:t>
      </w:r>
      <w:r w:rsidR="00023603">
        <w:rPr>
          <w:rFonts w:eastAsiaTheme="minorHAnsi"/>
          <w:color w:val="000000"/>
          <w:sz w:val="26"/>
          <w:szCs w:val="26"/>
        </w:rPr>
        <w:t>before the expiration of twenty days from the notice filed by PPL,</w:t>
      </w:r>
      <w:r w:rsidR="008A3589">
        <w:rPr>
          <w:rFonts w:eastAsiaTheme="minorHAnsi"/>
          <w:color w:val="000000"/>
          <w:sz w:val="26"/>
          <w:szCs w:val="26"/>
        </w:rPr>
        <w:t>”</w:t>
      </w:r>
      <w:r w:rsidR="00023603">
        <w:rPr>
          <w:rFonts w:eastAsiaTheme="minorHAnsi"/>
          <w:color w:val="000000"/>
          <w:sz w:val="26"/>
          <w:szCs w:val="26"/>
        </w:rPr>
        <w:t xml:space="preserve"> is</w:t>
      </w:r>
      <w:r w:rsidR="00ED76FF">
        <w:rPr>
          <w:rFonts w:eastAsiaTheme="minorHAnsi"/>
          <w:color w:val="000000"/>
          <w:sz w:val="26"/>
          <w:szCs w:val="26"/>
        </w:rPr>
        <w:t xml:space="preserve"> a</w:t>
      </w:r>
      <w:r w:rsidR="00023603">
        <w:rPr>
          <w:rFonts w:eastAsiaTheme="minorHAnsi"/>
          <w:color w:val="000000"/>
          <w:sz w:val="26"/>
          <w:szCs w:val="26"/>
        </w:rPr>
        <w:t xml:space="preserve"> misplaced procedural error.  </w:t>
      </w:r>
      <w:r w:rsidR="008A3589" w:rsidRPr="00F23637">
        <w:rPr>
          <w:rFonts w:eastAsiaTheme="minorHAnsi"/>
          <w:i/>
          <w:color w:val="000000"/>
          <w:sz w:val="26"/>
          <w:szCs w:val="26"/>
        </w:rPr>
        <w:t>See</w:t>
      </w:r>
      <w:r w:rsidR="008A3589">
        <w:rPr>
          <w:rFonts w:eastAsiaTheme="minorHAnsi"/>
          <w:color w:val="000000"/>
          <w:sz w:val="26"/>
          <w:szCs w:val="26"/>
        </w:rPr>
        <w:t xml:space="preserve"> </w:t>
      </w:r>
      <w:r w:rsidR="00023603">
        <w:rPr>
          <w:rFonts w:eastAsiaTheme="minorHAnsi"/>
          <w:color w:val="000000"/>
          <w:sz w:val="26"/>
          <w:szCs w:val="26"/>
        </w:rPr>
        <w:t>R. Exc. at 5, citing Exc. at ¶ 4.  PPL a</w:t>
      </w:r>
      <w:r w:rsidR="008A3589">
        <w:rPr>
          <w:rFonts w:eastAsiaTheme="minorHAnsi"/>
          <w:color w:val="000000"/>
          <w:sz w:val="26"/>
          <w:szCs w:val="26"/>
        </w:rPr>
        <w:t>sserts</w:t>
      </w:r>
      <w:r w:rsidR="00023603">
        <w:rPr>
          <w:rFonts w:eastAsiaTheme="minorHAnsi"/>
          <w:color w:val="000000"/>
          <w:sz w:val="26"/>
          <w:szCs w:val="26"/>
        </w:rPr>
        <w:t xml:space="preserve"> that 52 Pa. Code 5.94(a) clearly provides that a “party may object to the petition within 10 days of service.”  Further, PPL a</w:t>
      </w:r>
      <w:r w:rsidR="008A3589">
        <w:rPr>
          <w:rFonts w:eastAsiaTheme="minorHAnsi"/>
          <w:color w:val="000000"/>
          <w:sz w:val="26"/>
          <w:szCs w:val="26"/>
        </w:rPr>
        <w:t>sserts</w:t>
      </w:r>
      <w:r w:rsidR="00023603">
        <w:rPr>
          <w:rFonts w:eastAsiaTheme="minorHAnsi"/>
          <w:color w:val="000000"/>
          <w:sz w:val="26"/>
          <w:szCs w:val="26"/>
        </w:rPr>
        <w:t xml:space="preserve">, that Dalton Equity has provided no justification for its </w:t>
      </w:r>
      <w:r w:rsidR="00023603">
        <w:rPr>
          <w:rFonts w:eastAsiaTheme="minorHAnsi"/>
          <w:color w:val="000000"/>
          <w:sz w:val="26"/>
          <w:szCs w:val="26"/>
        </w:rPr>
        <w:lastRenderedPageBreak/>
        <w:t>failure to comply with the Commission’s Regulations and the ALJ’s instructions on April</w:t>
      </w:r>
      <w:r w:rsidR="006D047D">
        <w:rPr>
          <w:rFonts w:eastAsiaTheme="minorHAnsi"/>
          <w:color w:val="000000"/>
          <w:sz w:val="26"/>
          <w:szCs w:val="26"/>
        </w:rPr>
        <w:t> </w:t>
      </w:r>
      <w:r w:rsidR="00023603">
        <w:rPr>
          <w:rFonts w:eastAsiaTheme="minorHAnsi"/>
          <w:color w:val="000000"/>
          <w:sz w:val="26"/>
          <w:szCs w:val="26"/>
        </w:rPr>
        <w:t>11, 2017.</w:t>
      </w:r>
      <w:r w:rsidR="006D047D">
        <w:rPr>
          <w:rFonts w:eastAsiaTheme="minorHAnsi"/>
          <w:color w:val="000000"/>
          <w:sz w:val="26"/>
          <w:szCs w:val="26"/>
        </w:rPr>
        <w:t xml:space="preserve"> </w:t>
      </w:r>
      <w:r w:rsidR="00023603">
        <w:rPr>
          <w:rFonts w:eastAsiaTheme="minorHAnsi"/>
          <w:color w:val="000000"/>
          <w:sz w:val="26"/>
          <w:szCs w:val="26"/>
        </w:rPr>
        <w:t xml:space="preserve"> </w:t>
      </w:r>
      <w:r w:rsidR="008A3589" w:rsidRPr="00F23637">
        <w:rPr>
          <w:rFonts w:eastAsiaTheme="minorHAnsi"/>
          <w:i/>
          <w:color w:val="000000"/>
          <w:sz w:val="26"/>
          <w:szCs w:val="26"/>
        </w:rPr>
        <w:t>See</w:t>
      </w:r>
      <w:r w:rsidR="008A3589">
        <w:rPr>
          <w:rFonts w:eastAsiaTheme="minorHAnsi"/>
          <w:color w:val="000000"/>
          <w:sz w:val="26"/>
          <w:szCs w:val="26"/>
        </w:rPr>
        <w:t xml:space="preserve"> </w:t>
      </w:r>
      <w:r w:rsidR="00023603">
        <w:rPr>
          <w:rFonts w:eastAsiaTheme="minorHAnsi"/>
          <w:color w:val="000000"/>
          <w:sz w:val="26"/>
          <w:szCs w:val="26"/>
        </w:rPr>
        <w:t xml:space="preserve">R. Exc. at 5. </w:t>
      </w:r>
    </w:p>
    <w:p w14:paraId="72A8A149" w14:textId="77777777" w:rsidR="00023603" w:rsidRDefault="00023603" w:rsidP="00993556">
      <w:pPr>
        <w:widowControl/>
        <w:spacing w:line="360" w:lineRule="auto"/>
        <w:ind w:firstLine="1440"/>
        <w:rPr>
          <w:rFonts w:eastAsiaTheme="minorHAnsi"/>
          <w:color w:val="000000"/>
          <w:sz w:val="26"/>
          <w:szCs w:val="26"/>
        </w:rPr>
      </w:pPr>
    </w:p>
    <w:p w14:paraId="4A405452" w14:textId="2C644D7D" w:rsidR="00ED76FF" w:rsidRDefault="006D3C54" w:rsidP="00993556">
      <w:pPr>
        <w:widowControl/>
        <w:spacing w:line="360" w:lineRule="auto"/>
        <w:ind w:firstLine="1440"/>
        <w:rPr>
          <w:rFonts w:eastAsiaTheme="minorHAnsi"/>
          <w:color w:val="000000"/>
          <w:sz w:val="26"/>
          <w:szCs w:val="26"/>
        </w:rPr>
      </w:pPr>
      <w:r>
        <w:rPr>
          <w:rFonts w:eastAsiaTheme="minorHAnsi"/>
          <w:color w:val="000000"/>
          <w:sz w:val="26"/>
          <w:szCs w:val="26"/>
        </w:rPr>
        <w:t xml:space="preserve">PPL notes that the ALJ concluded that withdrawing the Condemnation Applications would not impact the public interest, but Dalton Equity argues in its Exceptions that </w:t>
      </w:r>
      <w:r w:rsidR="00ED76FF">
        <w:rPr>
          <w:rFonts w:eastAsiaTheme="minorHAnsi"/>
          <w:color w:val="000000"/>
          <w:sz w:val="26"/>
          <w:szCs w:val="26"/>
        </w:rPr>
        <w:t xml:space="preserve">the </w:t>
      </w:r>
      <w:r>
        <w:rPr>
          <w:rFonts w:eastAsiaTheme="minorHAnsi"/>
          <w:color w:val="000000"/>
          <w:sz w:val="26"/>
          <w:szCs w:val="26"/>
        </w:rPr>
        <w:t>withdrawal without a “formal finding”</w:t>
      </w:r>
      <w:r w:rsidR="00ED76FF">
        <w:rPr>
          <w:rFonts w:eastAsiaTheme="minorHAnsi"/>
          <w:color w:val="000000"/>
          <w:sz w:val="26"/>
          <w:szCs w:val="26"/>
        </w:rPr>
        <w:t xml:space="preserve"> in this proceeding</w:t>
      </w:r>
      <w:r>
        <w:rPr>
          <w:rFonts w:eastAsiaTheme="minorHAnsi"/>
          <w:color w:val="000000"/>
          <w:sz w:val="26"/>
          <w:szCs w:val="26"/>
        </w:rPr>
        <w:t xml:space="preserve"> would “</w:t>
      </w:r>
      <w:proofErr w:type="gramStart"/>
      <w:r>
        <w:rPr>
          <w:rFonts w:eastAsiaTheme="minorHAnsi"/>
          <w:color w:val="000000"/>
          <w:sz w:val="26"/>
          <w:szCs w:val="26"/>
        </w:rPr>
        <w:t>deprive[</w:t>
      </w:r>
      <w:proofErr w:type="gramEnd"/>
      <w:r>
        <w:rPr>
          <w:rFonts w:eastAsiaTheme="minorHAnsi"/>
          <w:color w:val="000000"/>
          <w:sz w:val="26"/>
          <w:szCs w:val="26"/>
        </w:rPr>
        <w:t xml:space="preserve">] Dalton, and other members of the public of a decision on its merits in this case and future such applications by PPL or other utilities.”  </w:t>
      </w:r>
      <w:r w:rsidRPr="006D3C54">
        <w:rPr>
          <w:rFonts w:eastAsiaTheme="minorHAnsi"/>
          <w:i/>
          <w:color w:val="000000"/>
          <w:sz w:val="26"/>
          <w:szCs w:val="26"/>
        </w:rPr>
        <w:t>See</w:t>
      </w:r>
      <w:r>
        <w:rPr>
          <w:rFonts w:eastAsiaTheme="minorHAnsi"/>
          <w:color w:val="000000"/>
          <w:sz w:val="26"/>
          <w:szCs w:val="26"/>
        </w:rPr>
        <w:t xml:space="preserve"> R. Exc. at 5-6, citing I.D. at</w:t>
      </w:r>
      <w:r w:rsidR="006D047D">
        <w:rPr>
          <w:rFonts w:eastAsiaTheme="minorHAnsi"/>
          <w:color w:val="000000"/>
          <w:sz w:val="26"/>
          <w:szCs w:val="26"/>
        </w:rPr>
        <w:t> </w:t>
      </w:r>
      <w:r>
        <w:rPr>
          <w:rFonts w:eastAsiaTheme="minorHAnsi"/>
          <w:color w:val="000000"/>
          <w:sz w:val="26"/>
          <w:szCs w:val="26"/>
        </w:rPr>
        <w:t>4 and Exc. at ¶</w:t>
      </w:r>
      <w:r w:rsidR="006D047D">
        <w:rPr>
          <w:rFonts w:eastAsiaTheme="minorHAnsi"/>
          <w:color w:val="000000"/>
          <w:sz w:val="26"/>
          <w:szCs w:val="26"/>
        </w:rPr>
        <w:t> </w:t>
      </w:r>
      <w:r>
        <w:rPr>
          <w:rFonts w:eastAsiaTheme="minorHAnsi"/>
          <w:color w:val="000000"/>
          <w:sz w:val="26"/>
          <w:szCs w:val="26"/>
        </w:rPr>
        <w:t xml:space="preserve">4.  In response to Dalton Equity’s argument, PPL asserts that, as a preliminary matter, Dalton Equity does not have standing to represent unnamed members of the public who are not parties to the proceeding, and that despite its unsupported assertion to the contrary, no “other members of the public” will be harmed or otherwise affected by the withdrawal of the now completely unnecessary Condemnation Applications.  </w:t>
      </w:r>
      <w:r w:rsidRPr="006D3C54">
        <w:rPr>
          <w:rFonts w:eastAsiaTheme="minorHAnsi"/>
          <w:i/>
          <w:color w:val="000000"/>
          <w:sz w:val="26"/>
          <w:szCs w:val="26"/>
        </w:rPr>
        <w:t>See</w:t>
      </w:r>
      <w:r>
        <w:rPr>
          <w:rFonts w:eastAsiaTheme="minorHAnsi"/>
          <w:color w:val="000000"/>
          <w:sz w:val="26"/>
          <w:szCs w:val="26"/>
        </w:rPr>
        <w:t xml:space="preserve"> R. Exc. at 6.  Moreover, PPL notes that Dalton Equity has opposed the proposed condemnation of its Property and asserts that PPL’s withdrawal of the Condemnation Applications essentially means that Dalton Equity has prevailed in the outcome because the Property of Dalton Equity will not be condemned </w:t>
      </w:r>
      <w:proofErr w:type="gramStart"/>
      <w:r>
        <w:rPr>
          <w:rFonts w:eastAsiaTheme="minorHAnsi"/>
          <w:color w:val="000000"/>
          <w:sz w:val="26"/>
          <w:szCs w:val="26"/>
        </w:rPr>
        <w:t>as</w:t>
      </w:r>
      <w:r w:rsidR="008A3589">
        <w:rPr>
          <w:rFonts w:eastAsiaTheme="minorHAnsi"/>
          <w:color w:val="000000"/>
          <w:sz w:val="26"/>
          <w:szCs w:val="26"/>
        </w:rPr>
        <w:t xml:space="preserve"> a result of</w:t>
      </w:r>
      <w:proofErr w:type="gramEnd"/>
      <w:r w:rsidR="008A3589">
        <w:rPr>
          <w:rFonts w:eastAsiaTheme="minorHAnsi"/>
          <w:color w:val="000000"/>
          <w:sz w:val="26"/>
          <w:szCs w:val="26"/>
        </w:rPr>
        <w:t xml:space="preserve"> such Applications.</w:t>
      </w:r>
      <w:r>
        <w:rPr>
          <w:rFonts w:eastAsiaTheme="minorHAnsi"/>
          <w:color w:val="000000"/>
          <w:sz w:val="26"/>
          <w:szCs w:val="26"/>
        </w:rPr>
        <w:t xml:space="preserve">  </w:t>
      </w:r>
      <w:r w:rsidRPr="006D3C54">
        <w:rPr>
          <w:rFonts w:eastAsiaTheme="minorHAnsi"/>
          <w:i/>
          <w:color w:val="000000"/>
          <w:sz w:val="26"/>
          <w:szCs w:val="26"/>
        </w:rPr>
        <w:t>See</w:t>
      </w:r>
      <w:r>
        <w:rPr>
          <w:rFonts w:eastAsiaTheme="minorHAnsi"/>
          <w:color w:val="000000"/>
          <w:sz w:val="26"/>
          <w:szCs w:val="26"/>
        </w:rPr>
        <w:t xml:space="preserve"> R. Exc. at 6.  Remarkably, </w:t>
      </w:r>
      <w:r w:rsidR="008A3589">
        <w:rPr>
          <w:rFonts w:eastAsiaTheme="minorHAnsi"/>
          <w:color w:val="000000"/>
          <w:sz w:val="26"/>
          <w:szCs w:val="26"/>
        </w:rPr>
        <w:t xml:space="preserve">however, </w:t>
      </w:r>
      <w:r>
        <w:rPr>
          <w:rFonts w:eastAsiaTheme="minorHAnsi"/>
          <w:color w:val="000000"/>
          <w:sz w:val="26"/>
          <w:szCs w:val="26"/>
        </w:rPr>
        <w:t>PPL asserts</w:t>
      </w:r>
      <w:r w:rsidR="008A3589">
        <w:rPr>
          <w:rFonts w:eastAsiaTheme="minorHAnsi"/>
          <w:color w:val="000000"/>
          <w:sz w:val="26"/>
          <w:szCs w:val="26"/>
        </w:rPr>
        <w:t xml:space="preserve"> that</w:t>
      </w:r>
      <w:r>
        <w:rPr>
          <w:rFonts w:eastAsiaTheme="minorHAnsi"/>
          <w:color w:val="000000"/>
          <w:sz w:val="26"/>
          <w:szCs w:val="26"/>
        </w:rPr>
        <w:t xml:space="preserve"> Dalton Equity nevertheless submits that it will somehow be harmed if a decision on the merits of the Condemnation Application is not reached.  </w:t>
      </w:r>
      <w:r w:rsidRPr="006D3C54">
        <w:rPr>
          <w:rFonts w:eastAsiaTheme="minorHAnsi"/>
          <w:i/>
          <w:color w:val="000000"/>
          <w:sz w:val="26"/>
          <w:szCs w:val="26"/>
        </w:rPr>
        <w:t>See</w:t>
      </w:r>
      <w:r>
        <w:rPr>
          <w:rFonts w:eastAsiaTheme="minorHAnsi"/>
          <w:color w:val="000000"/>
          <w:sz w:val="26"/>
          <w:szCs w:val="26"/>
        </w:rPr>
        <w:t xml:space="preserve"> R. Exc. at 6.</w:t>
      </w:r>
      <w:r w:rsidR="00ED76FF">
        <w:rPr>
          <w:rFonts w:eastAsiaTheme="minorHAnsi"/>
          <w:color w:val="000000"/>
          <w:sz w:val="26"/>
          <w:szCs w:val="26"/>
        </w:rPr>
        <w:t xml:space="preserve">  PPL asserts that Dalton Equity’s Exception</w:t>
      </w:r>
      <w:r w:rsidR="008A3589">
        <w:rPr>
          <w:rFonts w:eastAsiaTheme="minorHAnsi"/>
          <w:color w:val="000000"/>
          <w:sz w:val="26"/>
          <w:szCs w:val="26"/>
        </w:rPr>
        <w:t>s</w:t>
      </w:r>
      <w:r w:rsidR="00ED76FF">
        <w:rPr>
          <w:rFonts w:eastAsiaTheme="minorHAnsi"/>
          <w:color w:val="000000"/>
          <w:sz w:val="26"/>
          <w:szCs w:val="26"/>
        </w:rPr>
        <w:t xml:space="preserve"> essentially request an advisory opinion from the Commission, but it is well-settled that the Commission does not issue advisory opinions.  </w:t>
      </w:r>
      <w:r w:rsidR="00ED76FF" w:rsidRPr="00ED76FF">
        <w:rPr>
          <w:rFonts w:eastAsiaTheme="minorHAnsi"/>
          <w:i/>
          <w:color w:val="000000"/>
          <w:sz w:val="26"/>
          <w:szCs w:val="26"/>
        </w:rPr>
        <w:t>See</w:t>
      </w:r>
      <w:r w:rsidR="00ED76FF">
        <w:rPr>
          <w:rFonts w:eastAsiaTheme="minorHAnsi"/>
          <w:color w:val="000000"/>
          <w:sz w:val="26"/>
          <w:szCs w:val="26"/>
        </w:rPr>
        <w:t xml:space="preserve"> R. Exc. at 7 (citations omitted).   </w:t>
      </w:r>
    </w:p>
    <w:p w14:paraId="20EFAFB9" w14:textId="77777777" w:rsidR="00ED76FF" w:rsidRDefault="00ED76FF" w:rsidP="00993556">
      <w:pPr>
        <w:widowControl/>
        <w:spacing w:line="360" w:lineRule="auto"/>
        <w:ind w:firstLine="1440"/>
        <w:rPr>
          <w:rFonts w:eastAsiaTheme="minorHAnsi"/>
          <w:color w:val="000000"/>
          <w:sz w:val="26"/>
          <w:szCs w:val="26"/>
        </w:rPr>
      </w:pPr>
    </w:p>
    <w:p w14:paraId="26350F32" w14:textId="7DEAB31A" w:rsidR="005A5ACF" w:rsidRDefault="00ED76FF" w:rsidP="00993556">
      <w:pPr>
        <w:widowControl/>
        <w:spacing w:line="360" w:lineRule="auto"/>
        <w:ind w:firstLine="1440"/>
        <w:rPr>
          <w:rFonts w:eastAsiaTheme="minorHAnsi"/>
          <w:color w:val="000000"/>
          <w:sz w:val="26"/>
          <w:szCs w:val="26"/>
        </w:rPr>
      </w:pPr>
      <w:r>
        <w:rPr>
          <w:rFonts w:eastAsiaTheme="minorHAnsi"/>
          <w:color w:val="000000"/>
          <w:sz w:val="26"/>
          <w:szCs w:val="26"/>
        </w:rPr>
        <w:t xml:space="preserve">Further, PPL argues that Dalton Equity’s contention that a decision on the merits of the Condemnation Application would benefit future applications by PPL is misplaced.  </w:t>
      </w:r>
      <w:r w:rsidR="005A5ACF" w:rsidRPr="005A5ACF">
        <w:rPr>
          <w:rFonts w:eastAsiaTheme="minorHAnsi"/>
          <w:i/>
          <w:color w:val="000000"/>
          <w:sz w:val="26"/>
          <w:szCs w:val="26"/>
        </w:rPr>
        <w:t xml:space="preserve">See </w:t>
      </w:r>
      <w:r w:rsidR="005A5ACF">
        <w:rPr>
          <w:rFonts w:eastAsiaTheme="minorHAnsi"/>
          <w:color w:val="000000"/>
          <w:sz w:val="26"/>
          <w:szCs w:val="26"/>
        </w:rPr>
        <w:t>R. Exc. at 7.  PPL argues that the Condemnation Application</w:t>
      </w:r>
      <w:r w:rsidR="008A3589">
        <w:rPr>
          <w:rFonts w:eastAsiaTheme="minorHAnsi"/>
          <w:color w:val="000000"/>
          <w:sz w:val="26"/>
          <w:szCs w:val="26"/>
        </w:rPr>
        <w:t xml:space="preserve"> related to Dalton Equity was</w:t>
      </w:r>
      <w:r w:rsidR="005A5ACF">
        <w:rPr>
          <w:rFonts w:eastAsiaTheme="minorHAnsi"/>
          <w:color w:val="000000"/>
          <w:sz w:val="26"/>
          <w:szCs w:val="26"/>
        </w:rPr>
        <w:t xml:space="preserve"> limited to the instant facts of this case and, more importantly, pertained only to the</w:t>
      </w:r>
      <w:r w:rsidR="008A3589">
        <w:rPr>
          <w:rFonts w:eastAsiaTheme="minorHAnsi"/>
          <w:color w:val="000000"/>
          <w:sz w:val="26"/>
          <w:szCs w:val="26"/>
        </w:rPr>
        <w:t xml:space="preserve"> Property owned by</w:t>
      </w:r>
      <w:r w:rsidR="005A5ACF">
        <w:rPr>
          <w:rFonts w:eastAsiaTheme="minorHAnsi"/>
          <w:color w:val="000000"/>
          <w:sz w:val="26"/>
          <w:szCs w:val="26"/>
        </w:rPr>
        <w:t xml:space="preserve"> Dalton Equit</w:t>
      </w:r>
      <w:r w:rsidR="008A3589">
        <w:rPr>
          <w:rFonts w:eastAsiaTheme="minorHAnsi"/>
          <w:color w:val="000000"/>
          <w:sz w:val="26"/>
          <w:szCs w:val="26"/>
        </w:rPr>
        <w:t>y</w:t>
      </w:r>
      <w:r w:rsidR="005A5ACF">
        <w:rPr>
          <w:rFonts w:eastAsiaTheme="minorHAnsi"/>
          <w:color w:val="000000"/>
          <w:sz w:val="26"/>
          <w:szCs w:val="26"/>
        </w:rPr>
        <w:t xml:space="preserve">.  </w:t>
      </w:r>
      <w:r w:rsidR="005A5ACF" w:rsidRPr="005A5ACF">
        <w:rPr>
          <w:rFonts w:eastAsiaTheme="minorHAnsi"/>
          <w:i/>
          <w:color w:val="000000"/>
          <w:sz w:val="26"/>
          <w:szCs w:val="26"/>
        </w:rPr>
        <w:t>Id</w:t>
      </w:r>
      <w:r w:rsidR="005A5ACF">
        <w:rPr>
          <w:rFonts w:eastAsiaTheme="minorHAnsi"/>
          <w:color w:val="000000"/>
          <w:sz w:val="26"/>
          <w:szCs w:val="26"/>
        </w:rPr>
        <w:t xml:space="preserve">.  </w:t>
      </w:r>
      <w:r w:rsidR="008A3589">
        <w:rPr>
          <w:rFonts w:eastAsiaTheme="minorHAnsi"/>
          <w:color w:val="000000"/>
          <w:sz w:val="26"/>
          <w:szCs w:val="26"/>
        </w:rPr>
        <w:t>Thus, e</w:t>
      </w:r>
      <w:r w:rsidR="005A5ACF">
        <w:rPr>
          <w:rFonts w:eastAsiaTheme="minorHAnsi"/>
          <w:color w:val="000000"/>
          <w:sz w:val="26"/>
          <w:szCs w:val="26"/>
        </w:rPr>
        <w:t xml:space="preserve">ven if a decision on </w:t>
      </w:r>
      <w:r w:rsidR="005A5ACF">
        <w:rPr>
          <w:rFonts w:eastAsiaTheme="minorHAnsi"/>
          <w:color w:val="000000"/>
          <w:sz w:val="26"/>
          <w:szCs w:val="26"/>
        </w:rPr>
        <w:lastRenderedPageBreak/>
        <w:t xml:space="preserve">the merits were </w:t>
      </w:r>
      <w:r w:rsidR="008A3589">
        <w:rPr>
          <w:rFonts w:eastAsiaTheme="minorHAnsi"/>
          <w:color w:val="000000"/>
          <w:sz w:val="26"/>
          <w:szCs w:val="26"/>
        </w:rPr>
        <w:t xml:space="preserve">to be </w:t>
      </w:r>
      <w:r w:rsidR="005A5ACF">
        <w:rPr>
          <w:rFonts w:eastAsiaTheme="minorHAnsi"/>
          <w:color w:val="000000"/>
          <w:sz w:val="26"/>
          <w:szCs w:val="26"/>
        </w:rPr>
        <w:t xml:space="preserve">reached in this now unnecessary proceeding, PPL argues, it would not be binding on future condemnation applications with an entirely different set of facts, properties and parties.  </w:t>
      </w:r>
      <w:r w:rsidR="005A5ACF" w:rsidRPr="005A5ACF">
        <w:rPr>
          <w:rFonts w:eastAsiaTheme="minorHAnsi"/>
          <w:i/>
          <w:color w:val="000000"/>
          <w:sz w:val="26"/>
          <w:szCs w:val="26"/>
        </w:rPr>
        <w:t>Id</w:t>
      </w:r>
      <w:r w:rsidR="005A5ACF">
        <w:rPr>
          <w:rFonts w:eastAsiaTheme="minorHAnsi"/>
          <w:color w:val="000000"/>
          <w:sz w:val="26"/>
          <w:szCs w:val="26"/>
        </w:rPr>
        <w:t>.</w:t>
      </w:r>
    </w:p>
    <w:p w14:paraId="5C94B379" w14:textId="77777777" w:rsidR="00596F7B" w:rsidRDefault="00596F7B" w:rsidP="00993556">
      <w:pPr>
        <w:widowControl/>
        <w:spacing w:line="360" w:lineRule="auto"/>
        <w:ind w:firstLine="1440"/>
        <w:rPr>
          <w:rFonts w:eastAsiaTheme="minorHAnsi"/>
          <w:color w:val="000000"/>
          <w:sz w:val="26"/>
          <w:szCs w:val="26"/>
        </w:rPr>
      </w:pPr>
    </w:p>
    <w:p w14:paraId="4FB61FA5" w14:textId="77777777" w:rsidR="005A5ACF" w:rsidRDefault="00596F7B" w:rsidP="008A3589">
      <w:pPr>
        <w:widowControl/>
        <w:spacing w:line="360" w:lineRule="auto"/>
        <w:ind w:firstLine="1440"/>
        <w:rPr>
          <w:rFonts w:eastAsiaTheme="minorHAnsi"/>
          <w:color w:val="000000"/>
          <w:sz w:val="26"/>
          <w:szCs w:val="26"/>
        </w:rPr>
      </w:pPr>
      <w:r>
        <w:rPr>
          <w:rFonts w:eastAsiaTheme="minorHAnsi"/>
          <w:color w:val="000000"/>
          <w:sz w:val="26"/>
          <w:szCs w:val="26"/>
        </w:rPr>
        <w:t xml:space="preserve">Moreover, PPL asserts that Dalton Equity’s opposition to the Condemnation Applications – that PPL cannot condemn a right-of-way for a transmission line necessary to provide service to an industrial customer – is without merit and has already been rejected by the Commission.  </w:t>
      </w:r>
      <w:r w:rsidRPr="00596F7B">
        <w:rPr>
          <w:rFonts w:eastAsiaTheme="minorHAnsi"/>
          <w:i/>
          <w:color w:val="000000"/>
          <w:sz w:val="26"/>
          <w:szCs w:val="26"/>
        </w:rPr>
        <w:t>See</w:t>
      </w:r>
      <w:r>
        <w:rPr>
          <w:rFonts w:eastAsiaTheme="minorHAnsi"/>
          <w:color w:val="000000"/>
          <w:sz w:val="26"/>
          <w:szCs w:val="26"/>
        </w:rPr>
        <w:t xml:space="preserve"> R. Exc. at 7.  Indeed, PPL argues that the Commission has interpreted 66 Pa. C.S. § 1501 to impose upon a certificated public utility an obligation to provide service in its certificated service territory, as upheld by Pennsylvania appellate courts.  </w:t>
      </w:r>
      <w:r w:rsidRPr="00596F7B">
        <w:rPr>
          <w:rFonts w:eastAsiaTheme="minorHAnsi"/>
          <w:i/>
          <w:color w:val="000000"/>
          <w:sz w:val="26"/>
          <w:szCs w:val="26"/>
        </w:rPr>
        <w:t>See</w:t>
      </w:r>
      <w:r>
        <w:rPr>
          <w:rFonts w:eastAsiaTheme="minorHAnsi"/>
          <w:color w:val="000000"/>
          <w:sz w:val="26"/>
          <w:szCs w:val="26"/>
        </w:rPr>
        <w:t xml:space="preserve"> R. Exc. at 8 (citations omitted).  Moreover, PPL argues, the Commission has previously approved numerous transmission line projects completed by PPL that initially supplied only the commercial or industrial customer requesting service.   </w:t>
      </w:r>
      <w:r w:rsidRPr="00596F7B">
        <w:rPr>
          <w:rFonts w:eastAsiaTheme="minorHAnsi"/>
          <w:i/>
          <w:color w:val="000000"/>
          <w:sz w:val="26"/>
          <w:szCs w:val="26"/>
        </w:rPr>
        <w:t>See</w:t>
      </w:r>
      <w:r>
        <w:rPr>
          <w:rFonts w:eastAsiaTheme="minorHAnsi"/>
          <w:color w:val="000000"/>
          <w:sz w:val="26"/>
          <w:szCs w:val="26"/>
        </w:rPr>
        <w:t xml:space="preserve"> R. Exc. at 8 (citations omitted).  Therefore, even if a decision on the merits were </w:t>
      </w:r>
      <w:r w:rsidR="008A3589">
        <w:rPr>
          <w:rFonts w:eastAsiaTheme="minorHAnsi"/>
          <w:color w:val="000000"/>
          <w:sz w:val="26"/>
          <w:szCs w:val="26"/>
        </w:rPr>
        <w:t xml:space="preserve">to be </w:t>
      </w:r>
      <w:r>
        <w:rPr>
          <w:rFonts w:eastAsiaTheme="minorHAnsi"/>
          <w:color w:val="000000"/>
          <w:sz w:val="26"/>
          <w:szCs w:val="26"/>
        </w:rPr>
        <w:t xml:space="preserve">reached in this now unnecessary proceeding, Dalton Equity’s legal argument in opposition to the Condemnation Applications is without merit and has previously been rejected by the Commission.  </w:t>
      </w:r>
      <w:r w:rsidRPr="00596F7B">
        <w:rPr>
          <w:rFonts w:eastAsiaTheme="minorHAnsi"/>
          <w:i/>
          <w:color w:val="000000"/>
          <w:sz w:val="26"/>
          <w:szCs w:val="26"/>
        </w:rPr>
        <w:t>Id</w:t>
      </w:r>
      <w:r>
        <w:rPr>
          <w:rFonts w:eastAsiaTheme="minorHAnsi"/>
          <w:color w:val="000000"/>
          <w:sz w:val="26"/>
          <w:szCs w:val="26"/>
        </w:rPr>
        <w:t xml:space="preserve">. </w:t>
      </w:r>
      <w:r w:rsidR="008A3589">
        <w:rPr>
          <w:rFonts w:eastAsiaTheme="minorHAnsi"/>
          <w:color w:val="000000"/>
          <w:sz w:val="26"/>
          <w:szCs w:val="26"/>
        </w:rPr>
        <w:t xml:space="preserve">  However, </w:t>
      </w:r>
      <w:r w:rsidR="005A5ACF">
        <w:rPr>
          <w:rFonts w:eastAsiaTheme="minorHAnsi"/>
          <w:color w:val="000000"/>
          <w:sz w:val="26"/>
          <w:szCs w:val="26"/>
        </w:rPr>
        <w:t>PPL a</w:t>
      </w:r>
      <w:r w:rsidR="008A3589">
        <w:rPr>
          <w:rFonts w:eastAsiaTheme="minorHAnsi"/>
          <w:color w:val="000000"/>
          <w:sz w:val="26"/>
          <w:szCs w:val="26"/>
        </w:rPr>
        <w:t>sserts</w:t>
      </w:r>
      <w:r w:rsidR="005A5ACF">
        <w:rPr>
          <w:rFonts w:eastAsiaTheme="minorHAnsi"/>
          <w:color w:val="000000"/>
          <w:sz w:val="26"/>
          <w:szCs w:val="26"/>
        </w:rPr>
        <w:t xml:space="preserve"> that it no longer seeks to condemn any portion of Dalton Equity’s property and, therefore, withdrawing the Condemnation Applications would have no impact whatsoever on Dalton Equity or the public.  </w:t>
      </w:r>
      <w:r w:rsidRPr="00596F7B">
        <w:rPr>
          <w:rFonts w:eastAsiaTheme="minorHAnsi"/>
          <w:i/>
          <w:color w:val="000000"/>
          <w:sz w:val="26"/>
          <w:szCs w:val="26"/>
        </w:rPr>
        <w:t>See</w:t>
      </w:r>
      <w:r>
        <w:rPr>
          <w:rFonts w:eastAsiaTheme="minorHAnsi"/>
          <w:color w:val="000000"/>
          <w:sz w:val="26"/>
          <w:szCs w:val="26"/>
        </w:rPr>
        <w:t xml:space="preserve"> </w:t>
      </w:r>
      <w:r w:rsidR="005A5ACF">
        <w:rPr>
          <w:rFonts w:eastAsiaTheme="minorHAnsi"/>
          <w:color w:val="000000"/>
          <w:sz w:val="26"/>
          <w:szCs w:val="26"/>
        </w:rPr>
        <w:t>R. Exc. at 9.  Thus, PPL a</w:t>
      </w:r>
      <w:r w:rsidR="008A3589">
        <w:rPr>
          <w:rFonts w:eastAsiaTheme="minorHAnsi"/>
          <w:color w:val="000000"/>
          <w:sz w:val="26"/>
          <w:szCs w:val="26"/>
        </w:rPr>
        <w:t>rgues</w:t>
      </w:r>
      <w:r w:rsidR="005A5ACF">
        <w:rPr>
          <w:rFonts w:eastAsiaTheme="minorHAnsi"/>
          <w:color w:val="000000"/>
          <w:sz w:val="26"/>
          <w:szCs w:val="26"/>
        </w:rPr>
        <w:t xml:space="preserve">, Dalton Equity’s Exceptions are without merit.  </w:t>
      </w:r>
      <w:r w:rsidRPr="00596F7B">
        <w:rPr>
          <w:rFonts w:eastAsiaTheme="minorHAnsi"/>
          <w:i/>
          <w:color w:val="000000"/>
          <w:sz w:val="26"/>
          <w:szCs w:val="26"/>
        </w:rPr>
        <w:t>Id</w:t>
      </w:r>
      <w:r>
        <w:rPr>
          <w:rFonts w:eastAsiaTheme="minorHAnsi"/>
          <w:color w:val="000000"/>
          <w:sz w:val="26"/>
          <w:szCs w:val="26"/>
        </w:rPr>
        <w:t xml:space="preserve">. </w:t>
      </w:r>
      <w:r w:rsidR="005A5ACF">
        <w:rPr>
          <w:rFonts w:eastAsiaTheme="minorHAnsi"/>
          <w:color w:val="000000"/>
          <w:sz w:val="26"/>
          <w:szCs w:val="26"/>
        </w:rPr>
        <w:t xml:space="preserve">  </w:t>
      </w:r>
    </w:p>
    <w:p w14:paraId="18E8CBFE" w14:textId="77777777" w:rsidR="005A5ACF" w:rsidRDefault="005A5ACF" w:rsidP="00993556">
      <w:pPr>
        <w:widowControl/>
        <w:spacing w:line="360" w:lineRule="auto"/>
        <w:ind w:firstLine="1440"/>
        <w:rPr>
          <w:rFonts w:eastAsiaTheme="minorHAnsi"/>
          <w:color w:val="000000"/>
          <w:sz w:val="26"/>
          <w:szCs w:val="26"/>
        </w:rPr>
      </w:pPr>
    </w:p>
    <w:p w14:paraId="35E69AF4" w14:textId="683AD0DA" w:rsidR="00F23637" w:rsidRDefault="00E06244" w:rsidP="00993556">
      <w:pPr>
        <w:widowControl/>
        <w:spacing w:line="360" w:lineRule="auto"/>
        <w:ind w:firstLine="1440"/>
        <w:rPr>
          <w:rFonts w:eastAsiaTheme="minorHAnsi"/>
          <w:color w:val="000000"/>
          <w:sz w:val="26"/>
          <w:szCs w:val="26"/>
        </w:rPr>
      </w:pPr>
      <w:r>
        <w:rPr>
          <w:rFonts w:eastAsiaTheme="minorHAnsi"/>
          <w:color w:val="000000"/>
          <w:sz w:val="26"/>
          <w:szCs w:val="26"/>
        </w:rPr>
        <w:t>Moreover,</w:t>
      </w:r>
      <w:r w:rsidR="000F06AB">
        <w:rPr>
          <w:rFonts w:eastAsiaTheme="minorHAnsi"/>
          <w:color w:val="000000"/>
          <w:sz w:val="26"/>
          <w:szCs w:val="26"/>
        </w:rPr>
        <w:t xml:space="preserve"> PPL argues that,</w:t>
      </w:r>
      <w:r>
        <w:rPr>
          <w:rFonts w:eastAsiaTheme="minorHAnsi"/>
          <w:color w:val="000000"/>
          <w:sz w:val="26"/>
          <w:szCs w:val="26"/>
        </w:rPr>
        <w:t xml:space="preserve"> even if Dalton Equity had timely filed an answer or objection to PPL’s request to withdraw the Condemnation Applications, there is no present case or controversy to be adjudicated.  </w:t>
      </w:r>
      <w:r w:rsidR="000F06AB" w:rsidRPr="00ED76FF">
        <w:rPr>
          <w:rFonts w:eastAsiaTheme="minorHAnsi"/>
          <w:i/>
          <w:color w:val="000000"/>
          <w:sz w:val="26"/>
          <w:szCs w:val="26"/>
        </w:rPr>
        <w:t>See</w:t>
      </w:r>
      <w:r w:rsidR="000F06AB">
        <w:rPr>
          <w:rFonts w:eastAsiaTheme="minorHAnsi"/>
          <w:color w:val="000000"/>
          <w:sz w:val="26"/>
          <w:szCs w:val="26"/>
        </w:rPr>
        <w:t xml:space="preserve"> </w:t>
      </w:r>
      <w:r>
        <w:rPr>
          <w:rFonts w:eastAsiaTheme="minorHAnsi"/>
          <w:color w:val="000000"/>
          <w:sz w:val="26"/>
          <w:szCs w:val="26"/>
        </w:rPr>
        <w:t>R. Exc. at 2-3</w:t>
      </w:r>
      <w:r w:rsidR="006401C8">
        <w:rPr>
          <w:rFonts w:eastAsiaTheme="minorHAnsi"/>
          <w:color w:val="000000"/>
          <w:sz w:val="26"/>
          <w:szCs w:val="26"/>
        </w:rPr>
        <w:t>, 9</w:t>
      </w:r>
      <w:r>
        <w:rPr>
          <w:rFonts w:eastAsiaTheme="minorHAnsi"/>
          <w:color w:val="000000"/>
          <w:sz w:val="26"/>
          <w:szCs w:val="26"/>
        </w:rPr>
        <w:t>.  In support</w:t>
      </w:r>
      <w:r w:rsidR="000F06AB">
        <w:rPr>
          <w:rFonts w:eastAsiaTheme="minorHAnsi"/>
          <w:color w:val="000000"/>
          <w:sz w:val="26"/>
          <w:szCs w:val="26"/>
        </w:rPr>
        <w:t xml:space="preserve"> thereof</w:t>
      </w:r>
      <w:r>
        <w:rPr>
          <w:rFonts w:eastAsiaTheme="minorHAnsi"/>
          <w:color w:val="000000"/>
          <w:sz w:val="26"/>
          <w:szCs w:val="26"/>
        </w:rPr>
        <w:t>, PPL states that Dalton Equity’s Property will not be condemned and, therefore, the Condemnation Application</w:t>
      </w:r>
      <w:r w:rsidR="003A4265">
        <w:rPr>
          <w:rFonts w:eastAsiaTheme="minorHAnsi"/>
          <w:color w:val="000000"/>
          <w:sz w:val="26"/>
          <w:szCs w:val="26"/>
        </w:rPr>
        <w:t>s</w:t>
      </w:r>
      <w:r>
        <w:rPr>
          <w:rFonts w:eastAsiaTheme="minorHAnsi"/>
          <w:color w:val="000000"/>
          <w:sz w:val="26"/>
          <w:szCs w:val="26"/>
        </w:rPr>
        <w:t xml:space="preserve"> are unnecessary.  </w:t>
      </w:r>
      <w:r w:rsidR="00ED76FF" w:rsidRPr="00ED76FF">
        <w:rPr>
          <w:rFonts w:eastAsiaTheme="minorHAnsi"/>
          <w:i/>
          <w:color w:val="000000"/>
          <w:sz w:val="26"/>
          <w:szCs w:val="26"/>
        </w:rPr>
        <w:t>See</w:t>
      </w:r>
      <w:r w:rsidR="00ED76FF">
        <w:rPr>
          <w:rFonts w:eastAsiaTheme="minorHAnsi"/>
          <w:color w:val="000000"/>
          <w:sz w:val="26"/>
          <w:szCs w:val="26"/>
        </w:rPr>
        <w:t xml:space="preserve"> </w:t>
      </w:r>
      <w:r>
        <w:rPr>
          <w:rFonts w:eastAsiaTheme="minorHAnsi"/>
          <w:color w:val="000000"/>
          <w:sz w:val="26"/>
          <w:szCs w:val="26"/>
        </w:rPr>
        <w:t>R. Exc. at 3</w:t>
      </w:r>
      <w:r w:rsidR="006401C8">
        <w:rPr>
          <w:rFonts w:eastAsiaTheme="minorHAnsi"/>
          <w:color w:val="000000"/>
          <w:sz w:val="26"/>
          <w:szCs w:val="26"/>
        </w:rPr>
        <w:t>, 9</w:t>
      </w:r>
      <w:r>
        <w:rPr>
          <w:rFonts w:eastAsiaTheme="minorHAnsi"/>
          <w:color w:val="000000"/>
          <w:sz w:val="26"/>
          <w:szCs w:val="26"/>
        </w:rPr>
        <w:t xml:space="preserve">.  </w:t>
      </w:r>
      <w:r w:rsidR="006401C8">
        <w:rPr>
          <w:rFonts w:eastAsiaTheme="minorHAnsi"/>
          <w:color w:val="000000"/>
          <w:sz w:val="26"/>
          <w:szCs w:val="26"/>
        </w:rPr>
        <w:t>As such, PPL argues that Dalton Equity’s Exceptions to the withdrawal of the Condemnation Applications are moot</w:t>
      </w:r>
      <w:r w:rsidR="000F06AB">
        <w:rPr>
          <w:rFonts w:eastAsiaTheme="minorHAnsi"/>
          <w:color w:val="000000"/>
          <w:sz w:val="26"/>
          <w:szCs w:val="26"/>
        </w:rPr>
        <w:t xml:space="preserve"> and should be denied</w:t>
      </w:r>
      <w:r w:rsidR="006401C8">
        <w:rPr>
          <w:rFonts w:eastAsiaTheme="minorHAnsi"/>
          <w:color w:val="000000"/>
          <w:sz w:val="26"/>
          <w:szCs w:val="26"/>
        </w:rPr>
        <w:t xml:space="preserve">.  </w:t>
      </w:r>
      <w:r w:rsidR="000F06AB" w:rsidRPr="000F06AB">
        <w:rPr>
          <w:rFonts w:eastAsiaTheme="minorHAnsi"/>
          <w:i/>
          <w:color w:val="000000"/>
          <w:sz w:val="26"/>
          <w:szCs w:val="26"/>
        </w:rPr>
        <w:t>See</w:t>
      </w:r>
      <w:r w:rsidR="000F06AB">
        <w:rPr>
          <w:rFonts w:eastAsiaTheme="minorHAnsi"/>
          <w:color w:val="000000"/>
          <w:sz w:val="26"/>
          <w:szCs w:val="26"/>
        </w:rPr>
        <w:t xml:space="preserve"> </w:t>
      </w:r>
      <w:r w:rsidR="006401C8">
        <w:rPr>
          <w:rFonts w:eastAsiaTheme="minorHAnsi"/>
          <w:color w:val="000000"/>
          <w:sz w:val="26"/>
          <w:szCs w:val="26"/>
        </w:rPr>
        <w:t xml:space="preserve">R. Exc. at 9, citing </w:t>
      </w:r>
      <w:proofErr w:type="spellStart"/>
      <w:r w:rsidR="006401C8" w:rsidRPr="006401C8">
        <w:rPr>
          <w:rFonts w:eastAsiaTheme="minorHAnsi"/>
          <w:i/>
          <w:color w:val="000000"/>
          <w:sz w:val="26"/>
          <w:szCs w:val="26"/>
        </w:rPr>
        <w:t>Pilchesky</w:t>
      </w:r>
      <w:proofErr w:type="spellEnd"/>
      <w:r w:rsidR="006401C8" w:rsidRPr="006401C8">
        <w:rPr>
          <w:rFonts w:eastAsiaTheme="minorHAnsi"/>
          <w:i/>
          <w:color w:val="000000"/>
          <w:sz w:val="26"/>
          <w:szCs w:val="26"/>
        </w:rPr>
        <w:t xml:space="preserve"> v. </w:t>
      </w:r>
      <w:r w:rsidR="006401C8" w:rsidRPr="006401C8">
        <w:rPr>
          <w:rFonts w:eastAsiaTheme="minorHAnsi"/>
          <w:i/>
          <w:color w:val="000000"/>
          <w:sz w:val="26"/>
          <w:szCs w:val="26"/>
        </w:rPr>
        <w:lastRenderedPageBreak/>
        <w:t>Lackawanna County</w:t>
      </w:r>
      <w:r w:rsidR="006401C8">
        <w:rPr>
          <w:rFonts w:eastAsiaTheme="minorHAnsi"/>
          <w:color w:val="000000"/>
          <w:sz w:val="26"/>
          <w:szCs w:val="26"/>
        </w:rPr>
        <w:t xml:space="preserve">, </w:t>
      </w:r>
      <w:r w:rsidR="0059695F">
        <w:rPr>
          <w:rFonts w:eastAsiaTheme="minorHAnsi"/>
          <w:color w:val="000000"/>
          <w:sz w:val="26"/>
          <w:szCs w:val="26"/>
        </w:rPr>
        <w:t xml:space="preserve">624 Pa. 633, </w:t>
      </w:r>
      <w:r w:rsidR="006401C8">
        <w:rPr>
          <w:rFonts w:eastAsiaTheme="minorHAnsi"/>
          <w:color w:val="000000"/>
          <w:sz w:val="26"/>
          <w:szCs w:val="26"/>
        </w:rPr>
        <w:t>88 A.3d 954, 964 (2014)</w:t>
      </w:r>
      <w:r w:rsidR="000F06AB">
        <w:rPr>
          <w:rFonts w:eastAsiaTheme="minorHAnsi"/>
          <w:color w:val="000000"/>
          <w:sz w:val="26"/>
          <w:szCs w:val="26"/>
        </w:rPr>
        <w:t xml:space="preserve">; </w:t>
      </w:r>
      <w:r w:rsidR="000F06AB" w:rsidRPr="000F06AB">
        <w:rPr>
          <w:rFonts w:eastAsiaTheme="minorHAnsi"/>
          <w:i/>
          <w:color w:val="000000"/>
          <w:sz w:val="26"/>
          <w:szCs w:val="26"/>
        </w:rPr>
        <w:t>see also</w:t>
      </w:r>
      <w:r w:rsidR="000F06AB">
        <w:rPr>
          <w:rFonts w:eastAsiaTheme="minorHAnsi"/>
          <w:color w:val="000000"/>
          <w:sz w:val="26"/>
          <w:szCs w:val="26"/>
        </w:rPr>
        <w:t xml:space="preserve"> R. Exc. at 10.</w:t>
      </w:r>
      <w:r w:rsidR="006401C8">
        <w:rPr>
          <w:rFonts w:eastAsiaTheme="minorHAnsi"/>
          <w:color w:val="000000"/>
          <w:sz w:val="26"/>
          <w:szCs w:val="26"/>
        </w:rPr>
        <w:t xml:space="preserve"> </w:t>
      </w:r>
      <w:r w:rsidR="00F23637">
        <w:rPr>
          <w:rFonts w:eastAsiaTheme="minorHAnsi"/>
          <w:color w:val="000000"/>
          <w:sz w:val="26"/>
          <w:szCs w:val="26"/>
        </w:rPr>
        <w:t xml:space="preserve"> Because PPL no longer seeks to condemn Dalton Equity’s property, </w:t>
      </w:r>
      <w:r w:rsidR="00B449AF">
        <w:rPr>
          <w:rFonts w:eastAsiaTheme="minorHAnsi"/>
          <w:color w:val="000000"/>
          <w:sz w:val="26"/>
          <w:szCs w:val="26"/>
        </w:rPr>
        <w:t xml:space="preserve">PPL asserts </w:t>
      </w:r>
      <w:r w:rsidR="00F23637">
        <w:rPr>
          <w:rFonts w:eastAsiaTheme="minorHAnsi"/>
          <w:color w:val="000000"/>
          <w:sz w:val="26"/>
          <w:szCs w:val="26"/>
        </w:rPr>
        <w:t xml:space="preserve">there simply is no </w:t>
      </w:r>
      <w:r w:rsidR="00B449AF" w:rsidRPr="00B449AF">
        <w:rPr>
          <w:rFonts w:eastAsiaTheme="minorHAnsi"/>
          <w:color w:val="000000"/>
          <w:sz w:val="26"/>
          <w:szCs w:val="26"/>
        </w:rPr>
        <w:t>justiciable</w:t>
      </w:r>
      <w:r w:rsidR="00F23637">
        <w:rPr>
          <w:rFonts w:eastAsiaTheme="minorHAnsi"/>
          <w:color w:val="000000"/>
          <w:sz w:val="26"/>
          <w:szCs w:val="26"/>
        </w:rPr>
        <w:t xml:space="preserve"> issue remaining for the Commission to address</w:t>
      </w:r>
      <w:r w:rsidR="00B449AF">
        <w:rPr>
          <w:rFonts w:eastAsiaTheme="minorHAnsi"/>
          <w:color w:val="000000"/>
          <w:sz w:val="26"/>
          <w:szCs w:val="26"/>
        </w:rPr>
        <w:t xml:space="preserve">. </w:t>
      </w:r>
      <w:r w:rsidR="00F23637">
        <w:rPr>
          <w:rFonts w:eastAsiaTheme="minorHAnsi"/>
          <w:color w:val="000000"/>
          <w:sz w:val="26"/>
          <w:szCs w:val="26"/>
        </w:rPr>
        <w:t xml:space="preserve"> </w:t>
      </w:r>
      <w:r w:rsidR="00F23637" w:rsidRPr="00F23637">
        <w:rPr>
          <w:rFonts w:eastAsiaTheme="minorHAnsi"/>
          <w:i/>
          <w:color w:val="000000"/>
          <w:sz w:val="26"/>
          <w:szCs w:val="26"/>
        </w:rPr>
        <w:t>See</w:t>
      </w:r>
      <w:r w:rsidR="00F23637">
        <w:rPr>
          <w:rFonts w:eastAsiaTheme="minorHAnsi"/>
          <w:color w:val="000000"/>
          <w:sz w:val="26"/>
          <w:szCs w:val="26"/>
        </w:rPr>
        <w:t xml:space="preserve"> R. Exc. at</w:t>
      </w:r>
      <w:r w:rsidR="003A4265">
        <w:rPr>
          <w:rFonts w:eastAsiaTheme="minorHAnsi"/>
          <w:color w:val="000000"/>
          <w:sz w:val="26"/>
          <w:szCs w:val="26"/>
        </w:rPr>
        <w:t> </w:t>
      </w:r>
      <w:r w:rsidR="00F23637">
        <w:rPr>
          <w:rFonts w:eastAsiaTheme="minorHAnsi"/>
          <w:color w:val="000000"/>
          <w:sz w:val="26"/>
          <w:szCs w:val="26"/>
        </w:rPr>
        <w:t>10.</w:t>
      </w:r>
    </w:p>
    <w:p w14:paraId="6AD347A6" w14:textId="77777777" w:rsidR="00F23637" w:rsidRDefault="00F23637" w:rsidP="00993556">
      <w:pPr>
        <w:widowControl/>
        <w:spacing w:line="360" w:lineRule="auto"/>
        <w:ind w:firstLine="1440"/>
        <w:rPr>
          <w:rFonts w:eastAsiaTheme="minorHAnsi"/>
          <w:color w:val="000000"/>
          <w:sz w:val="26"/>
          <w:szCs w:val="26"/>
        </w:rPr>
      </w:pPr>
    </w:p>
    <w:p w14:paraId="4670904F" w14:textId="6CECDFF8" w:rsidR="00F23637" w:rsidRDefault="00E06244" w:rsidP="00993556">
      <w:pPr>
        <w:widowControl/>
        <w:spacing w:line="360" w:lineRule="auto"/>
        <w:ind w:firstLine="1440"/>
        <w:rPr>
          <w:rFonts w:eastAsiaTheme="minorHAnsi"/>
          <w:color w:val="000000"/>
          <w:sz w:val="26"/>
          <w:szCs w:val="26"/>
        </w:rPr>
      </w:pPr>
      <w:r>
        <w:rPr>
          <w:rFonts w:eastAsiaTheme="minorHAnsi"/>
          <w:color w:val="000000"/>
          <w:sz w:val="26"/>
          <w:szCs w:val="26"/>
        </w:rPr>
        <w:t>PPL</w:t>
      </w:r>
      <w:r w:rsidR="000F06AB">
        <w:rPr>
          <w:rFonts w:eastAsiaTheme="minorHAnsi"/>
          <w:color w:val="000000"/>
          <w:sz w:val="26"/>
          <w:szCs w:val="26"/>
        </w:rPr>
        <w:t xml:space="preserve"> </w:t>
      </w:r>
      <w:r>
        <w:rPr>
          <w:rFonts w:eastAsiaTheme="minorHAnsi"/>
          <w:color w:val="000000"/>
          <w:sz w:val="26"/>
          <w:szCs w:val="26"/>
        </w:rPr>
        <w:t xml:space="preserve">argues that continuing the litigation, as requested by Dalton Equity, would be a complete waste of the Commission’s, the ALJ’s, and the parties’ time and resources.  </w:t>
      </w:r>
      <w:r w:rsidR="000F06AB" w:rsidRPr="000F06AB">
        <w:rPr>
          <w:rFonts w:eastAsiaTheme="minorHAnsi"/>
          <w:i/>
          <w:color w:val="000000"/>
          <w:sz w:val="26"/>
          <w:szCs w:val="26"/>
        </w:rPr>
        <w:t>See</w:t>
      </w:r>
      <w:r w:rsidR="000F06AB">
        <w:rPr>
          <w:rFonts w:eastAsiaTheme="minorHAnsi"/>
          <w:color w:val="000000"/>
          <w:sz w:val="26"/>
          <w:szCs w:val="26"/>
        </w:rPr>
        <w:t xml:space="preserve"> </w:t>
      </w:r>
      <w:r>
        <w:rPr>
          <w:rFonts w:eastAsiaTheme="minorHAnsi"/>
          <w:color w:val="000000"/>
          <w:sz w:val="26"/>
          <w:szCs w:val="26"/>
        </w:rPr>
        <w:t>R. Exc. at 3</w:t>
      </w:r>
      <w:r w:rsidR="000F06AB">
        <w:rPr>
          <w:rFonts w:eastAsiaTheme="minorHAnsi"/>
          <w:color w:val="000000"/>
          <w:sz w:val="26"/>
          <w:szCs w:val="26"/>
        </w:rPr>
        <w:t>, 10</w:t>
      </w:r>
      <w:r>
        <w:rPr>
          <w:rFonts w:eastAsiaTheme="minorHAnsi"/>
          <w:color w:val="000000"/>
          <w:sz w:val="26"/>
          <w:szCs w:val="26"/>
        </w:rPr>
        <w:t xml:space="preserve">. </w:t>
      </w:r>
      <w:r w:rsidR="00F23637">
        <w:rPr>
          <w:rFonts w:eastAsiaTheme="minorHAnsi"/>
          <w:color w:val="000000"/>
          <w:sz w:val="26"/>
          <w:szCs w:val="26"/>
        </w:rPr>
        <w:t xml:space="preserve"> PPL asserts that under Dalton Equity’s theory, no settlement should be granted or entered to resolve a dispute because the parties to the settlement initially incurred time and expense in their litigation efforts before the settlement was reached.  </w:t>
      </w:r>
      <w:r w:rsidR="00F23637" w:rsidRPr="00F23637">
        <w:rPr>
          <w:rFonts w:eastAsiaTheme="minorHAnsi"/>
          <w:i/>
          <w:color w:val="000000"/>
          <w:sz w:val="26"/>
          <w:szCs w:val="26"/>
        </w:rPr>
        <w:t>See</w:t>
      </w:r>
      <w:r w:rsidR="00F23637">
        <w:rPr>
          <w:rFonts w:eastAsiaTheme="minorHAnsi"/>
          <w:color w:val="000000"/>
          <w:sz w:val="26"/>
          <w:szCs w:val="26"/>
        </w:rPr>
        <w:t xml:space="preserve"> R. Exc. at 10.  PPL states that Dalton Equity’s theory is nonsensical and entirely inconsistent with the Commission’s policy to encourage settlement and resolve issues informally.  </w:t>
      </w:r>
      <w:r w:rsidR="00F23637" w:rsidRPr="00F23637">
        <w:rPr>
          <w:rFonts w:eastAsiaTheme="minorHAnsi"/>
          <w:i/>
          <w:color w:val="000000"/>
          <w:sz w:val="26"/>
          <w:szCs w:val="26"/>
        </w:rPr>
        <w:t>See</w:t>
      </w:r>
      <w:r w:rsidR="00F23637">
        <w:rPr>
          <w:rFonts w:eastAsiaTheme="minorHAnsi"/>
          <w:color w:val="000000"/>
          <w:sz w:val="26"/>
          <w:szCs w:val="26"/>
        </w:rPr>
        <w:t xml:space="preserve"> R. Exc. at 10, citing 52 Pa. Code § 69.401.</w:t>
      </w:r>
    </w:p>
    <w:p w14:paraId="675CFAD7" w14:textId="7B9C45A9" w:rsidR="007B32AF" w:rsidRDefault="00F23637" w:rsidP="00993556">
      <w:pPr>
        <w:widowControl/>
        <w:spacing w:line="360" w:lineRule="auto"/>
        <w:rPr>
          <w:rFonts w:eastAsiaTheme="minorHAnsi"/>
          <w:color w:val="000000"/>
          <w:sz w:val="26"/>
          <w:szCs w:val="26"/>
        </w:rPr>
      </w:pPr>
      <w:r>
        <w:rPr>
          <w:rFonts w:eastAsiaTheme="minorHAnsi"/>
          <w:color w:val="000000"/>
          <w:sz w:val="26"/>
          <w:szCs w:val="26"/>
        </w:rPr>
        <w:t xml:space="preserve">Furthermore, PPL asserts that the Commission has clearly advised that parties and the ALJ should not be required to spend scarce public and private resources by considering transactions or proposals that may not come to fruition.  </w:t>
      </w:r>
      <w:r w:rsidRPr="00F23637">
        <w:rPr>
          <w:rFonts w:eastAsiaTheme="minorHAnsi"/>
          <w:i/>
          <w:color w:val="000000"/>
          <w:sz w:val="26"/>
          <w:szCs w:val="26"/>
        </w:rPr>
        <w:t>See</w:t>
      </w:r>
      <w:r>
        <w:rPr>
          <w:rFonts w:eastAsiaTheme="minorHAnsi"/>
          <w:color w:val="000000"/>
          <w:sz w:val="26"/>
          <w:szCs w:val="26"/>
        </w:rPr>
        <w:t xml:space="preserve"> R. Exc. at 10, citing </w:t>
      </w:r>
      <w:r w:rsidRPr="00596F7B">
        <w:rPr>
          <w:rFonts w:eastAsiaTheme="minorHAnsi"/>
          <w:i/>
          <w:color w:val="000000"/>
          <w:sz w:val="26"/>
          <w:szCs w:val="26"/>
        </w:rPr>
        <w:t>Application of Exelon Corporation and PECO Energy Company for Certificates of Public Convenience</w:t>
      </w:r>
      <w:r>
        <w:rPr>
          <w:rFonts w:eastAsiaTheme="minorHAnsi"/>
          <w:color w:val="000000"/>
          <w:sz w:val="26"/>
          <w:szCs w:val="26"/>
        </w:rPr>
        <w:t>, Docket Nos. A-2009-2093057, 2009 Pa. PUC LEXIS 1533 (Order entered June 25, 2009)</w:t>
      </w:r>
      <w:r w:rsidR="0059695F">
        <w:rPr>
          <w:rFonts w:eastAsiaTheme="minorHAnsi"/>
          <w:color w:val="000000"/>
          <w:sz w:val="26"/>
          <w:szCs w:val="26"/>
        </w:rPr>
        <w:t xml:space="preserve"> at *21</w:t>
      </w:r>
      <w:r>
        <w:rPr>
          <w:rFonts w:eastAsiaTheme="minorHAnsi"/>
          <w:color w:val="000000"/>
          <w:sz w:val="26"/>
          <w:szCs w:val="26"/>
        </w:rPr>
        <w:t>.</w:t>
      </w:r>
    </w:p>
    <w:p w14:paraId="751009A1" w14:textId="77777777" w:rsidR="00192B06" w:rsidRPr="00192B06" w:rsidRDefault="00192B06" w:rsidP="00993556">
      <w:pPr>
        <w:widowControl/>
        <w:spacing w:line="360" w:lineRule="auto"/>
        <w:rPr>
          <w:rFonts w:eastAsiaTheme="minorHAnsi"/>
          <w:color w:val="000000"/>
          <w:sz w:val="26"/>
          <w:szCs w:val="26"/>
        </w:rPr>
      </w:pPr>
    </w:p>
    <w:p w14:paraId="034E6B8A" w14:textId="77777777" w:rsidR="00192B06" w:rsidRPr="00192B06" w:rsidRDefault="00192B06" w:rsidP="00993556">
      <w:pPr>
        <w:widowControl/>
        <w:spacing w:line="360" w:lineRule="auto"/>
        <w:rPr>
          <w:rFonts w:eastAsiaTheme="minorHAnsi"/>
          <w:b/>
          <w:color w:val="000000"/>
          <w:sz w:val="26"/>
          <w:szCs w:val="26"/>
        </w:rPr>
      </w:pPr>
      <w:r w:rsidRPr="00192B06">
        <w:rPr>
          <w:rFonts w:eastAsiaTheme="minorHAnsi"/>
          <w:b/>
          <w:color w:val="000000"/>
          <w:sz w:val="26"/>
          <w:szCs w:val="26"/>
        </w:rPr>
        <w:t>Disposition</w:t>
      </w:r>
    </w:p>
    <w:p w14:paraId="72803EF5" w14:textId="77777777" w:rsidR="00FC2A0D" w:rsidRDefault="00FC2A0D" w:rsidP="00993556">
      <w:pPr>
        <w:widowControl/>
        <w:spacing w:line="360" w:lineRule="auto"/>
        <w:ind w:firstLine="1440"/>
        <w:rPr>
          <w:sz w:val="26"/>
          <w:szCs w:val="26"/>
        </w:rPr>
      </w:pPr>
    </w:p>
    <w:p w14:paraId="3CFC3531" w14:textId="6CE7321D" w:rsidR="005A5ACF" w:rsidRDefault="00ED76FF" w:rsidP="00993556">
      <w:pPr>
        <w:widowControl/>
        <w:spacing w:line="360" w:lineRule="auto"/>
        <w:ind w:firstLine="1440"/>
        <w:rPr>
          <w:sz w:val="26"/>
          <w:szCs w:val="26"/>
        </w:rPr>
      </w:pPr>
      <w:r>
        <w:rPr>
          <w:sz w:val="26"/>
          <w:szCs w:val="26"/>
        </w:rPr>
        <w:t xml:space="preserve">We deny the Exceptions of Dalton Equity.  Dalton Equity </w:t>
      </w:r>
      <w:r w:rsidR="000D7FE1">
        <w:rPr>
          <w:sz w:val="26"/>
          <w:szCs w:val="26"/>
        </w:rPr>
        <w:t>had the</w:t>
      </w:r>
      <w:r>
        <w:rPr>
          <w:sz w:val="26"/>
          <w:szCs w:val="26"/>
        </w:rPr>
        <w:t xml:space="preserve"> opportunity to object to PPL’s request to withdra</w:t>
      </w:r>
      <w:r w:rsidR="000D7FE1">
        <w:rPr>
          <w:sz w:val="26"/>
          <w:szCs w:val="26"/>
        </w:rPr>
        <w:t xml:space="preserve">w the Condemnation Applications, but did not do so.  The ALJ’s Initial Decision granting PPL’s request to withdraw the Applications was issued </w:t>
      </w:r>
      <w:r w:rsidR="000D7FE1" w:rsidRPr="000D7FE1">
        <w:rPr>
          <w:i/>
          <w:sz w:val="26"/>
          <w:szCs w:val="26"/>
        </w:rPr>
        <w:t>after the 10-day period for filing objections had passed</w:t>
      </w:r>
      <w:r w:rsidR="000D7FE1">
        <w:rPr>
          <w:sz w:val="26"/>
          <w:szCs w:val="26"/>
        </w:rPr>
        <w:t xml:space="preserve">.  In its Exceptions, Dalton Equity provided no </w:t>
      </w:r>
      <w:r w:rsidR="00894548">
        <w:rPr>
          <w:sz w:val="26"/>
          <w:szCs w:val="26"/>
        </w:rPr>
        <w:t xml:space="preserve">justification for </w:t>
      </w:r>
      <w:r w:rsidR="000D7FE1">
        <w:rPr>
          <w:sz w:val="26"/>
          <w:szCs w:val="26"/>
        </w:rPr>
        <w:t xml:space="preserve">not timely objecting to PPL’s request pursuant to 52 Pa. Code § 5.94(a).  Thus, Dalton Equity waived its right to object </w:t>
      </w:r>
      <w:r w:rsidR="000D7FE1">
        <w:rPr>
          <w:sz w:val="26"/>
          <w:szCs w:val="26"/>
        </w:rPr>
        <w:lastRenderedPageBreak/>
        <w:t>to PPL’s request, and it would be improper to now allow Dalton Equity to use Exceptions as the procedural vehicle to raise objections</w:t>
      </w:r>
      <w:r w:rsidR="00786C5A">
        <w:rPr>
          <w:sz w:val="26"/>
          <w:szCs w:val="26"/>
        </w:rPr>
        <w:t>.</w:t>
      </w:r>
    </w:p>
    <w:p w14:paraId="329170D8" w14:textId="77777777" w:rsidR="005A5ACF" w:rsidRDefault="005A5ACF" w:rsidP="00993556">
      <w:pPr>
        <w:widowControl/>
        <w:spacing w:line="360" w:lineRule="auto"/>
        <w:ind w:firstLine="1440"/>
        <w:rPr>
          <w:sz w:val="26"/>
          <w:szCs w:val="26"/>
        </w:rPr>
      </w:pPr>
    </w:p>
    <w:p w14:paraId="10A2D25B" w14:textId="50B13F73" w:rsidR="00192B06" w:rsidRDefault="00786C5A" w:rsidP="00993556">
      <w:pPr>
        <w:widowControl/>
        <w:spacing w:line="360" w:lineRule="auto"/>
        <w:ind w:firstLine="1440"/>
        <w:rPr>
          <w:sz w:val="26"/>
          <w:szCs w:val="26"/>
        </w:rPr>
      </w:pPr>
      <w:r>
        <w:rPr>
          <w:sz w:val="26"/>
          <w:szCs w:val="26"/>
        </w:rPr>
        <w:t>Notwithstanding the foregoing</w:t>
      </w:r>
      <w:r w:rsidR="001753F6">
        <w:rPr>
          <w:sz w:val="26"/>
          <w:szCs w:val="26"/>
        </w:rPr>
        <w:t>, e</w:t>
      </w:r>
      <w:r w:rsidR="00ED76FF">
        <w:rPr>
          <w:sz w:val="26"/>
          <w:szCs w:val="26"/>
        </w:rPr>
        <w:t xml:space="preserve">ven </w:t>
      </w:r>
      <w:r>
        <w:rPr>
          <w:sz w:val="26"/>
          <w:szCs w:val="26"/>
        </w:rPr>
        <w:t>if</w:t>
      </w:r>
      <w:r w:rsidR="00ED76FF">
        <w:rPr>
          <w:sz w:val="26"/>
          <w:szCs w:val="26"/>
        </w:rPr>
        <w:t xml:space="preserve"> </w:t>
      </w:r>
      <w:r w:rsidR="00894548">
        <w:rPr>
          <w:sz w:val="26"/>
          <w:szCs w:val="26"/>
        </w:rPr>
        <w:t xml:space="preserve">Dalton Equity had been </w:t>
      </w:r>
      <w:r w:rsidR="00ED76FF">
        <w:rPr>
          <w:sz w:val="26"/>
          <w:szCs w:val="26"/>
        </w:rPr>
        <w:t>timely in</w:t>
      </w:r>
      <w:r w:rsidR="00894548">
        <w:rPr>
          <w:sz w:val="26"/>
          <w:szCs w:val="26"/>
        </w:rPr>
        <w:t xml:space="preserve"> objecting</w:t>
      </w:r>
      <w:r w:rsidR="00ED76FF">
        <w:rPr>
          <w:sz w:val="26"/>
          <w:szCs w:val="26"/>
        </w:rPr>
        <w:t xml:space="preserve"> to PPL’s Petitions to Withdraw, we still would agree with the ALJ that</w:t>
      </w:r>
      <w:r w:rsidR="00894548">
        <w:rPr>
          <w:sz w:val="26"/>
          <w:szCs w:val="26"/>
        </w:rPr>
        <w:t xml:space="preserve"> the Condemnation Applications</w:t>
      </w:r>
      <w:r w:rsidR="00894548" w:rsidRPr="00192B06">
        <w:rPr>
          <w:sz w:val="26"/>
          <w:szCs w:val="26"/>
        </w:rPr>
        <w:t xml:space="preserve"> do not allege facts that would impact the public interest </w:t>
      </w:r>
      <w:r w:rsidR="00894548">
        <w:rPr>
          <w:sz w:val="26"/>
          <w:szCs w:val="26"/>
        </w:rPr>
        <w:t>should they be withdrawn.  Here, Dalton Equity opposed</w:t>
      </w:r>
      <w:r>
        <w:rPr>
          <w:sz w:val="26"/>
          <w:szCs w:val="26"/>
        </w:rPr>
        <w:t xml:space="preserve"> PPL’s proposal to condemn its P</w:t>
      </w:r>
      <w:r w:rsidR="00894548">
        <w:rPr>
          <w:sz w:val="26"/>
          <w:szCs w:val="26"/>
        </w:rPr>
        <w:t xml:space="preserve">roperty for right-of-way to construct a proposed 69 kV transmission line.  PPL negotiated </w:t>
      </w:r>
      <w:r w:rsidR="001753F6">
        <w:rPr>
          <w:sz w:val="26"/>
          <w:szCs w:val="26"/>
        </w:rPr>
        <w:t xml:space="preserve">and acquired </w:t>
      </w:r>
      <w:r w:rsidR="00894548">
        <w:rPr>
          <w:sz w:val="26"/>
          <w:szCs w:val="26"/>
        </w:rPr>
        <w:t>the use of an alternative right-of-way</w:t>
      </w:r>
      <w:r w:rsidRPr="00786C5A">
        <w:rPr>
          <w:sz w:val="26"/>
          <w:szCs w:val="26"/>
        </w:rPr>
        <w:t xml:space="preserve"> </w:t>
      </w:r>
      <w:r>
        <w:rPr>
          <w:sz w:val="26"/>
          <w:szCs w:val="26"/>
        </w:rPr>
        <w:t>for the construction of the proposed 69 kV line</w:t>
      </w:r>
      <w:r w:rsidR="00894548">
        <w:rPr>
          <w:sz w:val="26"/>
          <w:szCs w:val="26"/>
        </w:rPr>
        <w:t>,</w:t>
      </w:r>
      <w:r>
        <w:rPr>
          <w:sz w:val="26"/>
          <w:szCs w:val="26"/>
        </w:rPr>
        <w:t xml:space="preserve"> which eliminated </w:t>
      </w:r>
      <w:r w:rsidR="00894548">
        <w:rPr>
          <w:sz w:val="26"/>
          <w:szCs w:val="26"/>
        </w:rPr>
        <w:t xml:space="preserve">the need to condemn the </w:t>
      </w:r>
      <w:r>
        <w:rPr>
          <w:sz w:val="26"/>
          <w:szCs w:val="26"/>
        </w:rPr>
        <w:t>P</w:t>
      </w:r>
      <w:r w:rsidR="00894548">
        <w:rPr>
          <w:sz w:val="26"/>
          <w:szCs w:val="26"/>
        </w:rPr>
        <w:t>roperty of Dalton Equity.  Accordingly, PPL withdrew its Condemnation Applications</w:t>
      </w:r>
      <w:r w:rsidR="001753F6">
        <w:rPr>
          <w:sz w:val="26"/>
          <w:szCs w:val="26"/>
        </w:rPr>
        <w:t xml:space="preserve"> and represented that it does not intend to condemn the p</w:t>
      </w:r>
      <w:r>
        <w:rPr>
          <w:sz w:val="26"/>
          <w:szCs w:val="26"/>
        </w:rPr>
        <w:t>roperty of Dalton Equity for the</w:t>
      </w:r>
      <w:r w:rsidR="001753F6">
        <w:rPr>
          <w:sz w:val="26"/>
          <w:szCs w:val="26"/>
        </w:rPr>
        <w:t xml:space="preserve"> proposed transmission line.  </w:t>
      </w:r>
      <w:r w:rsidR="005A5ACF">
        <w:rPr>
          <w:rFonts w:eastAsiaTheme="minorHAnsi"/>
          <w:color w:val="000000"/>
          <w:sz w:val="26"/>
          <w:szCs w:val="26"/>
        </w:rPr>
        <w:t xml:space="preserve">PPL no longer seeks to condemn any portion of Dalton Equity’s property and, therefore, withdrawing the Condemnation Applications would have no impact whatsoever on Dalton Equity or the public.  </w:t>
      </w:r>
      <w:r w:rsidR="00894548">
        <w:rPr>
          <w:sz w:val="26"/>
          <w:szCs w:val="26"/>
        </w:rPr>
        <w:t xml:space="preserve">We </w:t>
      </w:r>
      <w:r w:rsidR="0017140A">
        <w:rPr>
          <w:sz w:val="26"/>
          <w:szCs w:val="26"/>
        </w:rPr>
        <w:t xml:space="preserve">find no justification to </w:t>
      </w:r>
      <w:r w:rsidR="00894548">
        <w:rPr>
          <w:sz w:val="26"/>
          <w:szCs w:val="26"/>
        </w:rPr>
        <w:t>require the parties and the ALJ to spend scar</w:t>
      </w:r>
      <w:r w:rsidR="008E2E69">
        <w:rPr>
          <w:sz w:val="26"/>
          <w:szCs w:val="26"/>
        </w:rPr>
        <w:t>c</w:t>
      </w:r>
      <w:r w:rsidR="00894548">
        <w:rPr>
          <w:sz w:val="26"/>
          <w:szCs w:val="26"/>
        </w:rPr>
        <w:t xml:space="preserve">e public and private resources </w:t>
      </w:r>
      <w:r w:rsidR="001753F6">
        <w:rPr>
          <w:sz w:val="26"/>
          <w:szCs w:val="26"/>
        </w:rPr>
        <w:t>litigating</w:t>
      </w:r>
      <w:r w:rsidR="00894548">
        <w:rPr>
          <w:sz w:val="26"/>
          <w:szCs w:val="26"/>
        </w:rPr>
        <w:t xml:space="preserve"> a transaction or proposal that may never come to fruition.</w:t>
      </w:r>
      <w:r w:rsidR="008E2E69">
        <w:rPr>
          <w:sz w:val="26"/>
          <w:szCs w:val="26"/>
        </w:rPr>
        <w:t xml:space="preserve">  Therefore, we affirm the ALJ’s Initial Decision.  Finally,</w:t>
      </w:r>
      <w:r w:rsidR="001753F6">
        <w:rPr>
          <w:sz w:val="26"/>
          <w:szCs w:val="26"/>
        </w:rPr>
        <w:t xml:space="preserve"> we recognize the power of eminent domain conferred </w:t>
      </w:r>
      <w:r w:rsidR="0017140A">
        <w:rPr>
          <w:sz w:val="26"/>
          <w:szCs w:val="26"/>
        </w:rPr>
        <w:t xml:space="preserve">under 15 Pa. C.S. § 1511 </w:t>
      </w:r>
      <w:r w:rsidR="001753F6">
        <w:rPr>
          <w:sz w:val="26"/>
          <w:szCs w:val="26"/>
        </w:rPr>
        <w:t>to public utilities</w:t>
      </w:r>
      <w:r w:rsidR="0017140A">
        <w:rPr>
          <w:sz w:val="26"/>
          <w:szCs w:val="26"/>
        </w:rPr>
        <w:t xml:space="preserve"> regulated by the Commission,</w:t>
      </w:r>
      <w:r w:rsidR="001753F6">
        <w:rPr>
          <w:sz w:val="26"/>
          <w:szCs w:val="26"/>
        </w:rPr>
        <w:t xml:space="preserve"> and</w:t>
      </w:r>
      <w:r w:rsidR="0017140A">
        <w:rPr>
          <w:sz w:val="26"/>
          <w:szCs w:val="26"/>
        </w:rPr>
        <w:t xml:space="preserve"> we</w:t>
      </w:r>
      <w:r w:rsidR="001753F6">
        <w:rPr>
          <w:sz w:val="26"/>
          <w:szCs w:val="26"/>
        </w:rPr>
        <w:t xml:space="preserve"> commend PPL for its parallel efforts to negotiate and acquire voluntary rights-of-way even after it had filed an application with the Commission seeking to exercise that power.</w:t>
      </w:r>
    </w:p>
    <w:p w14:paraId="516CB643" w14:textId="77777777" w:rsidR="0017140A" w:rsidRPr="00AB2C49" w:rsidRDefault="0017140A" w:rsidP="00993556">
      <w:pPr>
        <w:widowControl/>
        <w:spacing w:line="360" w:lineRule="auto"/>
        <w:ind w:firstLine="1440"/>
        <w:rPr>
          <w:sz w:val="26"/>
          <w:szCs w:val="26"/>
        </w:rPr>
      </w:pPr>
    </w:p>
    <w:p w14:paraId="529913F0" w14:textId="77777777" w:rsidR="00FC2A0D" w:rsidRPr="002262C4" w:rsidRDefault="00FC2A0D" w:rsidP="00993556">
      <w:pPr>
        <w:widowControl/>
        <w:spacing w:line="360" w:lineRule="auto"/>
        <w:jc w:val="center"/>
        <w:rPr>
          <w:b/>
          <w:sz w:val="26"/>
          <w:szCs w:val="26"/>
        </w:rPr>
      </w:pPr>
      <w:r w:rsidRPr="002262C4">
        <w:rPr>
          <w:b/>
          <w:sz w:val="26"/>
          <w:szCs w:val="26"/>
        </w:rPr>
        <w:t>Conclusion</w:t>
      </w:r>
    </w:p>
    <w:p w14:paraId="559EB1BB" w14:textId="77777777" w:rsidR="00FC2A0D" w:rsidRPr="002262C4" w:rsidRDefault="00FC2A0D" w:rsidP="00993556">
      <w:pPr>
        <w:widowControl/>
        <w:spacing w:line="360" w:lineRule="auto"/>
        <w:ind w:firstLine="1440"/>
        <w:rPr>
          <w:sz w:val="26"/>
          <w:szCs w:val="26"/>
        </w:rPr>
      </w:pPr>
    </w:p>
    <w:p w14:paraId="44154114" w14:textId="7928C569" w:rsidR="00FC2A0D" w:rsidRDefault="00FC2A0D" w:rsidP="00993556">
      <w:pPr>
        <w:widowControl/>
        <w:spacing w:line="360" w:lineRule="auto"/>
        <w:ind w:firstLine="1440"/>
        <w:rPr>
          <w:sz w:val="26"/>
          <w:szCs w:val="26"/>
        </w:rPr>
      </w:pPr>
      <w:r w:rsidRPr="002262C4">
        <w:rPr>
          <w:sz w:val="26"/>
          <w:szCs w:val="26"/>
        </w:rPr>
        <w:t>Based upon our review of the record and the applicable law, we shall deny</w:t>
      </w:r>
      <w:r w:rsidR="00596F7B">
        <w:rPr>
          <w:sz w:val="26"/>
          <w:szCs w:val="26"/>
        </w:rPr>
        <w:t xml:space="preserve"> </w:t>
      </w:r>
      <w:r w:rsidRPr="002262C4">
        <w:rPr>
          <w:sz w:val="26"/>
          <w:szCs w:val="26"/>
        </w:rPr>
        <w:t xml:space="preserve">the Exceptions of </w:t>
      </w:r>
      <w:r w:rsidR="00596F7B">
        <w:rPr>
          <w:sz w:val="26"/>
          <w:szCs w:val="26"/>
        </w:rPr>
        <w:t xml:space="preserve">Dalton Equity, Inc. and </w:t>
      </w:r>
      <w:r w:rsidRPr="002262C4">
        <w:rPr>
          <w:sz w:val="26"/>
          <w:szCs w:val="26"/>
        </w:rPr>
        <w:t xml:space="preserve">adopt the </w:t>
      </w:r>
      <w:r>
        <w:rPr>
          <w:sz w:val="26"/>
          <w:szCs w:val="26"/>
        </w:rPr>
        <w:t>ALJ’s</w:t>
      </w:r>
      <w:r w:rsidRPr="002262C4">
        <w:rPr>
          <w:sz w:val="26"/>
          <w:szCs w:val="26"/>
        </w:rPr>
        <w:t xml:space="preserve"> Initial Decision</w:t>
      </w:r>
      <w:r>
        <w:rPr>
          <w:sz w:val="26"/>
          <w:szCs w:val="26"/>
        </w:rPr>
        <w:t xml:space="preserve">, </w:t>
      </w:r>
      <w:r w:rsidRPr="002262C4">
        <w:rPr>
          <w:sz w:val="26"/>
          <w:szCs w:val="26"/>
        </w:rPr>
        <w:t xml:space="preserve">consistent with this Opinion and Order; </w:t>
      </w:r>
      <w:r w:rsidRPr="002262C4">
        <w:rPr>
          <w:b/>
          <w:sz w:val="26"/>
          <w:szCs w:val="26"/>
        </w:rPr>
        <w:t>THEREFORE,</w:t>
      </w:r>
    </w:p>
    <w:p w14:paraId="0717E0E6" w14:textId="77777777" w:rsidR="00304067" w:rsidRDefault="00304067" w:rsidP="00993556">
      <w:pPr>
        <w:widowControl/>
        <w:spacing w:line="360" w:lineRule="auto"/>
        <w:ind w:firstLine="1440"/>
        <w:rPr>
          <w:sz w:val="26"/>
          <w:szCs w:val="26"/>
        </w:rPr>
      </w:pPr>
    </w:p>
    <w:p w14:paraId="6EC6FAB4" w14:textId="77777777" w:rsidR="00FC2A0D" w:rsidRPr="002262C4" w:rsidRDefault="00FC2A0D" w:rsidP="00A83AE8">
      <w:pPr>
        <w:keepNext/>
        <w:keepLines/>
        <w:widowControl/>
        <w:spacing w:line="360" w:lineRule="auto"/>
        <w:ind w:firstLine="1440"/>
        <w:rPr>
          <w:b/>
          <w:sz w:val="26"/>
          <w:szCs w:val="26"/>
        </w:rPr>
      </w:pPr>
      <w:r w:rsidRPr="002262C4">
        <w:rPr>
          <w:b/>
          <w:sz w:val="26"/>
          <w:szCs w:val="26"/>
        </w:rPr>
        <w:lastRenderedPageBreak/>
        <w:t>IT IS ORDERED:</w:t>
      </w:r>
    </w:p>
    <w:p w14:paraId="628CB26A" w14:textId="77777777" w:rsidR="00FC2A0D" w:rsidRDefault="00FC2A0D" w:rsidP="00A83AE8">
      <w:pPr>
        <w:keepNext/>
        <w:keepLines/>
        <w:widowControl/>
        <w:spacing w:line="360" w:lineRule="auto"/>
        <w:rPr>
          <w:sz w:val="26"/>
          <w:szCs w:val="26"/>
        </w:rPr>
      </w:pPr>
    </w:p>
    <w:p w14:paraId="4AAF83D3" w14:textId="144FC2A3" w:rsidR="00FC2A0D" w:rsidRPr="002262C4" w:rsidRDefault="00FC2A0D" w:rsidP="00A83AE8">
      <w:pPr>
        <w:widowControl/>
        <w:numPr>
          <w:ilvl w:val="0"/>
          <w:numId w:val="1"/>
        </w:numPr>
        <w:tabs>
          <w:tab w:val="clear" w:pos="2160"/>
          <w:tab w:val="num" w:pos="0"/>
        </w:tabs>
        <w:spacing w:line="360" w:lineRule="auto"/>
        <w:ind w:left="0" w:firstLine="1440"/>
        <w:rPr>
          <w:sz w:val="26"/>
          <w:szCs w:val="26"/>
        </w:rPr>
      </w:pPr>
      <w:r w:rsidRPr="002262C4">
        <w:rPr>
          <w:sz w:val="26"/>
          <w:szCs w:val="26"/>
        </w:rPr>
        <w:t xml:space="preserve">That the Exceptions of </w:t>
      </w:r>
      <w:r w:rsidR="00596F7B">
        <w:rPr>
          <w:sz w:val="26"/>
        </w:rPr>
        <w:t>Dalton Equity, Inc.</w:t>
      </w:r>
      <w:r w:rsidRPr="002262C4">
        <w:rPr>
          <w:sz w:val="26"/>
        </w:rPr>
        <w:t xml:space="preserve">, filed on </w:t>
      </w:r>
      <w:r w:rsidR="00596F7B">
        <w:rPr>
          <w:sz w:val="26"/>
        </w:rPr>
        <w:t>May 1</w:t>
      </w:r>
      <w:r w:rsidR="0059695F">
        <w:rPr>
          <w:sz w:val="26"/>
        </w:rPr>
        <w:t>2</w:t>
      </w:r>
      <w:r w:rsidRPr="002262C4">
        <w:rPr>
          <w:sz w:val="26"/>
        </w:rPr>
        <w:t xml:space="preserve">, 2017, to the Initial Decision of </w:t>
      </w:r>
      <w:r>
        <w:rPr>
          <w:sz w:val="26"/>
        </w:rPr>
        <w:t xml:space="preserve">Administrative Law Judge </w:t>
      </w:r>
      <w:r w:rsidR="00596F7B">
        <w:rPr>
          <w:sz w:val="26"/>
        </w:rPr>
        <w:t>Elizabeth H. Barnes</w:t>
      </w:r>
      <w:r>
        <w:rPr>
          <w:sz w:val="26"/>
        </w:rPr>
        <w:t xml:space="preserve">, </w:t>
      </w:r>
      <w:r w:rsidR="00596F7B">
        <w:rPr>
          <w:sz w:val="26"/>
        </w:rPr>
        <w:t>in</w:t>
      </w:r>
      <w:r w:rsidR="006F2939">
        <w:rPr>
          <w:sz w:val="26"/>
        </w:rPr>
        <w:t xml:space="preserve"> D</w:t>
      </w:r>
      <w:r w:rsidRPr="002262C4">
        <w:rPr>
          <w:sz w:val="26"/>
        </w:rPr>
        <w:t>ocket</w:t>
      </w:r>
      <w:r w:rsidR="006F2939">
        <w:rPr>
          <w:sz w:val="26"/>
        </w:rPr>
        <w:t xml:space="preserve"> No.</w:t>
      </w:r>
      <w:r w:rsidR="00596F7B">
        <w:rPr>
          <w:sz w:val="26"/>
        </w:rPr>
        <w:t xml:space="preserve"> A</w:t>
      </w:r>
      <w:r w:rsidR="00A83AE8">
        <w:rPr>
          <w:sz w:val="26"/>
        </w:rPr>
        <w:noBreakHyphen/>
      </w:r>
      <w:r w:rsidR="00596F7B">
        <w:rPr>
          <w:sz w:val="26"/>
        </w:rPr>
        <w:t>2016-2571918</w:t>
      </w:r>
      <w:r w:rsidRPr="002262C4">
        <w:rPr>
          <w:sz w:val="26"/>
        </w:rPr>
        <w:t>,</w:t>
      </w:r>
      <w:r w:rsidRPr="002262C4">
        <w:rPr>
          <w:sz w:val="26"/>
          <w:szCs w:val="26"/>
        </w:rPr>
        <w:t xml:space="preserve"> are denied.</w:t>
      </w:r>
    </w:p>
    <w:p w14:paraId="4A611B54" w14:textId="77777777" w:rsidR="00FC2A0D" w:rsidRPr="002262C4" w:rsidRDefault="00FC2A0D" w:rsidP="00993556">
      <w:pPr>
        <w:widowControl/>
        <w:spacing w:line="360" w:lineRule="auto"/>
        <w:ind w:left="1440"/>
        <w:rPr>
          <w:sz w:val="26"/>
          <w:szCs w:val="26"/>
        </w:rPr>
      </w:pPr>
    </w:p>
    <w:p w14:paraId="0A625204" w14:textId="1813B0D3" w:rsidR="00FC2A0D" w:rsidRPr="002262C4" w:rsidRDefault="00FC2A0D" w:rsidP="00993556">
      <w:pPr>
        <w:widowControl/>
        <w:numPr>
          <w:ilvl w:val="0"/>
          <w:numId w:val="1"/>
        </w:numPr>
        <w:tabs>
          <w:tab w:val="clear" w:pos="2160"/>
          <w:tab w:val="num" w:pos="0"/>
        </w:tabs>
        <w:spacing w:line="360" w:lineRule="auto"/>
        <w:ind w:left="0" w:firstLine="1440"/>
        <w:rPr>
          <w:sz w:val="26"/>
          <w:szCs w:val="26"/>
        </w:rPr>
      </w:pPr>
      <w:r w:rsidRPr="002262C4">
        <w:rPr>
          <w:sz w:val="26"/>
          <w:szCs w:val="26"/>
        </w:rPr>
        <w:t xml:space="preserve">That the Initial Decision of </w:t>
      </w:r>
      <w:r>
        <w:rPr>
          <w:sz w:val="26"/>
        </w:rPr>
        <w:t xml:space="preserve">Administrative Law Judge </w:t>
      </w:r>
      <w:r w:rsidR="00A739FB">
        <w:rPr>
          <w:sz w:val="26"/>
        </w:rPr>
        <w:t>E</w:t>
      </w:r>
      <w:r w:rsidR="00596F7B">
        <w:rPr>
          <w:sz w:val="26"/>
        </w:rPr>
        <w:t>lizabeth</w:t>
      </w:r>
      <w:r w:rsidR="00A83AE8">
        <w:rPr>
          <w:sz w:val="26"/>
        </w:rPr>
        <w:t> </w:t>
      </w:r>
      <w:r w:rsidR="00596F7B">
        <w:rPr>
          <w:sz w:val="26"/>
        </w:rPr>
        <w:t>H.</w:t>
      </w:r>
      <w:r w:rsidR="00A83AE8">
        <w:rPr>
          <w:sz w:val="26"/>
        </w:rPr>
        <w:t> </w:t>
      </w:r>
      <w:r w:rsidR="00596F7B">
        <w:rPr>
          <w:sz w:val="26"/>
        </w:rPr>
        <w:t xml:space="preserve"> Barnes</w:t>
      </w:r>
      <w:r w:rsidRPr="002262C4">
        <w:rPr>
          <w:sz w:val="26"/>
        </w:rPr>
        <w:t xml:space="preserve">, issued on </w:t>
      </w:r>
      <w:r>
        <w:rPr>
          <w:sz w:val="26"/>
        </w:rPr>
        <w:t xml:space="preserve">April </w:t>
      </w:r>
      <w:r w:rsidR="00596F7B">
        <w:rPr>
          <w:sz w:val="26"/>
        </w:rPr>
        <w:t>27</w:t>
      </w:r>
      <w:r w:rsidRPr="002262C4">
        <w:rPr>
          <w:sz w:val="26"/>
        </w:rPr>
        <w:t xml:space="preserve">, 2017, </w:t>
      </w:r>
      <w:r w:rsidR="006F2939">
        <w:rPr>
          <w:sz w:val="26"/>
        </w:rPr>
        <w:t xml:space="preserve">at </w:t>
      </w:r>
      <w:r w:rsidR="006F2939">
        <w:rPr>
          <w:sz w:val="26"/>
          <w:szCs w:val="26"/>
        </w:rPr>
        <w:t xml:space="preserve">Docket Nos. </w:t>
      </w:r>
      <w:r w:rsidR="006F2939" w:rsidRPr="00CE5940">
        <w:rPr>
          <w:rFonts w:eastAsiaTheme="minorHAnsi"/>
          <w:color w:val="000000"/>
          <w:sz w:val="26"/>
          <w:szCs w:val="26"/>
        </w:rPr>
        <w:t>A-2016-2571918</w:t>
      </w:r>
      <w:r w:rsidR="006F2939">
        <w:rPr>
          <w:rFonts w:eastAsiaTheme="minorHAnsi"/>
          <w:color w:val="000000"/>
          <w:sz w:val="26"/>
          <w:szCs w:val="26"/>
        </w:rPr>
        <w:t xml:space="preserve"> and </w:t>
      </w:r>
      <w:r w:rsidR="006F2939" w:rsidRPr="00CE5940">
        <w:rPr>
          <w:rFonts w:eastAsiaTheme="minorHAnsi"/>
          <w:color w:val="000000"/>
          <w:sz w:val="26"/>
          <w:szCs w:val="26"/>
        </w:rPr>
        <w:t>A</w:t>
      </w:r>
      <w:r w:rsidR="00A739FB">
        <w:rPr>
          <w:rFonts w:eastAsiaTheme="minorHAnsi"/>
          <w:color w:val="000000"/>
          <w:sz w:val="26"/>
          <w:szCs w:val="26"/>
        </w:rPr>
        <w:noBreakHyphen/>
      </w:r>
      <w:r w:rsidR="006F2939" w:rsidRPr="00CE5940">
        <w:rPr>
          <w:rFonts w:eastAsiaTheme="minorHAnsi"/>
          <w:color w:val="000000"/>
          <w:sz w:val="26"/>
          <w:szCs w:val="26"/>
        </w:rPr>
        <w:t>2016-2571923</w:t>
      </w:r>
      <w:r w:rsidRPr="002262C4">
        <w:rPr>
          <w:sz w:val="26"/>
        </w:rPr>
        <w:t xml:space="preserve">, is </w:t>
      </w:r>
      <w:r w:rsidR="00596F7B">
        <w:rPr>
          <w:sz w:val="26"/>
        </w:rPr>
        <w:t>a</w:t>
      </w:r>
      <w:r>
        <w:rPr>
          <w:sz w:val="26"/>
        </w:rPr>
        <w:t>d</w:t>
      </w:r>
      <w:r w:rsidR="00596F7B">
        <w:rPr>
          <w:sz w:val="26"/>
        </w:rPr>
        <w:t>opted</w:t>
      </w:r>
      <w:r>
        <w:rPr>
          <w:sz w:val="26"/>
        </w:rPr>
        <w:t>, consistent with this Opinion and Order</w:t>
      </w:r>
      <w:r w:rsidRPr="002262C4">
        <w:rPr>
          <w:sz w:val="26"/>
          <w:szCs w:val="26"/>
        </w:rPr>
        <w:t>.</w:t>
      </w:r>
    </w:p>
    <w:p w14:paraId="78F11786" w14:textId="77777777" w:rsidR="00FC2A0D" w:rsidRPr="002262C4" w:rsidRDefault="00FC2A0D" w:rsidP="00993556">
      <w:pPr>
        <w:widowControl/>
        <w:rPr>
          <w:sz w:val="26"/>
          <w:szCs w:val="26"/>
        </w:rPr>
      </w:pPr>
    </w:p>
    <w:p w14:paraId="54207919" w14:textId="5A293831" w:rsidR="00CE5940" w:rsidRPr="00CE5940" w:rsidRDefault="00FC2A0D" w:rsidP="00993556">
      <w:pPr>
        <w:widowControl/>
        <w:numPr>
          <w:ilvl w:val="0"/>
          <w:numId w:val="1"/>
        </w:numPr>
        <w:tabs>
          <w:tab w:val="clear" w:pos="2160"/>
          <w:tab w:val="num" w:pos="0"/>
        </w:tabs>
        <w:spacing w:line="360" w:lineRule="auto"/>
        <w:ind w:left="0" w:firstLine="1440"/>
        <w:rPr>
          <w:sz w:val="26"/>
          <w:szCs w:val="26"/>
        </w:rPr>
      </w:pPr>
      <w:r w:rsidRPr="002262C4">
        <w:rPr>
          <w:sz w:val="26"/>
          <w:szCs w:val="26"/>
        </w:rPr>
        <w:t xml:space="preserve">That the </w:t>
      </w:r>
      <w:r w:rsidR="00596F7B" w:rsidRPr="0054129E">
        <w:rPr>
          <w:rFonts w:eastAsiaTheme="minorHAnsi"/>
          <w:color w:val="000000"/>
          <w:sz w:val="26"/>
          <w:szCs w:val="26"/>
        </w:rPr>
        <w:t>Petition for Leave to Withdraw the Dalton Equity</w:t>
      </w:r>
      <w:r w:rsidR="006F2939">
        <w:rPr>
          <w:rFonts w:eastAsiaTheme="minorHAnsi"/>
          <w:color w:val="000000"/>
          <w:sz w:val="26"/>
          <w:szCs w:val="26"/>
        </w:rPr>
        <w:t>, Inc.</w:t>
      </w:r>
      <w:r w:rsidR="00596F7B" w:rsidRPr="0054129E">
        <w:rPr>
          <w:rFonts w:eastAsiaTheme="minorHAnsi"/>
          <w:color w:val="000000"/>
          <w:sz w:val="26"/>
          <w:szCs w:val="26"/>
        </w:rPr>
        <w:t xml:space="preserve"> Condemnation Applicati</w:t>
      </w:r>
      <w:r w:rsidR="00596F7B">
        <w:rPr>
          <w:rFonts w:eastAsiaTheme="minorHAnsi"/>
          <w:color w:val="000000"/>
          <w:sz w:val="26"/>
          <w:szCs w:val="26"/>
        </w:rPr>
        <w:t>on</w:t>
      </w:r>
      <w:r w:rsidR="006F2939">
        <w:rPr>
          <w:rFonts w:eastAsiaTheme="minorHAnsi"/>
          <w:color w:val="000000"/>
          <w:sz w:val="26"/>
          <w:szCs w:val="26"/>
        </w:rPr>
        <w:t>,</w:t>
      </w:r>
      <w:r w:rsidR="00596F7B">
        <w:rPr>
          <w:rFonts w:eastAsiaTheme="minorHAnsi"/>
          <w:color w:val="000000"/>
          <w:sz w:val="26"/>
          <w:szCs w:val="26"/>
        </w:rPr>
        <w:t xml:space="preserve"> </w:t>
      </w:r>
      <w:r w:rsidR="00F920EC">
        <w:rPr>
          <w:rFonts w:eastAsiaTheme="minorHAnsi"/>
          <w:color w:val="000000"/>
          <w:sz w:val="26"/>
          <w:szCs w:val="26"/>
        </w:rPr>
        <w:t xml:space="preserve">filed by PPL Electric Utilities Corporation on </w:t>
      </w:r>
      <w:r w:rsidR="00400315">
        <w:rPr>
          <w:rFonts w:eastAsiaTheme="minorHAnsi"/>
          <w:color w:val="000000"/>
          <w:sz w:val="26"/>
          <w:szCs w:val="26"/>
        </w:rPr>
        <w:t>April 11, 2017</w:t>
      </w:r>
      <w:r w:rsidR="00F920EC">
        <w:rPr>
          <w:rFonts w:eastAsiaTheme="minorHAnsi"/>
          <w:color w:val="000000"/>
          <w:sz w:val="26"/>
          <w:szCs w:val="26"/>
        </w:rPr>
        <w:t>,</w:t>
      </w:r>
      <w:r w:rsidR="00F920EC" w:rsidRPr="00F920EC">
        <w:rPr>
          <w:rFonts w:eastAsiaTheme="minorHAnsi"/>
          <w:color w:val="000000"/>
          <w:sz w:val="26"/>
          <w:szCs w:val="26"/>
        </w:rPr>
        <w:t xml:space="preserve"> </w:t>
      </w:r>
      <w:r w:rsidR="00F920EC">
        <w:rPr>
          <w:rFonts w:eastAsiaTheme="minorHAnsi"/>
          <w:color w:val="000000"/>
          <w:sz w:val="26"/>
          <w:szCs w:val="26"/>
        </w:rPr>
        <w:t xml:space="preserve">at Docket No. A-2016-2571923, </w:t>
      </w:r>
      <w:r w:rsidR="00596F7B">
        <w:rPr>
          <w:rFonts w:eastAsiaTheme="minorHAnsi"/>
          <w:color w:val="000000"/>
          <w:sz w:val="26"/>
          <w:szCs w:val="26"/>
        </w:rPr>
        <w:t>is granted.</w:t>
      </w:r>
    </w:p>
    <w:p w14:paraId="7CD29303" w14:textId="77777777" w:rsidR="00CE5940" w:rsidRDefault="00CE5940" w:rsidP="00993556">
      <w:pPr>
        <w:pStyle w:val="ListParagraph"/>
        <w:widowControl/>
        <w:rPr>
          <w:sz w:val="26"/>
          <w:szCs w:val="26"/>
        </w:rPr>
      </w:pPr>
    </w:p>
    <w:p w14:paraId="355EDF9D" w14:textId="77777777" w:rsidR="00CE5940" w:rsidRPr="00CE5940" w:rsidRDefault="00CE5940" w:rsidP="00993556">
      <w:pPr>
        <w:widowControl/>
        <w:numPr>
          <w:ilvl w:val="0"/>
          <w:numId w:val="1"/>
        </w:numPr>
        <w:tabs>
          <w:tab w:val="clear" w:pos="2160"/>
          <w:tab w:val="num" w:pos="0"/>
        </w:tabs>
        <w:spacing w:line="360" w:lineRule="auto"/>
        <w:ind w:left="0" w:firstLine="1440"/>
        <w:rPr>
          <w:sz w:val="26"/>
          <w:szCs w:val="26"/>
        </w:rPr>
      </w:pPr>
      <w:r w:rsidRPr="00CE5940">
        <w:rPr>
          <w:sz w:val="26"/>
          <w:szCs w:val="26"/>
        </w:rPr>
        <w:t xml:space="preserve">That the Application of PPL Electric Utilities Corporation, filed on October 14, 2016, at Docket No. </w:t>
      </w:r>
      <w:r w:rsidRPr="00CE5940">
        <w:rPr>
          <w:rFonts w:eastAsiaTheme="minorHAnsi"/>
          <w:color w:val="000000"/>
          <w:sz w:val="26"/>
          <w:szCs w:val="26"/>
        </w:rPr>
        <w:t>A-2016-2571923</w:t>
      </w:r>
      <w:r w:rsidRPr="00CE5940">
        <w:rPr>
          <w:rFonts w:eastAsiaTheme="minorHAnsi"/>
          <w:sz w:val="26"/>
          <w:szCs w:val="26"/>
        </w:rPr>
        <w:t xml:space="preserve">, </w:t>
      </w:r>
      <w:r w:rsidRPr="00CE5940">
        <w:rPr>
          <w:sz w:val="26"/>
          <w:szCs w:val="26"/>
        </w:rPr>
        <w:t xml:space="preserve">under 15 Pa. C.S. §1511(c), for a finding and determination that the service to be furnished by the applicant through its proposed exercise of the power of eminent domain to acquire a right of way and easement over a certain portion of the lands of Dalton Equity, Inc., in West Abington, Lackawanna County, Pennsylvania is necessary or proper for the service, accommodation, convenience or safety of the public, is withdrawn. </w:t>
      </w:r>
    </w:p>
    <w:p w14:paraId="13B557E4" w14:textId="77777777" w:rsidR="00596F7B" w:rsidRDefault="00596F7B" w:rsidP="00993556">
      <w:pPr>
        <w:pStyle w:val="ListParagraph"/>
        <w:widowControl/>
        <w:rPr>
          <w:rFonts w:eastAsiaTheme="minorHAnsi"/>
          <w:color w:val="000000"/>
          <w:sz w:val="26"/>
          <w:szCs w:val="26"/>
        </w:rPr>
      </w:pPr>
    </w:p>
    <w:p w14:paraId="2EF96EBE" w14:textId="4B534C7A" w:rsidR="00CE5940" w:rsidRPr="00CE5940" w:rsidRDefault="00F920EC" w:rsidP="00993556">
      <w:pPr>
        <w:widowControl/>
        <w:numPr>
          <w:ilvl w:val="0"/>
          <w:numId w:val="1"/>
        </w:numPr>
        <w:tabs>
          <w:tab w:val="clear" w:pos="2160"/>
          <w:tab w:val="num" w:pos="0"/>
        </w:tabs>
        <w:spacing w:line="360" w:lineRule="auto"/>
        <w:ind w:left="0" w:firstLine="1440"/>
        <w:rPr>
          <w:sz w:val="26"/>
          <w:szCs w:val="26"/>
        </w:rPr>
      </w:pPr>
      <w:r>
        <w:rPr>
          <w:rFonts w:eastAsiaTheme="minorHAnsi"/>
          <w:color w:val="000000"/>
          <w:sz w:val="26"/>
          <w:szCs w:val="26"/>
        </w:rPr>
        <w:t>That the</w:t>
      </w:r>
      <w:r w:rsidR="00596F7B">
        <w:rPr>
          <w:rFonts w:eastAsiaTheme="minorHAnsi"/>
          <w:color w:val="000000"/>
          <w:sz w:val="26"/>
          <w:szCs w:val="26"/>
        </w:rPr>
        <w:t xml:space="preserve"> </w:t>
      </w:r>
      <w:r w:rsidR="00596F7B" w:rsidRPr="0054129E">
        <w:rPr>
          <w:rFonts w:eastAsiaTheme="minorHAnsi"/>
          <w:color w:val="000000"/>
          <w:sz w:val="26"/>
          <w:szCs w:val="26"/>
        </w:rPr>
        <w:t>Petition for Leave to Withdraw the Heirs of Davis Dean Condemnation Application</w:t>
      </w:r>
      <w:r w:rsidR="006F2939">
        <w:rPr>
          <w:rFonts w:eastAsiaTheme="minorHAnsi"/>
          <w:color w:val="000000"/>
          <w:sz w:val="26"/>
          <w:szCs w:val="26"/>
        </w:rPr>
        <w:t>,</w:t>
      </w:r>
      <w:r w:rsidR="00596F7B" w:rsidRPr="0054129E">
        <w:rPr>
          <w:rFonts w:eastAsiaTheme="minorHAnsi"/>
          <w:color w:val="000000"/>
          <w:sz w:val="26"/>
          <w:szCs w:val="26"/>
        </w:rPr>
        <w:t xml:space="preserve"> </w:t>
      </w:r>
      <w:r w:rsidR="00400315">
        <w:rPr>
          <w:rFonts w:eastAsiaTheme="minorHAnsi"/>
          <w:color w:val="000000"/>
          <w:sz w:val="26"/>
          <w:szCs w:val="26"/>
        </w:rPr>
        <w:t xml:space="preserve">filed </w:t>
      </w:r>
      <w:r>
        <w:rPr>
          <w:rFonts w:eastAsiaTheme="minorHAnsi"/>
          <w:color w:val="000000"/>
          <w:sz w:val="26"/>
          <w:szCs w:val="26"/>
        </w:rPr>
        <w:t xml:space="preserve">by PPL Electric Utilities Corporation on </w:t>
      </w:r>
      <w:r w:rsidR="00400315">
        <w:rPr>
          <w:rFonts w:eastAsiaTheme="minorHAnsi"/>
          <w:color w:val="000000"/>
          <w:sz w:val="26"/>
          <w:szCs w:val="26"/>
        </w:rPr>
        <w:t>April 11, 2017</w:t>
      </w:r>
      <w:r>
        <w:rPr>
          <w:rFonts w:eastAsiaTheme="minorHAnsi"/>
          <w:color w:val="000000"/>
          <w:sz w:val="26"/>
          <w:szCs w:val="26"/>
        </w:rPr>
        <w:t>,</w:t>
      </w:r>
      <w:r w:rsidRPr="00F920EC">
        <w:rPr>
          <w:rFonts w:eastAsiaTheme="minorHAnsi"/>
          <w:color w:val="000000"/>
          <w:sz w:val="26"/>
          <w:szCs w:val="26"/>
        </w:rPr>
        <w:t xml:space="preserve"> </w:t>
      </w:r>
      <w:r w:rsidR="00596F7B" w:rsidRPr="0054129E">
        <w:rPr>
          <w:rFonts w:eastAsiaTheme="minorHAnsi"/>
          <w:color w:val="000000"/>
          <w:sz w:val="26"/>
          <w:szCs w:val="26"/>
        </w:rPr>
        <w:t>at Docket No. A-2016-2571918</w:t>
      </w:r>
      <w:r>
        <w:rPr>
          <w:rFonts w:eastAsiaTheme="minorHAnsi"/>
          <w:color w:val="000000"/>
          <w:sz w:val="26"/>
          <w:szCs w:val="26"/>
        </w:rPr>
        <w:t>, is granted.</w:t>
      </w:r>
    </w:p>
    <w:p w14:paraId="321A293E" w14:textId="77777777" w:rsidR="00CE5940" w:rsidRPr="00CE5940" w:rsidRDefault="00CE5940" w:rsidP="00993556">
      <w:pPr>
        <w:widowControl/>
        <w:spacing w:line="360" w:lineRule="auto"/>
        <w:ind w:left="1440"/>
        <w:rPr>
          <w:sz w:val="26"/>
          <w:szCs w:val="26"/>
        </w:rPr>
      </w:pPr>
    </w:p>
    <w:p w14:paraId="30AD0E89" w14:textId="77777777" w:rsidR="00CE5940" w:rsidRPr="00CE5940" w:rsidRDefault="00CE5940" w:rsidP="00993556">
      <w:pPr>
        <w:widowControl/>
        <w:numPr>
          <w:ilvl w:val="0"/>
          <w:numId w:val="1"/>
        </w:numPr>
        <w:tabs>
          <w:tab w:val="clear" w:pos="2160"/>
          <w:tab w:val="num" w:pos="0"/>
        </w:tabs>
        <w:spacing w:line="360" w:lineRule="auto"/>
        <w:ind w:left="0" w:firstLine="1440"/>
        <w:rPr>
          <w:sz w:val="26"/>
          <w:szCs w:val="26"/>
        </w:rPr>
      </w:pPr>
      <w:r w:rsidRPr="00CE5940">
        <w:rPr>
          <w:sz w:val="26"/>
          <w:szCs w:val="26"/>
        </w:rPr>
        <w:t xml:space="preserve">That the Application of PPL Electric Utilities Corporation filed on October 14, 2016, at Docket No. </w:t>
      </w:r>
      <w:r w:rsidRPr="00CE5940">
        <w:rPr>
          <w:rFonts w:eastAsiaTheme="minorHAnsi"/>
          <w:color w:val="000000"/>
          <w:sz w:val="26"/>
          <w:szCs w:val="26"/>
        </w:rPr>
        <w:t>A-2016-2571918</w:t>
      </w:r>
      <w:r w:rsidRPr="00CE5940">
        <w:rPr>
          <w:rFonts w:eastAsiaTheme="minorHAnsi"/>
          <w:sz w:val="26"/>
          <w:szCs w:val="26"/>
        </w:rPr>
        <w:t xml:space="preserve">, </w:t>
      </w:r>
      <w:r w:rsidRPr="00CE5940">
        <w:rPr>
          <w:sz w:val="26"/>
          <w:szCs w:val="26"/>
        </w:rPr>
        <w:t xml:space="preserve">under 15 Pa. C.S. §1511(c) for a finding and determination that the service to be furnished by the applicant through its proposed exercise of the power of eminent domain to acquire a right of way and </w:t>
      </w:r>
      <w:r w:rsidRPr="00CE5940">
        <w:rPr>
          <w:sz w:val="26"/>
          <w:szCs w:val="26"/>
        </w:rPr>
        <w:lastRenderedPageBreak/>
        <w:t xml:space="preserve">easement over a certain portion of the lands of the Heirs of Davis Dean, in West Abington, Lackawanna County, Pennsylvania is necessary or proper for the service, accommodation, convenience or safety of the public, is withdrawn. </w:t>
      </w:r>
    </w:p>
    <w:p w14:paraId="7A135D88" w14:textId="77777777" w:rsidR="00CE5940" w:rsidRDefault="00CE5940" w:rsidP="00993556">
      <w:pPr>
        <w:pStyle w:val="ListParagraph"/>
        <w:widowControl/>
        <w:rPr>
          <w:sz w:val="26"/>
          <w:szCs w:val="26"/>
        </w:rPr>
      </w:pPr>
    </w:p>
    <w:p w14:paraId="53F81A59" w14:textId="4396C34E" w:rsidR="00596F7B" w:rsidRDefault="00596F7B" w:rsidP="00993556">
      <w:pPr>
        <w:widowControl/>
        <w:numPr>
          <w:ilvl w:val="0"/>
          <w:numId w:val="1"/>
        </w:numPr>
        <w:tabs>
          <w:tab w:val="clear" w:pos="2160"/>
          <w:tab w:val="num" w:pos="0"/>
        </w:tabs>
        <w:spacing w:line="360" w:lineRule="auto"/>
        <w:ind w:left="0" w:firstLine="1440"/>
        <w:rPr>
          <w:sz w:val="26"/>
          <w:szCs w:val="26"/>
        </w:rPr>
      </w:pPr>
      <w:r>
        <w:rPr>
          <w:sz w:val="26"/>
          <w:szCs w:val="26"/>
        </w:rPr>
        <w:t>That the Secretary’s Bureau shall mark the</w:t>
      </w:r>
      <w:r w:rsidR="00F920EC">
        <w:rPr>
          <w:sz w:val="26"/>
          <w:szCs w:val="26"/>
        </w:rPr>
        <w:t xml:space="preserve"> </w:t>
      </w:r>
      <w:r w:rsidR="00AF791E">
        <w:rPr>
          <w:sz w:val="26"/>
          <w:szCs w:val="26"/>
        </w:rPr>
        <w:t xml:space="preserve">consolidated </w:t>
      </w:r>
      <w:r w:rsidR="00F920EC">
        <w:rPr>
          <w:sz w:val="26"/>
          <w:szCs w:val="26"/>
        </w:rPr>
        <w:t xml:space="preserve">proceedings at </w:t>
      </w:r>
      <w:r w:rsidR="00CE5940">
        <w:rPr>
          <w:sz w:val="26"/>
          <w:szCs w:val="26"/>
        </w:rPr>
        <w:t xml:space="preserve">Docket Nos. </w:t>
      </w:r>
      <w:r w:rsidR="00CE5940" w:rsidRPr="00CE5940">
        <w:rPr>
          <w:rFonts w:eastAsiaTheme="minorHAnsi"/>
          <w:color w:val="000000"/>
          <w:sz w:val="26"/>
          <w:szCs w:val="26"/>
        </w:rPr>
        <w:t>A-2016-2571918</w:t>
      </w:r>
      <w:r w:rsidR="00CE5940">
        <w:rPr>
          <w:rFonts w:eastAsiaTheme="minorHAnsi"/>
          <w:color w:val="000000"/>
          <w:sz w:val="26"/>
          <w:szCs w:val="26"/>
        </w:rPr>
        <w:t xml:space="preserve"> and </w:t>
      </w:r>
      <w:r w:rsidR="00CE5940" w:rsidRPr="00CE5940">
        <w:rPr>
          <w:rFonts w:eastAsiaTheme="minorHAnsi"/>
          <w:color w:val="000000"/>
          <w:sz w:val="26"/>
          <w:szCs w:val="26"/>
        </w:rPr>
        <w:t>A-2016-2571923</w:t>
      </w:r>
      <w:r w:rsidR="00CE5940">
        <w:rPr>
          <w:rFonts w:eastAsiaTheme="minorHAnsi"/>
          <w:color w:val="000000"/>
          <w:sz w:val="26"/>
          <w:szCs w:val="26"/>
        </w:rPr>
        <w:t xml:space="preserve"> </w:t>
      </w:r>
      <w:r>
        <w:rPr>
          <w:sz w:val="26"/>
          <w:szCs w:val="26"/>
        </w:rPr>
        <w:t>closed.</w:t>
      </w:r>
    </w:p>
    <w:p w14:paraId="7017B08E" w14:textId="77777777" w:rsidR="00CE5940" w:rsidRDefault="00CE5940" w:rsidP="00993556">
      <w:pPr>
        <w:widowControl/>
        <w:spacing w:line="360" w:lineRule="auto"/>
        <w:rPr>
          <w:sz w:val="26"/>
          <w:szCs w:val="26"/>
        </w:rPr>
      </w:pPr>
    </w:p>
    <w:p w14:paraId="557A4610" w14:textId="77777777" w:rsidR="00FC2A0D" w:rsidRPr="002262C4" w:rsidRDefault="00FC2A0D" w:rsidP="00993556">
      <w:pPr>
        <w:widowControl/>
        <w:tabs>
          <w:tab w:val="left" w:pos="-720"/>
        </w:tabs>
        <w:ind w:firstLine="5040"/>
        <w:rPr>
          <w:sz w:val="26"/>
          <w:szCs w:val="26"/>
        </w:rPr>
      </w:pPr>
      <w:r w:rsidRPr="002262C4">
        <w:rPr>
          <w:b/>
          <w:sz w:val="26"/>
          <w:szCs w:val="26"/>
        </w:rPr>
        <w:t>BY THE COMMISSION,</w:t>
      </w:r>
    </w:p>
    <w:p w14:paraId="4EDEBBBD" w14:textId="79DC2B29" w:rsidR="00FC2A0D" w:rsidRPr="002262C4" w:rsidRDefault="003C5648" w:rsidP="00993556">
      <w:pPr>
        <w:widowControl/>
        <w:tabs>
          <w:tab w:val="left" w:pos="-720"/>
        </w:tabs>
        <w:rPr>
          <w:sz w:val="26"/>
          <w:szCs w:val="26"/>
        </w:rPr>
      </w:pPr>
      <w:r>
        <w:rPr>
          <w:noProof/>
        </w:rPr>
        <w:drawing>
          <wp:anchor distT="0" distB="0" distL="114300" distR="114300" simplePos="0" relativeHeight="251659264" behindDoc="1" locked="0" layoutInCell="1" allowOverlap="1" wp14:anchorId="13BFD30B" wp14:editId="2DAB7DAB">
            <wp:simplePos x="0" y="0"/>
            <wp:positionH relativeFrom="column">
              <wp:posOffset>3182815</wp:posOffset>
            </wp:positionH>
            <wp:positionV relativeFrom="paragraph">
              <wp:posOffset>118891</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51907" w14:textId="1B5DD5B4" w:rsidR="00FC2A0D" w:rsidRDefault="00FC2A0D" w:rsidP="00993556">
      <w:pPr>
        <w:widowControl/>
        <w:tabs>
          <w:tab w:val="left" w:pos="-720"/>
        </w:tabs>
        <w:rPr>
          <w:sz w:val="26"/>
          <w:szCs w:val="26"/>
        </w:rPr>
      </w:pPr>
    </w:p>
    <w:p w14:paraId="09C800F5" w14:textId="77777777" w:rsidR="00304067" w:rsidRPr="002262C4" w:rsidRDefault="00304067" w:rsidP="00993556">
      <w:pPr>
        <w:widowControl/>
        <w:tabs>
          <w:tab w:val="left" w:pos="-720"/>
        </w:tabs>
        <w:rPr>
          <w:sz w:val="26"/>
          <w:szCs w:val="26"/>
        </w:rPr>
      </w:pPr>
    </w:p>
    <w:p w14:paraId="772DF370" w14:textId="77777777" w:rsidR="00FC2A0D" w:rsidRDefault="00FC2A0D" w:rsidP="00993556">
      <w:pPr>
        <w:widowControl/>
        <w:tabs>
          <w:tab w:val="left" w:pos="-720"/>
        </w:tabs>
        <w:rPr>
          <w:sz w:val="26"/>
          <w:szCs w:val="26"/>
        </w:rPr>
      </w:pPr>
    </w:p>
    <w:p w14:paraId="38E0FDFC" w14:textId="77777777" w:rsidR="00FC2A0D" w:rsidRPr="002262C4" w:rsidRDefault="00FC2A0D" w:rsidP="00993556">
      <w:pPr>
        <w:widowControl/>
        <w:tabs>
          <w:tab w:val="left" w:pos="-720"/>
        </w:tabs>
        <w:rPr>
          <w:sz w:val="26"/>
          <w:szCs w:val="26"/>
        </w:rPr>
      </w:pPr>
    </w:p>
    <w:p w14:paraId="2A7C6E69" w14:textId="77777777" w:rsidR="00FC2A0D" w:rsidRPr="002262C4" w:rsidRDefault="00FC2A0D" w:rsidP="00993556">
      <w:pPr>
        <w:widowControl/>
        <w:tabs>
          <w:tab w:val="left" w:pos="-720"/>
        </w:tabs>
        <w:ind w:firstLine="5040"/>
        <w:rPr>
          <w:b/>
          <w:sz w:val="26"/>
          <w:szCs w:val="26"/>
        </w:rPr>
      </w:pPr>
      <w:r w:rsidRPr="002262C4">
        <w:rPr>
          <w:sz w:val="26"/>
          <w:szCs w:val="26"/>
        </w:rPr>
        <w:t>Rosemary Chiavetta</w:t>
      </w:r>
    </w:p>
    <w:p w14:paraId="02A47F06" w14:textId="77777777" w:rsidR="00FC2A0D" w:rsidRPr="002262C4" w:rsidRDefault="00FC2A0D" w:rsidP="00993556">
      <w:pPr>
        <w:widowControl/>
        <w:tabs>
          <w:tab w:val="left" w:pos="-720"/>
        </w:tabs>
        <w:ind w:firstLine="5040"/>
        <w:rPr>
          <w:sz w:val="26"/>
          <w:szCs w:val="26"/>
        </w:rPr>
      </w:pPr>
      <w:r w:rsidRPr="002262C4">
        <w:rPr>
          <w:sz w:val="26"/>
          <w:szCs w:val="26"/>
        </w:rPr>
        <w:t>Secretary</w:t>
      </w:r>
    </w:p>
    <w:p w14:paraId="7BA9CA97" w14:textId="77777777" w:rsidR="00FC2A0D" w:rsidRPr="002262C4" w:rsidRDefault="00FC2A0D" w:rsidP="00993556">
      <w:pPr>
        <w:widowControl/>
        <w:tabs>
          <w:tab w:val="left" w:pos="-720"/>
        </w:tabs>
        <w:rPr>
          <w:sz w:val="26"/>
          <w:szCs w:val="26"/>
        </w:rPr>
      </w:pPr>
    </w:p>
    <w:p w14:paraId="3BCDF2A7" w14:textId="77777777" w:rsidR="00FC2A0D" w:rsidRPr="002262C4" w:rsidRDefault="00FC2A0D" w:rsidP="00993556">
      <w:pPr>
        <w:widowControl/>
        <w:tabs>
          <w:tab w:val="left" w:pos="-720"/>
        </w:tabs>
        <w:rPr>
          <w:sz w:val="26"/>
          <w:szCs w:val="26"/>
        </w:rPr>
      </w:pPr>
      <w:r w:rsidRPr="002262C4">
        <w:rPr>
          <w:sz w:val="26"/>
          <w:szCs w:val="26"/>
        </w:rPr>
        <w:t>(SEAL)</w:t>
      </w:r>
    </w:p>
    <w:p w14:paraId="66E2BB85" w14:textId="77777777" w:rsidR="00FC2A0D" w:rsidRPr="002262C4" w:rsidRDefault="00FC2A0D" w:rsidP="00993556">
      <w:pPr>
        <w:widowControl/>
        <w:tabs>
          <w:tab w:val="left" w:pos="-720"/>
        </w:tabs>
        <w:rPr>
          <w:sz w:val="26"/>
          <w:szCs w:val="26"/>
        </w:rPr>
      </w:pPr>
    </w:p>
    <w:p w14:paraId="2340C8C4" w14:textId="661E0E2E" w:rsidR="00FC2A0D" w:rsidRPr="002262C4" w:rsidRDefault="00FC2A0D" w:rsidP="00993556">
      <w:pPr>
        <w:widowControl/>
        <w:tabs>
          <w:tab w:val="left" w:pos="-720"/>
        </w:tabs>
        <w:rPr>
          <w:sz w:val="26"/>
          <w:szCs w:val="26"/>
        </w:rPr>
      </w:pPr>
      <w:r w:rsidRPr="002262C4">
        <w:rPr>
          <w:sz w:val="26"/>
          <w:szCs w:val="26"/>
        </w:rPr>
        <w:t xml:space="preserve">ORDER ADOPTED: </w:t>
      </w:r>
      <w:r w:rsidR="00AF791E">
        <w:rPr>
          <w:sz w:val="26"/>
          <w:szCs w:val="26"/>
        </w:rPr>
        <w:t xml:space="preserve"> </w:t>
      </w:r>
      <w:r>
        <w:rPr>
          <w:sz w:val="26"/>
          <w:szCs w:val="26"/>
        </w:rPr>
        <w:t>December 7</w:t>
      </w:r>
      <w:r w:rsidRPr="002262C4">
        <w:rPr>
          <w:sz w:val="26"/>
          <w:szCs w:val="26"/>
        </w:rPr>
        <w:t>, 2017</w:t>
      </w:r>
    </w:p>
    <w:p w14:paraId="0762CCD1" w14:textId="77777777" w:rsidR="00FC2A0D" w:rsidRPr="002262C4" w:rsidRDefault="00FC2A0D" w:rsidP="00993556">
      <w:pPr>
        <w:widowControl/>
        <w:tabs>
          <w:tab w:val="left" w:pos="-720"/>
        </w:tabs>
        <w:rPr>
          <w:sz w:val="26"/>
          <w:szCs w:val="26"/>
        </w:rPr>
      </w:pPr>
    </w:p>
    <w:p w14:paraId="746F01E4" w14:textId="0B3C9AD0" w:rsidR="003C5648" w:rsidRPr="002262C4" w:rsidRDefault="00FC2A0D" w:rsidP="00993556">
      <w:pPr>
        <w:widowControl/>
        <w:tabs>
          <w:tab w:val="left" w:pos="-720"/>
        </w:tabs>
        <w:rPr>
          <w:sz w:val="26"/>
          <w:szCs w:val="26"/>
        </w:rPr>
      </w:pPr>
      <w:r w:rsidRPr="002262C4">
        <w:rPr>
          <w:sz w:val="26"/>
          <w:szCs w:val="26"/>
        </w:rPr>
        <w:t xml:space="preserve">ORDER ENTERED: </w:t>
      </w:r>
      <w:r w:rsidR="003C5648">
        <w:rPr>
          <w:sz w:val="26"/>
          <w:szCs w:val="26"/>
        </w:rPr>
        <w:t>December 7, 2017</w:t>
      </w:r>
      <w:bookmarkStart w:id="2" w:name="_GoBack"/>
      <w:bookmarkEnd w:id="2"/>
    </w:p>
    <w:p w14:paraId="728DAF07" w14:textId="77777777" w:rsidR="00FC2A0D" w:rsidRDefault="00FC2A0D" w:rsidP="00993556">
      <w:pPr>
        <w:widowControl/>
      </w:pPr>
    </w:p>
    <w:sectPr w:rsidR="00FC2A0D" w:rsidSect="007B62F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1B0E" w14:textId="77777777" w:rsidR="00150502" w:rsidRDefault="00150502" w:rsidP="00596F7B">
      <w:r>
        <w:separator/>
      </w:r>
    </w:p>
  </w:endnote>
  <w:endnote w:type="continuationSeparator" w:id="0">
    <w:p w14:paraId="07533284" w14:textId="77777777" w:rsidR="00150502" w:rsidRDefault="00150502" w:rsidP="0059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19443"/>
      <w:docPartObj>
        <w:docPartGallery w:val="Page Numbers (Bottom of Page)"/>
        <w:docPartUnique/>
      </w:docPartObj>
    </w:sdtPr>
    <w:sdtEndPr>
      <w:rPr>
        <w:noProof/>
      </w:rPr>
    </w:sdtEndPr>
    <w:sdtContent>
      <w:p w14:paraId="4CB0065C" w14:textId="2F8EC4EC" w:rsidR="00596F7B" w:rsidRDefault="00596F7B">
        <w:pPr>
          <w:pStyle w:val="Footer"/>
          <w:jc w:val="center"/>
        </w:pPr>
        <w:r>
          <w:fldChar w:fldCharType="begin"/>
        </w:r>
        <w:r>
          <w:instrText xml:space="preserve"> PAGE   \* MERGEFORMAT </w:instrText>
        </w:r>
        <w:r>
          <w:fldChar w:fldCharType="separate"/>
        </w:r>
        <w:r w:rsidR="003C5648">
          <w:rPr>
            <w:noProof/>
          </w:rPr>
          <w:t>11</w:t>
        </w:r>
        <w:r>
          <w:rPr>
            <w:noProof/>
          </w:rPr>
          <w:fldChar w:fldCharType="end"/>
        </w:r>
      </w:p>
    </w:sdtContent>
  </w:sdt>
  <w:p w14:paraId="17F0D04A" w14:textId="77777777" w:rsidR="00596F7B" w:rsidRDefault="0059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9E92" w14:textId="77777777" w:rsidR="00150502" w:rsidRDefault="00150502" w:rsidP="00596F7B">
      <w:r>
        <w:separator/>
      </w:r>
    </w:p>
  </w:footnote>
  <w:footnote w:type="continuationSeparator" w:id="0">
    <w:p w14:paraId="16F15D42" w14:textId="77777777" w:rsidR="00150502" w:rsidRDefault="00150502" w:rsidP="0059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FA"/>
    <w:rsid w:val="00010CAB"/>
    <w:rsid w:val="00023603"/>
    <w:rsid w:val="000A3B8C"/>
    <w:rsid w:val="000A3E8E"/>
    <w:rsid w:val="000A6374"/>
    <w:rsid w:val="000C7F85"/>
    <w:rsid w:val="000D7FE1"/>
    <w:rsid w:val="000F06AB"/>
    <w:rsid w:val="00150502"/>
    <w:rsid w:val="0017140A"/>
    <w:rsid w:val="001753F6"/>
    <w:rsid w:val="00192B06"/>
    <w:rsid w:val="00203B8F"/>
    <w:rsid w:val="00252F8B"/>
    <w:rsid w:val="00284090"/>
    <w:rsid w:val="00304067"/>
    <w:rsid w:val="00337EE5"/>
    <w:rsid w:val="003A4265"/>
    <w:rsid w:val="003C5648"/>
    <w:rsid w:val="003D5C5F"/>
    <w:rsid w:val="00400315"/>
    <w:rsid w:val="0042416E"/>
    <w:rsid w:val="00432595"/>
    <w:rsid w:val="00457D45"/>
    <w:rsid w:val="00476778"/>
    <w:rsid w:val="0054129E"/>
    <w:rsid w:val="00564F2E"/>
    <w:rsid w:val="0059695F"/>
    <w:rsid w:val="00596F7B"/>
    <w:rsid w:val="005A5ACF"/>
    <w:rsid w:val="005B6415"/>
    <w:rsid w:val="005E3772"/>
    <w:rsid w:val="00620CB2"/>
    <w:rsid w:val="00634E29"/>
    <w:rsid w:val="006401C8"/>
    <w:rsid w:val="006D047D"/>
    <w:rsid w:val="006D3C54"/>
    <w:rsid w:val="006F2939"/>
    <w:rsid w:val="00786C5A"/>
    <w:rsid w:val="00790B36"/>
    <w:rsid w:val="007B32AF"/>
    <w:rsid w:val="007B62F5"/>
    <w:rsid w:val="00867F9F"/>
    <w:rsid w:val="00894548"/>
    <w:rsid w:val="008A3589"/>
    <w:rsid w:val="008E2E69"/>
    <w:rsid w:val="00920F58"/>
    <w:rsid w:val="00961DE6"/>
    <w:rsid w:val="0096396E"/>
    <w:rsid w:val="00993556"/>
    <w:rsid w:val="009A2BA5"/>
    <w:rsid w:val="00A52FCD"/>
    <w:rsid w:val="00A739FB"/>
    <w:rsid w:val="00A83AE8"/>
    <w:rsid w:val="00AB2C49"/>
    <w:rsid w:val="00AE17B1"/>
    <w:rsid w:val="00AF791E"/>
    <w:rsid w:val="00B17C27"/>
    <w:rsid w:val="00B17C9E"/>
    <w:rsid w:val="00B449AF"/>
    <w:rsid w:val="00B602FA"/>
    <w:rsid w:val="00CE5798"/>
    <w:rsid w:val="00CE5940"/>
    <w:rsid w:val="00D44DB2"/>
    <w:rsid w:val="00D61A39"/>
    <w:rsid w:val="00D72924"/>
    <w:rsid w:val="00E06244"/>
    <w:rsid w:val="00E142CC"/>
    <w:rsid w:val="00EC765E"/>
    <w:rsid w:val="00EC79AF"/>
    <w:rsid w:val="00ED76FF"/>
    <w:rsid w:val="00F23637"/>
    <w:rsid w:val="00F75F02"/>
    <w:rsid w:val="00F7730B"/>
    <w:rsid w:val="00F81B84"/>
    <w:rsid w:val="00F920EC"/>
    <w:rsid w:val="00FC2A0D"/>
    <w:rsid w:val="00FD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B9A"/>
  <w15:chartTrackingRefBased/>
  <w15:docId w15:val="{53B9B0B7-8B31-41F9-9156-B4F8C6DD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2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2A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596F7B"/>
    <w:pPr>
      <w:tabs>
        <w:tab w:val="center" w:pos="4680"/>
        <w:tab w:val="right" w:pos="9360"/>
      </w:tabs>
    </w:pPr>
  </w:style>
  <w:style w:type="character" w:customStyle="1" w:styleId="HeaderChar">
    <w:name w:val="Header Char"/>
    <w:basedOn w:val="DefaultParagraphFont"/>
    <w:link w:val="Header"/>
    <w:uiPriority w:val="99"/>
    <w:rsid w:val="00596F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F7B"/>
    <w:pPr>
      <w:tabs>
        <w:tab w:val="center" w:pos="4680"/>
        <w:tab w:val="right" w:pos="9360"/>
      </w:tabs>
    </w:pPr>
  </w:style>
  <w:style w:type="character" w:customStyle="1" w:styleId="FooterChar">
    <w:name w:val="Footer Char"/>
    <w:basedOn w:val="DefaultParagraphFont"/>
    <w:link w:val="Footer"/>
    <w:uiPriority w:val="99"/>
    <w:rsid w:val="00596F7B"/>
    <w:rPr>
      <w:rFonts w:ascii="Times New Roman" w:eastAsia="Times New Roman" w:hAnsi="Times New Roman" w:cs="Times New Roman"/>
      <w:sz w:val="20"/>
      <w:szCs w:val="20"/>
    </w:rPr>
  </w:style>
  <w:style w:type="paragraph" w:styleId="ListParagraph">
    <w:name w:val="List Paragraph"/>
    <w:basedOn w:val="Normal"/>
    <w:uiPriority w:val="34"/>
    <w:qFormat/>
    <w:rsid w:val="00596F7B"/>
    <w:pPr>
      <w:ind w:left="720"/>
      <w:contextualSpacing/>
    </w:pPr>
  </w:style>
  <w:style w:type="paragraph" w:styleId="BalloonText">
    <w:name w:val="Balloon Text"/>
    <w:basedOn w:val="Normal"/>
    <w:link w:val="BalloonTextChar"/>
    <w:uiPriority w:val="99"/>
    <w:semiHidden/>
    <w:unhideWhenUsed/>
    <w:rsid w:val="00400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3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695F"/>
    <w:rPr>
      <w:sz w:val="16"/>
      <w:szCs w:val="16"/>
    </w:rPr>
  </w:style>
  <w:style w:type="paragraph" w:styleId="CommentText">
    <w:name w:val="annotation text"/>
    <w:basedOn w:val="Normal"/>
    <w:link w:val="CommentTextChar"/>
    <w:uiPriority w:val="99"/>
    <w:semiHidden/>
    <w:unhideWhenUsed/>
    <w:rsid w:val="0059695F"/>
  </w:style>
  <w:style w:type="character" w:customStyle="1" w:styleId="CommentTextChar">
    <w:name w:val="Comment Text Char"/>
    <w:basedOn w:val="DefaultParagraphFont"/>
    <w:link w:val="CommentText"/>
    <w:uiPriority w:val="99"/>
    <w:semiHidden/>
    <w:rsid w:val="00596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695F"/>
    <w:rPr>
      <w:b/>
      <w:bCs/>
    </w:rPr>
  </w:style>
  <w:style w:type="character" w:customStyle="1" w:styleId="CommentSubjectChar">
    <w:name w:val="Comment Subject Char"/>
    <w:basedOn w:val="CommentTextChar"/>
    <w:link w:val="CommentSubject"/>
    <w:uiPriority w:val="99"/>
    <w:semiHidden/>
    <w:rsid w:val="005969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4D218-53D3-438E-BF77-07D5460E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3</cp:revision>
  <cp:lastPrinted>2017-11-28T17:42:00Z</cp:lastPrinted>
  <dcterms:created xsi:type="dcterms:W3CDTF">2017-11-28T17:43:00Z</dcterms:created>
  <dcterms:modified xsi:type="dcterms:W3CDTF">2017-12-07T12:46:00Z</dcterms:modified>
</cp:coreProperties>
</file>