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D9" w:rsidRDefault="008C2BD9" w:rsidP="008C2B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BEFORE THE</w:t>
      </w:r>
    </w:p>
    <w:p w:rsidR="008C2BD9" w:rsidRDefault="008C2BD9" w:rsidP="008C2B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PENNSYLVANIA PUBLIC UTILITY COMMISSION</w:t>
      </w:r>
    </w:p>
    <w:p w:rsidR="008C2BD9" w:rsidRPr="008C3852" w:rsidRDefault="008C2BD9" w:rsidP="008C3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C2BD9" w:rsidRPr="008C3852" w:rsidRDefault="008C2BD9" w:rsidP="008C3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C2BD9" w:rsidRPr="008C3852" w:rsidRDefault="008C2BD9" w:rsidP="008C3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C2BD9" w:rsidRPr="008C3852" w:rsidRDefault="008C2BD9" w:rsidP="008C3852">
      <w:pPr>
        <w:pStyle w:val="NoSpacing"/>
        <w:rPr>
          <w:rFonts w:ascii="Times New Roman" w:hAnsi="Times New Roman"/>
          <w:sz w:val="24"/>
          <w:szCs w:val="24"/>
        </w:rPr>
      </w:pPr>
      <w:r w:rsidRPr="008C3852">
        <w:rPr>
          <w:rFonts w:ascii="Times New Roman" w:hAnsi="Times New Roman"/>
          <w:sz w:val="24"/>
          <w:szCs w:val="24"/>
        </w:rPr>
        <w:t>Mayer Krain</w:t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:</w:t>
      </w:r>
    </w:p>
    <w:p w:rsidR="008C2BD9" w:rsidRPr="008C3852" w:rsidRDefault="008C2BD9" w:rsidP="008C3852">
      <w:pPr>
        <w:pStyle w:val="NoSpacing"/>
        <w:rPr>
          <w:rFonts w:ascii="Times New Roman" w:hAnsi="Times New Roman"/>
          <w:sz w:val="24"/>
          <w:szCs w:val="24"/>
        </w:rPr>
      </w:pP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:</w:t>
      </w:r>
    </w:p>
    <w:p w:rsidR="008C2BD9" w:rsidRPr="008C3852" w:rsidRDefault="008C2BD9" w:rsidP="008C3852">
      <w:pPr>
        <w:pStyle w:val="NoSpacing"/>
        <w:rPr>
          <w:rFonts w:ascii="Times New Roman" w:hAnsi="Times New Roman"/>
          <w:sz w:val="24"/>
          <w:szCs w:val="24"/>
        </w:rPr>
      </w:pPr>
      <w:r w:rsidRPr="008C3852">
        <w:rPr>
          <w:rFonts w:ascii="Times New Roman" w:hAnsi="Times New Roman"/>
          <w:sz w:val="24"/>
          <w:szCs w:val="24"/>
        </w:rPr>
        <w:t>v.</w:t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:</w:t>
      </w:r>
      <w:r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C-2016-2581006</w:t>
      </w:r>
    </w:p>
    <w:p w:rsidR="008C2BD9" w:rsidRPr="008C3852" w:rsidRDefault="008C2BD9" w:rsidP="008C3852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C3852">
        <w:rPr>
          <w:rFonts w:ascii="Times New Roman" w:eastAsia="Times New Roman" w:hAnsi="Times New Roman"/>
          <w:sz w:val="24"/>
          <w:szCs w:val="24"/>
        </w:rPr>
        <w:t>:</w:t>
      </w:r>
    </w:p>
    <w:p w:rsidR="008C2BD9" w:rsidRPr="008C3852" w:rsidRDefault="008C2BD9" w:rsidP="008C3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3852">
        <w:rPr>
          <w:rFonts w:ascii="Times New Roman" w:eastAsia="Times New Roman" w:hAnsi="Times New Roman"/>
          <w:sz w:val="24"/>
          <w:szCs w:val="24"/>
        </w:rPr>
        <w:t>Choice Energy LLC</w:t>
      </w:r>
      <w:r w:rsidRPr="008C38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8C3852">
        <w:rPr>
          <w:rFonts w:ascii="Times New Roman" w:eastAsia="Times New Roman" w:hAnsi="Times New Roman"/>
          <w:sz w:val="24"/>
          <w:szCs w:val="24"/>
        </w:rPr>
        <w:tab/>
      </w:r>
      <w:r w:rsidRPr="008C3852">
        <w:rPr>
          <w:rFonts w:ascii="Times New Roman" w:eastAsia="Times New Roman" w:hAnsi="Times New Roman"/>
          <w:sz w:val="24"/>
          <w:szCs w:val="24"/>
        </w:rPr>
        <w:tab/>
      </w:r>
      <w:r w:rsidRPr="008C3852">
        <w:rPr>
          <w:rFonts w:ascii="Times New Roman" w:eastAsia="Times New Roman" w:hAnsi="Times New Roman"/>
          <w:sz w:val="24"/>
          <w:szCs w:val="24"/>
        </w:rPr>
        <w:tab/>
      </w:r>
      <w:r w:rsidRPr="008C3852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3B6687" w:rsidRPr="008C3852" w:rsidRDefault="003B6687" w:rsidP="008C3852">
      <w:pPr>
        <w:spacing w:line="240" w:lineRule="auto"/>
        <w:rPr>
          <w:rFonts w:ascii="Times New Roman" w:hAnsi="Times New Roman"/>
        </w:rPr>
      </w:pPr>
    </w:p>
    <w:p w:rsidR="008C2BD9" w:rsidRPr="008C3852" w:rsidRDefault="008C2BD9" w:rsidP="008C3852">
      <w:pPr>
        <w:spacing w:line="240" w:lineRule="auto"/>
        <w:rPr>
          <w:rFonts w:ascii="Times New Roman" w:hAnsi="Times New Roman"/>
        </w:rPr>
      </w:pPr>
    </w:p>
    <w:p w:rsidR="008C2BD9" w:rsidRPr="008C2BD9" w:rsidRDefault="008C2BD9" w:rsidP="008C2BD9">
      <w:pPr>
        <w:tabs>
          <w:tab w:val="center" w:pos="4680"/>
        </w:tabs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8C2BD9">
        <w:rPr>
          <w:rFonts w:ascii="Times New Roman" w:hAnsi="Times New Roman"/>
          <w:b/>
          <w:sz w:val="24"/>
          <w:szCs w:val="24"/>
          <w:u w:val="single"/>
        </w:rPr>
        <w:t>ORDER GRANTING MOTION</w:t>
      </w:r>
      <w:r w:rsidR="001A288B">
        <w:rPr>
          <w:rFonts w:ascii="Times New Roman" w:hAnsi="Times New Roman"/>
          <w:b/>
          <w:sz w:val="24"/>
          <w:szCs w:val="24"/>
          <w:u w:val="single"/>
        </w:rPr>
        <w:t>S</w:t>
      </w:r>
      <w:r w:rsidRPr="008C2BD9">
        <w:rPr>
          <w:rFonts w:ascii="Times New Roman" w:hAnsi="Times New Roman"/>
          <w:b/>
          <w:sz w:val="24"/>
          <w:szCs w:val="24"/>
          <w:u w:val="single"/>
        </w:rPr>
        <w:t xml:space="preserve"> FOR ADMISSION </w:t>
      </w:r>
      <w:r w:rsidRPr="001A288B">
        <w:rPr>
          <w:rFonts w:ascii="Times New Roman" w:hAnsi="Times New Roman"/>
          <w:b/>
          <w:i/>
          <w:sz w:val="24"/>
          <w:szCs w:val="24"/>
          <w:u w:val="single"/>
        </w:rPr>
        <w:t>PRO HAC VICE</w:t>
      </w:r>
    </w:p>
    <w:p w:rsidR="008C2BD9" w:rsidRDefault="008C2BD9" w:rsidP="008C2BD9">
      <w:pPr>
        <w:tabs>
          <w:tab w:val="left" w:pos="-720"/>
        </w:tabs>
        <w:suppressAutoHyphens/>
        <w:spacing w:after="0" w:line="360" w:lineRule="auto"/>
        <w:ind w:right="720" w:firstLine="1440"/>
        <w:rPr>
          <w:rFonts w:ascii="Times New Roman" w:hAnsi="Times New Roman"/>
          <w:sz w:val="24"/>
          <w:szCs w:val="24"/>
        </w:rPr>
      </w:pPr>
    </w:p>
    <w:p w:rsidR="008C2BD9" w:rsidRPr="008C2BD9" w:rsidRDefault="008C2BD9" w:rsidP="008C2BD9">
      <w:pPr>
        <w:tabs>
          <w:tab w:val="left" w:pos="-720"/>
        </w:tabs>
        <w:suppressAutoHyphens/>
        <w:spacing w:after="0" w:line="360" w:lineRule="auto"/>
        <w:ind w:right="720" w:firstLine="1440"/>
        <w:rPr>
          <w:rFonts w:ascii="Times New Roman" w:hAnsi="Times New Roman"/>
          <w:sz w:val="24"/>
          <w:szCs w:val="24"/>
        </w:rPr>
      </w:pPr>
      <w:r w:rsidRPr="008C2BD9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June 21, 2017</w:t>
      </w:r>
      <w:r w:rsidRPr="008C2B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Michael A Gruin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8C2B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Esquire, filed Motions</w:t>
      </w:r>
      <w:r w:rsidRPr="008C2BD9">
        <w:rPr>
          <w:rFonts w:ascii="Times New Roman" w:hAnsi="Times New Roman"/>
          <w:sz w:val="24"/>
          <w:szCs w:val="24"/>
        </w:rPr>
        <w:t xml:space="preserve"> for Admission </w:t>
      </w:r>
      <w:r w:rsidRPr="008C2BD9">
        <w:rPr>
          <w:rFonts w:ascii="Times New Roman" w:hAnsi="Times New Roman"/>
          <w:i/>
          <w:sz w:val="24"/>
          <w:szCs w:val="24"/>
        </w:rPr>
        <w:t>Pro Hac Vice</w:t>
      </w:r>
      <w:r w:rsidRPr="008C2BD9">
        <w:rPr>
          <w:rFonts w:ascii="Times New Roman" w:hAnsi="Times New Roman"/>
          <w:sz w:val="24"/>
          <w:szCs w:val="24"/>
        </w:rPr>
        <w:t xml:space="preserve">, pursuant to 52 Pa.Code §§ 1.22 and 1.23 and Pa. B.A.R. 301(a), on behalf of </w:t>
      </w:r>
      <w:r>
        <w:rPr>
          <w:rFonts w:ascii="Times New Roman" w:hAnsi="Times New Roman"/>
          <w:sz w:val="24"/>
          <w:szCs w:val="24"/>
        </w:rPr>
        <w:t>Murray E. Bevan</w:t>
      </w:r>
      <w:r w:rsidRPr="008C2BD9">
        <w:rPr>
          <w:rFonts w:ascii="Times New Roman" w:hAnsi="Times New Roman"/>
          <w:sz w:val="24"/>
          <w:szCs w:val="24"/>
        </w:rPr>
        <w:t>, Esquire</w:t>
      </w:r>
      <w:r>
        <w:rPr>
          <w:rFonts w:ascii="Times New Roman" w:hAnsi="Times New Roman"/>
          <w:sz w:val="24"/>
          <w:szCs w:val="24"/>
        </w:rPr>
        <w:t>, and Gabrielle Figueroa, Esquire,</w:t>
      </w:r>
      <w:r w:rsidRPr="008C2BD9">
        <w:rPr>
          <w:rFonts w:ascii="Times New Roman" w:hAnsi="Times New Roman"/>
          <w:sz w:val="24"/>
          <w:szCs w:val="24"/>
        </w:rPr>
        <w:t xml:space="preserve"> requesting that </w:t>
      </w:r>
      <w:r>
        <w:rPr>
          <w:rFonts w:ascii="Times New Roman" w:hAnsi="Times New Roman"/>
          <w:sz w:val="24"/>
          <w:szCs w:val="24"/>
        </w:rPr>
        <w:t xml:space="preserve">both </w:t>
      </w:r>
      <w:r w:rsidRPr="008C2BD9">
        <w:rPr>
          <w:rFonts w:ascii="Times New Roman" w:hAnsi="Times New Roman"/>
          <w:sz w:val="24"/>
          <w:szCs w:val="24"/>
        </w:rPr>
        <w:t xml:space="preserve">be admitted for purposes of representing </w:t>
      </w:r>
      <w:r>
        <w:rPr>
          <w:rFonts w:ascii="Times New Roman" w:hAnsi="Times New Roman"/>
          <w:sz w:val="24"/>
          <w:szCs w:val="24"/>
        </w:rPr>
        <w:t>Choice Energy LLC</w:t>
      </w:r>
      <w:r w:rsidRPr="008C2BD9">
        <w:rPr>
          <w:rFonts w:ascii="Times New Roman" w:hAnsi="Times New Roman"/>
          <w:sz w:val="24"/>
          <w:szCs w:val="24"/>
        </w:rPr>
        <w:t xml:space="preserve"> in this proceeding.  </w:t>
      </w:r>
    </w:p>
    <w:p w:rsidR="008C2BD9" w:rsidRDefault="008C2BD9" w:rsidP="008C2BD9">
      <w:pPr>
        <w:tabs>
          <w:tab w:val="left" w:pos="-720"/>
        </w:tabs>
        <w:suppressAutoHyphens/>
        <w:spacing w:after="0" w:line="360" w:lineRule="auto"/>
        <w:ind w:right="720" w:firstLine="1440"/>
        <w:rPr>
          <w:rFonts w:ascii="Times New Roman" w:hAnsi="Times New Roman"/>
          <w:sz w:val="24"/>
          <w:szCs w:val="24"/>
        </w:rPr>
      </w:pPr>
    </w:p>
    <w:p w:rsidR="008C2BD9" w:rsidRPr="008C2BD9" w:rsidRDefault="008C2BD9" w:rsidP="008C2BD9">
      <w:pPr>
        <w:tabs>
          <w:tab w:val="left" w:pos="-720"/>
        </w:tabs>
        <w:suppressAutoHyphens/>
        <w:spacing w:after="0" w:line="360" w:lineRule="auto"/>
        <w:ind w:right="720" w:firstLine="1440"/>
        <w:rPr>
          <w:rFonts w:ascii="Times New Roman" w:hAnsi="Times New Roman"/>
          <w:sz w:val="24"/>
          <w:szCs w:val="24"/>
        </w:rPr>
      </w:pPr>
      <w:r w:rsidRPr="008C2BD9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June 30, 2017</w:t>
      </w:r>
      <w:r w:rsidRPr="008C2B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Complainant requested that the motions be denied but provided no legal authority for his request</w:t>
      </w:r>
      <w:r w:rsidRPr="008C2BD9">
        <w:rPr>
          <w:rFonts w:ascii="Times New Roman" w:hAnsi="Times New Roman"/>
          <w:sz w:val="24"/>
          <w:szCs w:val="24"/>
        </w:rPr>
        <w:t xml:space="preserve">. </w:t>
      </w:r>
    </w:p>
    <w:p w:rsidR="008C2BD9" w:rsidRPr="008C2BD9" w:rsidRDefault="008C2BD9" w:rsidP="008C2BD9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8C2BD9" w:rsidRPr="008C2BD9" w:rsidRDefault="008C2BD9" w:rsidP="008C2BD9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8C2BD9">
        <w:rPr>
          <w:rFonts w:ascii="Times New Roman" w:hAnsi="Times New Roman"/>
          <w:sz w:val="24"/>
          <w:szCs w:val="24"/>
        </w:rPr>
        <w:t xml:space="preserve">Since </w:t>
      </w:r>
      <w:r>
        <w:rPr>
          <w:rFonts w:ascii="Times New Roman" w:hAnsi="Times New Roman"/>
          <w:sz w:val="24"/>
          <w:szCs w:val="24"/>
        </w:rPr>
        <w:t>Choice’s</w:t>
      </w:r>
      <w:r w:rsidRPr="008C2BD9">
        <w:rPr>
          <w:rFonts w:ascii="Times New Roman" w:hAnsi="Times New Roman"/>
          <w:sz w:val="24"/>
          <w:szCs w:val="24"/>
        </w:rPr>
        <w:t xml:space="preserve"> Motion</w:t>
      </w:r>
      <w:r>
        <w:rPr>
          <w:rFonts w:ascii="Times New Roman" w:hAnsi="Times New Roman"/>
          <w:sz w:val="24"/>
          <w:szCs w:val="24"/>
        </w:rPr>
        <w:t>s</w:t>
      </w:r>
      <w:r w:rsidRPr="008C2BD9">
        <w:rPr>
          <w:rFonts w:ascii="Times New Roman" w:hAnsi="Times New Roman"/>
          <w:sz w:val="24"/>
          <w:szCs w:val="24"/>
        </w:rPr>
        <w:t xml:space="preserve"> for Admission </w:t>
      </w:r>
      <w:r w:rsidRPr="008C2BD9">
        <w:rPr>
          <w:rFonts w:ascii="Times New Roman" w:hAnsi="Times New Roman"/>
          <w:i/>
          <w:sz w:val="24"/>
          <w:szCs w:val="24"/>
        </w:rPr>
        <w:t>Pro Hac Vice</w:t>
      </w:r>
      <w:r w:rsidRPr="008C2BD9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Murray Bevan and Gabrielle Figueroa</w:t>
      </w:r>
      <w:r w:rsidRPr="008C2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establish that they are members in good st</w:t>
      </w:r>
      <w:r w:rsidR="001A288B">
        <w:rPr>
          <w:rFonts w:ascii="Times New Roman" w:hAnsi="Times New Roman"/>
          <w:sz w:val="24"/>
          <w:szCs w:val="24"/>
        </w:rPr>
        <w:t xml:space="preserve">anding in the bars of other states and that the Motions establish that they are fit to practice </w:t>
      </w:r>
      <w:r w:rsidR="001A288B" w:rsidRPr="001A288B">
        <w:rPr>
          <w:rFonts w:ascii="Times New Roman" w:hAnsi="Times New Roman"/>
          <w:i/>
          <w:sz w:val="24"/>
          <w:szCs w:val="24"/>
        </w:rPr>
        <w:t>pro hac vice</w:t>
      </w:r>
      <w:r w:rsidR="001A288B">
        <w:rPr>
          <w:rFonts w:ascii="Times New Roman" w:hAnsi="Times New Roman"/>
          <w:sz w:val="24"/>
          <w:szCs w:val="24"/>
        </w:rPr>
        <w:t xml:space="preserve"> in the Commonwealth of Pennsylvania</w:t>
      </w:r>
      <w:r w:rsidRPr="008C2B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8C2BD9">
        <w:rPr>
          <w:rFonts w:ascii="Times New Roman" w:hAnsi="Times New Roman"/>
          <w:sz w:val="24"/>
          <w:szCs w:val="24"/>
        </w:rPr>
        <w:t>will be granted.</w:t>
      </w:r>
      <w:r w:rsidR="008C3852">
        <w:rPr>
          <w:rFonts w:ascii="Times New Roman" w:hAnsi="Times New Roman"/>
          <w:sz w:val="24"/>
          <w:szCs w:val="24"/>
        </w:rPr>
        <w:t xml:space="preserve">  </w:t>
      </w:r>
    </w:p>
    <w:p w:rsidR="008C2BD9" w:rsidRPr="008C2BD9" w:rsidRDefault="008C2BD9" w:rsidP="008C2BD9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8C3852" w:rsidRDefault="008C38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288B" w:rsidRPr="008C2BD9" w:rsidRDefault="008C2BD9" w:rsidP="008C3852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8C2BD9">
        <w:rPr>
          <w:rFonts w:ascii="Times New Roman" w:hAnsi="Times New Roman"/>
          <w:sz w:val="24"/>
          <w:szCs w:val="24"/>
        </w:rPr>
        <w:lastRenderedPageBreak/>
        <w:t>THEREFORE,</w:t>
      </w:r>
    </w:p>
    <w:p w:rsidR="008C2BD9" w:rsidRPr="008C2BD9" w:rsidRDefault="008C2BD9" w:rsidP="008C3852">
      <w:pPr>
        <w:pStyle w:val="ParaTab1"/>
        <w:tabs>
          <w:tab w:val="num" w:pos="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 w:rsidRPr="008C2BD9">
        <w:rPr>
          <w:rFonts w:ascii="Times New Roman" w:hAnsi="Times New Roman"/>
        </w:rPr>
        <w:t>IT IS ORDERED:</w:t>
      </w:r>
      <w:r w:rsidRPr="008C2BD9">
        <w:rPr>
          <w:rFonts w:ascii="Times New Roman" w:hAnsi="Times New Roman" w:cs="Times New Roman"/>
          <w:spacing w:val="-3"/>
        </w:rPr>
        <w:t xml:space="preserve">  </w:t>
      </w:r>
    </w:p>
    <w:p w:rsidR="008C2BD9" w:rsidRPr="008C2BD9" w:rsidRDefault="008C2BD9" w:rsidP="008C385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8C2BD9" w:rsidRPr="008C2BD9" w:rsidRDefault="008C2BD9" w:rsidP="008C3852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C2BD9">
        <w:rPr>
          <w:rFonts w:ascii="Times New Roman" w:hAnsi="Times New Roman"/>
        </w:rPr>
        <w:t>That the Motion</w:t>
      </w:r>
      <w:r w:rsidR="001A288B">
        <w:rPr>
          <w:rFonts w:ascii="Times New Roman" w:hAnsi="Times New Roman"/>
        </w:rPr>
        <w:t>s</w:t>
      </w:r>
      <w:r w:rsidRPr="008C2BD9">
        <w:rPr>
          <w:rFonts w:ascii="Times New Roman" w:hAnsi="Times New Roman"/>
        </w:rPr>
        <w:t xml:space="preserve"> for Admission </w:t>
      </w:r>
      <w:r w:rsidRPr="008C2BD9">
        <w:rPr>
          <w:rFonts w:ascii="Times New Roman" w:hAnsi="Times New Roman"/>
          <w:i/>
        </w:rPr>
        <w:t>Pro Hac Vice</w:t>
      </w:r>
      <w:r w:rsidRPr="008C2BD9">
        <w:rPr>
          <w:rFonts w:ascii="Times New Roman" w:hAnsi="Times New Roman"/>
        </w:rPr>
        <w:t xml:space="preserve"> filed on </w:t>
      </w:r>
      <w:r w:rsidR="001A288B">
        <w:rPr>
          <w:rFonts w:ascii="Times New Roman" w:hAnsi="Times New Roman"/>
        </w:rPr>
        <w:t>June 21, 2017</w:t>
      </w:r>
      <w:r w:rsidRPr="008C2BD9">
        <w:rPr>
          <w:rFonts w:ascii="Times New Roman" w:hAnsi="Times New Roman"/>
        </w:rPr>
        <w:t xml:space="preserve"> by </w:t>
      </w:r>
      <w:r w:rsidR="001A288B">
        <w:rPr>
          <w:rFonts w:ascii="Times New Roman" w:hAnsi="Times New Roman"/>
        </w:rPr>
        <w:t>Michael A. Gruin</w:t>
      </w:r>
      <w:r w:rsidRPr="008C2BD9">
        <w:rPr>
          <w:rFonts w:ascii="Times New Roman" w:hAnsi="Times New Roman"/>
        </w:rPr>
        <w:t xml:space="preserve">, Esquire, on behalf of </w:t>
      </w:r>
      <w:r w:rsidR="001A288B">
        <w:rPr>
          <w:rFonts w:ascii="Times New Roman" w:hAnsi="Times New Roman"/>
        </w:rPr>
        <w:t>Murray E. Bevan, Esquire, and Gabrielle Figueroa, Esquire,</w:t>
      </w:r>
      <w:r w:rsidRPr="008C2BD9">
        <w:rPr>
          <w:rFonts w:ascii="Times New Roman" w:hAnsi="Times New Roman"/>
        </w:rPr>
        <w:t xml:space="preserve"> </w:t>
      </w:r>
      <w:r w:rsidR="001A288B">
        <w:rPr>
          <w:rFonts w:ascii="Times New Roman" w:hAnsi="Times New Roman"/>
        </w:rPr>
        <w:t>are</w:t>
      </w:r>
      <w:r w:rsidRPr="008C2BD9">
        <w:rPr>
          <w:rFonts w:ascii="Times New Roman" w:hAnsi="Times New Roman"/>
        </w:rPr>
        <w:t xml:space="preserve"> granted; and</w:t>
      </w:r>
    </w:p>
    <w:p w:rsidR="008C2BD9" w:rsidRPr="008C2BD9" w:rsidRDefault="008C2BD9" w:rsidP="008C3852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C2BD9" w:rsidRDefault="008C2BD9" w:rsidP="008C3852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8C2BD9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Murray E. Bevan</w:t>
      </w:r>
      <w:r w:rsidRPr="008C2BD9">
        <w:rPr>
          <w:rFonts w:ascii="Times New Roman" w:hAnsi="Times New Roman"/>
        </w:rPr>
        <w:t xml:space="preserve">, Esq. is admitted </w:t>
      </w:r>
      <w:r w:rsidRPr="008C2BD9">
        <w:rPr>
          <w:rFonts w:ascii="Times New Roman" w:hAnsi="Times New Roman"/>
          <w:i/>
        </w:rPr>
        <w:t>pro hac vice</w:t>
      </w:r>
      <w:r w:rsidRPr="008C2BD9">
        <w:rPr>
          <w:rFonts w:ascii="Times New Roman" w:hAnsi="Times New Roman"/>
        </w:rPr>
        <w:t xml:space="preserve"> to represent </w:t>
      </w:r>
      <w:r>
        <w:rPr>
          <w:rFonts w:ascii="Times New Roman" w:hAnsi="Times New Roman"/>
        </w:rPr>
        <w:t>Choice Energy LLC</w:t>
      </w:r>
      <w:r w:rsidRPr="008C2BD9">
        <w:rPr>
          <w:rFonts w:ascii="Times New Roman" w:hAnsi="Times New Roman" w:cs="Times New Roman"/>
          <w:spacing w:val="-3"/>
        </w:rPr>
        <w:t xml:space="preserve"> in this proceeding </w:t>
      </w:r>
      <w:r w:rsidRPr="008C2BD9">
        <w:rPr>
          <w:rFonts w:ascii="Times New Roman" w:hAnsi="Times New Roman"/>
        </w:rPr>
        <w:t>pursuant to 52 Pa.Code §§ 1.22 and 1.23 and Pa. B.A.R. 301(a)</w:t>
      </w:r>
      <w:r w:rsidRPr="008C2BD9">
        <w:rPr>
          <w:rFonts w:ascii="Times New Roman" w:hAnsi="Times New Roman" w:cs="Times New Roman"/>
          <w:spacing w:val="-3"/>
        </w:rPr>
        <w:t>.</w:t>
      </w:r>
    </w:p>
    <w:p w:rsidR="008C2BD9" w:rsidRDefault="008C2BD9" w:rsidP="008C3852">
      <w:pPr>
        <w:pStyle w:val="ListParagraph"/>
        <w:spacing w:line="360" w:lineRule="auto"/>
        <w:rPr>
          <w:rFonts w:ascii="Times New Roman" w:hAnsi="Times New Roman"/>
          <w:spacing w:val="-3"/>
        </w:rPr>
      </w:pPr>
    </w:p>
    <w:p w:rsidR="001A288B" w:rsidRDefault="008C2BD9" w:rsidP="008C3852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Gabrielle Figueroa, Esq. is admitted </w:t>
      </w:r>
      <w:r w:rsidRPr="001A288B">
        <w:rPr>
          <w:rFonts w:ascii="Times New Roman" w:hAnsi="Times New Roman" w:cs="Times New Roman"/>
          <w:i/>
          <w:spacing w:val="-3"/>
        </w:rPr>
        <w:t>pro hac vice</w:t>
      </w:r>
      <w:r>
        <w:rPr>
          <w:rFonts w:ascii="Times New Roman" w:hAnsi="Times New Roman" w:cs="Times New Roman"/>
          <w:spacing w:val="-3"/>
        </w:rPr>
        <w:t xml:space="preserve"> to represent Choice Energy LLC in this </w:t>
      </w:r>
      <w:r w:rsidR="001A288B">
        <w:rPr>
          <w:rFonts w:ascii="Times New Roman" w:hAnsi="Times New Roman" w:cs="Times New Roman"/>
          <w:spacing w:val="-3"/>
        </w:rPr>
        <w:t xml:space="preserve">proceeding </w:t>
      </w:r>
      <w:r w:rsidR="001A288B">
        <w:rPr>
          <w:rFonts w:ascii="Times New Roman" w:hAnsi="Times New Roman"/>
        </w:rPr>
        <w:t>pursuant to 52 Pa.Code §§ 1.22 and 1.23 and Pa. B.A.R. 301(a)</w:t>
      </w:r>
      <w:r w:rsidR="001A288B">
        <w:rPr>
          <w:rFonts w:ascii="Times New Roman" w:hAnsi="Times New Roman" w:cs="Times New Roman"/>
          <w:spacing w:val="-3"/>
        </w:rPr>
        <w:t>.</w:t>
      </w:r>
    </w:p>
    <w:p w:rsidR="008C2BD9" w:rsidRPr="008C2BD9" w:rsidRDefault="008C2BD9" w:rsidP="008C3852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C2BD9" w:rsidRPr="008C2BD9" w:rsidRDefault="008C2BD9" w:rsidP="008C385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8C2BD9" w:rsidRPr="008C2BD9" w:rsidRDefault="008C2BD9" w:rsidP="008C2BD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8C2BD9" w:rsidRPr="008C2BD9" w:rsidRDefault="008C2BD9" w:rsidP="008C3852">
      <w:pPr>
        <w:pStyle w:val="NoSpacing"/>
      </w:pPr>
      <w:r w:rsidRPr="008C2BD9">
        <w:t>Date:</w:t>
      </w:r>
      <w:r w:rsidRPr="008C2BD9">
        <w:tab/>
      </w:r>
      <w:r w:rsidR="001A288B" w:rsidRPr="001A288B">
        <w:rPr>
          <w:u w:val="single"/>
        </w:rPr>
        <w:t>December 13, 2017</w:t>
      </w:r>
      <w:r w:rsidR="008C3852">
        <w:tab/>
      </w:r>
      <w:r w:rsidR="008C3852">
        <w:tab/>
      </w:r>
      <w:r w:rsidR="008C3852">
        <w:tab/>
      </w:r>
      <w:r w:rsidRPr="008C2BD9">
        <w:tab/>
        <w:t>___________________________________</w:t>
      </w:r>
    </w:p>
    <w:p w:rsidR="008C2BD9" w:rsidRPr="008C3852" w:rsidRDefault="008C2BD9" w:rsidP="008C3852">
      <w:pPr>
        <w:pStyle w:val="NoSpacing"/>
        <w:rPr>
          <w:rFonts w:ascii="Times New Roman" w:hAnsi="Times New Roman"/>
          <w:sz w:val="24"/>
          <w:szCs w:val="24"/>
        </w:rPr>
      </w:pPr>
      <w:r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Marta Guhl</w:t>
      </w:r>
    </w:p>
    <w:p w:rsidR="008C2BD9" w:rsidRDefault="008C2BD9" w:rsidP="008C3852">
      <w:pPr>
        <w:pStyle w:val="NoSpacing"/>
        <w:rPr>
          <w:rFonts w:ascii="Times New Roman" w:hAnsi="Times New Roman"/>
          <w:sz w:val="24"/>
          <w:szCs w:val="24"/>
        </w:rPr>
      </w:pPr>
      <w:r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="008C3852" w:rsidRPr="008C3852">
        <w:rPr>
          <w:rFonts w:ascii="Times New Roman" w:hAnsi="Times New Roman"/>
          <w:sz w:val="24"/>
          <w:szCs w:val="24"/>
        </w:rPr>
        <w:tab/>
      </w:r>
      <w:r w:rsidRPr="008C3852">
        <w:rPr>
          <w:rFonts w:ascii="Times New Roman" w:hAnsi="Times New Roman"/>
          <w:sz w:val="24"/>
          <w:szCs w:val="24"/>
        </w:rPr>
        <w:tab/>
        <w:t>Administrative Law Judge</w:t>
      </w:r>
    </w:p>
    <w:p w:rsidR="008C3852" w:rsidRDefault="008C3852" w:rsidP="008C3852">
      <w:pPr>
        <w:pStyle w:val="NoSpacing"/>
        <w:rPr>
          <w:rFonts w:ascii="Times New Roman" w:hAnsi="Times New Roman"/>
          <w:sz w:val="24"/>
          <w:szCs w:val="24"/>
        </w:rPr>
      </w:pPr>
    </w:p>
    <w:p w:rsidR="008C3852" w:rsidRDefault="008C38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</w:pPr>
      <w:r w:rsidRPr="008C3852"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  <w:u w:val="single"/>
        </w:rPr>
        <w:lastRenderedPageBreak/>
        <w:t>c-2016-2581006</w:t>
      </w:r>
      <w:r w:rsidRPr="008C3852"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  <w:t xml:space="preserve"> MAYER KRAIN </w:t>
      </w:r>
      <w:r w:rsidRPr="008C3852">
        <w:rPr>
          <w:rFonts w:ascii="Times New Roman" w:eastAsia="Times New Roman" w:hAnsi="Times New Roman"/>
          <w:b/>
          <w:spacing w:val="-3"/>
          <w:sz w:val="24"/>
          <w:szCs w:val="24"/>
          <w:u w:val="single"/>
        </w:rPr>
        <w:t>v</w:t>
      </w:r>
      <w:r w:rsidRPr="008C3852"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  <w:t>. CHOICE ENERGY LLC</w:t>
      </w:r>
    </w:p>
    <w:p w:rsid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</w:p>
    <w:p w:rsidR="008C3852" w:rsidRDefault="008C3852" w:rsidP="008C385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  <w:t>SERVICE LIST</w:t>
      </w:r>
    </w:p>
    <w:p w:rsidR="008C3852" w:rsidRDefault="008C3852" w:rsidP="008C385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</w:pPr>
    </w:p>
    <w:p w:rsidR="008C3852" w:rsidRPr="008C3852" w:rsidRDefault="008C3852" w:rsidP="008C385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</w:pP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  <w:bookmarkStart w:id="0" w:name="_Hlk500942672"/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MAYER KRAIN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3650 SALINA ROAD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PHILADELPHIA PA 19154</w:t>
      </w:r>
    </w:p>
    <w:bookmarkEnd w:id="0"/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</w:pPr>
      <w:r w:rsidRPr="008C3852"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  <w:t xml:space="preserve">(215) 281-9912 </w:t>
      </w:r>
      <w:r w:rsidRPr="008C3852">
        <w:rPr>
          <w:rFonts w:ascii="Times New Roman" w:eastAsia="Times New Roman" w:hAnsi="Times New Roman"/>
          <w:b/>
          <w:caps/>
          <w:spacing w:val="-3"/>
          <w:sz w:val="24"/>
          <w:szCs w:val="24"/>
          <w:u w:val="single"/>
        </w:rPr>
        <w:t xml:space="preserve"> 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spacing w:val="-3"/>
          <w:sz w:val="24"/>
          <w:szCs w:val="24"/>
        </w:rPr>
      </w:pPr>
    </w:p>
    <w:p w:rsid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bookmarkStart w:id="1" w:name="_Hlk500942688"/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MURRAY E BEVAN</w:t>
      </w:r>
      <w:r w:rsidR="00925B87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 xml:space="preserve"> ESQUIRE</w:t>
      </w:r>
    </w:p>
    <w:p w:rsidR="00925B87" w:rsidRPr="008C3852" w:rsidRDefault="00925B87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GABRIELLE FIGUEROA ESQUIRE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BEVAN MOSCA &amp; GUIDITTA PC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222 MOUNT AIRY ROAD SUITE 200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BASKING RIDGE NJ 07920-2335</w:t>
      </w:r>
    </w:p>
    <w:bookmarkEnd w:id="1"/>
    <w:p w:rsidR="008C3852" w:rsidRDefault="008C3852" w:rsidP="008C3852">
      <w:pPr>
        <w:spacing w:after="0" w:line="240" w:lineRule="auto"/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</w:pPr>
      <w:r w:rsidRPr="008C3852"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  <w:t xml:space="preserve">(908) 753-8300 </w:t>
      </w:r>
    </w:p>
    <w:p w:rsidR="00820598" w:rsidRDefault="00820598" w:rsidP="008C3852">
      <w:pPr>
        <w:spacing w:after="0" w:line="240" w:lineRule="auto"/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</w:pPr>
    </w:p>
    <w:p w:rsidR="00820598" w:rsidRPr="00820598" w:rsidRDefault="00820598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20598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MICHAEL A. GRUIN ESQUIRE</w:t>
      </w:r>
    </w:p>
    <w:p w:rsidR="00820598" w:rsidRPr="00820598" w:rsidRDefault="00820598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20598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17 NORTH SECOND STREET</w:t>
      </w:r>
    </w:p>
    <w:p w:rsidR="00820598" w:rsidRDefault="00820598" w:rsidP="008C3852">
      <w:pPr>
        <w:spacing w:after="0" w:line="240" w:lineRule="auto"/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</w:pPr>
      <w:r w:rsidRPr="00820598">
        <w:rPr>
          <w:rFonts w:ascii="Times New Roman" w:eastAsia="Times New Roman" w:hAnsi="Times New Roman"/>
          <w:caps/>
          <w:noProof/>
          <w:spacing w:val="-3"/>
          <w:sz w:val="24"/>
          <w:szCs w:val="24"/>
        </w:rPr>
        <w:t>HARRISBURG PA  17101</w:t>
      </w:r>
    </w:p>
    <w:p w:rsidR="00820598" w:rsidRPr="00820598" w:rsidRDefault="00820598" w:rsidP="008C3852">
      <w:pPr>
        <w:spacing w:after="0" w:line="240" w:lineRule="auto"/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</w:pPr>
      <w:r>
        <w:rPr>
          <w:rFonts w:ascii="Times New Roman" w:eastAsia="Times New Roman" w:hAnsi="Times New Roman"/>
          <w:b/>
          <w:caps/>
          <w:noProof/>
          <w:spacing w:val="-3"/>
          <w:sz w:val="24"/>
          <w:szCs w:val="24"/>
        </w:rPr>
        <w:t>(717) 255-7365</w:t>
      </w:r>
    </w:p>
    <w:p w:rsidR="008C3852" w:rsidRPr="008C3852" w:rsidRDefault="008C3852" w:rsidP="008C3852">
      <w:pPr>
        <w:spacing w:after="0" w:line="240" w:lineRule="auto"/>
        <w:rPr>
          <w:rFonts w:ascii="Times New Roman" w:eastAsia="Times New Roman" w:hAnsi="Times New Roman"/>
          <w:spacing w:val="-3"/>
          <w:sz w:val="24"/>
          <w:szCs w:val="20"/>
        </w:rPr>
      </w:pPr>
      <w:bookmarkStart w:id="2" w:name="_GoBack"/>
      <w:bookmarkEnd w:id="2"/>
    </w:p>
    <w:p w:rsidR="008C3852" w:rsidRPr="008C3852" w:rsidRDefault="008C3852" w:rsidP="008C3852">
      <w:pPr>
        <w:pStyle w:val="NoSpacing"/>
        <w:rPr>
          <w:rFonts w:ascii="Times New Roman" w:hAnsi="Times New Roman"/>
          <w:sz w:val="24"/>
          <w:szCs w:val="24"/>
        </w:rPr>
      </w:pPr>
    </w:p>
    <w:sectPr w:rsidR="008C3852" w:rsidRPr="008C3852" w:rsidSect="008C3852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587" w:rsidRDefault="00383587" w:rsidP="008C2BD9">
      <w:pPr>
        <w:spacing w:after="0" w:line="240" w:lineRule="auto"/>
      </w:pPr>
      <w:r>
        <w:separator/>
      </w:r>
    </w:p>
  </w:endnote>
  <w:endnote w:type="continuationSeparator" w:id="0">
    <w:p w:rsidR="00383587" w:rsidRDefault="00383587" w:rsidP="008C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52" w:rsidRPr="008C3852" w:rsidRDefault="008C385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color w:val="000000" w:themeColor="text1"/>
        <w:sz w:val="20"/>
        <w:szCs w:val="20"/>
      </w:rPr>
    </w:pPr>
    <w:r w:rsidRPr="008C3852">
      <w:rPr>
        <w:rFonts w:ascii="Times New Roman" w:hAnsi="Times New Roman"/>
        <w:caps/>
        <w:color w:val="000000" w:themeColor="text1"/>
        <w:sz w:val="20"/>
        <w:szCs w:val="20"/>
      </w:rPr>
      <w:fldChar w:fldCharType="begin"/>
    </w:r>
    <w:r w:rsidRPr="008C3852">
      <w:rPr>
        <w:rFonts w:ascii="Times New Roman" w:hAnsi="Times New Roman"/>
        <w:caps/>
        <w:color w:val="000000" w:themeColor="text1"/>
        <w:sz w:val="20"/>
        <w:szCs w:val="20"/>
      </w:rPr>
      <w:instrText xml:space="preserve"> PAGE   \* MERGEFORMAT </w:instrText>
    </w:r>
    <w:r w:rsidRPr="008C3852">
      <w:rPr>
        <w:rFonts w:ascii="Times New Roman" w:hAnsi="Times New Roman"/>
        <w:caps/>
        <w:color w:val="000000" w:themeColor="text1"/>
        <w:sz w:val="20"/>
        <w:szCs w:val="20"/>
      </w:rPr>
      <w:fldChar w:fldCharType="separate"/>
    </w:r>
    <w:r w:rsidR="00820598">
      <w:rPr>
        <w:rFonts w:ascii="Times New Roman" w:hAnsi="Times New Roman"/>
        <w:caps/>
        <w:noProof/>
        <w:color w:val="000000" w:themeColor="text1"/>
        <w:sz w:val="20"/>
        <w:szCs w:val="20"/>
      </w:rPr>
      <w:t>2</w:t>
    </w:r>
    <w:r w:rsidRPr="008C3852">
      <w:rPr>
        <w:rFonts w:ascii="Times New Roman" w:hAnsi="Times New Roman"/>
        <w:caps/>
        <w:noProof/>
        <w:color w:val="000000" w:themeColor="text1"/>
        <w:sz w:val="20"/>
        <w:szCs w:val="20"/>
      </w:rPr>
      <w:fldChar w:fldCharType="end"/>
    </w:r>
  </w:p>
  <w:p w:rsidR="008C3852" w:rsidRDefault="008C3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587" w:rsidRDefault="00383587" w:rsidP="008C2BD9">
      <w:pPr>
        <w:spacing w:after="0" w:line="240" w:lineRule="auto"/>
      </w:pPr>
      <w:r>
        <w:separator/>
      </w:r>
    </w:p>
  </w:footnote>
  <w:footnote w:type="continuationSeparator" w:id="0">
    <w:p w:rsidR="00383587" w:rsidRDefault="00383587" w:rsidP="008C2BD9">
      <w:pPr>
        <w:spacing w:after="0" w:line="240" w:lineRule="auto"/>
      </w:pPr>
      <w:r>
        <w:continuationSeparator/>
      </w:r>
    </w:p>
  </w:footnote>
  <w:footnote w:id="1">
    <w:p w:rsidR="008C2BD9" w:rsidRPr="008C2BD9" w:rsidRDefault="008C2BD9">
      <w:pPr>
        <w:pStyle w:val="FootnoteText"/>
        <w:rPr>
          <w:rFonts w:ascii="Times New Roman" w:hAnsi="Times New Roman"/>
        </w:rPr>
      </w:pPr>
      <w:r w:rsidRPr="008C2BD9">
        <w:rPr>
          <w:rStyle w:val="FootnoteReference"/>
          <w:rFonts w:ascii="Times New Roman" w:hAnsi="Times New Roman"/>
        </w:rPr>
        <w:footnoteRef/>
      </w:r>
      <w:r w:rsidRPr="008C2BD9">
        <w:rPr>
          <w:rFonts w:ascii="Times New Roman" w:hAnsi="Times New Roman"/>
        </w:rPr>
        <w:t xml:space="preserve"> </w:t>
      </w:r>
      <w:r w:rsidRPr="008C2BD9">
        <w:rPr>
          <w:rFonts w:ascii="Times New Roman" w:hAnsi="Times New Roman"/>
        </w:rPr>
        <w:tab/>
        <w:t xml:space="preserve">Mr. Gruin entered his appearance on behalf of Choice Energy LLC on the same date.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038E0"/>
    <w:multiLevelType w:val="hybridMultilevel"/>
    <w:tmpl w:val="4C2A3CAC"/>
    <w:lvl w:ilvl="0" w:tplc="528E89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D9"/>
    <w:rsid w:val="001A288B"/>
    <w:rsid w:val="00317A45"/>
    <w:rsid w:val="00383587"/>
    <w:rsid w:val="003B6687"/>
    <w:rsid w:val="00463F3D"/>
    <w:rsid w:val="00820598"/>
    <w:rsid w:val="008C2BD9"/>
    <w:rsid w:val="008C3852"/>
    <w:rsid w:val="00925B87"/>
    <w:rsid w:val="00B74DA4"/>
    <w:rsid w:val="00B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E926E"/>
  <w15:chartTrackingRefBased/>
  <w15:docId w15:val="{E71403E3-87E8-439A-999E-33EB3E56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B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B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Tab1">
    <w:name w:val="ParaTab 1"/>
    <w:rsid w:val="008C2BD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B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BD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B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2B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2FC4-F985-422E-801D-82F83736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5</cp:revision>
  <cp:lastPrinted>2017-12-13T20:37:00Z</cp:lastPrinted>
  <dcterms:created xsi:type="dcterms:W3CDTF">2017-12-13T20:37:00Z</dcterms:created>
  <dcterms:modified xsi:type="dcterms:W3CDTF">2017-12-13T20:50:00Z</dcterms:modified>
</cp:coreProperties>
</file>