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51E7" w14:textId="77777777" w:rsidR="00D91F34" w:rsidRPr="001303A1" w:rsidRDefault="00D91F34" w:rsidP="00773D87">
      <w:pPr>
        <w:pStyle w:val="c2"/>
        <w:widowControl/>
        <w:outlineLvl w:val="0"/>
        <w:rPr>
          <w:b/>
          <w:sz w:val="28"/>
          <w:szCs w:val="28"/>
        </w:rPr>
      </w:pPr>
      <w:r w:rsidRPr="001303A1">
        <w:rPr>
          <w:b/>
          <w:sz w:val="28"/>
          <w:szCs w:val="28"/>
        </w:rPr>
        <w:t>PENNSYLVANIA</w:t>
      </w:r>
    </w:p>
    <w:p w14:paraId="72DBCCC7" w14:textId="77777777" w:rsidR="00D91F34" w:rsidRPr="001303A1" w:rsidRDefault="00D91F34" w:rsidP="00773D87">
      <w:pPr>
        <w:pStyle w:val="c2"/>
        <w:widowControl/>
        <w:outlineLvl w:val="0"/>
        <w:rPr>
          <w:b/>
          <w:sz w:val="28"/>
          <w:szCs w:val="28"/>
        </w:rPr>
      </w:pPr>
      <w:r w:rsidRPr="001303A1">
        <w:rPr>
          <w:b/>
          <w:sz w:val="28"/>
          <w:szCs w:val="28"/>
        </w:rPr>
        <w:t>PUBLIC UTILITY COMMISSION</w:t>
      </w:r>
    </w:p>
    <w:p w14:paraId="754BE188" w14:textId="77777777" w:rsidR="00D91F34" w:rsidRPr="001303A1" w:rsidRDefault="00D91F34" w:rsidP="00773D87">
      <w:pPr>
        <w:pStyle w:val="c2"/>
        <w:widowControl/>
        <w:outlineLvl w:val="0"/>
        <w:rPr>
          <w:b/>
          <w:sz w:val="28"/>
          <w:szCs w:val="28"/>
        </w:rPr>
      </w:pPr>
      <w:r w:rsidRPr="001303A1">
        <w:rPr>
          <w:b/>
          <w:sz w:val="28"/>
          <w:szCs w:val="28"/>
        </w:rPr>
        <w:t>Harrisburg, PA 17105-3265</w:t>
      </w:r>
    </w:p>
    <w:p w14:paraId="7B180654" w14:textId="77777777" w:rsidR="00A666BE" w:rsidRDefault="00A666BE" w:rsidP="00773D87">
      <w:pPr>
        <w:pStyle w:val="p3"/>
        <w:widowControl/>
        <w:tabs>
          <w:tab w:val="clear" w:pos="4960"/>
          <w:tab w:val="left" w:pos="4320"/>
        </w:tabs>
        <w:rPr>
          <w:sz w:val="28"/>
          <w:szCs w:val="28"/>
        </w:rPr>
      </w:pPr>
    </w:p>
    <w:p w14:paraId="63B7C252" w14:textId="47DD384A" w:rsidR="006C560D" w:rsidRPr="00062E21" w:rsidRDefault="006C560D" w:rsidP="00773D8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BF6B51">
        <w:rPr>
          <w:sz w:val="26"/>
          <w:szCs w:val="26"/>
        </w:rPr>
        <w:t>December</w:t>
      </w:r>
      <w:r w:rsidR="008B542D">
        <w:rPr>
          <w:sz w:val="26"/>
          <w:szCs w:val="26"/>
        </w:rPr>
        <w:t xml:space="preserve"> 21, 2017</w:t>
      </w:r>
    </w:p>
    <w:p w14:paraId="1BA69CBB" w14:textId="77777777" w:rsidR="006C560D" w:rsidRPr="00062E21" w:rsidRDefault="006C560D" w:rsidP="00773D87">
      <w:pPr>
        <w:pStyle w:val="p4"/>
        <w:widowControl/>
        <w:spacing w:line="360" w:lineRule="auto"/>
        <w:rPr>
          <w:sz w:val="26"/>
          <w:szCs w:val="26"/>
        </w:rPr>
      </w:pPr>
    </w:p>
    <w:p w14:paraId="61D77CB6" w14:textId="77777777" w:rsidR="006C560D" w:rsidRPr="00F54DF8" w:rsidRDefault="006C560D" w:rsidP="00773D87">
      <w:pPr>
        <w:pStyle w:val="p4"/>
        <w:widowControl/>
        <w:rPr>
          <w:sz w:val="26"/>
          <w:szCs w:val="26"/>
        </w:rPr>
      </w:pPr>
      <w:r w:rsidRPr="00F54DF8">
        <w:rPr>
          <w:sz w:val="26"/>
          <w:szCs w:val="26"/>
        </w:rPr>
        <w:t>Commissioners Present:</w:t>
      </w:r>
    </w:p>
    <w:p w14:paraId="22D83699" w14:textId="77777777" w:rsidR="006C560D" w:rsidRPr="00F54DF8" w:rsidRDefault="006C560D" w:rsidP="00773D87">
      <w:pPr>
        <w:widowControl/>
        <w:tabs>
          <w:tab w:val="left" w:pos="204"/>
        </w:tabs>
        <w:rPr>
          <w:sz w:val="26"/>
          <w:szCs w:val="26"/>
        </w:rPr>
      </w:pPr>
    </w:p>
    <w:p w14:paraId="5BB3554F" w14:textId="77777777" w:rsidR="007F59C0" w:rsidRPr="00BC2541" w:rsidRDefault="007F59C0" w:rsidP="007F59C0">
      <w:pPr>
        <w:pStyle w:val="p5"/>
        <w:widowControl/>
        <w:tabs>
          <w:tab w:val="clear" w:pos="391"/>
        </w:tabs>
        <w:ind w:left="720"/>
        <w:rPr>
          <w:sz w:val="26"/>
          <w:szCs w:val="26"/>
        </w:rPr>
      </w:pPr>
      <w:r w:rsidRPr="00BC2541">
        <w:rPr>
          <w:sz w:val="26"/>
          <w:szCs w:val="26"/>
        </w:rPr>
        <w:t>Gladys M. Brown, Chairman</w:t>
      </w:r>
    </w:p>
    <w:p w14:paraId="09DCADB7" w14:textId="66B0AC3B" w:rsidR="007F59C0" w:rsidRPr="00BC2541" w:rsidRDefault="007F59C0" w:rsidP="007F59C0">
      <w:pPr>
        <w:pStyle w:val="p5"/>
        <w:widowControl/>
        <w:tabs>
          <w:tab w:val="clear" w:pos="391"/>
        </w:tabs>
        <w:ind w:left="720"/>
        <w:rPr>
          <w:sz w:val="26"/>
          <w:szCs w:val="26"/>
        </w:rPr>
      </w:pPr>
      <w:r w:rsidRPr="00BC2541">
        <w:rPr>
          <w:sz w:val="26"/>
          <w:szCs w:val="26"/>
        </w:rPr>
        <w:t>Andrew G. Place,</w:t>
      </w:r>
      <w:r w:rsidRPr="00BC2541">
        <w:t xml:space="preserve"> </w:t>
      </w:r>
      <w:r w:rsidRPr="00BC2541">
        <w:rPr>
          <w:sz w:val="26"/>
          <w:szCs w:val="26"/>
        </w:rPr>
        <w:t>Vice Chairman</w:t>
      </w:r>
      <w:r w:rsidR="00D261B7">
        <w:rPr>
          <w:sz w:val="26"/>
          <w:szCs w:val="26"/>
        </w:rPr>
        <w:t>, Statement</w:t>
      </w:r>
    </w:p>
    <w:p w14:paraId="26183323" w14:textId="06C50B2F" w:rsidR="009A0C8D" w:rsidRPr="00BC2541" w:rsidRDefault="009A0C8D" w:rsidP="007F59C0">
      <w:pPr>
        <w:pStyle w:val="p5"/>
        <w:widowControl/>
        <w:tabs>
          <w:tab w:val="clear" w:pos="391"/>
        </w:tabs>
        <w:ind w:left="720"/>
        <w:rPr>
          <w:sz w:val="26"/>
          <w:szCs w:val="26"/>
        </w:rPr>
      </w:pPr>
      <w:r w:rsidRPr="00BC2541">
        <w:rPr>
          <w:sz w:val="26"/>
          <w:szCs w:val="26"/>
        </w:rPr>
        <w:t xml:space="preserve">Norman </w:t>
      </w:r>
      <w:r w:rsidR="00BF6B51">
        <w:rPr>
          <w:sz w:val="26"/>
          <w:szCs w:val="26"/>
        </w:rPr>
        <w:t xml:space="preserve">J. </w:t>
      </w:r>
      <w:r w:rsidRPr="00BC2541">
        <w:rPr>
          <w:sz w:val="26"/>
          <w:szCs w:val="26"/>
        </w:rPr>
        <w:t>Kennard</w:t>
      </w:r>
    </w:p>
    <w:p w14:paraId="2AD73B1E" w14:textId="77777777" w:rsidR="007F59C0" w:rsidRPr="00F54DF8" w:rsidRDefault="007F59C0" w:rsidP="007F59C0">
      <w:pPr>
        <w:pStyle w:val="p5"/>
        <w:widowControl/>
        <w:tabs>
          <w:tab w:val="clear" w:pos="391"/>
        </w:tabs>
        <w:ind w:left="720"/>
        <w:rPr>
          <w:sz w:val="26"/>
          <w:szCs w:val="26"/>
        </w:rPr>
      </w:pPr>
      <w:r w:rsidRPr="00BC2541">
        <w:rPr>
          <w:sz w:val="26"/>
          <w:szCs w:val="26"/>
        </w:rPr>
        <w:t>David W. Sweet</w:t>
      </w:r>
    </w:p>
    <w:p w14:paraId="1E03AF9D" w14:textId="71FF3B41" w:rsidR="006C560D" w:rsidRPr="00F54DF8" w:rsidRDefault="00BF6B51" w:rsidP="00773D87">
      <w:pPr>
        <w:pStyle w:val="p5"/>
        <w:widowControl/>
        <w:tabs>
          <w:tab w:val="clear" w:pos="391"/>
        </w:tabs>
        <w:ind w:left="720"/>
        <w:rPr>
          <w:sz w:val="26"/>
          <w:szCs w:val="26"/>
        </w:rPr>
      </w:pPr>
      <w:r>
        <w:rPr>
          <w:sz w:val="26"/>
          <w:szCs w:val="26"/>
        </w:rPr>
        <w:t>John F. Coleman, Jr.</w:t>
      </w:r>
    </w:p>
    <w:p w14:paraId="0E74D8FA" w14:textId="77777777" w:rsidR="006C560D" w:rsidRPr="00F54DF8"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F54DF8" w14:paraId="42172095" w14:textId="77777777" w:rsidTr="00775DE5">
        <w:trPr>
          <w:trHeight w:val="1665"/>
        </w:trPr>
        <w:tc>
          <w:tcPr>
            <w:tcW w:w="6030" w:type="dxa"/>
          </w:tcPr>
          <w:p w14:paraId="3715E900" w14:textId="668F9516" w:rsidR="006C560D" w:rsidRPr="00F54DF8" w:rsidRDefault="00E02B28" w:rsidP="00F805EB">
            <w:pPr>
              <w:widowControl/>
              <w:autoSpaceDE/>
              <w:autoSpaceDN/>
              <w:adjustRightInd/>
              <w:rPr>
                <w:color w:val="0D0D0D" w:themeColor="text1" w:themeTint="F2"/>
                <w:sz w:val="26"/>
                <w:szCs w:val="26"/>
              </w:rPr>
            </w:pPr>
            <w:r w:rsidRPr="00F54DF8">
              <w:rPr>
                <w:color w:val="0D0D0D" w:themeColor="text1" w:themeTint="F2"/>
                <w:sz w:val="26"/>
                <w:szCs w:val="26"/>
              </w:rPr>
              <w:t xml:space="preserve">Petition of </w:t>
            </w:r>
            <w:r w:rsidR="009A0C8D">
              <w:rPr>
                <w:color w:val="0D0D0D" w:themeColor="text1" w:themeTint="F2"/>
                <w:sz w:val="26"/>
                <w:szCs w:val="26"/>
              </w:rPr>
              <w:t xml:space="preserve">UGI Utilities Inc. – Electric Division </w:t>
            </w:r>
            <w:r w:rsidR="006C560D" w:rsidRPr="00F54DF8">
              <w:rPr>
                <w:color w:val="0D0D0D" w:themeColor="text1" w:themeTint="F2"/>
                <w:sz w:val="26"/>
                <w:szCs w:val="26"/>
              </w:rPr>
              <w:t>for</w:t>
            </w:r>
            <w:r w:rsidRPr="00F54DF8">
              <w:rPr>
                <w:color w:val="0D0D0D" w:themeColor="text1" w:themeTint="F2"/>
                <w:sz w:val="26"/>
                <w:szCs w:val="26"/>
              </w:rPr>
              <w:t xml:space="preserve"> Approval</w:t>
            </w:r>
            <w:r w:rsidR="00086E71" w:rsidRPr="00F54DF8">
              <w:rPr>
                <w:color w:val="0D0D0D" w:themeColor="text1" w:themeTint="F2"/>
                <w:sz w:val="26"/>
                <w:szCs w:val="26"/>
              </w:rPr>
              <w:t xml:space="preserve"> </w:t>
            </w:r>
            <w:r w:rsidR="006C560D" w:rsidRPr="00F54DF8">
              <w:rPr>
                <w:color w:val="0D0D0D" w:themeColor="text1" w:themeTint="F2"/>
                <w:sz w:val="26"/>
                <w:szCs w:val="26"/>
              </w:rPr>
              <w:t xml:space="preserve">of its Long-Term Infrastructure Improvement Plan </w:t>
            </w:r>
          </w:p>
        </w:tc>
        <w:tc>
          <w:tcPr>
            <w:tcW w:w="3897" w:type="dxa"/>
          </w:tcPr>
          <w:p w14:paraId="5E98862E" w14:textId="4EA9F563" w:rsidR="006C560D" w:rsidRPr="00F54DF8" w:rsidRDefault="006C560D" w:rsidP="00773D87">
            <w:pPr>
              <w:widowControl/>
              <w:autoSpaceDE/>
              <w:autoSpaceDN/>
              <w:adjustRightInd/>
              <w:spacing w:line="360" w:lineRule="auto"/>
              <w:rPr>
                <w:color w:val="0D0D0D" w:themeColor="text1" w:themeTint="F2"/>
                <w:kern w:val="1"/>
                <w:sz w:val="26"/>
                <w:szCs w:val="26"/>
              </w:rPr>
            </w:pPr>
            <w:r w:rsidRPr="00F54DF8">
              <w:rPr>
                <w:color w:val="0D0D0D" w:themeColor="text1" w:themeTint="F2"/>
                <w:sz w:val="26"/>
                <w:szCs w:val="20"/>
              </w:rPr>
              <w:t xml:space="preserve">        Docket Number:</w:t>
            </w:r>
          </w:p>
          <w:p w14:paraId="1C60831B" w14:textId="5F1C6A67" w:rsidR="006C560D" w:rsidRPr="00F54DF8" w:rsidRDefault="006C560D" w:rsidP="00773D87">
            <w:pPr>
              <w:widowControl/>
              <w:autoSpaceDE/>
              <w:autoSpaceDN/>
              <w:adjustRightInd/>
              <w:rPr>
                <w:color w:val="0D0D0D" w:themeColor="text1" w:themeTint="F2"/>
                <w:sz w:val="26"/>
                <w:szCs w:val="26"/>
              </w:rPr>
            </w:pPr>
            <w:r w:rsidRPr="00F54DF8">
              <w:rPr>
                <w:color w:val="0D0D0D" w:themeColor="text1" w:themeTint="F2"/>
                <w:kern w:val="1"/>
                <w:sz w:val="26"/>
                <w:szCs w:val="26"/>
              </w:rPr>
              <w:t xml:space="preserve">        </w:t>
            </w:r>
            <w:r w:rsidR="00E02B28" w:rsidRPr="00F54DF8">
              <w:rPr>
                <w:color w:val="0D0D0D" w:themeColor="text1" w:themeTint="F2"/>
                <w:sz w:val="26"/>
                <w:szCs w:val="26"/>
              </w:rPr>
              <w:t>P-</w:t>
            </w:r>
            <w:r w:rsidR="00775DE5" w:rsidRPr="00BC2541">
              <w:rPr>
                <w:color w:val="0D0D0D" w:themeColor="text1" w:themeTint="F2"/>
                <w:sz w:val="26"/>
                <w:szCs w:val="26"/>
              </w:rPr>
              <w:t>2017-</w:t>
            </w:r>
            <w:r w:rsidR="009A0C8D">
              <w:rPr>
                <w:color w:val="0D0D0D" w:themeColor="text1" w:themeTint="F2"/>
                <w:sz w:val="26"/>
                <w:szCs w:val="26"/>
              </w:rPr>
              <w:t>2619834</w:t>
            </w:r>
          </w:p>
          <w:p w14:paraId="3D9267F8" w14:textId="77777777" w:rsidR="006C560D" w:rsidRPr="00F54DF8" w:rsidRDefault="006C560D" w:rsidP="00773D87">
            <w:pPr>
              <w:widowControl/>
              <w:autoSpaceDE/>
              <w:autoSpaceDN/>
              <w:adjustRightInd/>
              <w:rPr>
                <w:color w:val="0D0D0D" w:themeColor="text1" w:themeTint="F2"/>
                <w:sz w:val="26"/>
                <w:szCs w:val="26"/>
              </w:rPr>
            </w:pPr>
          </w:p>
          <w:p w14:paraId="2DCECF63" w14:textId="122A2B0E" w:rsidR="00775DE5" w:rsidRPr="00F54DF8" w:rsidRDefault="00775DE5" w:rsidP="00775DE5">
            <w:pPr>
              <w:widowControl/>
              <w:autoSpaceDE/>
              <w:autoSpaceDN/>
              <w:adjustRightInd/>
              <w:rPr>
                <w:color w:val="0D0D0D" w:themeColor="text1" w:themeTint="F2"/>
                <w:sz w:val="26"/>
                <w:szCs w:val="26"/>
              </w:rPr>
            </w:pPr>
          </w:p>
          <w:p w14:paraId="276AAA61" w14:textId="77777777" w:rsidR="006C560D" w:rsidRPr="00F54DF8" w:rsidRDefault="006C560D" w:rsidP="00773D87">
            <w:pPr>
              <w:widowControl/>
              <w:autoSpaceDE/>
              <w:autoSpaceDN/>
              <w:adjustRightInd/>
              <w:rPr>
                <w:color w:val="0D0D0D" w:themeColor="text1" w:themeTint="F2"/>
                <w:kern w:val="1"/>
                <w:sz w:val="26"/>
                <w:szCs w:val="26"/>
              </w:rPr>
            </w:pPr>
          </w:p>
        </w:tc>
      </w:tr>
    </w:tbl>
    <w:p w14:paraId="05CB9C24" w14:textId="77777777" w:rsidR="00D91F34" w:rsidRPr="00F54DF8" w:rsidRDefault="00F25BC8" w:rsidP="00773D87">
      <w:pPr>
        <w:pStyle w:val="c2"/>
        <w:widowControl/>
        <w:tabs>
          <w:tab w:val="left" w:pos="204"/>
        </w:tabs>
        <w:spacing w:line="360" w:lineRule="auto"/>
        <w:outlineLvl w:val="0"/>
        <w:rPr>
          <w:b/>
          <w:sz w:val="26"/>
          <w:szCs w:val="26"/>
        </w:rPr>
      </w:pPr>
      <w:r w:rsidRPr="00F54DF8">
        <w:rPr>
          <w:b/>
          <w:sz w:val="26"/>
          <w:szCs w:val="26"/>
        </w:rPr>
        <w:t xml:space="preserve">OPINION AND </w:t>
      </w:r>
      <w:r w:rsidR="00D91F34" w:rsidRPr="00F54DF8">
        <w:rPr>
          <w:b/>
          <w:sz w:val="26"/>
          <w:szCs w:val="26"/>
        </w:rPr>
        <w:t>ORDER</w:t>
      </w:r>
    </w:p>
    <w:p w14:paraId="6F31C8D2" w14:textId="77777777" w:rsidR="007F07C7" w:rsidRPr="00F54DF8" w:rsidRDefault="007F07C7" w:rsidP="00773D87">
      <w:pPr>
        <w:pStyle w:val="c2"/>
        <w:widowControl/>
        <w:tabs>
          <w:tab w:val="left" w:pos="204"/>
        </w:tabs>
        <w:spacing w:line="360" w:lineRule="auto"/>
        <w:outlineLvl w:val="0"/>
        <w:rPr>
          <w:b/>
          <w:sz w:val="26"/>
          <w:szCs w:val="26"/>
        </w:rPr>
      </w:pPr>
    </w:p>
    <w:p w14:paraId="63F225E2" w14:textId="77777777" w:rsidR="00D91F34" w:rsidRPr="00F54DF8" w:rsidRDefault="001303A1" w:rsidP="00773D87">
      <w:pPr>
        <w:pStyle w:val="p4"/>
        <w:widowControl/>
        <w:spacing w:line="360" w:lineRule="auto"/>
        <w:rPr>
          <w:b/>
          <w:sz w:val="26"/>
          <w:szCs w:val="26"/>
        </w:rPr>
      </w:pPr>
      <w:r w:rsidRPr="00F54DF8">
        <w:rPr>
          <w:b/>
          <w:sz w:val="26"/>
          <w:szCs w:val="26"/>
        </w:rPr>
        <w:t>BY THE COMMI</w:t>
      </w:r>
      <w:r w:rsidR="00D91F34" w:rsidRPr="00F54DF8">
        <w:rPr>
          <w:b/>
          <w:sz w:val="26"/>
          <w:szCs w:val="26"/>
        </w:rPr>
        <w:t>SSION:</w:t>
      </w:r>
    </w:p>
    <w:p w14:paraId="5BA44A35" w14:textId="77777777" w:rsidR="00D91F34" w:rsidRPr="00F54DF8" w:rsidRDefault="00D91F34" w:rsidP="00773D87">
      <w:pPr>
        <w:widowControl/>
        <w:tabs>
          <w:tab w:val="left" w:pos="204"/>
        </w:tabs>
        <w:spacing w:line="360" w:lineRule="auto"/>
        <w:rPr>
          <w:sz w:val="26"/>
          <w:szCs w:val="26"/>
        </w:rPr>
      </w:pPr>
    </w:p>
    <w:p w14:paraId="48BFBDCD" w14:textId="481E7C18" w:rsidR="00A251DE" w:rsidRDefault="00A11039" w:rsidP="00A11039">
      <w:pPr>
        <w:pStyle w:val="p2"/>
        <w:widowControl/>
        <w:tabs>
          <w:tab w:val="clear" w:pos="1445"/>
          <w:tab w:val="left" w:pos="720"/>
        </w:tabs>
        <w:spacing w:line="360" w:lineRule="auto"/>
        <w:ind w:firstLine="0"/>
        <w:rPr>
          <w:sz w:val="26"/>
          <w:szCs w:val="26"/>
        </w:rPr>
      </w:pPr>
      <w:r>
        <w:rPr>
          <w:sz w:val="26"/>
          <w:szCs w:val="26"/>
        </w:rPr>
        <w:tab/>
      </w:r>
      <w:r w:rsidR="00A251DE" w:rsidRPr="00F54DF8">
        <w:rPr>
          <w:sz w:val="26"/>
          <w:szCs w:val="26"/>
        </w:rPr>
        <w:t xml:space="preserve">Before the Commission for consideration </w:t>
      </w:r>
      <w:r w:rsidR="007F59C0" w:rsidRPr="00F54DF8">
        <w:rPr>
          <w:sz w:val="26"/>
          <w:szCs w:val="26"/>
        </w:rPr>
        <w:t>is</w:t>
      </w:r>
      <w:r w:rsidR="00A251DE" w:rsidRPr="00F54DF8">
        <w:rPr>
          <w:sz w:val="26"/>
          <w:szCs w:val="26"/>
        </w:rPr>
        <w:t xml:space="preserve"> the Petition for approval of the Long-Term Infrastruc</w:t>
      </w:r>
      <w:r w:rsidR="00775DE5" w:rsidRPr="00F54DF8">
        <w:rPr>
          <w:sz w:val="26"/>
          <w:szCs w:val="26"/>
        </w:rPr>
        <w:t xml:space="preserve">ture Improvement Plan (LTIIP) </w:t>
      </w:r>
      <w:r w:rsidR="005A584D" w:rsidRPr="00BC2541">
        <w:rPr>
          <w:sz w:val="26"/>
          <w:szCs w:val="26"/>
        </w:rPr>
        <w:t xml:space="preserve">of </w:t>
      </w:r>
      <w:r w:rsidR="009A0C8D" w:rsidRPr="00BC2541">
        <w:rPr>
          <w:sz w:val="26"/>
          <w:szCs w:val="26"/>
        </w:rPr>
        <w:t>UGI Utilities Inc. – Electric Division</w:t>
      </w:r>
      <w:r w:rsidR="005A584D" w:rsidRPr="00BC2541">
        <w:rPr>
          <w:sz w:val="26"/>
          <w:szCs w:val="26"/>
        </w:rPr>
        <w:t xml:space="preserve"> (</w:t>
      </w:r>
      <w:r w:rsidR="009A0C8D" w:rsidRPr="00BC2541">
        <w:rPr>
          <w:sz w:val="26"/>
          <w:szCs w:val="26"/>
        </w:rPr>
        <w:t>UGI-ED</w:t>
      </w:r>
      <w:r w:rsidR="00206E70" w:rsidRPr="00BC2541">
        <w:rPr>
          <w:sz w:val="26"/>
          <w:szCs w:val="26"/>
        </w:rPr>
        <w:t xml:space="preserve"> or Company</w:t>
      </w:r>
      <w:r w:rsidR="005A584D" w:rsidRPr="00BC2541">
        <w:rPr>
          <w:sz w:val="26"/>
          <w:szCs w:val="26"/>
        </w:rPr>
        <w:t>).</w:t>
      </w:r>
      <w:r w:rsidR="00A251DE" w:rsidRPr="00BC2541">
        <w:rPr>
          <w:sz w:val="26"/>
          <w:szCs w:val="26"/>
        </w:rPr>
        <w:t xml:space="preserve">  </w:t>
      </w:r>
      <w:r w:rsidR="009A0C8D" w:rsidRPr="00BC2541">
        <w:rPr>
          <w:sz w:val="26"/>
          <w:szCs w:val="26"/>
        </w:rPr>
        <w:t>UGI-ED</w:t>
      </w:r>
      <w:r w:rsidR="00F805EB" w:rsidRPr="00BC2541">
        <w:rPr>
          <w:sz w:val="26"/>
          <w:szCs w:val="26"/>
        </w:rPr>
        <w:t xml:space="preserve"> filed its </w:t>
      </w:r>
      <w:r w:rsidR="00077D4E" w:rsidRPr="00BC2541">
        <w:rPr>
          <w:sz w:val="26"/>
          <w:szCs w:val="26"/>
        </w:rPr>
        <w:t xml:space="preserve">LTIIP on </w:t>
      </w:r>
      <w:r w:rsidR="009A0C8D" w:rsidRPr="00BC2541">
        <w:rPr>
          <w:sz w:val="26"/>
          <w:szCs w:val="26"/>
        </w:rPr>
        <w:t>August 16</w:t>
      </w:r>
      <w:r w:rsidR="00F805EB" w:rsidRPr="00BC2541">
        <w:rPr>
          <w:sz w:val="26"/>
          <w:szCs w:val="26"/>
        </w:rPr>
        <w:t xml:space="preserve">, </w:t>
      </w:r>
      <w:r w:rsidR="009A0C8D">
        <w:rPr>
          <w:sz w:val="26"/>
          <w:szCs w:val="26"/>
        </w:rPr>
        <w:t>2017</w:t>
      </w:r>
      <w:r w:rsidR="00077D4E">
        <w:rPr>
          <w:sz w:val="26"/>
          <w:szCs w:val="26"/>
        </w:rPr>
        <w:t xml:space="preserve">. </w:t>
      </w:r>
      <w:r w:rsidR="00077D4E" w:rsidRPr="00077D4E">
        <w:t xml:space="preserve"> </w:t>
      </w:r>
      <w:r w:rsidR="00077D4E" w:rsidRPr="009105C6">
        <w:rPr>
          <w:sz w:val="26"/>
          <w:szCs w:val="26"/>
        </w:rPr>
        <w:t>Copies of the LTIIP were served on the statutory advocates</w:t>
      </w:r>
      <w:r w:rsidR="00BF6B51">
        <w:rPr>
          <w:sz w:val="26"/>
          <w:szCs w:val="26"/>
        </w:rPr>
        <w:t>.</w:t>
      </w:r>
    </w:p>
    <w:p w14:paraId="77E00282" w14:textId="77777777" w:rsidR="00F805EB" w:rsidRPr="00F54DF8" w:rsidRDefault="00F805EB" w:rsidP="00A11039">
      <w:pPr>
        <w:pStyle w:val="p2"/>
        <w:widowControl/>
        <w:tabs>
          <w:tab w:val="clear" w:pos="1445"/>
          <w:tab w:val="left" w:pos="720"/>
        </w:tabs>
        <w:spacing w:line="360" w:lineRule="auto"/>
        <w:ind w:firstLine="0"/>
        <w:rPr>
          <w:sz w:val="26"/>
          <w:szCs w:val="26"/>
        </w:rPr>
      </w:pPr>
    </w:p>
    <w:p w14:paraId="7A8EA351" w14:textId="77B710C7" w:rsidR="008B542D" w:rsidRDefault="008B542D" w:rsidP="005E5126">
      <w:pPr>
        <w:pStyle w:val="p2"/>
        <w:widowControl/>
        <w:tabs>
          <w:tab w:val="clear" w:pos="1445"/>
          <w:tab w:val="left" w:pos="720"/>
        </w:tabs>
        <w:spacing w:line="360" w:lineRule="auto"/>
        <w:ind w:firstLine="0"/>
        <w:rPr>
          <w:sz w:val="26"/>
          <w:szCs w:val="26"/>
        </w:rPr>
      </w:pPr>
      <w:r>
        <w:rPr>
          <w:sz w:val="26"/>
          <w:szCs w:val="26"/>
        </w:rPr>
        <w:tab/>
      </w:r>
      <w:r w:rsidR="003C7191">
        <w:rPr>
          <w:sz w:val="26"/>
          <w:szCs w:val="26"/>
        </w:rPr>
        <w:t>On Sep 15, 2017, the Office of Small Business Advocate (OSBA) filed comments</w:t>
      </w:r>
      <w:r w:rsidR="00BF6B51">
        <w:rPr>
          <w:sz w:val="26"/>
          <w:szCs w:val="26"/>
        </w:rPr>
        <w:t xml:space="preserve"> </w:t>
      </w:r>
      <w:r w:rsidR="003C7191">
        <w:rPr>
          <w:sz w:val="26"/>
          <w:szCs w:val="26"/>
        </w:rPr>
        <w:t>and concluded the LTIIP is inadequate as filed and requested UGI-ED be given an opportunity to supplement its filing to</w:t>
      </w:r>
      <w:r w:rsidR="00BF6B51">
        <w:rPr>
          <w:sz w:val="26"/>
          <w:szCs w:val="26"/>
        </w:rPr>
        <w:t>:</w:t>
      </w:r>
      <w:r w:rsidR="003C7191">
        <w:rPr>
          <w:sz w:val="26"/>
          <w:szCs w:val="26"/>
        </w:rPr>
        <w:t xml:space="preserve"> provide a reasonable explanation for the cost increases</w:t>
      </w:r>
      <w:r w:rsidR="00BF6B51">
        <w:rPr>
          <w:sz w:val="26"/>
          <w:szCs w:val="26"/>
        </w:rPr>
        <w:t xml:space="preserve">; and </w:t>
      </w:r>
      <w:r w:rsidR="003C7191">
        <w:rPr>
          <w:sz w:val="26"/>
          <w:szCs w:val="26"/>
        </w:rPr>
        <w:t>clarify inconsistencies in the</w:t>
      </w:r>
      <w:r w:rsidR="00BF6B51">
        <w:rPr>
          <w:sz w:val="26"/>
          <w:szCs w:val="26"/>
        </w:rPr>
        <w:t xml:space="preserve"> LTIIP noted by the OSBA</w:t>
      </w:r>
      <w:r w:rsidR="003C7191">
        <w:rPr>
          <w:sz w:val="26"/>
          <w:szCs w:val="26"/>
        </w:rPr>
        <w:t xml:space="preserve">.  </w:t>
      </w:r>
      <w:r w:rsidR="00BF6B51">
        <w:rPr>
          <w:sz w:val="26"/>
          <w:szCs w:val="26"/>
        </w:rPr>
        <w:t xml:space="preserve">OSBA Comments at 8.  Specifically, the OSBA </w:t>
      </w:r>
      <w:r w:rsidR="005E5126">
        <w:rPr>
          <w:sz w:val="26"/>
          <w:szCs w:val="26"/>
        </w:rPr>
        <w:t>expressed its greatest concern with 4</w:t>
      </w:r>
      <w:r>
        <w:rPr>
          <w:sz w:val="26"/>
          <w:szCs w:val="26"/>
        </w:rPr>
        <w:t xml:space="preserve"> of the </w:t>
      </w:r>
      <w:r w:rsidR="005E5126">
        <w:rPr>
          <w:sz w:val="26"/>
          <w:szCs w:val="26"/>
        </w:rPr>
        <w:lastRenderedPageBreak/>
        <w:t>17</w:t>
      </w:r>
      <w:r w:rsidR="00165556">
        <w:rPr>
          <w:sz w:val="26"/>
          <w:szCs w:val="26"/>
        </w:rPr>
        <w:t> </w:t>
      </w:r>
      <w:r w:rsidR="005E5126">
        <w:rPr>
          <w:sz w:val="26"/>
          <w:szCs w:val="26"/>
        </w:rPr>
        <w:t xml:space="preserve">LTIIP project </w:t>
      </w:r>
      <w:r>
        <w:rPr>
          <w:sz w:val="26"/>
          <w:szCs w:val="26"/>
        </w:rPr>
        <w:t>categories that account</w:t>
      </w:r>
      <w:r w:rsidR="005E5126">
        <w:rPr>
          <w:sz w:val="26"/>
          <w:szCs w:val="26"/>
        </w:rPr>
        <w:t>ed</w:t>
      </w:r>
      <w:r>
        <w:rPr>
          <w:sz w:val="26"/>
          <w:szCs w:val="26"/>
        </w:rPr>
        <w:t xml:space="preserve"> for about 75 percent of the accelerated spending above </w:t>
      </w:r>
      <w:r w:rsidR="005E5126">
        <w:rPr>
          <w:sz w:val="26"/>
          <w:szCs w:val="26"/>
        </w:rPr>
        <w:t>UGI</w:t>
      </w:r>
      <w:r w:rsidR="005E5126">
        <w:rPr>
          <w:sz w:val="26"/>
          <w:szCs w:val="26"/>
        </w:rPr>
        <w:noBreakHyphen/>
        <w:t xml:space="preserve">ED’s </w:t>
      </w:r>
      <w:r>
        <w:rPr>
          <w:sz w:val="26"/>
          <w:szCs w:val="26"/>
        </w:rPr>
        <w:t>historical baselin</w:t>
      </w:r>
      <w:r w:rsidR="005E5126">
        <w:rPr>
          <w:sz w:val="26"/>
          <w:szCs w:val="26"/>
        </w:rPr>
        <w:t xml:space="preserve">e.  The OSBA also noted concerns related to the increased costs of several of the other LTIIP project categories.  </w:t>
      </w:r>
    </w:p>
    <w:p w14:paraId="1920CFD6" w14:textId="1AD2148B" w:rsidR="005E5126" w:rsidRDefault="005E5126" w:rsidP="005E5126">
      <w:pPr>
        <w:pStyle w:val="p2"/>
        <w:widowControl/>
        <w:tabs>
          <w:tab w:val="clear" w:pos="1445"/>
          <w:tab w:val="left" w:pos="720"/>
        </w:tabs>
        <w:spacing w:line="360" w:lineRule="auto"/>
        <w:ind w:firstLine="0"/>
        <w:rPr>
          <w:sz w:val="26"/>
          <w:szCs w:val="26"/>
        </w:rPr>
      </w:pPr>
    </w:p>
    <w:p w14:paraId="086ADD22" w14:textId="6BE42C15" w:rsidR="005E5126" w:rsidRDefault="005E5126" w:rsidP="00043776">
      <w:pPr>
        <w:pStyle w:val="p2"/>
        <w:widowControl/>
        <w:tabs>
          <w:tab w:val="clear" w:pos="1445"/>
          <w:tab w:val="left" w:pos="720"/>
        </w:tabs>
        <w:spacing w:line="360" w:lineRule="auto"/>
        <w:ind w:firstLine="0"/>
        <w:rPr>
          <w:sz w:val="26"/>
          <w:szCs w:val="26"/>
        </w:rPr>
      </w:pPr>
      <w:r>
        <w:rPr>
          <w:sz w:val="26"/>
          <w:szCs w:val="26"/>
        </w:rPr>
        <w:tab/>
        <w:t>On September 28, 2017, UGI-ED filed reply comments to the OSBA addressing each of the concerns noted by OSBA.  The OSBA Comments and UGI-ED Reply Comments are addressed herein in the discussion of the required elements of the LTIIP.</w:t>
      </w:r>
    </w:p>
    <w:p w14:paraId="005152B9" w14:textId="77777777" w:rsidR="00047AC5" w:rsidRDefault="00047AC5" w:rsidP="00047AC5">
      <w:pPr>
        <w:pStyle w:val="p2"/>
        <w:widowControl/>
        <w:tabs>
          <w:tab w:val="left" w:pos="720"/>
        </w:tabs>
        <w:spacing w:line="360" w:lineRule="auto"/>
        <w:ind w:firstLine="0"/>
        <w:rPr>
          <w:sz w:val="26"/>
          <w:szCs w:val="26"/>
        </w:rPr>
      </w:pPr>
    </w:p>
    <w:p w14:paraId="3FB8351A" w14:textId="3D574C37" w:rsidR="00F80127" w:rsidRDefault="00047AC5" w:rsidP="00047AC5">
      <w:pPr>
        <w:pStyle w:val="p2"/>
        <w:widowControl/>
        <w:tabs>
          <w:tab w:val="left" w:pos="720"/>
        </w:tabs>
        <w:spacing w:line="360" w:lineRule="auto"/>
        <w:ind w:firstLine="0"/>
        <w:rPr>
          <w:sz w:val="26"/>
          <w:szCs w:val="26"/>
        </w:rPr>
      </w:pPr>
      <w:r>
        <w:rPr>
          <w:sz w:val="26"/>
          <w:szCs w:val="26"/>
        </w:rPr>
        <w:tab/>
      </w:r>
      <w:r w:rsidR="00F80127" w:rsidRPr="00F80127">
        <w:rPr>
          <w:sz w:val="26"/>
          <w:szCs w:val="26"/>
        </w:rPr>
        <w:t>On November 15, 2017, via a Secretarial Letter, the Commission extended its consideration period to December 22, 2017.  The Commission’s Final Implementation Order requires a 120-day consideration period, which would have ended on December</w:t>
      </w:r>
      <w:r w:rsidR="00165556">
        <w:rPr>
          <w:sz w:val="26"/>
          <w:szCs w:val="26"/>
        </w:rPr>
        <w:t> </w:t>
      </w:r>
      <w:r w:rsidR="00F80127" w:rsidRPr="00F80127">
        <w:rPr>
          <w:sz w:val="26"/>
          <w:szCs w:val="26"/>
        </w:rPr>
        <w:t>14, 2017.</w:t>
      </w:r>
      <w:r w:rsidR="00F80127">
        <w:rPr>
          <w:rStyle w:val="FootnoteReference"/>
          <w:sz w:val="26"/>
          <w:szCs w:val="26"/>
        </w:rPr>
        <w:footnoteReference w:id="1"/>
      </w:r>
    </w:p>
    <w:p w14:paraId="00240CDB" w14:textId="77777777" w:rsidR="00F80127" w:rsidRDefault="00F80127" w:rsidP="00047AC5">
      <w:pPr>
        <w:pStyle w:val="p2"/>
        <w:widowControl/>
        <w:tabs>
          <w:tab w:val="left" w:pos="720"/>
        </w:tabs>
        <w:spacing w:line="360" w:lineRule="auto"/>
        <w:ind w:firstLine="0"/>
        <w:rPr>
          <w:sz w:val="26"/>
          <w:szCs w:val="26"/>
        </w:rPr>
      </w:pPr>
    </w:p>
    <w:p w14:paraId="4ADF4392" w14:textId="30DAB3FF" w:rsidR="00047AC5" w:rsidRDefault="00F80127" w:rsidP="00047AC5">
      <w:pPr>
        <w:pStyle w:val="p2"/>
        <w:widowControl/>
        <w:tabs>
          <w:tab w:val="left" w:pos="720"/>
        </w:tabs>
        <w:spacing w:line="360" w:lineRule="auto"/>
        <w:ind w:firstLine="0"/>
        <w:rPr>
          <w:sz w:val="26"/>
          <w:szCs w:val="26"/>
        </w:rPr>
      </w:pPr>
      <w:r>
        <w:rPr>
          <w:sz w:val="26"/>
          <w:szCs w:val="26"/>
        </w:rPr>
        <w:tab/>
      </w:r>
      <w:r w:rsidR="00047AC5">
        <w:rPr>
          <w:sz w:val="26"/>
          <w:szCs w:val="26"/>
        </w:rPr>
        <w:t xml:space="preserve">On Nov 17, 2017, </w:t>
      </w:r>
      <w:r w:rsidR="005E5126">
        <w:rPr>
          <w:sz w:val="26"/>
          <w:szCs w:val="26"/>
        </w:rPr>
        <w:t xml:space="preserve">via a Secretarial Letter, </w:t>
      </w:r>
      <w:r w:rsidR="00047AC5">
        <w:rPr>
          <w:sz w:val="26"/>
          <w:szCs w:val="26"/>
        </w:rPr>
        <w:t xml:space="preserve">the Commission </w:t>
      </w:r>
      <w:r w:rsidR="005E5126">
        <w:rPr>
          <w:sz w:val="26"/>
          <w:szCs w:val="26"/>
        </w:rPr>
        <w:t>issued a r</w:t>
      </w:r>
      <w:r w:rsidR="00047AC5">
        <w:rPr>
          <w:sz w:val="26"/>
          <w:szCs w:val="26"/>
        </w:rPr>
        <w:t xml:space="preserve">equest to </w:t>
      </w:r>
      <w:r w:rsidR="005E5126">
        <w:rPr>
          <w:sz w:val="26"/>
          <w:szCs w:val="26"/>
        </w:rPr>
        <w:t xml:space="preserve">UGI-ED to </w:t>
      </w:r>
      <w:r w:rsidR="00047AC5">
        <w:rPr>
          <w:sz w:val="26"/>
          <w:szCs w:val="26"/>
        </w:rPr>
        <w:t xml:space="preserve">provide more supporting data and </w:t>
      </w:r>
      <w:r w:rsidR="005E5126">
        <w:rPr>
          <w:sz w:val="26"/>
          <w:szCs w:val="26"/>
        </w:rPr>
        <w:t xml:space="preserve">details </w:t>
      </w:r>
      <w:r>
        <w:rPr>
          <w:sz w:val="26"/>
          <w:szCs w:val="26"/>
        </w:rPr>
        <w:t>regarding cost-effectiveness</w:t>
      </w:r>
      <w:r w:rsidR="00BB4315">
        <w:rPr>
          <w:sz w:val="26"/>
          <w:szCs w:val="26"/>
        </w:rPr>
        <w:t xml:space="preserve">, and certain of the LTIIP project categories.  </w:t>
      </w:r>
    </w:p>
    <w:p w14:paraId="72301300" w14:textId="77777777" w:rsidR="00047AC5" w:rsidRDefault="00047AC5" w:rsidP="00047AC5">
      <w:pPr>
        <w:pStyle w:val="p2"/>
        <w:widowControl/>
        <w:tabs>
          <w:tab w:val="left" w:pos="720"/>
        </w:tabs>
        <w:spacing w:line="360" w:lineRule="auto"/>
        <w:ind w:firstLine="0"/>
        <w:rPr>
          <w:sz w:val="26"/>
          <w:szCs w:val="26"/>
        </w:rPr>
      </w:pPr>
    </w:p>
    <w:p w14:paraId="3955E2DB" w14:textId="21FE9E39" w:rsidR="00047AC5" w:rsidRDefault="00047AC5" w:rsidP="00047AC5">
      <w:pPr>
        <w:pStyle w:val="p2"/>
        <w:widowControl/>
        <w:tabs>
          <w:tab w:val="left" w:pos="720"/>
        </w:tabs>
        <w:spacing w:line="360" w:lineRule="auto"/>
        <w:ind w:firstLine="0"/>
        <w:rPr>
          <w:sz w:val="26"/>
          <w:szCs w:val="26"/>
        </w:rPr>
      </w:pPr>
      <w:r>
        <w:rPr>
          <w:sz w:val="26"/>
          <w:szCs w:val="26"/>
        </w:rPr>
        <w:tab/>
        <w:t xml:space="preserve">On </w:t>
      </w:r>
      <w:r w:rsidR="002349A7">
        <w:rPr>
          <w:sz w:val="26"/>
          <w:szCs w:val="26"/>
        </w:rPr>
        <w:t>Dec 1</w:t>
      </w:r>
      <w:r>
        <w:rPr>
          <w:sz w:val="26"/>
          <w:szCs w:val="26"/>
        </w:rPr>
        <w:t xml:space="preserve">, 2017, </w:t>
      </w:r>
      <w:r w:rsidR="002349A7">
        <w:rPr>
          <w:sz w:val="26"/>
          <w:szCs w:val="26"/>
        </w:rPr>
        <w:t>UGI-ED</w:t>
      </w:r>
      <w:r>
        <w:rPr>
          <w:sz w:val="26"/>
          <w:szCs w:val="26"/>
        </w:rPr>
        <w:t xml:space="preserve"> filed response to Secretarial Data Request.  </w:t>
      </w:r>
    </w:p>
    <w:p w14:paraId="38899A0D" w14:textId="1C5D1FA1" w:rsidR="00137EE2" w:rsidRPr="00F54DF8" w:rsidRDefault="00137EE2" w:rsidP="00F805EB">
      <w:pPr>
        <w:pStyle w:val="p2"/>
        <w:widowControl/>
        <w:spacing w:line="360" w:lineRule="auto"/>
        <w:ind w:firstLine="720"/>
        <w:rPr>
          <w:sz w:val="26"/>
          <w:szCs w:val="26"/>
        </w:rPr>
      </w:pPr>
    </w:p>
    <w:p w14:paraId="012D7B82" w14:textId="3642E527" w:rsidR="00765982" w:rsidRPr="00F54DF8" w:rsidRDefault="00765982" w:rsidP="00A11039">
      <w:pPr>
        <w:pStyle w:val="p2"/>
        <w:widowControl/>
        <w:spacing w:line="360" w:lineRule="auto"/>
        <w:ind w:firstLine="720"/>
        <w:rPr>
          <w:sz w:val="26"/>
          <w:szCs w:val="26"/>
        </w:rPr>
      </w:pPr>
      <w:r w:rsidRPr="00F54DF8">
        <w:rPr>
          <w:sz w:val="26"/>
          <w:szCs w:val="26"/>
        </w:rPr>
        <w:t xml:space="preserve">No </w:t>
      </w:r>
      <w:r w:rsidR="00137EE2">
        <w:rPr>
          <w:sz w:val="26"/>
          <w:szCs w:val="26"/>
        </w:rPr>
        <w:t xml:space="preserve">other comments were received.  </w:t>
      </w:r>
    </w:p>
    <w:p w14:paraId="017EDC16" w14:textId="77777777" w:rsidR="00137EE2" w:rsidRPr="00F54DF8" w:rsidRDefault="00137EE2" w:rsidP="00773D87">
      <w:pPr>
        <w:pStyle w:val="p2"/>
        <w:widowControl/>
        <w:spacing w:line="360" w:lineRule="auto"/>
        <w:ind w:firstLine="0"/>
        <w:rPr>
          <w:sz w:val="26"/>
          <w:szCs w:val="26"/>
        </w:rPr>
      </w:pPr>
    </w:p>
    <w:p w14:paraId="7ACDE971" w14:textId="77777777" w:rsidR="00E040F0" w:rsidRPr="00F54DF8" w:rsidRDefault="00FB317A" w:rsidP="00F73DF5">
      <w:pPr>
        <w:pStyle w:val="p2"/>
        <w:keepNext/>
        <w:widowControl/>
        <w:spacing w:line="360" w:lineRule="auto"/>
        <w:ind w:firstLine="0"/>
        <w:jc w:val="center"/>
        <w:rPr>
          <w:b/>
          <w:sz w:val="26"/>
          <w:szCs w:val="26"/>
        </w:rPr>
      </w:pPr>
      <w:r w:rsidRPr="00F54DF8">
        <w:rPr>
          <w:b/>
          <w:sz w:val="26"/>
          <w:szCs w:val="26"/>
        </w:rPr>
        <w:t>BACKGROUND</w:t>
      </w:r>
    </w:p>
    <w:p w14:paraId="48818FC2" w14:textId="77777777" w:rsidR="00E040F0" w:rsidRPr="00F54DF8" w:rsidRDefault="00E040F0" w:rsidP="00F73DF5">
      <w:pPr>
        <w:pStyle w:val="p2"/>
        <w:keepNext/>
        <w:widowControl/>
        <w:ind w:firstLine="0"/>
        <w:jc w:val="center"/>
        <w:rPr>
          <w:b/>
          <w:sz w:val="26"/>
          <w:szCs w:val="26"/>
        </w:rPr>
      </w:pPr>
    </w:p>
    <w:p w14:paraId="2D74E6A9" w14:textId="35978501" w:rsidR="008A3493" w:rsidRPr="00F54DF8" w:rsidRDefault="00A11039" w:rsidP="00A11039">
      <w:pPr>
        <w:pStyle w:val="p2"/>
        <w:widowControl/>
        <w:tabs>
          <w:tab w:val="clear" w:pos="1445"/>
          <w:tab w:val="left" w:pos="720"/>
        </w:tabs>
        <w:spacing w:line="360" w:lineRule="auto"/>
        <w:ind w:firstLine="0"/>
        <w:rPr>
          <w:sz w:val="26"/>
          <w:szCs w:val="26"/>
        </w:rPr>
      </w:pPr>
      <w:r>
        <w:rPr>
          <w:sz w:val="26"/>
          <w:szCs w:val="26"/>
        </w:rPr>
        <w:tab/>
      </w:r>
      <w:r w:rsidR="008A3493" w:rsidRPr="00F54DF8">
        <w:rPr>
          <w:sz w:val="26"/>
          <w:szCs w:val="26"/>
        </w:rPr>
        <w:t>On February 14, 2012,</w:t>
      </w:r>
      <w:r w:rsidR="008A3493" w:rsidRPr="00F54DF8">
        <w:rPr>
          <w:b/>
          <w:sz w:val="26"/>
          <w:szCs w:val="26"/>
        </w:rPr>
        <w:t xml:space="preserve"> </w:t>
      </w:r>
      <w:r w:rsidR="008A3493" w:rsidRPr="00F54DF8">
        <w:rPr>
          <w:sz w:val="26"/>
          <w:szCs w:val="26"/>
        </w:rPr>
        <w:t>Governor Corbett signed into law</w:t>
      </w:r>
      <w:r w:rsidR="008A3493" w:rsidRPr="00F54DF8">
        <w:rPr>
          <w:b/>
          <w:sz w:val="26"/>
          <w:szCs w:val="26"/>
        </w:rPr>
        <w:t xml:space="preserve"> </w:t>
      </w:r>
      <w:r w:rsidR="008A3493" w:rsidRPr="00F54DF8">
        <w:rPr>
          <w:sz w:val="26"/>
          <w:szCs w:val="26"/>
        </w:rPr>
        <w:t>Act 11 of 2012, (Act 11),</w:t>
      </w:r>
      <w:r w:rsidR="008A3493" w:rsidRPr="00F54DF8">
        <w:rPr>
          <w:rStyle w:val="FootnoteReference"/>
          <w:sz w:val="26"/>
          <w:szCs w:val="26"/>
        </w:rPr>
        <w:footnoteReference w:id="2"/>
      </w:r>
      <w:r w:rsidR="008A3493" w:rsidRPr="00F54DF8">
        <w:rPr>
          <w:sz w:val="26"/>
          <w:szCs w:val="26"/>
        </w:rPr>
        <w:t xml:space="preserve"> which amends Chapters 3, 13 and 33 of Title 66.  Act 11, </w:t>
      </w:r>
      <w:r w:rsidR="008A3493" w:rsidRPr="00F54DF8">
        <w:rPr>
          <w:i/>
          <w:sz w:val="26"/>
          <w:szCs w:val="26"/>
        </w:rPr>
        <w:t>inter alia</w:t>
      </w:r>
      <w:r w:rsidR="008A3493" w:rsidRPr="00F54DF8">
        <w:rPr>
          <w:sz w:val="26"/>
          <w:szCs w:val="26"/>
        </w:rPr>
        <w:t xml:space="preserve">, provides jurisdictional water and wastewater utilities, electric distribution companies (EDCs), and natural gas distribution companies (NGDCs) or a city natural gas distribution operation </w:t>
      </w:r>
      <w:r w:rsidR="008A3493" w:rsidRPr="00F54DF8">
        <w:rPr>
          <w:sz w:val="26"/>
          <w:szCs w:val="26"/>
        </w:rPr>
        <w:lastRenderedPageBreak/>
        <w:t xml:space="preserve">with the ability to implement a DSIC to recover reasonable and prudent costs incurred to repair, improve or replace certain eligible distribution property that is part of the utility’s distribution system.  The eligible property for the utilities is defined in 66 Pa. C.S. </w:t>
      </w:r>
      <w:r w:rsidR="008A3493" w:rsidRPr="00F54DF8">
        <w:rPr>
          <w:iCs/>
          <w:sz w:val="26"/>
          <w:szCs w:val="26"/>
        </w:rPr>
        <w:t>§</w:t>
      </w:r>
      <w:r w:rsidR="008A3493" w:rsidRPr="00F54DF8">
        <w:rPr>
          <w:sz w:val="26"/>
          <w:szCs w:val="26"/>
        </w:rPr>
        <w:t xml:space="preserve">1351.  Act 11 states that as a precondition to the implementation of a DSIC, a utility must file a LTIIP with the Commission that is consistent with 66 Pa. C.S. </w:t>
      </w:r>
      <w:r w:rsidR="008A3493" w:rsidRPr="00F54DF8">
        <w:rPr>
          <w:iCs/>
          <w:sz w:val="26"/>
          <w:szCs w:val="26"/>
        </w:rPr>
        <w:t>§</w:t>
      </w:r>
      <w:r w:rsidR="008A3493" w:rsidRPr="00F54DF8">
        <w:rPr>
          <w:sz w:val="26"/>
          <w:szCs w:val="26"/>
        </w:rPr>
        <w:t xml:space="preserve">1352.  </w:t>
      </w:r>
    </w:p>
    <w:p w14:paraId="10B35984" w14:textId="77777777" w:rsidR="00385C80" w:rsidRDefault="00385C80" w:rsidP="003D5CA4">
      <w:pPr>
        <w:spacing w:line="360" w:lineRule="auto"/>
        <w:ind w:firstLine="720"/>
        <w:rPr>
          <w:sz w:val="26"/>
          <w:szCs w:val="26"/>
        </w:rPr>
      </w:pPr>
    </w:p>
    <w:p w14:paraId="44018692" w14:textId="4328D655" w:rsidR="008A3493" w:rsidRPr="00F54DF8" w:rsidRDefault="003D5CA4" w:rsidP="003D5CA4">
      <w:pPr>
        <w:spacing w:line="360" w:lineRule="auto"/>
        <w:ind w:firstLine="720"/>
        <w:rPr>
          <w:sz w:val="26"/>
          <w:szCs w:val="26"/>
        </w:rPr>
      </w:pPr>
      <w:r>
        <w:rPr>
          <w:sz w:val="26"/>
          <w:szCs w:val="26"/>
        </w:rPr>
        <w:t>The Commission promulgated regulations re</w:t>
      </w:r>
      <w:r w:rsidR="00F805EB">
        <w:rPr>
          <w:sz w:val="26"/>
          <w:szCs w:val="26"/>
        </w:rPr>
        <w:t>lating to LTIIPs at 52 Pa. Code </w:t>
      </w:r>
      <w:r>
        <w:rPr>
          <w:sz w:val="26"/>
          <w:szCs w:val="26"/>
        </w:rPr>
        <w:t>§§</w:t>
      </w:r>
      <w:r w:rsidR="00534B69">
        <w:rPr>
          <w:sz w:val="26"/>
          <w:szCs w:val="26"/>
        </w:rPr>
        <w:t> </w:t>
      </w:r>
      <w:r>
        <w:rPr>
          <w:sz w:val="26"/>
          <w:szCs w:val="26"/>
        </w:rPr>
        <w:t>121.1 – 121.8 that became effective December 20, 2014.  In accordance with the regulations, an NGDC must include the following elements in its LTIIP</w:t>
      </w:r>
      <w:r w:rsidR="008A3493" w:rsidRPr="00F54DF8">
        <w:rPr>
          <w:sz w:val="26"/>
          <w:szCs w:val="26"/>
        </w:rPr>
        <w:t>:</w:t>
      </w:r>
      <w:r w:rsidR="00C01398">
        <w:rPr>
          <w:rStyle w:val="FootnoteReference"/>
          <w:sz w:val="26"/>
          <w:szCs w:val="26"/>
        </w:rPr>
        <w:footnoteReference w:id="3"/>
      </w:r>
      <w:r w:rsidR="008A3493" w:rsidRPr="00F54DF8">
        <w:rPr>
          <w:sz w:val="26"/>
          <w:szCs w:val="26"/>
        </w:rPr>
        <w:t xml:space="preserve">   </w:t>
      </w:r>
    </w:p>
    <w:p w14:paraId="099467C2" w14:textId="77777777" w:rsidR="008A3493" w:rsidRPr="00F54DF8" w:rsidRDefault="008A3493" w:rsidP="008A3493">
      <w:pPr>
        <w:pStyle w:val="p2"/>
        <w:spacing w:line="360" w:lineRule="auto"/>
        <w:ind w:firstLine="0"/>
        <w:rPr>
          <w:sz w:val="26"/>
          <w:szCs w:val="26"/>
        </w:rPr>
      </w:pPr>
    </w:p>
    <w:p w14:paraId="1D5D335A" w14:textId="77777777" w:rsidR="008A3493" w:rsidRPr="00F54DF8" w:rsidRDefault="008A3493" w:rsidP="008A3493">
      <w:pPr>
        <w:pStyle w:val="p7"/>
        <w:numPr>
          <w:ilvl w:val="0"/>
          <w:numId w:val="11"/>
        </w:numPr>
        <w:tabs>
          <w:tab w:val="clear" w:pos="1133"/>
          <w:tab w:val="left" w:pos="720"/>
          <w:tab w:val="left" w:pos="1440"/>
        </w:tabs>
        <w:spacing w:line="360" w:lineRule="auto"/>
        <w:ind w:left="810" w:firstLine="0"/>
        <w:jc w:val="both"/>
        <w:rPr>
          <w:sz w:val="26"/>
          <w:szCs w:val="26"/>
        </w:rPr>
      </w:pPr>
      <w:r w:rsidRPr="00F54DF8">
        <w:rPr>
          <w:sz w:val="26"/>
          <w:szCs w:val="26"/>
        </w:rPr>
        <w:t>Types and age of eligible property;</w:t>
      </w:r>
    </w:p>
    <w:p w14:paraId="1B87CE2D" w14:textId="77777777" w:rsidR="008A3493" w:rsidRPr="00F54DF8" w:rsidRDefault="008A3493" w:rsidP="008A3493">
      <w:pPr>
        <w:pStyle w:val="p7"/>
        <w:numPr>
          <w:ilvl w:val="0"/>
          <w:numId w:val="11"/>
        </w:numPr>
        <w:tabs>
          <w:tab w:val="clear" w:pos="1133"/>
          <w:tab w:val="left" w:pos="720"/>
          <w:tab w:val="left" w:pos="1350"/>
          <w:tab w:val="left" w:pos="1440"/>
        </w:tabs>
        <w:spacing w:line="360" w:lineRule="auto"/>
        <w:ind w:hanging="540"/>
        <w:jc w:val="both"/>
        <w:rPr>
          <w:sz w:val="26"/>
          <w:szCs w:val="26"/>
        </w:rPr>
      </w:pPr>
      <w:r w:rsidRPr="00F54DF8">
        <w:rPr>
          <w:sz w:val="26"/>
          <w:szCs w:val="26"/>
        </w:rPr>
        <w:t xml:space="preserve"> Schedule for its planned repair and replacement;</w:t>
      </w:r>
    </w:p>
    <w:p w14:paraId="43FD5CF4" w14:textId="77777777" w:rsidR="008A3493" w:rsidRPr="00F54DF8" w:rsidRDefault="008A3493" w:rsidP="008A3493">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F54DF8">
        <w:rPr>
          <w:sz w:val="26"/>
          <w:szCs w:val="26"/>
        </w:rPr>
        <w:t xml:space="preserve"> </w:t>
      </w:r>
      <w:r w:rsidRPr="00F54DF8">
        <w:rPr>
          <w:sz w:val="26"/>
          <w:szCs w:val="26"/>
        </w:rPr>
        <w:tab/>
        <w:t>Location of the eligible property;</w:t>
      </w:r>
    </w:p>
    <w:p w14:paraId="69E3D6DA" w14:textId="77777777" w:rsidR="008A3493" w:rsidRPr="00F54DF8" w:rsidRDefault="008A3493" w:rsidP="008A3493">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sidRPr="00F54DF8">
        <w:rPr>
          <w:sz w:val="26"/>
          <w:szCs w:val="26"/>
        </w:rPr>
        <w:t xml:space="preserve"> Reasonable estimates of the quantity of property to be improved;</w:t>
      </w:r>
    </w:p>
    <w:p w14:paraId="64B65DB5" w14:textId="77777777" w:rsidR="008A3493" w:rsidRPr="00F54DF8" w:rsidRDefault="008A3493" w:rsidP="008A3493">
      <w:pPr>
        <w:pStyle w:val="p7"/>
        <w:numPr>
          <w:ilvl w:val="0"/>
          <w:numId w:val="11"/>
        </w:numPr>
        <w:tabs>
          <w:tab w:val="clear" w:pos="1133"/>
          <w:tab w:val="left" w:pos="720"/>
          <w:tab w:val="left" w:pos="1440"/>
          <w:tab w:val="left" w:pos="1530"/>
        </w:tabs>
        <w:spacing w:line="360" w:lineRule="auto"/>
        <w:ind w:left="1440" w:hanging="630"/>
        <w:rPr>
          <w:sz w:val="26"/>
          <w:szCs w:val="26"/>
        </w:rPr>
      </w:pPr>
      <w:r w:rsidRPr="00F54DF8">
        <w:rPr>
          <w:sz w:val="26"/>
          <w:szCs w:val="26"/>
        </w:rPr>
        <w:t>Projected annual expenditures and measures to ensure that the plan is cost      effective;</w:t>
      </w:r>
    </w:p>
    <w:p w14:paraId="4335D3E7" w14:textId="77777777" w:rsidR="008A3493" w:rsidRPr="00F54DF8" w:rsidRDefault="008A3493" w:rsidP="008A3493">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sidRPr="00F54DF8">
        <w:rPr>
          <w:sz w:val="26"/>
          <w:szCs w:val="26"/>
        </w:rPr>
        <w:t xml:space="preserve">Manner in which replacement of aging infrastructure will be accelerated and how repair, improvement or replacement will maintain safe and reliable service; </w:t>
      </w:r>
    </w:p>
    <w:p w14:paraId="030F1505" w14:textId="77777777" w:rsidR="008A3493" w:rsidRPr="00F54DF8" w:rsidRDefault="008A3493" w:rsidP="008A3493">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sidRPr="00F54DF8">
        <w:rPr>
          <w:sz w:val="26"/>
          <w:szCs w:val="26"/>
        </w:rPr>
        <w:t xml:space="preserve"> A workforce management and training program; and</w:t>
      </w:r>
    </w:p>
    <w:p w14:paraId="74A61AF5" w14:textId="77777777" w:rsidR="008A3493" w:rsidRPr="00F54DF8" w:rsidRDefault="008A3493" w:rsidP="008A3493">
      <w:pPr>
        <w:pStyle w:val="p7"/>
        <w:numPr>
          <w:ilvl w:val="0"/>
          <w:numId w:val="11"/>
        </w:numPr>
        <w:tabs>
          <w:tab w:val="clear" w:pos="782"/>
          <w:tab w:val="clear" w:pos="1133"/>
          <w:tab w:val="left" w:pos="720"/>
          <w:tab w:val="left" w:pos="1440"/>
          <w:tab w:val="left" w:pos="1530"/>
        </w:tabs>
        <w:spacing w:line="360" w:lineRule="auto"/>
        <w:ind w:left="0" w:firstLine="782"/>
        <w:rPr>
          <w:sz w:val="26"/>
          <w:szCs w:val="26"/>
        </w:rPr>
      </w:pPr>
      <w:r w:rsidRPr="00F54DF8">
        <w:rPr>
          <w:sz w:val="26"/>
          <w:szCs w:val="26"/>
        </w:rPr>
        <w:t xml:space="preserve">A description of a utility’s outreach and coordination activities with other </w:t>
      </w:r>
      <w:r w:rsidRPr="00F54DF8">
        <w:rPr>
          <w:sz w:val="26"/>
          <w:szCs w:val="26"/>
        </w:rPr>
        <w:tab/>
      </w:r>
      <w:r w:rsidRPr="00F54DF8">
        <w:rPr>
          <w:sz w:val="26"/>
          <w:szCs w:val="26"/>
        </w:rPr>
        <w:tab/>
      </w:r>
      <w:r w:rsidRPr="00F54DF8">
        <w:rPr>
          <w:sz w:val="26"/>
          <w:szCs w:val="26"/>
        </w:rPr>
        <w:tab/>
        <w:t xml:space="preserve">utilities, PennDOT and local governments on planned </w:t>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r>
      <w:r w:rsidRPr="00F54DF8">
        <w:rPr>
          <w:sz w:val="26"/>
          <w:szCs w:val="26"/>
        </w:rPr>
        <w:tab/>
        <w:t>maintenance/construction projects.</w:t>
      </w:r>
    </w:p>
    <w:p w14:paraId="0A600AD7" w14:textId="53F7A760" w:rsidR="00385C80" w:rsidRDefault="00385C80"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5EDCF619" w14:textId="5DDA1052" w:rsidR="00F514DF" w:rsidRDefault="00F514DF"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11B10191" w14:textId="5913B4DE" w:rsidR="00F514DF" w:rsidRDefault="00F514DF"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640E8F26" w14:textId="77777777" w:rsidR="00165556" w:rsidRPr="00F54DF8" w:rsidRDefault="00165556"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6F6E3794" w14:textId="10213FBC" w:rsidR="003D5CA4" w:rsidRPr="00E87CA2" w:rsidRDefault="00C0132D" w:rsidP="00773D87">
      <w:pPr>
        <w:pStyle w:val="p2"/>
        <w:widowControl/>
        <w:spacing w:line="360" w:lineRule="auto"/>
        <w:ind w:firstLine="0"/>
        <w:jc w:val="center"/>
        <w:rPr>
          <w:b/>
          <w:sz w:val="26"/>
          <w:szCs w:val="26"/>
        </w:rPr>
      </w:pPr>
      <w:r w:rsidRPr="00E87CA2">
        <w:rPr>
          <w:b/>
          <w:sz w:val="26"/>
          <w:szCs w:val="26"/>
        </w:rPr>
        <w:lastRenderedPageBreak/>
        <w:t>UGI-ED</w:t>
      </w:r>
      <w:r w:rsidR="003D5CA4" w:rsidRPr="00E87CA2">
        <w:rPr>
          <w:b/>
          <w:sz w:val="26"/>
          <w:szCs w:val="26"/>
        </w:rPr>
        <w:t>’S LTIIP</w:t>
      </w:r>
    </w:p>
    <w:p w14:paraId="6A865344" w14:textId="3DDC0BA9" w:rsidR="003D5CA4" w:rsidRPr="00E87CA2" w:rsidRDefault="00D96C62" w:rsidP="00D96C62">
      <w:pPr>
        <w:pStyle w:val="p2"/>
        <w:widowControl/>
        <w:tabs>
          <w:tab w:val="clear" w:pos="1445"/>
          <w:tab w:val="left" w:pos="720"/>
        </w:tabs>
        <w:spacing w:line="360" w:lineRule="auto"/>
        <w:ind w:firstLine="0"/>
        <w:rPr>
          <w:b/>
          <w:sz w:val="26"/>
          <w:szCs w:val="26"/>
        </w:rPr>
      </w:pPr>
      <w:r w:rsidRPr="00E87CA2">
        <w:rPr>
          <w:b/>
          <w:sz w:val="26"/>
          <w:szCs w:val="26"/>
        </w:rPr>
        <w:tab/>
      </w:r>
    </w:p>
    <w:p w14:paraId="59B63218" w14:textId="058E22DD" w:rsidR="00C0132D" w:rsidRDefault="00D96C62" w:rsidP="00534B69">
      <w:pPr>
        <w:pStyle w:val="p2"/>
        <w:widowControl/>
        <w:tabs>
          <w:tab w:val="clear" w:pos="1445"/>
          <w:tab w:val="left" w:pos="720"/>
        </w:tabs>
        <w:spacing w:line="360" w:lineRule="auto"/>
        <w:ind w:firstLine="0"/>
        <w:rPr>
          <w:sz w:val="26"/>
          <w:szCs w:val="26"/>
        </w:rPr>
      </w:pPr>
      <w:r w:rsidRPr="00E87CA2">
        <w:rPr>
          <w:b/>
          <w:sz w:val="26"/>
          <w:szCs w:val="26"/>
        </w:rPr>
        <w:tab/>
      </w:r>
      <w:r w:rsidR="00C0132D" w:rsidRPr="00E87CA2">
        <w:rPr>
          <w:sz w:val="26"/>
          <w:szCs w:val="26"/>
        </w:rPr>
        <w:t xml:space="preserve">UGI-ED </w:t>
      </w:r>
      <w:r w:rsidR="00BB4315">
        <w:rPr>
          <w:sz w:val="26"/>
          <w:szCs w:val="26"/>
        </w:rPr>
        <w:t xml:space="preserve">is </w:t>
      </w:r>
      <w:r w:rsidR="00C0132D" w:rsidRPr="00E87CA2">
        <w:rPr>
          <w:sz w:val="26"/>
          <w:szCs w:val="26"/>
        </w:rPr>
        <w:t>a wholly owned subsidiary of UGI Utilities, Inc., which, in turn, is a wholly owned subsidiary of UGI Corporation</w:t>
      </w:r>
      <w:r w:rsidR="00BB4315">
        <w:rPr>
          <w:sz w:val="26"/>
          <w:szCs w:val="26"/>
        </w:rPr>
        <w:t xml:space="preserve">.  UGI-ED </w:t>
      </w:r>
      <w:r w:rsidR="00C0132D" w:rsidRPr="00E87CA2">
        <w:rPr>
          <w:sz w:val="26"/>
          <w:szCs w:val="26"/>
        </w:rPr>
        <w:t>is a corporation organized and existing under the laws of the Commonwealth of Pennsylvania.  UGI-ED is in the business of selling and distributing electricity to retail customers with in the Commonwealth, and is therefore a “public utility” within the meaning of Section 102 of the Public Utility Code 66 Pa. C.S. §§ 102, subject to the regulatory jurisdiction of the Commission.  UGI-ED, as an electric distribution company (EDC), provides electricity to approximately 62,000 customers in Luzerne and Wyoming counties in Northeastern Pennsylvania.  UGI-ED provides service through approximately 1,200 circuit miles of overhead and underground primary distribution lines, and associated equipment and substations.</w:t>
      </w:r>
    </w:p>
    <w:p w14:paraId="3C000A4B" w14:textId="6897C479" w:rsidR="001F15EB" w:rsidRDefault="001F15EB" w:rsidP="00534B69">
      <w:pPr>
        <w:pStyle w:val="p2"/>
        <w:widowControl/>
        <w:tabs>
          <w:tab w:val="clear" w:pos="1445"/>
          <w:tab w:val="left" w:pos="720"/>
        </w:tabs>
        <w:spacing w:line="360" w:lineRule="auto"/>
        <w:ind w:firstLine="0"/>
        <w:rPr>
          <w:sz w:val="26"/>
          <w:szCs w:val="26"/>
          <w:highlight w:val="lightGray"/>
        </w:rPr>
      </w:pPr>
    </w:p>
    <w:p w14:paraId="03B9675D" w14:textId="3829FA6E" w:rsidR="008E598E" w:rsidRDefault="00BB4315">
      <w:pPr>
        <w:pStyle w:val="p2"/>
        <w:widowControl/>
        <w:tabs>
          <w:tab w:val="clear" w:pos="1445"/>
          <w:tab w:val="left" w:pos="720"/>
        </w:tabs>
        <w:spacing w:line="360" w:lineRule="auto"/>
        <w:ind w:firstLine="0"/>
        <w:rPr>
          <w:sz w:val="26"/>
          <w:szCs w:val="26"/>
        </w:rPr>
      </w:pPr>
      <w:r>
        <w:rPr>
          <w:sz w:val="26"/>
          <w:szCs w:val="26"/>
        </w:rPr>
        <w:tab/>
      </w:r>
      <w:r w:rsidR="001F15EB">
        <w:rPr>
          <w:sz w:val="26"/>
          <w:szCs w:val="26"/>
        </w:rPr>
        <w:t xml:space="preserve">UGI-ED </w:t>
      </w:r>
      <w:r>
        <w:rPr>
          <w:sz w:val="26"/>
          <w:szCs w:val="26"/>
        </w:rPr>
        <w:t>propose</w:t>
      </w:r>
      <w:r w:rsidR="00A22739">
        <w:rPr>
          <w:sz w:val="26"/>
          <w:szCs w:val="26"/>
        </w:rPr>
        <w:t>s</w:t>
      </w:r>
      <w:r>
        <w:rPr>
          <w:sz w:val="26"/>
          <w:szCs w:val="26"/>
        </w:rPr>
        <w:t xml:space="preserve"> in its </w:t>
      </w:r>
      <w:r w:rsidR="001F15EB">
        <w:rPr>
          <w:sz w:val="26"/>
          <w:szCs w:val="26"/>
        </w:rPr>
        <w:t xml:space="preserve">LTIIP </w:t>
      </w:r>
      <w:r>
        <w:rPr>
          <w:sz w:val="26"/>
          <w:szCs w:val="26"/>
        </w:rPr>
        <w:t xml:space="preserve">to </w:t>
      </w:r>
      <w:r w:rsidR="001F15EB">
        <w:rPr>
          <w:sz w:val="26"/>
          <w:szCs w:val="26"/>
        </w:rPr>
        <w:t xml:space="preserve">accelerate spending </w:t>
      </w:r>
      <w:r>
        <w:rPr>
          <w:sz w:val="26"/>
          <w:szCs w:val="26"/>
        </w:rPr>
        <w:t>by</w:t>
      </w:r>
      <w:r w:rsidR="001F15EB">
        <w:rPr>
          <w:sz w:val="26"/>
          <w:szCs w:val="26"/>
        </w:rPr>
        <w:t xml:space="preserve"> $39.8 million over a </w:t>
      </w:r>
      <w:r>
        <w:rPr>
          <w:sz w:val="26"/>
          <w:szCs w:val="26"/>
        </w:rPr>
        <w:t>5</w:t>
      </w:r>
      <w:r>
        <w:rPr>
          <w:sz w:val="26"/>
          <w:szCs w:val="26"/>
        </w:rPr>
        <w:noBreakHyphen/>
        <w:t xml:space="preserve">year </w:t>
      </w:r>
      <w:r w:rsidR="001F15EB">
        <w:rPr>
          <w:sz w:val="26"/>
          <w:szCs w:val="26"/>
        </w:rPr>
        <w:t xml:space="preserve">period starting in 2018 and ending in 2022.  </w:t>
      </w:r>
      <w:r w:rsidR="0076207B">
        <w:rPr>
          <w:sz w:val="26"/>
          <w:szCs w:val="26"/>
        </w:rPr>
        <w:t xml:space="preserve">UGI-ED notes it will be utilizing a Fiscal Year (FY) </w:t>
      </w:r>
      <w:r w:rsidR="00CD2536">
        <w:rPr>
          <w:sz w:val="26"/>
          <w:szCs w:val="26"/>
        </w:rPr>
        <w:t xml:space="preserve">that runs from October 1 through September 30.  </w:t>
      </w:r>
      <w:r w:rsidR="001F15EB">
        <w:rPr>
          <w:sz w:val="26"/>
          <w:szCs w:val="26"/>
        </w:rPr>
        <w:t xml:space="preserve">UGI-ED avers much of </w:t>
      </w:r>
      <w:r w:rsidR="00A22739">
        <w:rPr>
          <w:sz w:val="26"/>
          <w:szCs w:val="26"/>
        </w:rPr>
        <w:t>its</w:t>
      </w:r>
      <w:r w:rsidR="001F15EB">
        <w:rPr>
          <w:sz w:val="26"/>
          <w:szCs w:val="26"/>
        </w:rPr>
        <w:t xml:space="preserve"> core distribution system is 40</w:t>
      </w:r>
      <w:r w:rsidR="00A22739">
        <w:rPr>
          <w:sz w:val="26"/>
          <w:szCs w:val="26"/>
        </w:rPr>
        <w:t xml:space="preserve"> </w:t>
      </w:r>
      <w:r w:rsidR="001F15EB">
        <w:rPr>
          <w:sz w:val="26"/>
          <w:szCs w:val="26"/>
        </w:rPr>
        <w:t>years old</w:t>
      </w:r>
      <w:bookmarkStart w:id="0" w:name="_Hlk500944401"/>
      <w:r w:rsidR="00A22739">
        <w:rPr>
          <w:sz w:val="26"/>
          <w:szCs w:val="26"/>
        </w:rPr>
        <w:t xml:space="preserve"> or greater</w:t>
      </w:r>
      <w:r w:rsidR="001E0342">
        <w:rPr>
          <w:sz w:val="26"/>
          <w:szCs w:val="26"/>
        </w:rPr>
        <w:t>.</w:t>
      </w:r>
      <w:r w:rsidR="001F15EB">
        <w:rPr>
          <w:sz w:val="26"/>
          <w:szCs w:val="26"/>
        </w:rPr>
        <w:t xml:space="preserve">  </w:t>
      </w:r>
      <w:r w:rsidR="006262C8" w:rsidRPr="008E598E">
        <w:rPr>
          <w:sz w:val="26"/>
          <w:szCs w:val="26"/>
        </w:rPr>
        <w:t>UGI-ED anticipates that the LTIIP will provide the following benefits and opportunities:</w:t>
      </w:r>
    </w:p>
    <w:p w14:paraId="365C24CD" w14:textId="77777777" w:rsidR="00A22739" w:rsidRDefault="00A22739" w:rsidP="00043776">
      <w:pPr>
        <w:pStyle w:val="p2"/>
        <w:widowControl/>
        <w:tabs>
          <w:tab w:val="clear" w:pos="1445"/>
          <w:tab w:val="left" w:pos="720"/>
        </w:tabs>
        <w:spacing w:line="360" w:lineRule="auto"/>
        <w:ind w:firstLine="0"/>
        <w:rPr>
          <w:sz w:val="26"/>
          <w:szCs w:val="26"/>
        </w:rPr>
      </w:pPr>
    </w:p>
    <w:p w14:paraId="029AA463" w14:textId="3D790E53" w:rsidR="008E598E" w:rsidRDefault="006262C8" w:rsidP="008E598E">
      <w:pPr>
        <w:pStyle w:val="p2"/>
        <w:widowControl/>
        <w:numPr>
          <w:ilvl w:val="0"/>
          <w:numId w:val="41"/>
        </w:numPr>
        <w:tabs>
          <w:tab w:val="clear" w:pos="1445"/>
          <w:tab w:val="left" w:pos="720"/>
        </w:tabs>
        <w:spacing w:line="360" w:lineRule="auto"/>
        <w:rPr>
          <w:sz w:val="26"/>
          <w:szCs w:val="26"/>
        </w:rPr>
      </w:pPr>
      <w:r w:rsidRPr="008E598E">
        <w:rPr>
          <w:sz w:val="26"/>
          <w:szCs w:val="26"/>
        </w:rPr>
        <w:t>Reduce the number of outages UGI-ED customers experience</w:t>
      </w:r>
    </w:p>
    <w:p w14:paraId="6FBF0B49" w14:textId="6827611D" w:rsidR="008E598E" w:rsidRDefault="006262C8" w:rsidP="008E598E">
      <w:pPr>
        <w:pStyle w:val="p2"/>
        <w:widowControl/>
        <w:numPr>
          <w:ilvl w:val="0"/>
          <w:numId w:val="41"/>
        </w:numPr>
        <w:tabs>
          <w:tab w:val="clear" w:pos="1445"/>
          <w:tab w:val="left" w:pos="720"/>
        </w:tabs>
        <w:spacing w:line="360" w:lineRule="auto"/>
        <w:rPr>
          <w:sz w:val="26"/>
          <w:szCs w:val="26"/>
        </w:rPr>
      </w:pPr>
      <w:r w:rsidRPr="008E598E">
        <w:rPr>
          <w:sz w:val="26"/>
          <w:szCs w:val="26"/>
        </w:rPr>
        <w:t>Allow UGI-ED to install additional safety mechanisms</w:t>
      </w:r>
    </w:p>
    <w:p w14:paraId="545ABC56" w14:textId="49C58301" w:rsidR="008E598E" w:rsidRDefault="006262C8" w:rsidP="008E598E">
      <w:pPr>
        <w:pStyle w:val="p2"/>
        <w:widowControl/>
        <w:numPr>
          <w:ilvl w:val="0"/>
          <w:numId w:val="41"/>
        </w:numPr>
        <w:tabs>
          <w:tab w:val="clear" w:pos="1445"/>
          <w:tab w:val="left" w:pos="720"/>
        </w:tabs>
        <w:spacing w:line="360" w:lineRule="auto"/>
        <w:rPr>
          <w:sz w:val="26"/>
          <w:szCs w:val="26"/>
        </w:rPr>
      </w:pPr>
      <w:r w:rsidRPr="008E598E">
        <w:rPr>
          <w:sz w:val="26"/>
          <w:szCs w:val="26"/>
        </w:rPr>
        <w:t>Improve the reliability of service to UGI-ED customers</w:t>
      </w:r>
    </w:p>
    <w:p w14:paraId="6C1228B3" w14:textId="59C33E9A" w:rsidR="00A22739" w:rsidRDefault="006262C8" w:rsidP="00D16D28">
      <w:pPr>
        <w:pStyle w:val="p2"/>
        <w:widowControl/>
        <w:numPr>
          <w:ilvl w:val="0"/>
          <w:numId w:val="41"/>
        </w:numPr>
        <w:tabs>
          <w:tab w:val="clear" w:pos="1445"/>
          <w:tab w:val="left" w:pos="720"/>
        </w:tabs>
        <w:spacing w:line="360" w:lineRule="auto"/>
        <w:rPr>
          <w:sz w:val="26"/>
          <w:szCs w:val="26"/>
        </w:rPr>
      </w:pPr>
      <w:r w:rsidRPr="00043776">
        <w:rPr>
          <w:sz w:val="26"/>
          <w:szCs w:val="26"/>
        </w:rPr>
        <w:t>Allow UGI-ED to increase sectionalizing and automation to a target goal of approximately 500 customers per single device</w:t>
      </w:r>
    </w:p>
    <w:p w14:paraId="28B2E842" w14:textId="613FEA73" w:rsidR="006262C8" w:rsidRPr="00043776" w:rsidRDefault="006262C8" w:rsidP="00043776">
      <w:pPr>
        <w:pStyle w:val="p2"/>
        <w:widowControl/>
        <w:numPr>
          <w:ilvl w:val="0"/>
          <w:numId w:val="41"/>
        </w:numPr>
        <w:tabs>
          <w:tab w:val="clear" w:pos="1445"/>
          <w:tab w:val="left" w:pos="720"/>
        </w:tabs>
        <w:spacing w:line="360" w:lineRule="auto"/>
        <w:rPr>
          <w:sz w:val="26"/>
          <w:szCs w:val="26"/>
        </w:rPr>
      </w:pPr>
      <w:r w:rsidRPr="00043776">
        <w:rPr>
          <w:sz w:val="26"/>
          <w:szCs w:val="26"/>
        </w:rPr>
        <w:t>Otherwise prevent or deter further increase in UGI-ED equipment failure trends.</w:t>
      </w:r>
    </w:p>
    <w:bookmarkEnd w:id="0"/>
    <w:p w14:paraId="14ED8BAC" w14:textId="1D96913A" w:rsidR="00165556" w:rsidRDefault="00165556">
      <w:pPr>
        <w:widowControl/>
        <w:autoSpaceDE/>
        <w:autoSpaceDN/>
        <w:adjustRightInd/>
        <w:rPr>
          <w:sz w:val="26"/>
          <w:szCs w:val="26"/>
        </w:rPr>
      </w:pPr>
      <w:r>
        <w:rPr>
          <w:sz w:val="26"/>
          <w:szCs w:val="26"/>
        </w:rPr>
        <w:br w:type="page"/>
      </w:r>
    </w:p>
    <w:p w14:paraId="544CC8EC" w14:textId="5B688FA1" w:rsidR="00AC08A1" w:rsidRPr="00F54DF8" w:rsidRDefault="00DE379A" w:rsidP="00DE379A">
      <w:pPr>
        <w:pStyle w:val="p2"/>
        <w:widowControl/>
        <w:tabs>
          <w:tab w:val="clear" w:pos="1445"/>
        </w:tabs>
        <w:spacing w:line="360" w:lineRule="auto"/>
        <w:ind w:firstLine="0"/>
        <w:rPr>
          <w:sz w:val="26"/>
          <w:szCs w:val="26"/>
        </w:rPr>
      </w:pPr>
      <w:r>
        <w:rPr>
          <w:sz w:val="26"/>
          <w:szCs w:val="26"/>
        </w:rPr>
        <w:lastRenderedPageBreak/>
        <w:tab/>
      </w:r>
      <w:r w:rsidR="00E87CA2">
        <w:rPr>
          <w:sz w:val="26"/>
          <w:szCs w:val="26"/>
        </w:rPr>
        <w:t>UGI-ED</w:t>
      </w:r>
      <w:r w:rsidR="006451C5">
        <w:rPr>
          <w:sz w:val="26"/>
          <w:szCs w:val="26"/>
        </w:rPr>
        <w:t>,</w:t>
      </w:r>
      <w:r w:rsidR="0077455C" w:rsidRPr="00F54DF8">
        <w:rPr>
          <w:sz w:val="26"/>
          <w:szCs w:val="26"/>
        </w:rPr>
        <w:t xml:space="preserve"> </w:t>
      </w:r>
      <w:r w:rsidR="006451C5" w:rsidRPr="006451C5">
        <w:rPr>
          <w:sz w:val="26"/>
          <w:szCs w:val="26"/>
        </w:rPr>
        <w:t xml:space="preserve">in their petition, addressed the eight LTIIP elements required </w:t>
      </w:r>
      <w:r w:rsidR="00C01398">
        <w:rPr>
          <w:sz w:val="26"/>
          <w:szCs w:val="26"/>
        </w:rPr>
        <w:t xml:space="preserve">by </w:t>
      </w:r>
      <w:r w:rsidR="00C01398" w:rsidRPr="00C01398">
        <w:rPr>
          <w:sz w:val="26"/>
          <w:szCs w:val="26"/>
        </w:rPr>
        <w:t>52 Pa. Code § 121.3</w:t>
      </w:r>
      <w:r w:rsidR="00C01398">
        <w:rPr>
          <w:sz w:val="26"/>
          <w:szCs w:val="26"/>
        </w:rPr>
        <w:t xml:space="preserve">, </w:t>
      </w:r>
      <w:r w:rsidR="006451C5" w:rsidRPr="006451C5">
        <w:rPr>
          <w:sz w:val="26"/>
          <w:szCs w:val="26"/>
        </w:rPr>
        <w:t>as discussed below</w:t>
      </w:r>
      <w:r w:rsidR="006451C5">
        <w:rPr>
          <w:sz w:val="26"/>
          <w:szCs w:val="26"/>
        </w:rPr>
        <w:t>:</w:t>
      </w:r>
    </w:p>
    <w:p w14:paraId="28C1578F" w14:textId="77777777" w:rsidR="00385C80" w:rsidRPr="00F54DF8" w:rsidRDefault="00385C80" w:rsidP="00AC08A1">
      <w:pPr>
        <w:pStyle w:val="p2"/>
        <w:widowControl/>
        <w:spacing w:line="360" w:lineRule="auto"/>
        <w:ind w:firstLine="0"/>
        <w:rPr>
          <w:sz w:val="26"/>
          <w:szCs w:val="26"/>
        </w:rPr>
      </w:pPr>
    </w:p>
    <w:p w14:paraId="5BE5D873" w14:textId="77777777" w:rsidR="0077455C" w:rsidRPr="00F54DF8" w:rsidRDefault="00135912" w:rsidP="00135912">
      <w:pPr>
        <w:pStyle w:val="p2"/>
        <w:widowControl/>
        <w:spacing w:line="360" w:lineRule="auto"/>
        <w:ind w:left="720" w:firstLine="0"/>
        <w:rPr>
          <w:b/>
          <w:sz w:val="26"/>
          <w:szCs w:val="26"/>
        </w:rPr>
      </w:pPr>
      <w:r w:rsidRPr="00F54DF8">
        <w:rPr>
          <w:b/>
          <w:sz w:val="26"/>
          <w:szCs w:val="26"/>
        </w:rPr>
        <w:t xml:space="preserve">(1) </w:t>
      </w:r>
      <w:r w:rsidR="0077455C" w:rsidRPr="00F54DF8">
        <w:rPr>
          <w:b/>
          <w:sz w:val="26"/>
          <w:szCs w:val="26"/>
        </w:rPr>
        <w:t>TYPES AND AGE OF ELIGIBLE PROPERTY</w:t>
      </w:r>
    </w:p>
    <w:p w14:paraId="1BADA3B9" w14:textId="77777777" w:rsidR="0077455C" w:rsidRPr="00F54DF8" w:rsidRDefault="0077455C" w:rsidP="00773D87">
      <w:pPr>
        <w:pStyle w:val="p2"/>
        <w:widowControl/>
        <w:tabs>
          <w:tab w:val="left" w:pos="720"/>
        </w:tabs>
        <w:spacing w:line="360" w:lineRule="auto"/>
        <w:ind w:firstLine="0"/>
        <w:rPr>
          <w:b/>
          <w:sz w:val="26"/>
          <w:szCs w:val="26"/>
        </w:rPr>
      </w:pPr>
    </w:p>
    <w:p w14:paraId="6F6EB1EB" w14:textId="619EF4E1" w:rsidR="0077455C" w:rsidRPr="00F54DF8" w:rsidRDefault="00E87CA2" w:rsidP="00773D87">
      <w:pPr>
        <w:pStyle w:val="p2"/>
        <w:widowControl/>
        <w:tabs>
          <w:tab w:val="left" w:pos="720"/>
        </w:tabs>
        <w:spacing w:line="360" w:lineRule="auto"/>
        <w:ind w:firstLine="0"/>
        <w:rPr>
          <w:b/>
          <w:sz w:val="26"/>
          <w:szCs w:val="26"/>
        </w:rPr>
      </w:pPr>
      <w:r w:rsidRPr="00E87CA2">
        <w:rPr>
          <w:b/>
          <w:sz w:val="26"/>
          <w:szCs w:val="26"/>
        </w:rPr>
        <w:t>UGI-ED</w:t>
      </w:r>
      <w:r w:rsidR="00B3173B" w:rsidRPr="00E87CA2">
        <w:rPr>
          <w:b/>
          <w:sz w:val="26"/>
          <w:szCs w:val="26"/>
        </w:rPr>
        <w:t>’s</w:t>
      </w:r>
      <w:r w:rsidR="0077455C" w:rsidRPr="00F54DF8">
        <w:rPr>
          <w:b/>
          <w:sz w:val="26"/>
          <w:szCs w:val="26"/>
        </w:rPr>
        <w:t xml:space="preserve"> </w:t>
      </w:r>
      <w:r w:rsidR="004D33F9" w:rsidRPr="00F54DF8">
        <w:rPr>
          <w:b/>
          <w:sz w:val="26"/>
          <w:szCs w:val="26"/>
        </w:rPr>
        <w:t>Position</w:t>
      </w:r>
    </w:p>
    <w:p w14:paraId="04AC69AE" w14:textId="77777777" w:rsidR="0077455C" w:rsidRPr="00F54DF8" w:rsidRDefault="0077455C" w:rsidP="00773D87">
      <w:pPr>
        <w:pStyle w:val="p2"/>
        <w:widowControl/>
        <w:spacing w:line="360" w:lineRule="auto"/>
        <w:ind w:firstLine="0"/>
        <w:rPr>
          <w:sz w:val="26"/>
          <w:szCs w:val="26"/>
        </w:rPr>
      </w:pPr>
    </w:p>
    <w:p w14:paraId="3E47D88A" w14:textId="16A3018B" w:rsidR="0076207B" w:rsidRDefault="00A22739" w:rsidP="0076207B">
      <w:pPr>
        <w:pStyle w:val="p2"/>
        <w:widowControl/>
        <w:tabs>
          <w:tab w:val="clear" w:pos="1445"/>
          <w:tab w:val="left" w:pos="720"/>
        </w:tabs>
        <w:spacing w:line="360" w:lineRule="auto"/>
        <w:ind w:firstLine="720"/>
        <w:rPr>
          <w:sz w:val="26"/>
          <w:szCs w:val="26"/>
        </w:rPr>
      </w:pPr>
      <w:r>
        <w:rPr>
          <w:sz w:val="26"/>
          <w:szCs w:val="26"/>
        </w:rPr>
        <w:t xml:space="preserve">UGI-ED </w:t>
      </w:r>
      <w:r w:rsidR="0076207B">
        <w:rPr>
          <w:sz w:val="26"/>
          <w:szCs w:val="26"/>
        </w:rPr>
        <w:t>n</w:t>
      </w:r>
      <w:r>
        <w:rPr>
          <w:sz w:val="26"/>
          <w:szCs w:val="26"/>
        </w:rPr>
        <w:t>otes that the types of DSIC-eligible property to be replaced and/or improved by its LTIIP will include</w:t>
      </w:r>
      <w:r w:rsidR="0076207B">
        <w:rPr>
          <w:sz w:val="26"/>
          <w:szCs w:val="26"/>
        </w:rPr>
        <w:t xml:space="preserve"> p</w:t>
      </w:r>
      <w:r>
        <w:rPr>
          <w:sz w:val="26"/>
          <w:szCs w:val="26"/>
        </w:rPr>
        <w:t>oles and towers</w:t>
      </w:r>
      <w:r w:rsidR="0076207B">
        <w:rPr>
          <w:sz w:val="26"/>
          <w:szCs w:val="26"/>
        </w:rPr>
        <w:t>, o</w:t>
      </w:r>
      <w:r>
        <w:rPr>
          <w:sz w:val="26"/>
          <w:szCs w:val="26"/>
        </w:rPr>
        <w:t>verhead and underground conductors</w:t>
      </w:r>
      <w:r w:rsidR="0076207B">
        <w:rPr>
          <w:sz w:val="26"/>
          <w:szCs w:val="26"/>
        </w:rPr>
        <w:t>, t</w:t>
      </w:r>
      <w:r>
        <w:rPr>
          <w:sz w:val="26"/>
          <w:szCs w:val="26"/>
        </w:rPr>
        <w:t>ransformers and substation equipment</w:t>
      </w:r>
      <w:r w:rsidR="0076207B">
        <w:rPr>
          <w:sz w:val="26"/>
          <w:szCs w:val="26"/>
        </w:rPr>
        <w:t xml:space="preserve">, </w:t>
      </w:r>
      <w:r>
        <w:rPr>
          <w:sz w:val="26"/>
          <w:szCs w:val="26"/>
        </w:rPr>
        <w:t xml:space="preserve">insulators, circuit breakers, fuses, reclosers, grounding wires, crossarms and brackets, relays, </w:t>
      </w:r>
      <w:r w:rsidR="0076207B">
        <w:rPr>
          <w:sz w:val="26"/>
          <w:szCs w:val="26"/>
        </w:rPr>
        <w:t xml:space="preserve">and </w:t>
      </w:r>
      <w:r>
        <w:rPr>
          <w:sz w:val="26"/>
          <w:szCs w:val="26"/>
        </w:rPr>
        <w:t>capacitors and condensers</w:t>
      </w:r>
      <w:r w:rsidR="0076207B">
        <w:rPr>
          <w:sz w:val="26"/>
          <w:szCs w:val="26"/>
        </w:rPr>
        <w:t>.  UGI-ED also provided the following information in its LTIIP regarding certain eligible property:</w:t>
      </w:r>
    </w:p>
    <w:p w14:paraId="6E07A3D3" w14:textId="3624CF90" w:rsidR="0076207B" w:rsidRDefault="0076207B" w:rsidP="0076207B">
      <w:pPr>
        <w:pStyle w:val="p2"/>
        <w:widowControl/>
        <w:tabs>
          <w:tab w:val="clear" w:pos="1445"/>
          <w:tab w:val="left" w:pos="720"/>
        </w:tabs>
        <w:spacing w:line="360" w:lineRule="auto"/>
        <w:ind w:firstLine="0"/>
        <w:rPr>
          <w:sz w:val="26"/>
          <w:szCs w:val="26"/>
        </w:rPr>
      </w:pPr>
    </w:p>
    <w:p w14:paraId="3D3B8F2B" w14:textId="0BA5B505" w:rsidR="0076207B" w:rsidRDefault="0076207B" w:rsidP="0076207B">
      <w:pPr>
        <w:pStyle w:val="p2"/>
        <w:widowControl/>
        <w:numPr>
          <w:ilvl w:val="0"/>
          <w:numId w:val="44"/>
        </w:numPr>
        <w:tabs>
          <w:tab w:val="clear" w:pos="1445"/>
          <w:tab w:val="left" w:pos="720"/>
        </w:tabs>
        <w:spacing w:line="360" w:lineRule="auto"/>
        <w:rPr>
          <w:sz w:val="26"/>
          <w:szCs w:val="26"/>
        </w:rPr>
      </w:pPr>
      <w:r>
        <w:rPr>
          <w:sz w:val="26"/>
          <w:szCs w:val="26"/>
        </w:rPr>
        <w:t>Wood poles by age cohort</w:t>
      </w:r>
    </w:p>
    <w:p w14:paraId="6F1E49A5" w14:textId="533EBC7E" w:rsidR="0076207B" w:rsidRDefault="0076207B" w:rsidP="0076207B">
      <w:pPr>
        <w:pStyle w:val="p2"/>
        <w:widowControl/>
        <w:numPr>
          <w:ilvl w:val="0"/>
          <w:numId w:val="44"/>
        </w:numPr>
        <w:tabs>
          <w:tab w:val="clear" w:pos="1445"/>
          <w:tab w:val="left" w:pos="720"/>
        </w:tabs>
        <w:spacing w:line="360" w:lineRule="auto"/>
        <w:rPr>
          <w:sz w:val="26"/>
          <w:szCs w:val="26"/>
        </w:rPr>
      </w:pPr>
      <w:r>
        <w:rPr>
          <w:sz w:val="26"/>
          <w:szCs w:val="26"/>
        </w:rPr>
        <w:t>66/13.8 kilovolt (kV) distribution transformers by age cohort</w:t>
      </w:r>
    </w:p>
    <w:p w14:paraId="28D1FCD3" w14:textId="1F2A1F0D" w:rsidR="0076207B" w:rsidRDefault="0076207B" w:rsidP="0076207B">
      <w:pPr>
        <w:pStyle w:val="p2"/>
        <w:widowControl/>
        <w:numPr>
          <w:ilvl w:val="0"/>
          <w:numId w:val="44"/>
        </w:numPr>
        <w:tabs>
          <w:tab w:val="clear" w:pos="1445"/>
          <w:tab w:val="left" w:pos="720"/>
        </w:tabs>
        <w:spacing w:line="360" w:lineRule="auto"/>
        <w:rPr>
          <w:sz w:val="26"/>
          <w:szCs w:val="26"/>
        </w:rPr>
      </w:pPr>
      <w:r>
        <w:rPr>
          <w:sz w:val="26"/>
          <w:szCs w:val="26"/>
        </w:rPr>
        <w:t>Underground residential cable by installation year</w:t>
      </w:r>
    </w:p>
    <w:p w14:paraId="2DF5FD48" w14:textId="1523BD3E" w:rsidR="0076207B" w:rsidRDefault="0076207B" w:rsidP="00043776">
      <w:pPr>
        <w:pStyle w:val="p2"/>
        <w:widowControl/>
        <w:numPr>
          <w:ilvl w:val="0"/>
          <w:numId w:val="44"/>
        </w:numPr>
        <w:tabs>
          <w:tab w:val="clear" w:pos="1445"/>
          <w:tab w:val="left" w:pos="720"/>
        </w:tabs>
        <w:spacing w:line="360" w:lineRule="auto"/>
        <w:rPr>
          <w:sz w:val="26"/>
          <w:szCs w:val="26"/>
        </w:rPr>
      </w:pPr>
      <w:r>
        <w:rPr>
          <w:sz w:val="26"/>
          <w:szCs w:val="26"/>
        </w:rPr>
        <w:t>13.8 kV distribution circuit breakers by age cohort</w:t>
      </w:r>
    </w:p>
    <w:p w14:paraId="518F4041" w14:textId="7FA0E097" w:rsidR="00A22739" w:rsidRDefault="00A22739" w:rsidP="00A22739">
      <w:pPr>
        <w:pStyle w:val="p2"/>
        <w:widowControl/>
        <w:tabs>
          <w:tab w:val="clear" w:pos="1445"/>
          <w:tab w:val="left" w:pos="720"/>
        </w:tabs>
        <w:spacing w:line="360" w:lineRule="auto"/>
        <w:rPr>
          <w:sz w:val="26"/>
          <w:szCs w:val="26"/>
        </w:rPr>
      </w:pPr>
    </w:p>
    <w:p w14:paraId="4BEA888B" w14:textId="65C63F81" w:rsidR="00DE379A" w:rsidRDefault="0076207B" w:rsidP="00043776">
      <w:pPr>
        <w:pStyle w:val="p2"/>
        <w:widowControl/>
        <w:tabs>
          <w:tab w:val="clear" w:pos="1445"/>
          <w:tab w:val="left" w:pos="720"/>
        </w:tabs>
        <w:spacing w:line="360" w:lineRule="auto"/>
        <w:ind w:firstLine="720"/>
        <w:rPr>
          <w:sz w:val="26"/>
          <w:szCs w:val="26"/>
        </w:rPr>
      </w:pPr>
      <w:r>
        <w:rPr>
          <w:sz w:val="26"/>
          <w:szCs w:val="26"/>
        </w:rPr>
        <w:t xml:space="preserve">UGI-ED also provided information on each of its 17 LTIIP </w:t>
      </w:r>
      <w:r w:rsidR="00ED193B">
        <w:rPr>
          <w:sz w:val="26"/>
          <w:szCs w:val="26"/>
        </w:rPr>
        <w:t xml:space="preserve">Infrastructure Initiatives </w:t>
      </w:r>
      <w:r>
        <w:rPr>
          <w:sz w:val="26"/>
          <w:szCs w:val="26"/>
        </w:rPr>
        <w:t xml:space="preserve">as </w:t>
      </w:r>
      <w:r w:rsidR="00A22739">
        <w:rPr>
          <w:sz w:val="26"/>
          <w:szCs w:val="26"/>
        </w:rPr>
        <w:t>outlined</w:t>
      </w:r>
      <w:r w:rsidR="00ED193B">
        <w:rPr>
          <w:sz w:val="26"/>
          <w:szCs w:val="26"/>
        </w:rPr>
        <w:t xml:space="preserve"> by </w:t>
      </w:r>
      <w:r>
        <w:rPr>
          <w:sz w:val="26"/>
          <w:szCs w:val="26"/>
        </w:rPr>
        <w:t>Table 1, below</w:t>
      </w:r>
      <w:r w:rsidR="00A22739">
        <w:rPr>
          <w:sz w:val="26"/>
          <w:szCs w:val="26"/>
        </w:rPr>
        <w:t>.</w:t>
      </w:r>
    </w:p>
    <w:p w14:paraId="2C30E212" w14:textId="6A5D92AB" w:rsidR="00ED193B" w:rsidRDefault="00ED193B" w:rsidP="00A11039">
      <w:pPr>
        <w:pStyle w:val="p2"/>
        <w:widowControl/>
        <w:tabs>
          <w:tab w:val="clear" w:pos="1445"/>
          <w:tab w:val="left" w:pos="720"/>
        </w:tabs>
        <w:spacing w:line="360" w:lineRule="auto"/>
        <w:ind w:firstLine="720"/>
        <w:rPr>
          <w:sz w:val="26"/>
          <w:szCs w:val="26"/>
        </w:rPr>
      </w:pPr>
    </w:p>
    <w:p w14:paraId="22D0AAED" w14:textId="3A3A02CA" w:rsidR="00ED193B" w:rsidRDefault="00ED193B" w:rsidP="00A11039">
      <w:pPr>
        <w:pStyle w:val="p2"/>
        <w:widowControl/>
        <w:tabs>
          <w:tab w:val="clear" w:pos="1445"/>
          <w:tab w:val="left" w:pos="720"/>
        </w:tabs>
        <w:spacing w:line="360" w:lineRule="auto"/>
        <w:ind w:firstLine="720"/>
        <w:rPr>
          <w:sz w:val="26"/>
          <w:szCs w:val="26"/>
        </w:rPr>
      </w:pPr>
    </w:p>
    <w:p w14:paraId="07B3BC99" w14:textId="77777777" w:rsidR="00ED193B" w:rsidRDefault="00ED193B" w:rsidP="00ED193B">
      <w:pPr>
        <w:pStyle w:val="p2"/>
        <w:widowControl/>
        <w:spacing w:line="360" w:lineRule="auto"/>
        <w:ind w:firstLine="0"/>
        <w:rPr>
          <w:b/>
          <w:bCs/>
          <w:sz w:val="26"/>
          <w:szCs w:val="26"/>
        </w:rPr>
      </w:pPr>
    </w:p>
    <w:p w14:paraId="046429D4" w14:textId="77777777" w:rsidR="0076207B" w:rsidRDefault="00ED193B" w:rsidP="00ED193B">
      <w:pPr>
        <w:pStyle w:val="p2"/>
        <w:widowControl/>
        <w:spacing w:line="360" w:lineRule="auto"/>
        <w:ind w:firstLine="0"/>
        <w:rPr>
          <w:b/>
          <w:bCs/>
          <w:sz w:val="26"/>
          <w:szCs w:val="26"/>
        </w:rPr>
      </w:pPr>
      <w:r w:rsidRPr="00ED193B">
        <w:rPr>
          <w:b/>
          <w:bCs/>
          <w:sz w:val="26"/>
          <w:szCs w:val="26"/>
        </w:rPr>
        <w:lastRenderedPageBreak/>
        <w:t xml:space="preserve">Table </w:t>
      </w:r>
      <w:r w:rsidR="00444AEA">
        <w:rPr>
          <w:b/>
          <w:bCs/>
          <w:sz w:val="26"/>
          <w:szCs w:val="26"/>
        </w:rPr>
        <w:t>1</w:t>
      </w:r>
      <w:r w:rsidRPr="00ED193B">
        <w:rPr>
          <w:b/>
          <w:bCs/>
          <w:sz w:val="26"/>
          <w:szCs w:val="26"/>
        </w:rPr>
        <w:t xml:space="preserve">: UGI-ED’s LTIIP Eligible Property </w:t>
      </w:r>
      <w:r w:rsidR="00444AEA">
        <w:rPr>
          <w:b/>
          <w:bCs/>
          <w:sz w:val="26"/>
          <w:szCs w:val="26"/>
        </w:rPr>
        <w:t xml:space="preserve">Infrastructure Initiative </w:t>
      </w:r>
      <w:r>
        <w:rPr>
          <w:b/>
          <w:bCs/>
          <w:sz w:val="26"/>
          <w:szCs w:val="26"/>
        </w:rPr>
        <w:t>Description</w:t>
      </w:r>
      <w:r w:rsidR="00444AEA" w:rsidRPr="00444AEA">
        <w:rPr>
          <w:b/>
          <w:bCs/>
          <w:sz w:val="26"/>
          <w:szCs w:val="26"/>
        </w:rPr>
        <w:t xml:space="preserve"> </w:t>
      </w:r>
      <w:r w:rsidR="00444AEA" w:rsidRPr="00444AEA">
        <w:rPr>
          <w:noProof/>
        </w:rPr>
        <w:drawing>
          <wp:inline distT="0" distB="0" distL="0" distR="0" wp14:anchorId="70A9D2DF" wp14:editId="107B937F">
            <wp:extent cx="5943600" cy="58947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94768"/>
                    </a:xfrm>
                    <a:prstGeom prst="rect">
                      <a:avLst/>
                    </a:prstGeom>
                    <a:noFill/>
                    <a:ln>
                      <a:noFill/>
                    </a:ln>
                  </pic:spPr>
                </pic:pic>
              </a:graphicData>
            </a:graphic>
          </wp:inline>
        </w:drawing>
      </w:r>
    </w:p>
    <w:p w14:paraId="50D7E3B4" w14:textId="544661C1" w:rsidR="00B3603D" w:rsidRPr="00043776" w:rsidRDefault="0076207B" w:rsidP="00ED193B">
      <w:pPr>
        <w:pStyle w:val="p2"/>
        <w:widowControl/>
        <w:spacing w:line="360" w:lineRule="auto"/>
        <w:ind w:firstLine="0"/>
        <w:rPr>
          <w:sz w:val="26"/>
          <w:szCs w:val="26"/>
        </w:rPr>
      </w:pPr>
      <w:r w:rsidRPr="00043776">
        <w:rPr>
          <w:b/>
          <w:sz w:val="26"/>
          <w:szCs w:val="26"/>
        </w:rPr>
        <w:lastRenderedPageBreak/>
        <w:t>Table 1 (cont’d):</w:t>
      </w:r>
      <w:r w:rsidR="00DE379A" w:rsidRPr="00043776">
        <w:rPr>
          <w:sz w:val="26"/>
          <w:szCs w:val="26"/>
        </w:rPr>
        <w:t xml:space="preserve"> </w:t>
      </w:r>
      <w:r w:rsidR="00444AEA" w:rsidRPr="00043776">
        <w:rPr>
          <w:noProof/>
        </w:rPr>
        <w:drawing>
          <wp:inline distT="0" distB="0" distL="0" distR="0" wp14:anchorId="4F4DA943" wp14:editId="10546C41">
            <wp:extent cx="5943600" cy="66133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13301"/>
                    </a:xfrm>
                    <a:prstGeom prst="rect">
                      <a:avLst/>
                    </a:prstGeom>
                    <a:noFill/>
                    <a:ln>
                      <a:noFill/>
                    </a:ln>
                  </pic:spPr>
                </pic:pic>
              </a:graphicData>
            </a:graphic>
          </wp:inline>
        </w:drawing>
      </w:r>
    </w:p>
    <w:p w14:paraId="2064ADBD" w14:textId="5169F923" w:rsidR="00A22739" w:rsidRPr="00043776" w:rsidRDefault="00A22739" w:rsidP="00F939FA">
      <w:pPr>
        <w:pStyle w:val="p2"/>
        <w:keepNext/>
        <w:widowControl/>
        <w:spacing w:line="360" w:lineRule="auto"/>
        <w:ind w:firstLine="0"/>
        <w:rPr>
          <w:b/>
          <w:sz w:val="26"/>
          <w:szCs w:val="26"/>
        </w:rPr>
      </w:pPr>
    </w:p>
    <w:p w14:paraId="27B07D1F" w14:textId="1C48E1BE" w:rsidR="0077455C" w:rsidRPr="00043776" w:rsidRDefault="0077455C" w:rsidP="00F939FA">
      <w:pPr>
        <w:pStyle w:val="p2"/>
        <w:keepNext/>
        <w:widowControl/>
        <w:spacing w:line="360" w:lineRule="auto"/>
        <w:ind w:firstLine="0"/>
        <w:rPr>
          <w:b/>
          <w:sz w:val="26"/>
          <w:szCs w:val="26"/>
        </w:rPr>
      </w:pPr>
      <w:r w:rsidRPr="00043776">
        <w:rPr>
          <w:b/>
          <w:sz w:val="26"/>
          <w:szCs w:val="26"/>
        </w:rPr>
        <w:t>Comments</w:t>
      </w:r>
    </w:p>
    <w:p w14:paraId="38BCD2AC" w14:textId="77777777" w:rsidR="0077455C" w:rsidRPr="00043776" w:rsidRDefault="0077455C" w:rsidP="00ED193B">
      <w:pPr>
        <w:pStyle w:val="p2"/>
        <w:widowControl/>
        <w:spacing w:line="360" w:lineRule="auto"/>
        <w:ind w:firstLine="720"/>
        <w:rPr>
          <w:sz w:val="26"/>
          <w:szCs w:val="26"/>
        </w:rPr>
      </w:pPr>
    </w:p>
    <w:p w14:paraId="3EEAE41B" w14:textId="27610150" w:rsidR="0077455C" w:rsidRPr="00043776" w:rsidRDefault="00B3603D" w:rsidP="00ED193B">
      <w:pPr>
        <w:pStyle w:val="p2"/>
        <w:widowControl/>
        <w:spacing w:line="360" w:lineRule="auto"/>
        <w:ind w:firstLine="720"/>
        <w:rPr>
          <w:sz w:val="26"/>
          <w:szCs w:val="26"/>
        </w:rPr>
      </w:pPr>
      <w:r w:rsidRPr="00043776">
        <w:rPr>
          <w:sz w:val="26"/>
          <w:szCs w:val="26"/>
        </w:rPr>
        <w:t xml:space="preserve">No comments were received regarding the </w:t>
      </w:r>
      <w:r w:rsidR="00DE5C83" w:rsidRPr="00043776">
        <w:rPr>
          <w:sz w:val="26"/>
          <w:szCs w:val="26"/>
        </w:rPr>
        <w:t>types and age of</w:t>
      </w:r>
      <w:r w:rsidRPr="00043776">
        <w:rPr>
          <w:sz w:val="26"/>
          <w:szCs w:val="26"/>
        </w:rPr>
        <w:t xml:space="preserve"> eligible property.</w:t>
      </w:r>
    </w:p>
    <w:p w14:paraId="0C7FA665" w14:textId="77777777" w:rsidR="0077455C" w:rsidRPr="00043776"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043776">
        <w:rPr>
          <w:b/>
          <w:sz w:val="26"/>
          <w:szCs w:val="26"/>
        </w:rPr>
        <w:lastRenderedPageBreak/>
        <w:t>Resolution</w:t>
      </w:r>
    </w:p>
    <w:p w14:paraId="288C0D88" w14:textId="77777777" w:rsidR="0077455C" w:rsidRPr="00043776" w:rsidRDefault="0077455C" w:rsidP="00773D87">
      <w:pPr>
        <w:pStyle w:val="p2"/>
        <w:widowControl/>
        <w:tabs>
          <w:tab w:val="left" w:pos="720"/>
        </w:tabs>
        <w:spacing w:line="360" w:lineRule="auto"/>
        <w:ind w:firstLine="720"/>
        <w:rPr>
          <w:sz w:val="26"/>
          <w:szCs w:val="26"/>
        </w:rPr>
      </w:pPr>
    </w:p>
    <w:p w14:paraId="1FEFF2C0" w14:textId="62E7308E" w:rsidR="009450B4" w:rsidRPr="00043776" w:rsidRDefault="0077455C" w:rsidP="00A11039">
      <w:pPr>
        <w:pStyle w:val="p2"/>
        <w:widowControl/>
        <w:spacing w:line="360" w:lineRule="auto"/>
        <w:ind w:firstLine="720"/>
        <w:rPr>
          <w:sz w:val="26"/>
          <w:szCs w:val="26"/>
        </w:rPr>
      </w:pPr>
      <w:r w:rsidRPr="00043776">
        <w:rPr>
          <w:sz w:val="26"/>
          <w:szCs w:val="26"/>
        </w:rPr>
        <w:t xml:space="preserve">Upon review of </w:t>
      </w:r>
      <w:r w:rsidR="0083628C" w:rsidRPr="00043776">
        <w:rPr>
          <w:sz w:val="26"/>
          <w:szCs w:val="26"/>
        </w:rPr>
        <w:t>UGI-ED</w:t>
      </w:r>
      <w:r w:rsidRPr="00043776">
        <w:rPr>
          <w:sz w:val="26"/>
          <w:szCs w:val="26"/>
        </w:rPr>
        <w:t xml:space="preserve">’s </w:t>
      </w:r>
      <w:r w:rsidR="00222C04" w:rsidRPr="00043776">
        <w:rPr>
          <w:sz w:val="26"/>
          <w:szCs w:val="26"/>
        </w:rPr>
        <w:t>LTIIP</w:t>
      </w:r>
      <w:r w:rsidR="00F60ACB" w:rsidRPr="00043776">
        <w:rPr>
          <w:sz w:val="26"/>
          <w:szCs w:val="26"/>
        </w:rPr>
        <w:t xml:space="preserve"> and supplemental information filed</w:t>
      </w:r>
      <w:r w:rsidRPr="00043776">
        <w:rPr>
          <w:sz w:val="26"/>
          <w:szCs w:val="26"/>
        </w:rPr>
        <w:t xml:space="preserve">, the Commission finds that </w:t>
      </w:r>
      <w:r w:rsidR="007B07EB" w:rsidRPr="00043776">
        <w:rPr>
          <w:sz w:val="26"/>
          <w:szCs w:val="26"/>
        </w:rPr>
        <w:t>UGI-ED</w:t>
      </w:r>
      <w:r w:rsidR="00AF2028" w:rsidRPr="00043776">
        <w:rPr>
          <w:sz w:val="26"/>
          <w:szCs w:val="26"/>
        </w:rPr>
        <w:t xml:space="preserve">’s </w:t>
      </w:r>
      <w:r w:rsidR="00B3603D" w:rsidRPr="00043776">
        <w:rPr>
          <w:sz w:val="26"/>
          <w:szCs w:val="26"/>
        </w:rPr>
        <w:t>L</w:t>
      </w:r>
      <w:r w:rsidR="00AF2028" w:rsidRPr="00043776">
        <w:rPr>
          <w:sz w:val="26"/>
          <w:szCs w:val="26"/>
        </w:rPr>
        <w:t>TIIP fulfills the requirements of 52 Pa. Code</w:t>
      </w:r>
      <w:r w:rsidR="00165556">
        <w:rPr>
          <w:sz w:val="26"/>
          <w:szCs w:val="26"/>
        </w:rPr>
        <w:t> </w:t>
      </w:r>
      <w:r w:rsidR="00AF2028" w:rsidRPr="00043776">
        <w:rPr>
          <w:sz w:val="26"/>
          <w:szCs w:val="26"/>
        </w:rPr>
        <w:t>§</w:t>
      </w:r>
      <w:r w:rsidR="00165556">
        <w:rPr>
          <w:sz w:val="26"/>
          <w:szCs w:val="26"/>
        </w:rPr>
        <w:t> </w:t>
      </w:r>
      <w:r w:rsidR="00AF2028" w:rsidRPr="00043776">
        <w:rPr>
          <w:sz w:val="26"/>
          <w:szCs w:val="26"/>
        </w:rPr>
        <w:t xml:space="preserve">121.3(a)(1) </w:t>
      </w:r>
      <w:r w:rsidR="00B80699" w:rsidRPr="00043776">
        <w:rPr>
          <w:sz w:val="26"/>
          <w:szCs w:val="26"/>
        </w:rPr>
        <w:t>by</w:t>
      </w:r>
      <w:r w:rsidR="00AF2028" w:rsidRPr="00043776">
        <w:rPr>
          <w:sz w:val="26"/>
          <w:szCs w:val="26"/>
        </w:rPr>
        <w:t xml:space="preserve"> identify</w:t>
      </w:r>
      <w:r w:rsidR="00B80699" w:rsidRPr="00043776">
        <w:rPr>
          <w:sz w:val="26"/>
          <w:szCs w:val="26"/>
        </w:rPr>
        <w:t>ing</w:t>
      </w:r>
      <w:r w:rsidR="00AF2028" w:rsidRPr="00043776">
        <w:rPr>
          <w:sz w:val="26"/>
          <w:szCs w:val="26"/>
        </w:rPr>
        <w:t xml:space="preserve"> </w:t>
      </w:r>
      <w:r w:rsidRPr="00043776">
        <w:rPr>
          <w:sz w:val="26"/>
          <w:szCs w:val="26"/>
        </w:rPr>
        <w:t xml:space="preserve">the types and ages of eligible property </w:t>
      </w:r>
      <w:r w:rsidR="00AF2028" w:rsidRPr="00043776">
        <w:rPr>
          <w:sz w:val="26"/>
          <w:szCs w:val="26"/>
        </w:rPr>
        <w:t>for which it seeks DSIC recovery</w:t>
      </w:r>
      <w:r w:rsidRPr="00043776">
        <w:rPr>
          <w:sz w:val="26"/>
          <w:szCs w:val="26"/>
        </w:rPr>
        <w:t>.</w:t>
      </w:r>
    </w:p>
    <w:p w14:paraId="690E8F86" w14:textId="77777777" w:rsidR="009450B4" w:rsidRPr="00043776" w:rsidRDefault="009450B4" w:rsidP="005F1325">
      <w:pPr>
        <w:pStyle w:val="p2"/>
        <w:widowControl/>
        <w:spacing w:line="360" w:lineRule="auto"/>
        <w:ind w:firstLine="0"/>
        <w:rPr>
          <w:sz w:val="26"/>
          <w:szCs w:val="26"/>
        </w:rPr>
      </w:pPr>
    </w:p>
    <w:p w14:paraId="6EA4F4C6" w14:textId="77777777" w:rsidR="0077455C" w:rsidRPr="00043776" w:rsidRDefault="00135912" w:rsidP="009450B4">
      <w:pPr>
        <w:pStyle w:val="p7"/>
        <w:keepNext/>
        <w:widowControl/>
        <w:tabs>
          <w:tab w:val="clear" w:pos="1133"/>
          <w:tab w:val="left" w:pos="720"/>
          <w:tab w:val="left" w:pos="1350"/>
          <w:tab w:val="left" w:pos="1440"/>
        </w:tabs>
        <w:spacing w:line="360" w:lineRule="auto"/>
        <w:ind w:left="720" w:firstLine="0"/>
        <w:rPr>
          <w:b/>
          <w:sz w:val="26"/>
          <w:szCs w:val="26"/>
        </w:rPr>
      </w:pPr>
      <w:r w:rsidRPr="00043776">
        <w:rPr>
          <w:b/>
          <w:sz w:val="26"/>
          <w:szCs w:val="26"/>
        </w:rPr>
        <w:t xml:space="preserve">(2) </w:t>
      </w:r>
      <w:r w:rsidR="0077455C" w:rsidRPr="00043776">
        <w:rPr>
          <w:b/>
          <w:sz w:val="26"/>
          <w:szCs w:val="26"/>
        </w:rPr>
        <w:t>SCHEDULE FOR PLANNED REPAIR AND REPLACEMENT OF ELIGIBLE PROPERTY</w:t>
      </w:r>
    </w:p>
    <w:p w14:paraId="494F3BC0" w14:textId="77777777" w:rsidR="0077455C" w:rsidRPr="00043776"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7FB41D45" w14:textId="46C8FFE7" w:rsidR="0077455C" w:rsidRPr="00043776" w:rsidRDefault="007B07EB" w:rsidP="009450B4">
      <w:pPr>
        <w:pStyle w:val="p7"/>
        <w:keepNext/>
        <w:widowControl/>
        <w:tabs>
          <w:tab w:val="clear" w:pos="1133"/>
          <w:tab w:val="left" w:pos="720"/>
          <w:tab w:val="left" w:pos="1350"/>
          <w:tab w:val="left" w:pos="1440"/>
        </w:tabs>
        <w:spacing w:line="360" w:lineRule="auto"/>
        <w:ind w:left="0" w:firstLine="0"/>
        <w:jc w:val="both"/>
        <w:rPr>
          <w:b/>
          <w:sz w:val="26"/>
          <w:szCs w:val="26"/>
        </w:rPr>
      </w:pPr>
      <w:r w:rsidRPr="00043776">
        <w:rPr>
          <w:b/>
          <w:sz w:val="26"/>
          <w:szCs w:val="26"/>
        </w:rPr>
        <w:t>UGI-ED</w:t>
      </w:r>
      <w:r w:rsidR="00B3173B" w:rsidRPr="00043776">
        <w:rPr>
          <w:b/>
          <w:sz w:val="26"/>
          <w:szCs w:val="26"/>
        </w:rPr>
        <w:t xml:space="preserve">’s </w:t>
      </w:r>
      <w:r w:rsidR="00F54DF8" w:rsidRPr="00043776">
        <w:rPr>
          <w:b/>
          <w:sz w:val="26"/>
          <w:szCs w:val="26"/>
        </w:rPr>
        <w:t>Position</w:t>
      </w:r>
      <w:r w:rsidR="0077455C" w:rsidRPr="00043776">
        <w:rPr>
          <w:b/>
          <w:sz w:val="26"/>
          <w:szCs w:val="26"/>
        </w:rPr>
        <w:t xml:space="preserve"> </w:t>
      </w:r>
    </w:p>
    <w:p w14:paraId="3BD3EF2E" w14:textId="77777777" w:rsidR="0077455C" w:rsidRPr="00043776"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0B497EF1" w14:textId="77777777" w:rsidR="007F53E2" w:rsidRDefault="0076207B" w:rsidP="00444AEA">
      <w:pPr>
        <w:pStyle w:val="p2"/>
        <w:widowControl/>
        <w:spacing w:line="360" w:lineRule="auto"/>
        <w:ind w:firstLine="720"/>
        <w:rPr>
          <w:sz w:val="26"/>
          <w:szCs w:val="26"/>
        </w:rPr>
      </w:pPr>
      <w:r w:rsidRPr="00043776">
        <w:rPr>
          <w:sz w:val="26"/>
          <w:szCs w:val="26"/>
        </w:rPr>
        <w:t xml:space="preserve">Table 2, below details </w:t>
      </w:r>
      <w:r w:rsidR="00444AEA" w:rsidRPr="00043776">
        <w:rPr>
          <w:sz w:val="26"/>
          <w:szCs w:val="26"/>
        </w:rPr>
        <w:t>UGI-ED</w:t>
      </w:r>
      <w:r w:rsidRPr="00043776">
        <w:rPr>
          <w:sz w:val="26"/>
          <w:szCs w:val="26"/>
        </w:rPr>
        <w:t xml:space="preserve">’s proposed schedule for repair by each of the 17 LTIIP initiatives.  </w:t>
      </w:r>
    </w:p>
    <w:p w14:paraId="116CF398" w14:textId="5A3E9CAA" w:rsidR="00165556" w:rsidRDefault="00165556">
      <w:pPr>
        <w:widowControl/>
        <w:autoSpaceDE/>
        <w:autoSpaceDN/>
        <w:adjustRightInd/>
        <w:rPr>
          <w:b/>
          <w:bCs/>
          <w:sz w:val="26"/>
          <w:szCs w:val="26"/>
        </w:rPr>
      </w:pPr>
      <w:r>
        <w:rPr>
          <w:b/>
          <w:bCs/>
          <w:sz w:val="26"/>
          <w:szCs w:val="26"/>
        </w:rPr>
        <w:br w:type="page"/>
      </w:r>
    </w:p>
    <w:p w14:paraId="22E1BFB0" w14:textId="309F2EB9" w:rsidR="007F53E2" w:rsidRDefault="007F53E2" w:rsidP="007F53E2">
      <w:pPr>
        <w:pStyle w:val="p2"/>
        <w:ind w:firstLine="0"/>
        <w:rPr>
          <w:b/>
          <w:bCs/>
          <w:sz w:val="26"/>
          <w:szCs w:val="26"/>
        </w:rPr>
      </w:pPr>
      <w:r w:rsidRPr="007F53E2">
        <w:rPr>
          <w:b/>
          <w:bCs/>
          <w:sz w:val="26"/>
          <w:szCs w:val="26"/>
        </w:rPr>
        <w:lastRenderedPageBreak/>
        <w:t>Table 2: UGI-ED’s LTIIP Eligible Property Replacement Schedule FY 2018 through 2022</w:t>
      </w:r>
      <w:r>
        <w:rPr>
          <w:rStyle w:val="FootnoteReference"/>
          <w:b/>
          <w:bCs/>
          <w:sz w:val="26"/>
          <w:szCs w:val="26"/>
        </w:rPr>
        <w:footnoteReference w:id="4"/>
      </w:r>
    </w:p>
    <w:p w14:paraId="290B4693" w14:textId="77777777" w:rsidR="007F53E2" w:rsidRDefault="007F53E2" w:rsidP="007F53E2">
      <w:pPr>
        <w:pStyle w:val="p2"/>
        <w:ind w:firstLine="0"/>
        <w:rPr>
          <w:b/>
          <w:bCs/>
          <w:sz w:val="26"/>
          <w:szCs w:val="26"/>
        </w:rPr>
      </w:pPr>
    </w:p>
    <w:p w14:paraId="1206F116" w14:textId="35E81A58" w:rsidR="007F53E2" w:rsidRPr="007F53E2" w:rsidRDefault="00AE1311" w:rsidP="00043776">
      <w:pPr>
        <w:pStyle w:val="p2"/>
        <w:ind w:firstLine="0"/>
        <w:rPr>
          <w:b/>
          <w:bCs/>
          <w:sz w:val="26"/>
          <w:szCs w:val="26"/>
        </w:rPr>
      </w:pPr>
      <w:r w:rsidRPr="00AE1311">
        <w:rPr>
          <w:noProof/>
        </w:rPr>
        <w:drawing>
          <wp:inline distT="0" distB="0" distL="0" distR="0" wp14:anchorId="392EB419" wp14:editId="78944CC2">
            <wp:extent cx="5943600" cy="5626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26065"/>
                    </a:xfrm>
                    <a:prstGeom prst="rect">
                      <a:avLst/>
                    </a:prstGeom>
                    <a:noFill/>
                    <a:ln>
                      <a:noFill/>
                    </a:ln>
                  </pic:spPr>
                </pic:pic>
              </a:graphicData>
            </a:graphic>
          </wp:inline>
        </w:drawing>
      </w:r>
    </w:p>
    <w:p w14:paraId="20FFA409" w14:textId="74F82761" w:rsidR="00E816C8" w:rsidRPr="00043776" w:rsidRDefault="00E816C8" w:rsidP="00E816C8">
      <w:pPr>
        <w:pStyle w:val="p7"/>
        <w:widowControl/>
        <w:tabs>
          <w:tab w:val="clear" w:pos="782"/>
          <w:tab w:val="clear" w:pos="1133"/>
        </w:tabs>
        <w:spacing w:line="360" w:lineRule="auto"/>
        <w:ind w:left="0" w:firstLine="0"/>
        <w:rPr>
          <w:sz w:val="26"/>
          <w:szCs w:val="26"/>
        </w:rPr>
      </w:pPr>
    </w:p>
    <w:p w14:paraId="7AF290C2" w14:textId="77777777" w:rsidR="00444AEA" w:rsidRPr="00043776" w:rsidRDefault="00444AEA" w:rsidP="00ED193B">
      <w:pPr>
        <w:pStyle w:val="p2"/>
        <w:widowControl/>
        <w:spacing w:line="360" w:lineRule="auto"/>
        <w:ind w:firstLine="0"/>
        <w:rPr>
          <w:b/>
          <w:bCs/>
          <w:sz w:val="26"/>
          <w:szCs w:val="26"/>
        </w:rPr>
      </w:pPr>
    </w:p>
    <w:p w14:paraId="32FBD8FB" w14:textId="0B9DB49D" w:rsidR="0077455C" w:rsidRDefault="0077455C" w:rsidP="0085651E">
      <w:pPr>
        <w:pStyle w:val="p7"/>
        <w:keepNext/>
        <w:widowControl/>
        <w:tabs>
          <w:tab w:val="clear" w:pos="1133"/>
          <w:tab w:val="left" w:pos="720"/>
          <w:tab w:val="left" w:pos="1350"/>
          <w:tab w:val="left" w:pos="1440"/>
        </w:tabs>
        <w:spacing w:line="360" w:lineRule="auto"/>
        <w:ind w:left="0" w:firstLine="0"/>
        <w:jc w:val="both"/>
        <w:rPr>
          <w:b/>
          <w:sz w:val="26"/>
          <w:szCs w:val="26"/>
        </w:rPr>
      </w:pPr>
      <w:r w:rsidRPr="00043776">
        <w:rPr>
          <w:b/>
          <w:sz w:val="26"/>
          <w:szCs w:val="26"/>
        </w:rPr>
        <w:lastRenderedPageBreak/>
        <w:t>Comments</w:t>
      </w:r>
    </w:p>
    <w:p w14:paraId="3C26A09C" w14:textId="77777777" w:rsidR="00CD2536" w:rsidRPr="00F54DF8" w:rsidRDefault="00CD2536" w:rsidP="0085651E">
      <w:pPr>
        <w:pStyle w:val="p7"/>
        <w:keepNext/>
        <w:widowControl/>
        <w:tabs>
          <w:tab w:val="clear" w:pos="1133"/>
          <w:tab w:val="left" w:pos="720"/>
          <w:tab w:val="left" w:pos="1350"/>
          <w:tab w:val="left" w:pos="1440"/>
        </w:tabs>
        <w:spacing w:line="360" w:lineRule="auto"/>
        <w:ind w:left="0" w:firstLine="0"/>
        <w:jc w:val="both"/>
        <w:rPr>
          <w:sz w:val="26"/>
          <w:szCs w:val="26"/>
        </w:rPr>
      </w:pPr>
    </w:p>
    <w:p w14:paraId="02BFD421" w14:textId="6F1E540F" w:rsidR="0077455C" w:rsidRPr="00444AEA" w:rsidRDefault="0077455C" w:rsidP="00444AEA">
      <w:pPr>
        <w:pStyle w:val="p2"/>
        <w:widowControl/>
        <w:tabs>
          <w:tab w:val="clear" w:pos="1445"/>
          <w:tab w:val="left" w:pos="720"/>
        </w:tabs>
        <w:spacing w:line="360" w:lineRule="auto"/>
        <w:ind w:firstLine="720"/>
        <w:rPr>
          <w:sz w:val="26"/>
          <w:szCs w:val="26"/>
        </w:rPr>
      </w:pPr>
      <w:r w:rsidRPr="00444AEA">
        <w:rPr>
          <w:sz w:val="26"/>
          <w:szCs w:val="26"/>
        </w:rPr>
        <w:t>No comments were received regarding the schedule for planned repair and replacement of eligible property.</w:t>
      </w:r>
    </w:p>
    <w:p w14:paraId="370F0DF4" w14:textId="77777777" w:rsidR="00DE5C83" w:rsidRDefault="00DE5C83" w:rsidP="00DE5C83">
      <w:pPr>
        <w:widowControl/>
        <w:autoSpaceDE/>
        <w:autoSpaceDN/>
        <w:adjustRightInd/>
        <w:rPr>
          <w:sz w:val="26"/>
          <w:szCs w:val="26"/>
        </w:rPr>
      </w:pPr>
    </w:p>
    <w:p w14:paraId="00BA27D8" w14:textId="0C912397" w:rsidR="0077455C" w:rsidRPr="00F54DF8" w:rsidRDefault="0077455C" w:rsidP="00DE5C83">
      <w:pPr>
        <w:widowControl/>
        <w:autoSpaceDE/>
        <w:autoSpaceDN/>
        <w:adjustRightInd/>
        <w:rPr>
          <w:b/>
          <w:sz w:val="26"/>
          <w:szCs w:val="26"/>
        </w:rPr>
      </w:pPr>
      <w:r w:rsidRPr="00F54DF8">
        <w:rPr>
          <w:b/>
          <w:sz w:val="26"/>
          <w:szCs w:val="26"/>
        </w:rPr>
        <w:t>Resolution</w:t>
      </w:r>
    </w:p>
    <w:p w14:paraId="009734EE" w14:textId="77777777" w:rsidR="0077455C" w:rsidRPr="00F54DF8" w:rsidRDefault="0077455C" w:rsidP="00773D87">
      <w:pPr>
        <w:pStyle w:val="p7"/>
        <w:widowControl/>
        <w:tabs>
          <w:tab w:val="clear" w:pos="1133"/>
          <w:tab w:val="left" w:pos="720"/>
          <w:tab w:val="left" w:pos="1350"/>
          <w:tab w:val="left" w:pos="1440"/>
        </w:tabs>
        <w:spacing w:line="360" w:lineRule="auto"/>
        <w:jc w:val="both"/>
        <w:rPr>
          <w:b/>
          <w:sz w:val="26"/>
          <w:szCs w:val="26"/>
        </w:rPr>
      </w:pPr>
    </w:p>
    <w:p w14:paraId="43D64F6D" w14:textId="4D15D6E1" w:rsidR="0077455C" w:rsidRPr="00F54DF8" w:rsidRDefault="0077455C" w:rsidP="00A11039">
      <w:pPr>
        <w:pStyle w:val="p2"/>
        <w:widowControl/>
        <w:tabs>
          <w:tab w:val="clear" w:pos="1445"/>
          <w:tab w:val="left" w:pos="720"/>
        </w:tabs>
        <w:spacing w:line="360" w:lineRule="auto"/>
        <w:ind w:firstLine="720"/>
        <w:rPr>
          <w:sz w:val="26"/>
          <w:szCs w:val="26"/>
        </w:rPr>
      </w:pPr>
      <w:r w:rsidRPr="00F54DF8">
        <w:rPr>
          <w:sz w:val="26"/>
          <w:szCs w:val="26"/>
        </w:rPr>
        <w:t xml:space="preserve">Upon review of </w:t>
      </w:r>
      <w:r w:rsidR="007B07EB" w:rsidRPr="00444AEA">
        <w:rPr>
          <w:sz w:val="26"/>
          <w:szCs w:val="26"/>
        </w:rPr>
        <w:t>UGI-ED</w:t>
      </w:r>
      <w:r w:rsidRPr="00444AEA">
        <w:rPr>
          <w:sz w:val="26"/>
          <w:szCs w:val="26"/>
        </w:rPr>
        <w:t>’s</w:t>
      </w:r>
      <w:r w:rsidRPr="00F54DF8">
        <w:rPr>
          <w:sz w:val="26"/>
          <w:szCs w:val="26"/>
        </w:rPr>
        <w:t xml:space="preserve"> </w:t>
      </w:r>
      <w:r w:rsidR="00222C04">
        <w:rPr>
          <w:sz w:val="26"/>
          <w:szCs w:val="26"/>
        </w:rPr>
        <w:t>LTIIP</w:t>
      </w:r>
      <w:r w:rsidR="00F60ACB">
        <w:rPr>
          <w:sz w:val="26"/>
          <w:szCs w:val="26"/>
        </w:rPr>
        <w:t xml:space="preserve"> and supplemental information filed</w:t>
      </w:r>
      <w:r w:rsidRPr="00F54DF8">
        <w:rPr>
          <w:sz w:val="26"/>
          <w:szCs w:val="26"/>
        </w:rPr>
        <w:t xml:space="preserve">, </w:t>
      </w:r>
      <w:r w:rsidR="00AF2028" w:rsidRPr="00F54DF8">
        <w:rPr>
          <w:sz w:val="26"/>
          <w:szCs w:val="26"/>
        </w:rPr>
        <w:t xml:space="preserve">the Commission finds that </w:t>
      </w:r>
      <w:r w:rsidR="007B07EB" w:rsidRPr="00444AEA">
        <w:rPr>
          <w:sz w:val="26"/>
          <w:szCs w:val="26"/>
        </w:rPr>
        <w:t>UGI-ED</w:t>
      </w:r>
      <w:r w:rsidR="00AF2028" w:rsidRPr="00444AEA">
        <w:rPr>
          <w:sz w:val="26"/>
          <w:szCs w:val="26"/>
        </w:rPr>
        <w:t>’s</w:t>
      </w:r>
      <w:r w:rsidR="00AF2028">
        <w:rPr>
          <w:sz w:val="26"/>
          <w:szCs w:val="26"/>
        </w:rPr>
        <w:t xml:space="preserve"> LTIIP fulfills the </w:t>
      </w:r>
      <w:r w:rsidR="00AF2028" w:rsidRPr="00F54DF8">
        <w:rPr>
          <w:sz w:val="26"/>
          <w:szCs w:val="26"/>
        </w:rPr>
        <w:t xml:space="preserve">requirements of </w:t>
      </w:r>
      <w:r w:rsidR="00AF2028" w:rsidRPr="00C01398">
        <w:rPr>
          <w:sz w:val="26"/>
          <w:szCs w:val="26"/>
        </w:rPr>
        <w:t>52 Pa. Code</w:t>
      </w:r>
      <w:r w:rsidR="00165556">
        <w:rPr>
          <w:sz w:val="26"/>
          <w:szCs w:val="26"/>
        </w:rPr>
        <w:t> </w:t>
      </w:r>
      <w:r w:rsidR="00AF2028" w:rsidRPr="00C01398">
        <w:rPr>
          <w:sz w:val="26"/>
          <w:szCs w:val="26"/>
        </w:rPr>
        <w:t>§</w:t>
      </w:r>
      <w:r w:rsidR="00165556">
        <w:rPr>
          <w:sz w:val="26"/>
          <w:szCs w:val="26"/>
        </w:rPr>
        <w:t> </w:t>
      </w:r>
      <w:r w:rsidR="00AF2028" w:rsidRPr="00C01398">
        <w:rPr>
          <w:sz w:val="26"/>
          <w:szCs w:val="26"/>
        </w:rPr>
        <w:t>121.3</w:t>
      </w:r>
      <w:r w:rsidR="00AF2028">
        <w:rPr>
          <w:sz w:val="26"/>
          <w:szCs w:val="26"/>
        </w:rPr>
        <w:t>(a)(2)</w:t>
      </w:r>
      <w:r w:rsidRPr="00F54DF8">
        <w:rPr>
          <w:sz w:val="26"/>
          <w:szCs w:val="26"/>
        </w:rPr>
        <w:t xml:space="preserve"> </w:t>
      </w:r>
      <w:r w:rsidR="00B80699">
        <w:rPr>
          <w:sz w:val="26"/>
          <w:szCs w:val="26"/>
        </w:rPr>
        <w:t>by providing a</w:t>
      </w:r>
      <w:r w:rsidRPr="00F54DF8">
        <w:rPr>
          <w:sz w:val="26"/>
          <w:szCs w:val="26"/>
        </w:rPr>
        <w:t xml:space="preserve"> schedule for planned repair and replacement of eligible property</w:t>
      </w:r>
      <w:r w:rsidR="00E816C8" w:rsidRPr="00F54DF8">
        <w:rPr>
          <w:sz w:val="26"/>
          <w:szCs w:val="26"/>
        </w:rPr>
        <w:t>.</w:t>
      </w:r>
      <w:r w:rsidRPr="00F54DF8">
        <w:rPr>
          <w:sz w:val="26"/>
          <w:szCs w:val="26"/>
        </w:rPr>
        <w:t xml:space="preserve">   </w:t>
      </w:r>
    </w:p>
    <w:p w14:paraId="0144D86A" w14:textId="77777777" w:rsidR="00BE7678" w:rsidRPr="00F54DF8" w:rsidRDefault="00BE7678" w:rsidP="00773D87">
      <w:pPr>
        <w:pStyle w:val="p7"/>
        <w:widowControl/>
        <w:tabs>
          <w:tab w:val="clear" w:pos="1133"/>
          <w:tab w:val="left" w:pos="720"/>
          <w:tab w:val="left" w:pos="1350"/>
          <w:tab w:val="left" w:pos="1440"/>
        </w:tabs>
        <w:spacing w:line="360" w:lineRule="auto"/>
        <w:ind w:left="0" w:firstLine="0"/>
        <w:jc w:val="both"/>
        <w:rPr>
          <w:sz w:val="26"/>
          <w:szCs w:val="26"/>
        </w:rPr>
      </w:pPr>
    </w:p>
    <w:p w14:paraId="35081BD1" w14:textId="77777777" w:rsidR="0077455C" w:rsidRPr="00F54DF8" w:rsidRDefault="00135912" w:rsidP="00F939FA">
      <w:pPr>
        <w:pStyle w:val="p7"/>
        <w:keepNext/>
        <w:widowControl/>
        <w:tabs>
          <w:tab w:val="clear" w:pos="1133"/>
          <w:tab w:val="left" w:pos="720"/>
          <w:tab w:val="left" w:pos="1350"/>
          <w:tab w:val="left" w:pos="1440"/>
          <w:tab w:val="left" w:pos="1530"/>
        </w:tabs>
        <w:spacing w:line="360" w:lineRule="auto"/>
        <w:ind w:left="720" w:firstLine="0"/>
        <w:rPr>
          <w:b/>
          <w:sz w:val="26"/>
          <w:szCs w:val="26"/>
        </w:rPr>
      </w:pPr>
      <w:r w:rsidRPr="00F54DF8">
        <w:rPr>
          <w:b/>
          <w:sz w:val="26"/>
          <w:szCs w:val="26"/>
        </w:rPr>
        <w:t xml:space="preserve">(3) </w:t>
      </w:r>
      <w:r w:rsidR="0077455C" w:rsidRPr="00F54DF8">
        <w:rPr>
          <w:b/>
          <w:sz w:val="26"/>
          <w:szCs w:val="26"/>
        </w:rPr>
        <w:t>LOCATION OF THE ELIGIBLE PROPERTY</w:t>
      </w:r>
    </w:p>
    <w:p w14:paraId="131FDFA5"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jc w:val="both"/>
        <w:rPr>
          <w:sz w:val="26"/>
          <w:szCs w:val="26"/>
        </w:rPr>
      </w:pPr>
    </w:p>
    <w:p w14:paraId="48D371B1" w14:textId="7FAEE251" w:rsidR="0077455C" w:rsidRPr="00F54DF8" w:rsidRDefault="007B07EB"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867A49">
        <w:rPr>
          <w:b/>
          <w:sz w:val="26"/>
          <w:szCs w:val="26"/>
        </w:rPr>
        <w:t>UGI-ED</w:t>
      </w:r>
      <w:r w:rsidR="00B3173B" w:rsidRPr="00867A49">
        <w:rPr>
          <w:b/>
          <w:sz w:val="26"/>
          <w:szCs w:val="26"/>
        </w:rPr>
        <w:t>’s</w:t>
      </w:r>
      <w:r w:rsidR="00B3173B" w:rsidRPr="00F54DF8">
        <w:rPr>
          <w:b/>
          <w:sz w:val="26"/>
          <w:szCs w:val="26"/>
        </w:rPr>
        <w:t xml:space="preserve"> </w:t>
      </w:r>
      <w:r w:rsidR="00F54DF8" w:rsidRPr="00F54DF8">
        <w:rPr>
          <w:b/>
          <w:sz w:val="26"/>
          <w:szCs w:val="26"/>
        </w:rPr>
        <w:t>Position</w:t>
      </w:r>
    </w:p>
    <w:p w14:paraId="72BD6857"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128CB907" w14:textId="33983C11" w:rsidR="003D5A31" w:rsidRPr="00F54DF8" w:rsidRDefault="00867A49" w:rsidP="00DE5C83">
      <w:pPr>
        <w:pStyle w:val="p7"/>
        <w:widowControl/>
        <w:tabs>
          <w:tab w:val="clear" w:pos="1133"/>
          <w:tab w:val="left" w:pos="720"/>
          <w:tab w:val="left" w:pos="1350"/>
          <w:tab w:val="left" w:pos="1440"/>
          <w:tab w:val="left" w:pos="1530"/>
        </w:tabs>
        <w:spacing w:line="360" w:lineRule="auto"/>
        <w:ind w:left="0" w:firstLine="0"/>
        <w:rPr>
          <w:sz w:val="26"/>
          <w:szCs w:val="26"/>
        </w:rPr>
      </w:pPr>
      <w:r>
        <w:rPr>
          <w:noProof/>
        </w:rPr>
        <w:tab/>
        <w:t>UGI-ED avers that the facilities being addressed in the LTIIP are found in all parts of the company’s service territory.</w:t>
      </w:r>
      <w:r w:rsidR="00BE7678">
        <w:rPr>
          <w:noProof/>
        </w:rPr>
        <w:t xml:space="preserve">  As noted, above, UGI-ED only operates in 2 counties</w:t>
      </w:r>
      <w:r w:rsidR="00544CEA">
        <w:rPr>
          <w:noProof/>
        </w:rPr>
        <w:t xml:space="preserve">.  UGI-ED notes that its LTIIP will apply to all of its service territory based on reliability improvement and identified through a review of performance of each of its 41 feeder lines.  </w:t>
      </w:r>
    </w:p>
    <w:p w14:paraId="74C5959C"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14:paraId="17B9B543" w14:textId="773FED4E" w:rsidR="0077455C" w:rsidRDefault="0077455C" w:rsidP="0085651E">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6A7FB814" w14:textId="77777777" w:rsidR="00F60ACB" w:rsidRPr="00F54DF8" w:rsidRDefault="00F60ACB" w:rsidP="0085651E">
      <w:pPr>
        <w:pStyle w:val="p7"/>
        <w:widowControl/>
        <w:tabs>
          <w:tab w:val="clear" w:pos="1133"/>
          <w:tab w:val="left" w:pos="720"/>
          <w:tab w:val="left" w:pos="1350"/>
          <w:tab w:val="left" w:pos="1440"/>
          <w:tab w:val="left" w:pos="1530"/>
        </w:tabs>
        <w:spacing w:line="360" w:lineRule="auto"/>
        <w:ind w:left="346" w:hanging="346"/>
        <w:rPr>
          <w:sz w:val="26"/>
          <w:szCs w:val="26"/>
        </w:rPr>
      </w:pPr>
    </w:p>
    <w:p w14:paraId="4A6B846F" w14:textId="71CE1CAF" w:rsidR="0077455C" w:rsidRPr="00867A49" w:rsidRDefault="0077455C" w:rsidP="00867A49">
      <w:pPr>
        <w:pStyle w:val="p2"/>
        <w:widowControl/>
        <w:spacing w:line="360" w:lineRule="auto"/>
        <w:ind w:firstLine="720"/>
        <w:rPr>
          <w:sz w:val="26"/>
          <w:szCs w:val="26"/>
        </w:rPr>
      </w:pPr>
      <w:r w:rsidRPr="00867A49">
        <w:rPr>
          <w:sz w:val="26"/>
          <w:szCs w:val="26"/>
        </w:rPr>
        <w:t>No comments were received regarding the location of eligible property.</w:t>
      </w:r>
    </w:p>
    <w:p w14:paraId="19C47FE7" w14:textId="40C5C316"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14:paraId="3E8346E9" w14:textId="341580A9" w:rsidR="00DE5C83" w:rsidRDefault="0077455C" w:rsidP="0085651E">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37F594F5" w14:textId="77777777" w:rsidR="00BE7678" w:rsidRDefault="00BE7678" w:rsidP="0085651E">
      <w:pPr>
        <w:pStyle w:val="p7"/>
        <w:widowControl/>
        <w:tabs>
          <w:tab w:val="clear" w:pos="1133"/>
          <w:tab w:val="left" w:pos="720"/>
          <w:tab w:val="left" w:pos="1350"/>
          <w:tab w:val="left" w:pos="1440"/>
          <w:tab w:val="left" w:pos="1530"/>
        </w:tabs>
        <w:spacing w:line="360" w:lineRule="auto"/>
        <w:ind w:left="346" w:hanging="346"/>
        <w:rPr>
          <w:sz w:val="26"/>
          <w:szCs w:val="26"/>
        </w:rPr>
      </w:pPr>
    </w:p>
    <w:p w14:paraId="662F3C62" w14:textId="7E3CDE35" w:rsidR="00F42567" w:rsidRDefault="0077455C" w:rsidP="004344EC">
      <w:pPr>
        <w:pStyle w:val="p2"/>
        <w:widowControl/>
        <w:spacing w:line="360" w:lineRule="auto"/>
        <w:ind w:firstLine="720"/>
        <w:rPr>
          <w:sz w:val="26"/>
          <w:szCs w:val="26"/>
        </w:rPr>
      </w:pPr>
      <w:r w:rsidRPr="00F54DF8">
        <w:rPr>
          <w:sz w:val="26"/>
          <w:szCs w:val="26"/>
        </w:rPr>
        <w:t xml:space="preserve">Upon review of </w:t>
      </w:r>
      <w:r w:rsidR="009B1F53" w:rsidRPr="00867A49">
        <w:rPr>
          <w:sz w:val="26"/>
          <w:szCs w:val="26"/>
        </w:rPr>
        <w:t>UGI-ED</w:t>
      </w:r>
      <w:r w:rsidRPr="00867A49">
        <w:rPr>
          <w:sz w:val="26"/>
          <w:szCs w:val="26"/>
        </w:rPr>
        <w:t>’s</w:t>
      </w:r>
      <w:r w:rsidRPr="00F54DF8">
        <w:rPr>
          <w:sz w:val="26"/>
          <w:szCs w:val="26"/>
        </w:rPr>
        <w:t xml:space="preserve"> </w:t>
      </w:r>
      <w:r w:rsidR="00222C04">
        <w:rPr>
          <w:sz w:val="26"/>
          <w:szCs w:val="26"/>
        </w:rPr>
        <w:t>LTIIP</w:t>
      </w:r>
      <w:r w:rsidR="00F60ACB">
        <w:rPr>
          <w:sz w:val="26"/>
          <w:szCs w:val="26"/>
        </w:rPr>
        <w:t xml:space="preserve"> and supplemental information filed</w:t>
      </w:r>
      <w:r w:rsidRPr="00F54DF8">
        <w:rPr>
          <w:sz w:val="26"/>
          <w:szCs w:val="26"/>
        </w:rPr>
        <w:t xml:space="preserve">, </w:t>
      </w:r>
      <w:r w:rsidR="00B80699" w:rsidRPr="00F54DF8">
        <w:rPr>
          <w:sz w:val="26"/>
          <w:szCs w:val="26"/>
        </w:rPr>
        <w:t xml:space="preserve">the Commission finds that </w:t>
      </w:r>
      <w:r w:rsidR="009B1F53" w:rsidRPr="00867A49">
        <w:rPr>
          <w:sz w:val="26"/>
          <w:szCs w:val="26"/>
        </w:rPr>
        <w:t>UGI-ED</w:t>
      </w:r>
      <w:r w:rsidR="00B80699" w:rsidRPr="00867A49">
        <w:rPr>
          <w:sz w:val="26"/>
          <w:szCs w:val="26"/>
        </w:rPr>
        <w:t>’s</w:t>
      </w:r>
      <w:r w:rsidR="00B80699">
        <w:rPr>
          <w:sz w:val="26"/>
          <w:szCs w:val="26"/>
        </w:rPr>
        <w:t xml:space="preserve"> LTIIP fulfills the </w:t>
      </w:r>
      <w:r w:rsidR="00B80699" w:rsidRPr="00F54DF8">
        <w:rPr>
          <w:sz w:val="26"/>
          <w:szCs w:val="26"/>
        </w:rPr>
        <w:t xml:space="preserve">requirements of </w:t>
      </w:r>
      <w:r w:rsidR="00B80699" w:rsidRPr="00C01398">
        <w:rPr>
          <w:sz w:val="26"/>
          <w:szCs w:val="26"/>
        </w:rPr>
        <w:t>52 Pa. Code</w:t>
      </w:r>
      <w:r w:rsidR="00165556">
        <w:rPr>
          <w:sz w:val="26"/>
          <w:szCs w:val="26"/>
        </w:rPr>
        <w:t> </w:t>
      </w:r>
      <w:r w:rsidR="00B80699" w:rsidRPr="00C01398">
        <w:rPr>
          <w:sz w:val="26"/>
          <w:szCs w:val="26"/>
        </w:rPr>
        <w:t>§</w:t>
      </w:r>
      <w:r w:rsidR="00165556">
        <w:rPr>
          <w:sz w:val="26"/>
          <w:szCs w:val="26"/>
        </w:rPr>
        <w:t> </w:t>
      </w:r>
      <w:r w:rsidR="00B80699" w:rsidRPr="00C01398">
        <w:rPr>
          <w:sz w:val="26"/>
          <w:szCs w:val="26"/>
        </w:rPr>
        <w:t>121.3</w:t>
      </w:r>
      <w:r w:rsidR="00B80699">
        <w:rPr>
          <w:sz w:val="26"/>
          <w:szCs w:val="26"/>
        </w:rPr>
        <w:t>(a)(3)</w:t>
      </w:r>
      <w:r w:rsidRPr="00F54DF8">
        <w:rPr>
          <w:sz w:val="26"/>
          <w:szCs w:val="26"/>
        </w:rPr>
        <w:t xml:space="preserve"> </w:t>
      </w:r>
      <w:r w:rsidR="00B80699">
        <w:rPr>
          <w:sz w:val="26"/>
          <w:szCs w:val="26"/>
        </w:rPr>
        <w:t>by providing a general description of</w:t>
      </w:r>
      <w:r w:rsidR="00B80699" w:rsidRPr="00F54DF8">
        <w:rPr>
          <w:sz w:val="26"/>
          <w:szCs w:val="26"/>
        </w:rPr>
        <w:t xml:space="preserve"> </w:t>
      </w:r>
      <w:r w:rsidRPr="00F54DF8">
        <w:rPr>
          <w:sz w:val="26"/>
          <w:szCs w:val="26"/>
        </w:rPr>
        <w:t>the location of eligible property</w:t>
      </w:r>
      <w:r w:rsidR="00A25B2B" w:rsidRPr="00F54DF8">
        <w:rPr>
          <w:sz w:val="26"/>
          <w:szCs w:val="26"/>
        </w:rPr>
        <w:t>.</w:t>
      </w:r>
      <w:r w:rsidRPr="00F54DF8">
        <w:rPr>
          <w:sz w:val="26"/>
          <w:szCs w:val="26"/>
        </w:rPr>
        <w:t xml:space="preserve"> </w:t>
      </w:r>
    </w:p>
    <w:p w14:paraId="7FFE9CA6" w14:textId="7E879AE6" w:rsidR="0077455C" w:rsidRDefault="00135912" w:rsidP="00135912">
      <w:pPr>
        <w:pStyle w:val="p2"/>
        <w:widowControl/>
        <w:ind w:left="720" w:firstLine="0"/>
        <w:rPr>
          <w:b/>
          <w:sz w:val="26"/>
          <w:szCs w:val="26"/>
        </w:rPr>
      </w:pPr>
      <w:r w:rsidRPr="00F54DF8">
        <w:rPr>
          <w:b/>
          <w:sz w:val="26"/>
          <w:szCs w:val="26"/>
        </w:rPr>
        <w:lastRenderedPageBreak/>
        <w:t xml:space="preserve">(4) </w:t>
      </w:r>
      <w:r w:rsidR="0077455C" w:rsidRPr="00F54DF8">
        <w:rPr>
          <w:b/>
          <w:sz w:val="26"/>
          <w:szCs w:val="26"/>
        </w:rPr>
        <w:t>REASONABLE ESTIMATES OF THE QUAN</w:t>
      </w:r>
      <w:r w:rsidR="00992684">
        <w:rPr>
          <w:b/>
          <w:sz w:val="26"/>
          <w:szCs w:val="26"/>
        </w:rPr>
        <w:t>TITY OF PROPERTY TO BE IMPROVED and</w:t>
      </w:r>
    </w:p>
    <w:p w14:paraId="334E5899" w14:textId="77777777" w:rsidR="00992684" w:rsidRDefault="00992684" w:rsidP="00135912">
      <w:pPr>
        <w:pStyle w:val="p2"/>
        <w:widowControl/>
        <w:ind w:left="720" w:firstLine="0"/>
        <w:rPr>
          <w:b/>
          <w:sz w:val="26"/>
          <w:szCs w:val="26"/>
        </w:rPr>
      </w:pPr>
    </w:p>
    <w:p w14:paraId="66783C83" w14:textId="0F40C4FA" w:rsidR="00992684" w:rsidRDefault="00992684" w:rsidP="00992684">
      <w:pPr>
        <w:pStyle w:val="p2"/>
        <w:widowControl/>
        <w:ind w:left="720" w:firstLine="0"/>
        <w:rPr>
          <w:b/>
          <w:sz w:val="26"/>
          <w:szCs w:val="26"/>
        </w:rPr>
      </w:pPr>
      <w:r w:rsidRPr="00F54DF8">
        <w:rPr>
          <w:b/>
          <w:sz w:val="26"/>
          <w:szCs w:val="26"/>
        </w:rPr>
        <w:t>(5) PROJECTED ANNUAL EXPENDITURES AND MEASURES TO ENSURE THAT THE PLAN IS COST EFFECTIVE</w:t>
      </w:r>
    </w:p>
    <w:p w14:paraId="42D1554E" w14:textId="77777777" w:rsidR="00F60ACB" w:rsidRPr="00F54DF8" w:rsidRDefault="00F60ACB" w:rsidP="00992684">
      <w:pPr>
        <w:pStyle w:val="p2"/>
        <w:widowControl/>
        <w:ind w:left="720" w:firstLine="0"/>
        <w:rPr>
          <w:b/>
          <w:sz w:val="26"/>
          <w:szCs w:val="26"/>
        </w:rPr>
      </w:pPr>
    </w:p>
    <w:p w14:paraId="142F40C6" w14:textId="77777777" w:rsidR="00992684" w:rsidRDefault="00992684" w:rsidP="00135912">
      <w:pPr>
        <w:pStyle w:val="p2"/>
        <w:widowControl/>
        <w:ind w:left="720" w:firstLine="0"/>
        <w:rPr>
          <w:b/>
          <w:sz w:val="26"/>
          <w:szCs w:val="26"/>
        </w:rPr>
      </w:pPr>
    </w:p>
    <w:p w14:paraId="00C1C108" w14:textId="55D6EEC1" w:rsidR="0085651E" w:rsidRDefault="009B1F53" w:rsidP="0085651E">
      <w:pPr>
        <w:pStyle w:val="p7"/>
        <w:widowControl/>
        <w:tabs>
          <w:tab w:val="clear" w:pos="1133"/>
          <w:tab w:val="left" w:pos="720"/>
          <w:tab w:val="left" w:pos="1350"/>
          <w:tab w:val="left" w:pos="1440"/>
          <w:tab w:val="left" w:pos="1530"/>
        </w:tabs>
        <w:spacing w:line="360" w:lineRule="auto"/>
        <w:ind w:left="0" w:firstLine="0"/>
        <w:rPr>
          <w:b/>
          <w:sz w:val="26"/>
          <w:szCs w:val="26"/>
        </w:rPr>
      </w:pPr>
      <w:r w:rsidRPr="0085651E">
        <w:rPr>
          <w:b/>
          <w:sz w:val="26"/>
          <w:szCs w:val="26"/>
        </w:rPr>
        <w:t>UGI-ED</w:t>
      </w:r>
      <w:r w:rsidR="00B3173B" w:rsidRPr="0085651E">
        <w:rPr>
          <w:b/>
          <w:sz w:val="26"/>
          <w:szCs w:val="26"/>
        </w:rPr>
        <w:t>’s</w:t>
      </w:r>
      <w:r w:rsidR="00B3173B" w:rsidRPr="00F54DF8">
        <w:rPr>
          <w:b/>
          <w:sz w:val="26"/>
          <w:szCs w:val="26"/>
        </w:rPr>
        <w:t xml:space="preserve"> </w:t>
      </w:r>
      <w:r w:rsidR="00F54DF8" w:rsidRPr="00F54DF8">
        <w:rPr>
          <w:b/>
          <w:sz w:val="26"/>
          <w:szCs w:val="26"/>
        </w:rPr>
        <w:t>Position</w:t>
      </w:r>
    </w:p>
    <w:p w14:paraId="31924E76" w14:textId="54D8D15E" w:rsidR="00965789" w:rsidRDefault="00965789" w:rsidP="0085651E">
      <w:pPr>
        <w:pStyle w:val="p7"/>
        <w:widowControl/>
        <w:tabs>
          <w:tab w:val="clear" w:pos="1133"/>
          <w:tab w:val="left" w:pos="720"/>
          <w:tab w:val="left" w:pos="1350"/>
          <w:tab w:val="left" w:pos="1440"/>
          <w:tab w:val="left" w:pos="1530"/>
        </w:tabs>
        <w:spacing w:line="360" w:lineRule="auto"/>
        <w:ind w:left="0" w:firstLine="0"/>
        <w:rPr>
          <w:b/>
          <w:sz w:val="26"/>
          <w:szCs w:val="26"/>
        </w:rPr>
      </w:pPr>
    </w:p>
    <w:p w14:paraId="2C86390B" w14:textId="6828E101" w:rsidR="00965789" w:rsidRPr="00B37B28" w:rsidRDefault="00965789" w:rsidP="00965789">
      <w:pPr>
        <w:pStyle w:val="p2"/>
        <w:widowControl/>
        <w:tabs>
          <w:tab w:val="clear" w:pos="1445"/>
          <w:tab w:val="left" w:pos="720"/>
        </w:tabs>
        <w:spacing w:line="360" w:lineRule="auto"/>
        <w:ind w:firstLine="0"/>
        <w:rPr>
          <w:sz w:val="26"/>
          <w:szCs w:val="26"/>
        </w:rPr>
      </w:pPr>
      <w:r>
        <w:rPr>
          <w:b/>
          <w:sz w:val="26"/>
          <w:szCs w:val="26"/>
        </w:rPr>
        <w:tab/>
      </w:r>
      <w:r>
        <w:rPr>
          <w:sz w:val="26"/>
          <w:szCs w:val="26"/>
        </w:rPr>
        <w:tab/>
      </w:r>
      <w:r w:rsidR="00DE572C">
        <w:rPr>
          <w:sz w:val="26"/>
          <w:szCs w:val="26"/>
        </w:rPr>
        <w:t>Table 2</w:t>
      </w:r>
      <w:r w:rsidR="000D62EE">
        <w:rPr>
          <w:sz w:val="26"/>
          <w:szCs w:val="26"/>
        </w:rPr>
        <w:t xml:space="preserve">, </w:t>
      </w:r>
      <w:r w:rsidR="00DE572C">
        <w:rPr>
          <w:sz w:val="26"/>
          <w:szCs w:val="26"/>
        </w:rPr>
        <w:t>above, outli</w:t>
      </w:r>
      <w:r w:rsidR="000D62EE">
        <w:rPr>
          <w:sz w:val="26"/>
          <w:szCs w:val="26"/>
        </w:rPr>
        <w:t>n</w:t>
      </w:r>
      <w:r w:rsidR="00DE572C">
        <w:rPr>
          <w:sz w:val="26"/>
          <w:szCs w:val="26"/>
        </w:rPr>
        <w:t xml:space="preserve">es the estimates of the quantity of eligible property.  </w:t>
      </w:r>
      <w:r w:rsidR="00773B2A">
        <w:rPr>
          <w:sz w:val="26"/>
          <w:szCs w:val="26"/>
        </w:rPr>
        <w:t xml:space="preserve">Table 3, below, outlines </w:t>
      </w:r>
      <w:r>
        <w:rPr>
          <w:sz w:val="26"/>
          <w:szCs w:val="26"/>
        </w:rPr>
        <w:t xml:space="preserve">UGI-ED’s </w:t>
      </w:r>
      <w:r w:rsidR="00544CEA">
        <w:rPr>
          <w:sz w:val="26"/>
          <w:szCs w:val="26"/>
        </w:rPr>
        <w:t xml:space="preserve">baseline average capital improvement spending from 2012 through 2015, </w:t>
      </w:r>
      <w:r w:rsidR="00773B2A">
        <w:rPr>
          <w:sz w:val="26"/>
          <w:szCs w:val="26"/>
        </w:rPr>
        <w:t xml:space="preserve">actual expenditures for 2016, </w:t>
      </w:r>
      <w:r w:rsidR="00544CEA">
        <w:rPr>
          <w:sz w:val="26"/>
          <w:szCs w:val="26"/>
        </w:rPr>
        <w:t xml:space="preserve">and its projected </w:t>
      </w:r>
      <w:r w:rsidR="00773B2A">
        <w:rPr>
          <w:sz w:val="26"/>
          <w:szCs w:val="26"/>
        </w:rPr>
        <w:t xml:space="preserve">2017 and </w:t>
      </w:r>
      <w:r w:rsidR="00544CEA">
        <w:rPr>
          <w:sz w:val="26"/>
          <w:szCs w:val="26"/>
        </w:rPr>
        <w:t>LTIIP expenditures.</w:t>
      </w:r>
    </w:p>
    <w:p w14:paraId="3041189A" w14:textId="3B4BEC54" w:rsidR="00867A49" w:rsidRDefault="00867A49" w:rsidP="00867A49">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043776">
        <w:rPr>
          <w:b/>
          <w:sz w:val="26"/>
          <w:szCs w:val="26"/>
        </w:rPr>
        <w:lastRenderedPageBreak/>
        <w:t xml:space="preserve">Table </w:t>
      </w:r>
      <w:r w:rsidR="00544CEA" w:rsidRPr="00043776">
        <w:rPr>
          <w:b/>
          <w:sz w:val="26"/>
          <w:szCs w:val="26"/>
        </w:rPr>
        <w:t>3</w:t>
      </w:r>
      <w:r w:rsidR="00E610BB" w:rsidRPr="00043776">
        <w:rPr>
          <w:b/>
          <w:sz w:val="26"/>
          <w:szCs w:val="26"/>
        </w:rPr>
        <w:t>:</w:t>
      </w:r>
      <w:r w:rsidRPr="00043776">
        <w:rPr>
          <w:b/>
          <w:sz w:val="26"/>
          <w:szCs w:val="26"/>
        </w:rPr>
        <w:t xml:space="preserve"> </w:t>
      </w:r>
      <w:r w:rsidR="00544CEA" w:rsidRPr="00043776">
        <w:rPr>
          <w:b/>
          <w:sz w:val="26"/>
          <w:szCs w:val="26"/>
        </w:rPr>
        <w:t xml:space="preserve">UGI-ED </w:t>
      </w:r>
      <w:r w:rsidRPr="00043776">
        <w:rPr>
          <w:b/>
          <w:sz w:val="26"/>
          <w:szCs w:val="26"/>
        </w:rPr>
        <w:t xml:space="preserve">Baseline and Planned LTIIP Expenditures </w:t>
      </w:r>
      <w:r w:rsidR="00544CEA" w:rsidRPr="00043776">
        <w:rPr>
          <w:b/>
          <w:sz w:val="26"/>
          <w:szCs w:val="26"/>
        </w:rPr>
        <w:t>FY 2018 through 2022</w:t>
      </w:r>
    </w:p>
    <w:p w14:paraId="607FC62B" w14:textId="77A27928" w:rsidR="00C05723" w:rsidRPr="00F54DF8" w:rsidRDefault="00F514DF" w:rsidP="00C05723">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F514DF">
        <w:rPr>
          <w:noProof/>
        </w:rPr>
        <w:drawing>
          <wp:inline distT="0" distB="0" distL="0" distR="0" wp14:anchorId="5ECC1EDC" wp14:editId="61406275">
            <wp:extent cx="5943600" cy="61999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199991"/>
                    </a:xfrm>
                    <a:prstGeom prst="rect">
                      <a:avLst/>
                    </a:prstGeom>
                    <a:noFill/>
                    <a:ln>
                      <a:noFill/>
                    </a:ln>
                  </pic:spPr>
                </pic:pic>
              </a:graphicData>
            </a:graphic>
          </wp:inline>
        </w:drawing>
      </w:r>
    </w:p>
    <w:p w14:paraId="1A94E689" w14:textId="2E29E3D0" w:rsidR="00BB6DC0" w:rsidRDefault="00BB6DC0"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14:paraId="794DC90F" w14:textId="2281FA4D" w:rsidR="00DF7629" w:rsidRPr="00DF7629" w:rsidRDefault="00F60ACB" w:rsidP="00DF7629">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UGI-ED notes that f</w:t>
      </w:r>
      <w:r w:rsidR="00DF7629" w:rsidRPr="00DF7629">
        <w:rPr>
          <w:sz w:val="26"/>
          <w:szCs w:val="26"/>
        </w:rPr>
        <w:t xml:space="preserve">unding for LTIIP investments will be provided via incremental capital allocation above otherwise normal baseline levels. </w:t>
      </w:r>
      <w:r>
        <w:rPr>
          <w:sz w:val="26"/>
          <w:szCs w:val="26"/>
        </w:rPr>
        <w:t xml:space="preserve"> UGI-ED avers that a</w:t>
      </w:r>
      <w:r w:rsidR="00DF7629" w:rsidRPr="00DF7629">
        <w:rPr>
          <w:sz w:val="26"/>
          <w:szCs w:val="26"/>
        </w:rPr>
        <w:t>s part of its normal business practices, the Company will consider additional cost recovery options that may also address LTIIP related work where it is necessary and appropriate to do so.</w:t>
      </w:r>
    </w:p>
    <w:p w14:paraId="60A25A1D" w14:textId="61CB36CC" w:rsidR="00914948" w:rsidRDefault="00D16D28"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lastRenderedPageBreak/>
        <w:t>UGI-ED notes that it will utilize its line construction contractor for most labor and construction intensive LTIIP projects.</w:t>
      </w:r>
      <w:r>
        <w:rPr>
          <w:rStyle w:val="FootnoteReference"/>
          <w:sz w:val="26"/>
          <w:szCs w:val="26"/>
        </w:rPr>
        <w:footnoteReference w:id="5"/>
      </w:r>
      <w:r>
        <w:rPr>
          <w:sz w:val="26"/>
          <w:szCs w:val="26"/>
        </w:rPr>
        <w:t xml:space="preserve">  UGI-ED periodically contracts for line contractor services though a </w:t>
      </w:r>
      <w:r w:rsidR="00C74D6E">
        <w:rPr>
          <w:sz w:val="26"/>
          <w:szCs w:val="26"/>
        </w:rPr>
        <w:t>competitive</w:t>
      </w:r>
      <w:r>
        <w:rPr>
          <w:sz w:val="26"/>
          <w:szCs w:val="26"/>
        </w:rPr>
        <w:t xml:space="preserve"> bid process.  </w:t>
      </w:r>
      <w:r w:rsidR="00914948">
        <w:rPr>
          <w:sz w:val="26"/>
          <w:szCs w:val="26"/>
        </w:rPr>
        <w:t xml:space="preserve">UGI-ED </w:t>
      </w:r>
      <w:r w:rsidR="00F60ACB">
        <w:rPr>
          <w:sz w:val="26"/>
          <w:szCs w:val="26"/>
        </w:rPr>
        <w:t xml:space="preserve">notes it </w:t>
      </w:r>
      <w:r w:rsidR="00914948">
        <w:rPr>
          <w:sz w:val="26"/>
          <w:szCs w:val="26"/>
        </w:rPr>
        <w:t xml:space="preserve">will utilize a competitive process for the contractor workforce </w:t>
      </w:r>
      <w:r>
        <w:rPr>
          <w:sz w:val="26"/>
          <w:szCs w:val="26"/>
        </w:rPr>
        <w:t xml:space="preserve">for other work, </w:t>
      </w:r>
      <w:r w:rsidR="00914948">
        <w:rPr>
          <w:sz w:val="26"/>
          <w:szCs w:val="26"/>
        </w:rPr>
        <w:t>as well as material purchases that will assist the company in maintaining cost-effective approach to implementation of LTIIP programs.</w:t>
      </w:r>
      <w:r>
        <w:rPr>
          <w:sz w:val="26"/>
          <w:szCs w:val="26"/>
        </w:rPr>
        <w:t xml:space="preserve">  Work not performed by contractors will be performed by UGI-ED substation and line workers.</w:t>
      </w:r>
    </w:p>
    <w:p w14:paraId="064484A2" w14:textId="1BD6D09C" w:rsidR="00EC3DEA" w:rsidRDefault="00EC3DEA" w:rsidP="005115BD">
      <w:pPr>
        <w:pStyle w:val="p7"/>
        <w:widowControl/>
        <w:tabs>
          <w:tab w:val="clear" w:pos="1133"/>
          <w:tab w:val="left" w:pos="720"/>
          <w:tab w:val="left" w:pos="1350"/>
          <w:tab w:val="left" w:pos="1440"/>
          <w:tab w:val="left" w:pos="1530"/>
        </w:tabs>
        <w:spacing w:line="360" w:lineRule="auto"/>
        <w:ind w:left="0" w:firstLine="720"/>
        <w:rPr>
          <w:sz w:val="26"/>
          <w:szCs w:val="26"/>
        </w:rPr>
      </w:pPr>
    </w:p>
    <w:p w14:paraId="1B0DB96E" w14:textId="0A018A61" w:rsidR="00EC3DEA" w:rsidRPr="00980193" w:rsidRDefault="00EC3DEA" w:rsidP="005115BD">
      <w:pPr>
        <w:pStyle w:val="p7"/>
        <w:widowControl/>
        <w:tabs>
          <w:tab w:val="clear" w:pos="1133"/>
          <w:tab w:val="left" w:pos="720"/>
          <w:tab w:val="left" w:pos="1350"/>
          <w:tab w:val="left" w:pos="1440"/>
          <w:tab w:val="left" w:pos="1530"/>
        </w:tabs>
        <w:spacing w:line="360" w:lineRule="auto"/>
        <w:ind w:left="0" w:firstLine="720"/>
        <w:rPr>
          <w:sz w:val="26"/>
          <w:szCs w:val="26"/>
        </w:rPr>
      </w:pPr>
      <w:r>
        <w:rPr>
          <w:sz w:val="26"/>
          <w:szCs w:val="26"/>
        </w:rPr>
        <w:t xml:space="preserve">UGI-ED provides a bid </w:t>
      </w:r>
      <w:r w:rsidR="00561356">
        <w:rPr>
          <w:sz w:val="26"/>
          <w:szCs w:val="26"/>
        </w:rPr>
        <w:t>package which describes in detail manpower and equipment needs, skill requirements, typical work schedules and submission of safety information along with typical terms and conditions which will govern the contract.  UGI</w:t>
      </w:r>
      <w:r w:rsidR="00D16D28">
        <w:rPr>
          <w:sz w:val="26"/>
          <w:szCs w:val="26"/>
        </w:rPr>
        <w:noBreakHyphen/>
        <w:t>ED</w:t>
      </w:r>
      <w:r w:rsidR="00561356">
        <w:rPr>
          <w:sz w:val="26"/>
          <w:szCs w:val="26"/>
        </w:rPr>
        <w:t xml:space="preserve"> then assembles a list of qualified and long</w:t>
      </w:r>
      <w:r w:rsidR="00D16D28">
        <w:rPr>
          <w:sz w:val="26"/>
          <w:szCs w:val="26"/>
        </w:rPr>
        <w:t>-</w:t>
      </w:r>
      <w:r w:rsidR="00561356">
        <w:rPr>
          <w:sz w:val="26"/>
          <w:szCs w:val="26"/>
        </w:rPr>
        <w:t xml:space="preserve">established line construction companies and solicits proposals.  </w:t>
      </w:r>
      <w:r w:rsidR="00D16D28">
        <w:rPr>
          <w:sz w:val="26"/>
          <w:szCs w:val="26"/>
        </w:rPr>
        <w:t xml:space="preserve">UGI-ED’s </w:t>
      </w:r>
      <w:r w:rsidR="00561356">
        <w:rPr>
          <w:sz w:val="26"/>
          <w:szCs w:val="26"/>
        </w:rPr>
        <w:t>Line Contractor Bid process consists of a Line Construction Services and maintenance Agreement, Line Contractor Approval Checklist, Description of Contractor Work and Bidding form.  All responses received by the RFP deadline are reviewed by UGI-ED personnel utilizing a formal checklist</w:t>
      </w:r>
      <w:r w:rsidR="00D16D28">
        <w:rPr>
          <w:sz w:val="26"/>
          <w:szCs w:val="26"/>
        </w:rPr>
        <w:t>.  UGI</w:t>
      </w:r>
      <w:r w:rsidR="00D16D28">
        <w:rPr>
          <w:sz w:val="26"/>
          <w:szCs w:val="26"/>
        </w:rPr>
        <w:noBreakHyphen/>
        <w:t xml:space="preserve">ED.  UGI-ED provided the Commission </w:t>
      </w:r>
      <w:r w:rsidR="00684C99">
        <w:rPr>
          <w:sz w:val="26"/>
          <w:szCs w:val="26"/>
        </w:rPr>
        <w:t>with samples of the above forms.</w:t>
      </w:r>
    </w:p>
    <w:p w14:paraId="403FDA2C" w14:textId="77777777" w:rsidR="0077455C" w:rsidRPr="00F54DF8" w:rsidRDefault="0077455C" w:rsidP="00236F9D">
      <w:pPr>
        <w:pStyle w:val="p7"/>
        <w:widowControl/>
        <w:tabs>
          <w:tab w:val="clear" w:pos="782"/>
          <w:tab w:val="clear" w:pos="1133"/>
        </w:tabs>
        <w:spacing w:line="360" w:lineRule="auto"/>
        <w:ind w:left="0"/>
        <w:rPr>
          <w:sz w:val="26"/>
          <w:szCs w:val="26"/>
        </w:rPr>
      </w:pPr>
    </w:p>
    <w:p w14:paraId="6CA1AE29" w14:textId="77777777" w:rsidR="0077455C" w:rsidRPr="00F54DF8"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11A3557B" w14:textId="77777777" w:rsidR="0077455C" w:rsidRPr="00F54DF8"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14:paraId="407FF9E6" w14:textId="7926AD13" w:rsidR="00684C99" w:rsidRDefault="00684C99"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In its comments, the OSBA expresses </w:t>
      </w:r>
      <w:r w:rsidR="00904297">
        <w:rPr>
          <w:sz w:val="26"/>
          <w:szCs w:val="26"/>
        </w:rPr>
        <w:t xml:space="preserve">its greatest </w:t>
      </w:r>
      <w:r>
        <w:rPr>
          <w:sz w:val="26"/>
          <w:szCs w:val="26"/>
        </w:rPr>
        <w:t xml:space="preserve">concern with </w:t>
      </w:r>
      <w:r w:rsidR="00904297">
        <w:rPr>
          <w:sz w:val="26"/>
          <w:szCs w:val="26"/>
        </w:rPr>
        <w:t>4 of the</w:t>
      </w:r>
      <w:r>
        <w:rPr>
          <w:sz w:val="26"/>
          <w:szCs w:val="26"/>
        </w:rPr>
        <w:t xml:space="preserve"> LTIIP project categories and the increased spending outlined for those projects.  </w:t>
      </w:r>
      <w:r w:rsidR="00904297">
        <w:rPr>
          <w:sz w:val="26"/>
          <w:szCs w:val="26"/>
        </w:rPr>
        <w:t xml:space="preserve">Those projects represented approximately 75% of the LTIIP increase over baseline spending.  </w:t>
      </w:r>
      <w:r>
        <w:rPr>
          <w:sz w:val="26"/>
          <w:szCs w:val="26"/>
        </w:rPr>
        <w:t xml:space="preserve">Specifically, OSBA notes that UGI-ED provided little detail regarding Major Distribution System Improvement Projects.  OSBA notes that the spending </w:t>
      </w:r>
      <w:r w:rsidR="00AE2536">
        <w:rPr>
          <w:sz w:val="26"/>
          <w:szCs w:val="26"/>
        </w:rPr>
        <w:t xml:space="preserve">on this category </w:t>
      </w:r>
      <w:r>
        <w:rPr>
          <w:sz w:val="26"/>
          <w:szCs w:val="26"/>
        </w:rPr>
        <w:t>was projected to increase to 2.5 times the historic level</w:t>
      </w:r>
      <w:r w:rsidR="00AE2536">
        <w:rPr>
          <w:sz w:val="26"/>
          <w:szCs w:val="26"/>
        </w:rPr>
        <w:t xml:space="preserve"> and the lack of detail may present </w:t>
      </w:r>
      <w:r w:rsidR="00AE2536">
        <w:rPr>
          <w:sz w:val="26"/>
          <w:szCs w:val="26"/>
        </w:rPr>
        <w:lastRenderedPageBreak/>
        <w:t>some double-counting of projects</w:t>
      </w:r>
      <w:r>
        <w:rPr>
          <w:sz w:val="26"/>
          <w:szCs w:val="26"/>
        </w:rPr>
        <w:t>.  OSBA also notes that UGI-ED’s inclusion of “load growth” in this category may not be DSIC-eligible.  OSBA Comments at 3.</w:t>
      </w:r>
    </w:p>
    <w:p w14:paraId="007F56C3" w14:textId="303029A4" w:rsidR="00684C99" w:rsidRDefault="00684C99" w:rsidP="00684C99">
      <w:pPr>
        <w:pStyle w:val="p7"/>
        <w:widowControl/>
        <w:tabs>
          <w:tab w:val="clear" w:pos="782"/>
          <w:tab w:val="clear" w:pos="1133"/>
          <w:tab w:val="left" w:pos="0"/>
          <w:tab w:val="left" w:pos="720"/>
        </w:tabs>
        <w:spacing w:line="360" w:lineRule="auto"/>
        <w:ind w:left="0" w:firstLine="720"/>
        <w:rPr>
          <w:sz w:val="26"/>
          <w:szCs w:val="26"/>
        </w:rPr>
      </w:pPr>
    </w:p>
    <w:p w14:paraId="78521D7C" w14:textId="29B6532F" w:rsidR="00904297" w:rsidRDefault="00684C99" w:rsidP="00904297">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OSBA also notes issues with UGI-ED’s Wood Pole Replacements category.  OSBA submits that historical and projected pole replacement rate may be inadequate and that the costs per pole replaced significant increase </w:t>
      </w:r>
      <w:r w:rsidR="00904297">
        <w:rPr>
          <w:sz w:val="26"/>
          <w:szCs w:val="26"/>
        </w:rPr>
        <w:t xml:space="preserve">over the course of the LTIIP.  </w:t>
      </w:r>
      <w:r w:rsidR="00904297" w:rsidRPr="00043776">
        <w:rPr>
          <w:i/>
          <w:sz w:val="26"/>
          <w:szCs w:val="26"/>
        </w:rPr>
        <w:t>Id.</w:t>
      </w:r>
      <w:r w:rsidR="00904297">
        <w:rPr>
          <w:sz w:val="26"/>
          <w:szCs w:val="26"/>
        </w:rPr>
        <w:t xml:space="preserve"> at 4.  OSBA notes there are also apparent discrepancies in the age cohorts and costs related to UGI-ED’s Underground Residential Cable Replacement/Restoration category and asked that UGI-ED clarify its cable replacement plan.  </w:t>
      </w:r>
      <w:r w:rsidR="00904297" w:rsidRPr="00043776">
        <w:rPr>
          <w:i/>
          <w:sz w:val="26"/>
          <w:szCs w:val="26"/>
        </w:rPr>
        <w:t>Id.</w:t>
      </w:r>
      <w:r w:rsidR="00904297">
        <w:rPr>
          <w:sz w:val="26"/>
          <w:szCs w:val="26"/>
        </w:rPr>
        <w:t xml:space="preserve"> at 5.  OSBA further notes that UGI</w:t>
      </w:r>
      <w:r w:rsidR="00904297">
        <w:rPr>
          <w:sz w:val="26"/>
          <w:szCs w:val="26"/>
        </w:rPr>
        <w:noBreakHyphen/>
        <w:t xml:space="preserve">ED’s Substation Transformer Replacements category presents cost estimates without sufficient information regarding historical costs. </w:t>
      </w:r>
      <w:r w:rsidR="00904297" w:rsidRPr="00043776">
        <w:rPr>
          <w:i/>
          <w:sz w:val="26"/>
          <w:szCs w:val="26"/>
        </w:rPr>
        <w:t>Id.</w:t>
      </w:r>
      <w:r w:rsidR="00904297">
        <w:rPr>
          <w:sz w:val="26"/>
          <w:szCs w:val="26"/>
        </w:rPr>
        <w:t xml:space="preserve"> at 6.  </w:t>
      </w:r>
    </w:p>
    <w:p w14:paraId="52A1FAAE" w14:textId="2B1ABF6D" w:rsidR="00904297" w:rsidRDefault="00904297" w:rsidP="00904297">
      <w:pPr>
        <w:pStyle w:val="p7"/>
        <w:widowControl/>
        <w:tabs>
          <w:tab w:val="clear" w:pos="782"/>
          <w:tab w:val="clear" w:pos="1133"/>
          <w:tab w:val="left" w:pos="0"/>
          <w:tab w:val="left" w:pos="720"/>
        </w:tabs>
        <w:spacing w:line="360" w:lineRule="auto"/>
        <w:ind w:left="0" w:firstLine="720"/>
        <w:rPr>
          <w:sz w:val="26"/>
          <w:szCs w:val="26"/>
        </w:rPr>
      </w:pPr>
    </w:p>
    <w:p w14:paraId="3C2E86C0" w14:textId="0BCFD361" w:rsidR="00904297" w:rsidRDefault="00904297" w:rsidP="00904297">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The OSBA expresses other concerns </w:t>
      </w:r>
      <w:r w:rsidR="000D62EE" w:rsidRPr="000D62EE">
        <w:rPr>
          <w:sz w:val="26"/>
          <w:szCs w:val="26"/>
        </w:rPr>
        <w:t xml:space="preserve">related to details on projected LTIIP costs as compared to the baseline expenditures </w:t>
      </w:r>
      <w:r w:rsidR="000D62EE">
        <w:rPr>
          <w:sz w:val="26"/>
          <w:szCs w:val="26"/>
        </w:rPr>
        <w:t xml:space="preserve">for </w:t>
      </w:r>
      <w:r>
        <w:rPr>
          <w:sz w:val="26"/>
          <w:szCs w:val="26"/>
        </w:rPr>
        <w:t>several of the other</w:t>
      </w:r>
      <w:r w:rsidR="000D62EE">
        <w:rPr>
          <w:sz w:val="26"/>
          <w:szCs w:val="26"/>
        </w:rPr>
        <w:t xml:space="preserve"> LTIIP</w:t>
      </w:r>
      <w:r>
        <w:rPr>
          <w:sz w:val="26"/>
          <w:szCs w:val="26"/>
        </w:rPr>
        <w:t xml:space="preserve"> project categories.</w:t>
      </w:r>
      <w:r w:rsidR="00AE2536">
        <w:rPr>
          <w:sz w:val="26"/>
          <w:szCs w:val="26"/>
        </w:rPr>
        <w:t xml:space="preserve">  </w:t>
      </w:r>
      <w:r w:rsidR="00AE2536" w:rsidRPr="00043776">
        <w:rPr>
          <w:i/>
          <w:sz w:val="26"/>
          <w:szCs w:val="26"/>
        </w:rPr>
        <w:t>Id.</w:t>
      </w:r>
      <w:r w:rsidR="00AE2536">
        <w:rPr>
          <w:sz w:val="26"/>
          <w:szCs w:val="26"/>
        </w:rPr>
        <w:t xml:space="preserve"> at 6-7.  </w:t>
      </w:r>
      <w:r>
        <w:rPr>
          <w:sz w:val="26"/>
          <w:szCs w:val="26"/>
        </w:rPr>
        <w:t xml:space="preserve">Those categories are: </w:t>
      </w:r>
    </w:p>
    <w:p w14:paraId="7AF2D72C" w14:textId="51359E6E" w:rsidR="00AE2536" w:rsidRDefault="00AE2536" w:rsidP="00AE2536">
      <w:pPr>
        <w:pStyle w:val="p7"/>
        <w:widowControl/>
        <w:tabs>
          <w:tab w:val="clear" w:pos="782"/>
          <w:tab w:val="clear" w:pos="1133"/>
          <w:tab w:val="left" w:pos="0"/>
          <w:tab w:val="left" w:pos="720"/>
        </w:tabs>
        <w:spacing w:line="360" w:lineRule="auto"/>
        <w:ind w:left="0" w:firstLine="0"/>
        <w:rPr>
          <w:sz w:val="26"/>
          <w:szCs w:val="26"/>
        </w:rPr>
      </w:pPr>
    </w:p>
    <w:p w14:paraId="110BCE16" w14:textId="5D6EFD13" w:rsidR="00AE2536" w:rsidRDefault="00AE2536" w:rsidP="00AE253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Right-of-Way Reliability Relocations</w:t>
      </w:r>
    </w:p>
    <w:p w14:paraId="05EFB4EC" w14:textId="72362251" w:rsidR="00AE2536" w:rsidRDefault="00AE2536" w:rsidP="00AE253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PennDOT Facility Relocations</w:t>
      </w:r>
    </w:p>
    <w:p w14:paraId="21CF626E" w14:textId="65E43E74" w:rsidR="00AE2536" w:rsidRDefault="00AE2536" w:rsidP="00AE253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Distribution Automation</w:t>
      </w:r>
    </w:p>
    <w:p w14:paraId="003CC295" w14:textId="6D58EAE4" w:rsidR="00AE2536" w:rsidRDefault="00AE2536" w:rsidP="00AE253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Porcelain Cutout and Insulator Replacements</w:t>
      </w:r>
    </w:p>
    <w:p w14:paraId="07380FD0" w14:textId="5C2352D0" w:rsidR="00AE2536" w:rsidRDefault="00AE2536" w:rsidP="00AE253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Distribution Circuit Breakers</w:t>
      </w:r>
    </w:p>
    <w:p w14:paraId="5F4CA1C8" w14:textId="075647E8" w:rsidR="00AE2536" w:rsidRDefault="00AE2536" w:rsidP="00043776">
      <w:pPr>
        <w:pStyle w:val="p7"/>
        <w:widowControl/>
        <w:numPr>
          <w:ilvl w:val="0"/>
          <w:numId w:val="45"/>
        </w:numPr>
        <w:tabs>
          <w:tab w:val="clear" w:pos="782"/>
          <w:tab w:val="clear" w:pos="1133"/>
          <w:tab w:val="left" w:pos="0"/>
          <w:tab w:val="left" w:pos="720"/>
        </w:tabs>
        <w:spacing w:line="360" w:lineRule="auto"/>
        <w:rPr>
          <w:sz w:val="26"/>
          <w:szCs w:val="26"/>
        </w:rPr>
      </w:pPr>
      <w:r>
        <w:rPr>
          <w:sz w:val="26"/>
          <w:szCs w:val="26"/>
        </w:rPr>
        <w:t>Distribution Relay Replacements</w:t>
      </w:r>
    </w:p>
    <w:p w14:paraId="6648F1E1" w14:textId="77777777" w:rsidR="00684C99" w:rsidRDefault="00684C99" w:rsidP="00684C99">
      <w:pPr>
        <w:pStyle w:val="p7"/>
        <w:widowControl/>
        <w:tabs>
          <w:tab w:val="clear" w:pos="782"/>
          <w:tab w:val="clear" w:pos="1133"/>
          <w:tab w:val="left" w:pos="0"/>
          <w:tab w:val="left" w:pos="720"/>
        </w:tabs>
        <w:spacing w:line="360" w:lineRule="auto"/>
        <w:ind w:left="0" w:firstLine="720"/>
        <w:rPr>
          <w:sz w:val="26"/>
          <w:szCs w:val="26"/>
        </w:rPr>
      </w:pPr>
    </w:p>
    <w:p w14:paraId="01F08444" w14:textId="0A69864D" w:rsidR="00AE2536" w:rsidRDefault="00AE2536"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In its reply comments, UGI-ED addresses each of the OSBA’s concerns.  For Major Distribution System Improvement Projects, UGI-ED notes that what is meant by “load growth</w:t>
      </w:r>
      <w:r w:rsidR="000D62EE">
        <w:rPr>
          <w:sz w:val="26"/>
          <w:szCs w:val="26"/>
        </w:rPr>
        <w:t>,</w:t>
      </w:r>
      <w:r>
        <w:rPr>
          <w:sz w:val="26"/>
          <w:szCs w:val="26"/>
        </w:rPr>
        <w:t xml:space="preserve">” is that improving and modernizing facilities and upgrading capacity could provide an ancillary benefit to accommodate future growth, but it was not a primary goal of this category.  UGI-ED also notes that </w:t>
      </w:r>
      <w:r w:rsidR="00C84914">
        <w:rPr>
          <w:sz w:val="26"/>
          <w:szCs w:val="26"/>
        </w:rPr>
        <w:t xml:space="preserve">it is not double counting any </w:t>
      </w:r>
      <w:r w:rsidR="00C74D6E">
        <w:rPr>
          <w:sz w:val="26"/>
          <w:szCs w:val="26"/>
        </w:rPr>
        <w:t>expenditures</w:t>
      </w:r>
      <w:r w:rsidR="00C84914">
        <w:rPr>
          <w:sz w:val="26"/>
          <w:szCs w:val="26"/>
        </w:rPr>
        <w:t xml:space="preserve"> in </w:t>
      </w:r>
      <w:r w:rsidR="00C84914">
        <w:rPr>
          <w:sz w:val="26"/>
          <w:szCs w:val="26"/>
        </w:rPr>
        <w:lastRenderedPageBreak/>
        <w:t>this category in other LTIIP categories.  Specifically, UGI-ED notes that the 8 kV and 4</w:t>
      </w:r>
      <w:r w:rsidR="000D62EE">
        <w:rPr>
          <w:sz w:val="26"/>
          <w:szCs w:val="26"/>
        </w:rPr>
        <w:t> </w:t>
      </w:r>
      <w:r w:rsidR="00C84914">
        <w:rPr>
          <w:sz w:val="26"/>
          <w:szCs w:val="26"/>
        </w:rPr>
        <w:t xml:space="preserve">kV Distribution System Conversions are </w:t>
      </w:r>
      <w:r w:rsidR="00C74D6E">
        <w:rPr>
          <w:sz w:val="26"/>
          <w:szCs w:val="26"/>
        </w:rPr>
        <w:t>separate,</w:t>
      </w:r>
      <w:r w:rsidR="00C84914">
        <w:rPr>
          <w:sz w:val="26"/>
          <w:szCs w:val="26"/>
        </w:rPr>
        <w:t xml:space="preserve"> and no expenditures used there are counted in the </w:t>
      </w:r>
      <w:r w:rsidR="00C84914" w:rsidRPr="00C84914">
        <w:rPr>
          <w:sz w:val="26"/>
          <w:szCs w:val="26"/>
        </w:rPr>
        <w:t>Major Distribution System Improvement Projects</w:t>
      </w:r>
      <w:r w:rsidR="00C84914">
        <w:rPr>
          <w:sz w:val="26"/>
          <w:szCs w:val="26"/>
        </w:rPr>
        <w:t xml:space="preserve"> category.  UGI-ED Reply Comments at 3-5.  </w:t>
      </w:r>
    </w:p>
    <w:p w14:paraId="3075A0E0" w14:textId="2BA97D21" w:rsidR="00C84914" w:rsidRDefault="00C84914" w:rsidP="00684C99">
      <w:pPr>
        <w:pStyle w:val="p7"/>
        <w:widowControl/>
        <w:tabs>
          <w:tab w:val="clear" w:pos="782"/>
          <w:tab w:val="clear" w:pos="1133"/>
          <w:tab w:val="left" w:pos="0"/>
          <w:tab w:val="left" w:pos="720"/>
        </w:tabs>
        <w:spacing w:line="360" w:lineRule="auto"/>
        <w:ind w:left="0" w:firstLine="720"/>
        <w:rPr>
          <w:sz w:val="26"/>
          <w:szCs w:val="26"/>
        </w:rPr>
      </w:pPr>
    </w:p>
    <w:p w14:paraId="203226F8" w14:textId="13E1670B" w:rsidR="00C84914" w:rsidRDefault="00C84914"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As to Wooden Pole Replacements, UGI-ED notes that has historically replaced or repaired poles on as as-needed basis as part of its inspection and maintenance program.  UGI-ED notes this is good utility practice as its maximizes the value of the original cost of the investment.  As well, UGI-ED notes that its pole rejection rate was extremely low until recently and the LTIIP will be used to increase its rate of replacement and repair based on this increasing rate.  UGI-ED further provides more detail on estimated costs and notes that it included an annual 3% increase in replacement costs per year due to labor increases.  </w:t>
      </w:r>
      <w:r w:rsidRPr="00043776">
        <w:rPr>
          <w:i/>
          <w:sz w:val="26"/>
          <w:szCs w:val="26"/>
        </w:rPr>
        <w:t>Id.</w:t>
      </w:r>
      <w:r>
        <w:rPr>
          <w:sz w:val="26"/>
          <w:szCs w:val="26"/>
        </w:rPr>
        <w:t xml:space="preserve"> at 5-7.  </w:t>
      </w:r>
    </w:p>
    <w:p w14:paraId="4E9AC45A" w14:textId="3D66FD0F" w:rsidR="00C84914" w:rsidRDefault="00C84914" w:rsidP="00684C99">
      <w:pPr>
        <w:pStyle w:val="p7"/>
        <w:widowControl/>
        <w:tabs>
          <w:tab w:val="clear" w:pos="782"/>
          <w:tab w:val="clear" w:pos="1133"/>
          <w:tab w:val="left" w:pos="0"/>
          <w:tab w:val="left" w:pos="720"/>
        </w:tabs>
        <w:spacing w:line="360" w:lineRule="auto"/>
        <w:ind w:left="0" w:firstLine="720"/>
        <w:rPr>
          <w:sz w:val="26"/>
          <w:szCs w:val="26"/>
        </w:rPr>
      </w:pPr>
    </w:p>
    <w:p w14:paraId="12E2391E" w14:textId="0A0533F6" w:rsidR="00C84914" w:rsidRDefault="00514EF0"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Regarding</w:t>
      </w:r>
      <w:r w:rsidR="00C84914">
        <w:rPr>
          <w:sz w:val="26"/>
          <w:szCs w:val="26"/>
        </w:rPr>
        <w:t xml:space="preserve"> </w:t>
      </w:r>
      <w:r w:rsidR="00C84914" w:rsidRPr="00C84914">
        <w:rPr>
          <w:sz w:val="26"/>
          <w:szCs w:val="26"/>
        </w:rPr>
        <w:t>Underground Residential Cable Replacement/Restoration</w:t>
      </w:r>
      <w:r w:rsidR="00C84914">
        <w:rPr>
          <w:sz w:val="26"/>
          <w:szCs w:val="26"/>
        </w:rPr>
        <w:t>, UGI-ED notes</w:t>
      </w:r>
      <w:r w:rsidR="007F7818">
        <w:rPr>
          <w:sz w:val="26"/>
          <w:szCs w:val="26"/>
        </w:rPr>
        <w:t xml:space="preserve"> that in the discrepancy related to the percentage of underground residential cable (URD) that is over 30 years old, </w:t>
      </w:r>
      <w:r w:rsidR="000D62EE">
        <w:rPr>
          <w:sz w:val="26"/>
          <w:szCs w:val="26"/>
        </w:rPr>
        <w:t>the</w:t>
      </w:r>
      <w:r w:rsidR="007F7818">
        <w:rPr>
          <w:sz w:val="26"/>
          <w:szCs w:val="26"/>
        </w:rPr>
        <w:t xml:space="preserve"> chart </w:t>
      </w:r>
      <w:r w:rsidR="000D62EE">
        <w:rPr>
          <w:sz w:val="26"/>
          <w:szCs w:val="26"/>
        </w:rPr>
        <w:t xml:space="preserve">in the LTIIP </w:t>
      </w:r>
      <w:r w:rsidR="007F7818">
        <w:rPr>
          <w:sz w:val="26"/>
          <w:szCs w:val="26"/>
        </w:rPr>
        <w:t xml:space="preserve">showing approximately 19% of URD is over 30 years old is correct.  UGI-ED also notes that its program is focused on the replacement of direct buried, bare concentric underground cable.  This cable comprises approximately 50% of the remaining cable over 30 years old and UGI-ED estimates a replacement cost of between $50 and $75 per trench foot.  UGI-ED estimates it will </w:t>
      </w:r>
      <w:r w:rsidR="001534E1">
        <w:rPr>
          <w:sz w:val="26"/>
          <w:szCs w:val="26"/>
        </w:rPr>
        <w:t xml:space="preserve">fully </w:t>
      </w:r>
      <w:r w:rsidR="007F7818">
        <w:rPr>
          <w:sz w:val="26"/>
          <w:szCs w:val="26"/>
        </w:rPr>
        <w:t xml:space="preserve">replace this type of cable </w:t>
      </w:r>
      <w:r w:rsidR="001534E1">
        <w:rPr>
          <w:sz w:val="26"/>
          <w:szCs w:val="26"/>
        </w:rPr>
        <w:t xml:space="preserve">in 5 to 6 years.  </w:t>
      </w:r>
      <w:r w:rsidR="00AE1311" w:rsidRPr="00043776">
        <w:rPr>
          <w:i/>
          <w:sz w:val="26"/>
          <w:szCs w:val="26"/>
        </w:rPr>
        <w:t>Id.</w:t>
      </w:r>
      <w:r w:rsidR="00AE1311">
        <w:rPr>
          <w:sz w:val="26"/>
          <w:szCs w:val="26"/>
        </w:rPr>
        <w:t xml:space="preserve"> at 7.</w:t>
      </w:r>
    </w:p>
    <w:p w14:paraId="069109C2" w14:textId="052FFA8C" w:rsidR="001534E1" w:rsidRDefault="001534E1" w:rsidP="00684C99">
      <w:pPr>
        <w:pStyle w:val="p7"/>
        <w:widowControl/>
        <w:tabs>
          <w:tab w:val="clear" w:pos="782"/>
          <w:tab w:val="clear" w:pos="1133"/>
          <w:tab w:val="left" w:pos="0"/>
          <w:tab w:val="left" w:pos="720"/>
        </w:tabs>
        <w:spacing w:line="360" w:lineRule="auto"/>
        <w:ind w:left="0" w:firstLine="720"/>
        <w:rPr>
          <w:sz w:val="26"/>
          <w:szCs w:val="26"/>
        </w:rPr>
      </w:pPr>
    </w:p>
    <w:p w14:paraId="1CAB80A3" w14:textId="3D2A1962" w:rsidR="001534E1" w:rsidRDefault="001534E1"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For Substation Transformer Replacements, </w:t>
      </w:r>
      <w:r w:rsidR="00514EF0">
        <w:rPr>
          <w:sz w:val="26"/>
          <w:szCs w:val="26"/>
        </w:rPr>
        <w:t>UGI-ED notes that that it has limited experience with these replacements as it has only replaced 1 transformer in</w:t>
      </w:r>
      <w:r w:rsidR="00AE1311">
        <w:rPr>
          <w:sz w:val="26"/>
          <w:szCs w:val="26"/>
        </w:rPr>
        <w:t xml:space="preserve"> recent </w:t>
      </w:r>
      <w:r w:rsidR="00C74D6E">
        <w:rPr>
          <w:sz w:val="26"/>
          <w:szCs w:val="26"/>
        </w:rPr>
        <w:t>history, and</w:t>
      </w:r>
      <w:r w:rsidR="00AE1311">
        <w:rPr>
          <w:sz w:val="26"/>
          <w:szCs w:val="26"/>
        </w:rPr>
        <w:t xml:space="preserve"> that was in 2011</w:t>
      </w:r>
      <w:r w:rsidR="00514EF0">
        <w:rPr>
          <w:sz w:val="26"/>
          <w:szCs w:val="26"/>
        </w:rPr>
        <w:t>.  UGI</w:t>
      </w:r>
      <w:r w:rsidR="00514EF0">
        <w:rPr>
          <w:sz w:val="26"/>
          <w:szCs w:val="26"/>
        </w:rPr>
        <w:noBreakHyphen/>
        <w:t>ED notes the costs for th</w:t>
      </w:r>
      <w:r w:rsidR="00AE1311">
        <w:rPr>
          <w:sz w:val="26"/>
          <w:szCs w:val="26"/>
        </w:rPr>
        <w:t>e 2011</w:t>
      </w:r>
      <w:r w:rsidR="00514EF0">
        <w:rPr>
          <w:sz w:val="26"/>
          <w:szCs w:val="26"/>
        </w:rPr>
        <w:t xml:space="preserve"> project were approximately $413,000.  UGI-ED notes it is in the process of planning for a similar project in 2018 and</w:t>
      </w:r>
      <w:r w:rsidR="000D62EE">
        <w:rPr>
          <w:sz w:val="26"/>
          <w:szCs w:val="26"/>
        </w:rPr>
        <w:t xml:space="preserve"> </w:t>
      </w:r>
      <w:r w:rsidR="00514EF0">
        <w:rPr>
          <w:sz w:val="26"/>
          <w:szCs w:val="26"/>
        </w:rPr>
        <w:t xml:space="preserve">estimates costs of approximately $474,000.  </w:t>
      </w:r>
      <w:r w:rsidR="00AE1311">
        <w:rPr>
          <w:sz w:val="26"/>
          <w:szCs w:val="26"/>
        </w:rPr>
        <w:t xml:space="preserve">UGI-ED avers it competitively bids such </w:t>
      </w:r>
      <w:r w:rsidR="00AE1311">
        <w:rPr>
          <w:sz w:val="26"/>
          <w:szCs w:val="26"/>
        </w:rPr>
        <w:lastRenderedPageBreak/>
        <w:t xml:space="preserve">large projects and the LTIIP reflects an estimated annual increase based on the 2018 costs to account for anticipated labor and material cost increases.  </w:t>
      </w:r>
      <w:r w:rsidR="00AE1311" w:rsidRPr="00043776">
        <w:rPr>
          <w:i/>
          <w:sz w:val="26"/>
          <w:szCs w:val="26"/>
        </w:rPr>
        <w:t>Id.</w:t>
      </w:r>
      <w:r w:rsidR="00AE1311">
        <w:rPr>
          <w:sz w:val="26"/>
          <w:szCs w:val="26"/>
        </w:rPr>
        <w:t xml:space="preserve"> at 8.</w:t>
      </w:r>
    </w:p>
    <w:p w14:paraId="65C568B5" w14:textId="614ED4EC" w:rsidR="00AE1311" w:rsidRDefault="00AE1311" w:rsidP="00684C99">
      <w:pPr>
        <w:pStyle w:val="p7"/>
        <w:widowControl/>
        <w:tabs>
          <w:tab w:val="clear" w:pos="782"/>
          <w:tab w:val="clear" w:pos="1133"/>
          <w:tab w:val="left" w:pos="0"/>
          <w:tab w:val="left" w:pos="720"/>
        </w:tabs>
        <w:spacing w:line="360" w:lineRule="auto"/>
        <w:ind w:left="0" w:firstLine="720"/>
        <w:rPr>
          <w:sz w:val="26"/>
          <w:szCs w:val="26"/>
        </w:rPr>
      </w:pPr>
    </w:p>
    <w:p w14:paraId="284B5487" w14:textId="0C91F540" w:rsidR="00AE1311" w:rsidRDefault="00AE1311" w:rsidP="00684C99">
      <w:pPr>
        <w:pStyle w:val="p7"/>
        <w:widowControl/>
        <w:tabs>
          <w:tab w:val="clear" w:pos="782"/>
          <w:tab w:val="clear" w:pos="1133"/>
          <w:tab w:val="left" w:pos="0"/>
          <w:tab w:val="left" w:pos="720"/>
        </w:tabs>
        <w:spacing w:line="360" w:lineRule="auto"/>
        <w:ind w:left="0" w:firstLine="720"/>
        <w:rPr>
          <w:sz w:val="26"/>
          <w:szCs w:val="26"/>
        </w:rPr>
      </w:pPr>
      <w:r>
        <w:rPr>
          <w:sz w:val="26"/>
          <w:szCs w:val="26"/>
        </w:rPr>
        <w:t>UGI-ED</w:t>
      </w:r>
      <w:r w:rsidR="00D63720">
        <w:rPr>
          <w:sz w:val="26"/>
          <w:szCs w:val="26"/>
        </w:rPr>
        <w:t>’s</w:t>
      </w:r>
      <w:r>
        <w:rPr>
          <w:sz w:val="26"/>
          <w:szCs w:val="26"/>
        </w:rPr>
        <w:t xml:space="preserve"> Reply Comments address the remaining OSBA concerns for the other categories as outlined </w:t>
      </w:r>
      <w:r w:rsidR="002F06ED">
        <w:rPr>
          <w:sz w:val="26"/>
          <w:szCs w:val="26"/>
        </w:rPr>
        <w:t>below</w:t>
      </w:r>
      <w:r>
        <w:rPr>
          <w:sz w:val="26"/>
          <w:szCs w:val="26"/>
        </w:rPr>
        <w:t>:</w:t>
      </w:r>
    </w:p>
    <w:p w14:paraId="2CA606FB" w14:textId="7F7F5127" w:rsidR="00AE1311" w:rsidRDefault="00AE1311" w:rsidP="00AE1311">
      <w:pPr>
        <w:pStyle w:val="p7"/>
        <w:widowControl/>
        <w:tabs>
          <w:tab w:val="clear" w:pos="782"/>
          <w:tab w:val="clear" w:pos="1133"/>
          <w:tab w:val="left" w:pos="0"/>
          <w:tab w:val="left" w:pos="720"/>
        </w:tabs>
        <w:spacing w:line="360" w:lineRule="auto"/>
        <w:ind w:left="0" w:firstLine="0"/>
        <w:rPr>
          <w:sz w:val="26"/>
          <w:szCs w:val="26"/>
        </w:rPr>
      </w:pPr>
    </w:p>
    <w:p w14:paraId="6D33FC86" w14:textId="3535878E"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Right-of-Way Reliability Relocations</w:t>
      </w:r>
      <w:r>
        <w:rPr>
          <w:sz w:val="26"/>
          <w:szCs w:val="26"/>
        </w:rPr>
        <w:t xml:space="preserve"> – UGI-ED notes the expenditures were based on the </w:t>
      </w:r>
      <w:r w:rsidR="002F06ED">
        <w:rPr>
          <w:sz w:val="26"/>
          <w:szCs w:val="26"/>
        </w:rPr>
        <w:t>average annual spending from 2014 through 2016 and the projects are based on reliability and safety concerns</w:t>
      </w:r>
      <w:r w:rsidR="000D62EE">
        <w:rPr>
          <w:sz w:val="26"/>
          <w:szCs w:val="26"/>
        </w:rPr>
        <w:t xml:space="preserve">.  </w:t>
      </w:r>
      <w:r w:rsidR="000D62EE" w:rsidRPr="00043776">
        <w:rPr>
          <w:i/>
          <w:sz w:val="26"/>
          <w:szCs w:val="26"/>
        </w:rPr>
        <w:t>Id.</w:t>
      </w:r>
      <w:r w:rsidR="000D62EE">
        <w:rPr>
          <w:sz w:val="26"/>
          <w:szCs w:val="26"/>
        </w:rPr>
        <w:t xml:space="preserve"> at 9.</w:t>
      </w:r>
    </w:p>
    <w:p w14:paraId="7E6B8528" w14:textId="5A414B7B"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PennDOT Facility Relocations</w:t>
      </w:r>
      <w:r w:rsidR="002F06ED">
        <w:rPr>
          <w:sz w:val="26"/>
          <w:szCs w:val="26"/>
        </w:rPr>
        <w:t xml:space="preserve"> – UGI-ED notes that it expects an increase in relocation requests due to expected increased PennDOT activity and its cost estimates were based on historical averages and the 2016 actual costs, with an expectation that costs may continue to increase</w:t>
      </w:r>
      <w:r w:rsidR="00853974">
        <w:rPr>
          <w:sz w:val="26"/>
          <w:szCs w:val="26"/>
        </w:rPr>
        <w:t>.</w:t>
      </w:r>
      <w:r w:rsidR="000D62EE">
        <w:rPr>
          <w:sz w:val="26"/>
          <w:szCs w:val="26"/>
        </w:rPr>
        <w:t xml:space="preserve">  </w:t>
      </w:r>
      <w:r w:rsidR="000D62EE" w:rsidRPr="00043776">
        <w:rPr>
          <w:i/>
          <w:sz w:val="26"/>
          <w:szCs w:val="26"/>
        </w:rPr>
        <w:t>Id.</w:t>
      </w:r>
      <w:r w:rsidR="000D62EE">
        <w:rPr>
          <w:sz w:val="26"/>
          <w:szCs w:val="26"/>
        </w:rPr>
        <w:t xml:space="preserve"> at 10.</w:t>
      </w:r>
    </w:p>
    <w:p w14:paraId="7DE03FB2" w14:textId="1DC1C59D"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Distribution Automation</w:t>
      </w:r>
      <w:r w:rsidR="002F06ED">
        <w:rPr>
          <w:sz w:val="26"/>
          <w:szCs w:val="26"/>
        </w:rPr>
        <w:t xml:space="preserve"> – UGI-ED notes that its LTIIP presented incomplete cost information for the baseline period that did not include the cost of the equipment.  UGI-ED corrected the baseline average estimate to $31,000 per location, which is in line with the estimated program </w:t>
      </w:r>
      <w:r w:rsidR="00C74D6E">
        <w:rPr>
          <w:sz w:val="26"/>
          <w:szCs w:val="26"/>
        </w:rPr>
        <w:t>amounts</w:t>
      </w:r>
      <w:r w:rsidR="002F06ED">
        <w:rPr>
          <w:sz w:val="26"/>
          <w:szCs w:val="26"/>
        </w:rPr>
        <w:t>.</w:t>
      </w:r>
      <w:r w:rsidR="000D62EE">
        <w:rPr>
          <w:sz w:val="26"/>
          <w:szCs w:val="26"/>
        </w:rPr>
        <w:t xml:space="preserve">  </w:t>
      </w:r>
      <w:r w:rsidR="000D62EE" w:rsidRPr="00043776">
        <w:rPr>
          <w:i/>
          <w:sz w:val="26"/>
          <w:szCs w:val="26"/>
        </w:rPr>
        <w:t xml:space="preserve">Id. </w:t>
      </w:r>
      <w:r w:rsidR="000D62EE">
        <w:rPr>
          <w:sz w:val="26"/>
          <w:szCs w:val="26"/>
        </w:rPr>
        <w:t>at 10</w:t>
      </w:r>
      <w:r w:rsidR="00D96258">
        <w:rPr>
          <w:sz w:val="26"/>
          <w:szCs w:val="26"/>
        </w:rPr>
        <w:t>-11.</w:t>
      </w:r>
    </w:p>
    <w:p w14:paraId="1EF88CB9" w14:textId="22B82AAE"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Porcelain Cutout and Insulator Replacements</w:t>
      </w:r>
      <w:r w:rsidR="00C74D6E">
        <w:rPr>
          <w:sz w:val="26"/>
          <w:szCs w:val="26"/>
        </w:rPr>
        <w:t xml:space="preserve"> – UGI-ED </w:t>
      </w:r>
      <w:r w:rsidR="00853974">
        <w:rPr>
          <w:sz w:val="26"/>
          <w:szCs w:val="26"/>
        </w:rPr>
        <w:t xml:space="preserve">based the cost estimates on a prior program that ended in 2009.  Taking the average cost per location from 2009 and estimating an annual increase of 5% results in an average of $652 per replacement.  UGI-ED plans to spend $50,000 per year on this program, which equates to approximately 80 replacements per year.  </w:t>
      </w:r>
      <w:r w:rsidR="00D96258" w:rsidRPr="00043776">
        <w:rPr>
          <w:i/>
          <w:sz w:val="26"/>
          <w:szCs w:val="26"/>
        </w:rPr>
        <w:t>Id.</w:t>
      </w:r>
      <w:r w:rsidR="00D96258">
        <w:rPr>
          <w:sz w:val="26"/>
          <w:szCs w:val="26"/>
        </w:rPr>
        <w:t xml:space="preserve"> at 11.</w:t>
      </w:r>
    </w:p>
    <w:p w14:paraId="403B4ED4" w14:textId="6EFB9881"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Distribution Circuit Breakers</w:t>
      </w:r>
      <w:r w:rsidR="00853974">
        <w:rPr>
          <w:sz w:val="26"/>
          <w:szCs w:val="26"/>
        </w:rPr>
        <w:t xml:space="preserve"> – UGI-ED in its reply comments corrects its information in the LTIIP to show an average of 0.25 replacements in the baseline period, which would be in line with the cost estimates for the number of breakers projected for the LTIIP.</w:t>
      </w:r>
      <w:r w:rsidR="00D96258">
        <w:rPr>
          <w:sz w:val="26"/>
          <w:szCs w:val="26"/>
        </w:rPr>
        <w:t xml:space="preserve">  </w:t>
      </w:r>
      <w:r w:rsidR="00D96258" w:rsidRPr="00043776">
        <w:rPr>
          <w:i/>
          <w:sz w:val="26"/>
          <w:szCs w:val="26"/>
        </w:rPr>
        <w:t>Id.</w:t>
      </w:r>
      <w:r w:rsidR="00D96258">
        <w:rPr>
          <w:sz w:val="26"/>
          <w:szCs w:val="26"/>
        </w:rPr>
        <w:t xml:space="preserve"> at 11-12.</w:t>
      </w:r>
    </w:p>
    <w:p w14:paraId="3E4BE8A4" w14:textId="5438FA19" w:rsidR="00AE1311" w:rsidRPr="00AE1311" w:rsidRDefault="00AE1311" w:rsidP="00AE1311">
      <w:pPr>
        <w:pStyle w:val="p7"/>
        <w:widowControl/>
        <w:numPr>
          <w:ilvl w:val="0"/>
          <w:numId w:val="46"/>
        </w:numPr>
        <w:tabs>
          <w:tab w:val="left" w:pos="0"/>
          <w:tab w:val="left" w:pos="720"/>
        </w:tabs>
        <w:spacing w:line="360" w:lineRule="auto"/>
        <w:rPr>
          <w:sz w:val="26"/>
          <w:szCs w:val="26"/>
        </w:rPr>
      </w:pPr>
      <w:r w:rsidRPr="00AE1311">
        <w:rPr>
          <w:sz w:val="26"/>
          <w:szCs w:val="26"/>
        </w:rPr>
        <w:t>Distribution Relay Replacements</w:t>
      </w:r>
      <w:r w:rsidR="00853974">
        <w:rPr>
          <w:sz w:val="26"/>
          <w:szCs w:val="26"/>
        </w:rPr>
        <w:t xml:space="preserve"> – UGI-ED notes that it did not show and unites or expenditures on this category because the 4 units it replaced during that time </w:t>
      </w:r>
      <w:r w:rsidR="00D63720">
        <w:rPr>
          <w:sz w:val="26"/>
          <w:szCs w:val="26"/>
        </w:rPr>
        <w:lastRenderedPageBreak/>
        <w:t>were with spares and were expensed and not a capital project.  The LTIIP reflects an estimate of the relay number and expenditures UGI-ED expects to complete in the time period.</w:t>
      </w:r>
      <w:r w:rsidR="00D96258">
        <w:rPr>
          <w:sz w:val="26"/>
          <w:szCs w:val="26"/>
        </w:rPr>
        <w:t xml:space="preserve">  </w:t>
      </w:r>
      <w:r w:rsidR="00D96258" w:rsidRPr="00043776">
        <w:rPr>
          <w:i/>
          <w:sz w:val="26"/>
          <w:szCs w:val="26"/>
        </w:rPr>
        <w:t>Id.</w:t>
      </w:r>
      <w:r w:rsidR="00D96258">
        <w:rPr>
          <w:sz w:val="26"/>
          <w:szCs w:val="26"/>
        </w:rPr>
        <w:t xml:space="preserve"> at 12</w:t>
      </w:r>
    </w:p>
    <w:p w14:paraId="6B43317D" w14:textId="77777777" w:rsidR="00AE2536" w:rsidRDefault="00AE2536" w:rsidP="00684C99">
      <w:pPr>
        <w:pStyle w:val="p7"/>
        <w:widowControl/>
        <w:tabs>
          <w:tab w:val="clear" w:pos="782"/>
          <w:tab w:val="clear" w:pos="1133"/>
          <w:tab w:val="left" w:pos="0"/>
          <w:tab w:val="left" w:pos="720"/>
        </w:tabs>
        <w:spacing w:line="360" w:lineRule="auto"/>
        <w:ind w:left="0" w:firstLine="720"/>
        <w:rPr>
          <w:sz w:val="26"/>
          <w:szCs w:val="26"/>
        </w:rPr>
      </w:pPr>
    </w:p>
    <w:p w14:paraId="17C90BE2" w14:textId="77777777" w:rsidR="0077455C" w:rsidRPr="00F54DF8"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16D9A483" w14:textId="77777777" w:rsidR="0077455C" w:rsidRPr="00F54DF8" w:rsidRDefault="0077455C" w:rsidP="006C3310">
      <w:pPr>
        <w:pStyle w:val="p7"/>
        <w:keepNext/>
        <w:widowControl/>
        <w:tabs>
          <w:tab w:val="clear" w:pos="1133"/>
          <w:tab w:val="left" w:pos="720"/>
          <w:tab w:val="left" w:pos="1350"/>
          <w:tab w:val="left" w:pos="1440"/>
          <w:tab w:val="left" w:pos="1530"/>
        </w:tabs>
        <w:spacing w:line="360" w:lineRule="auto"/>
        <w:ind w:left="0"/>
        <w:rPr>
          <w:b/>
          <w:sz w:val="26"/>
          <w:szCs w:val="26"/>
        </w:rPr>
      </w:pPr>
    </w:p>
    <w:p w14:paraId="44AB4268" w14:textId="5004AA4A" w:rsidR="00D63720" w:rsidRDefault="00D63720" w:rsidP="005115BD">
      <w:pPr>
        <w:pStyle w:val="p2"/>
        <w:widowControl/>
        <w:spacing w:line="360" w:lineRule="auto"/>
        <w:ind w:firstLine="720"/>
        <w:rPr>
          <w:sz w:val="26"/>
          <w:szCs w:val="26"/>
        </w:rPr>
      </w:pPr>
      <w:r>
        <w:rPr>
          <w:sz w:val="26"/>
          <w:szCs w:val="26"/>
        </w:rPr>
        <w:t>UGI-ED</w:t>
      </w:r>
      <w:r w:rsidRPr="00D63720">
        <w:rPr>
          <w:sz w:val="26"/>
          <w:szCs w:val="26"/>
        </w:rPr>
        <w:t xml:space="preserve">, through its Reply Comments and supplemental information filed with the Commission, </w:t>
      </w:r>
      <w:r w:rsidR="00C74D6E">
        <w:rPr>
          <w:sz w:val="26"/>
          <w:szCs w:val="26"/>
        </w:rPr>
        <w:t xml:space="preserve">has </w:t>
      </w:r>
      <w:r w:rsidRPr="00D63720">
        <w:rPr>
          <w:sz w:val="26"/>
          <w:szCs w:val="26"/>
        </w:rPr>
        <w:t xml:space="preserve">sufficiently explained the </w:t>
      </w:r>
      <w:r w:rsidR="00C74D6E">
        <w:rPr>
          <w:sz w:val="26"/>
          <w:szCs w:val="26"/>
        </w:rPr>
        <w:t xml:space="preserve">reasoning behind its </w:t>
      </w:r>
      <w:r>
        <w:rPr>
          <w:sz w:val="26"/>
          <w:szCs w:val="26"/>
        </w:rPr>
        <w:t>17 project categories in its LTIIP</w:t>
      </w:r>
      <w:r w:rsidR="00C74D6E">
        <w:rPr>
          <w:sz w:val="26"/>
          <w:szCs w:val="26"/>
        </w:rPr>
        <w:t>, as well as its projected increased expenditures over its baseline period</w:t>
      </w:r>
      <w:r>
        <w:rPr>
          <w:sz w:val="26"/>
          <w:szCs w:val="26"/>
        </w:rPr>
        <w:t xml:space="preserve">.  </w:t>
      </w:r>
      <w:r w:rsidRPr="00D63720">
        <w:rPr>
          <w:sz w:val="26"/>
          <w:szCs w:val="26"/>
        </w:rPr>
        <w:t xml:space="preserve">We note that the LTIIP project completions and expenditures are reviewed by the Commission </w:t>
      </w:r>
      <w:r w:rsidR="00C74D6E">
        <w:rPr>
          <w:sz w:val="26"/>
          <w:szCs w:val="26"/>
        </w:rPr>
        <w:t>on an ongoing basis</w:t>
      </w:r>
      <w:r w:rsidRPr="00D63720">
        <w:rPr>
          <w:sz w:val="26"/>
          <w:szCs w:val="26"/>
        </w:rPr>
        <w:t xml:space="preserve">, as well as </w:t>
      </w:r>
      <w:r w:rsidR="00C74D6E">
        <w:rPr>
          <w:sz w:val="26"/>
          <w:szCs w:val="26"/>
        </w:rPr>
        <w:t xml:space="preserve">through </w:t>
      </w:r>
      <w:r w:rsidRPr="00D63720">
        <w:rPr>
          <w:sz w:val="26"/>
          <w:szCs w:val="26"/>
        </w:rPr>
        <w:t>the required periodic review of LTIIPs as required by 52 Pa. Code §</w:t>
      </w:r>
      <w:r w:rsidR="00C74D6E">
        <w:rPr>
          <w:sz w:val="26"/>
          <w:szCs w:val="26"/>
        </w:rPr>
        <w:t> </w:t>
      </w:r>
      <w:r w:rsidRPr="00D63720">
        <w:rPr>
          <w:sz w:val="26"/>
          <w:szCs w:val="26"/>
        </w:rPr>
        <w:t>121.7.  These processes allow the Commission to ensure</w:t>
      </w:r>
      <w:r w:rsidR="00C74D6E">
        <w:rPr>
          <w:sz w:val="26"/>
          <w:szCs w:val="26"/>
        </w:rPr>
        <w:t xml:space="preserve"> u</w:t>
      </w:r>
      <w:r w:rsidRPr="00D63720">
        <w:rPr>
          <w:sz w:val="26"/>
          <w:szCs w:val="26"/>
        </w:rPr>
        <w:t>tilities comply with the LTIIP schedule and cost estimates</w:t>
      </w:r>
      <w:r w:rsidR="00C74D6E">
        <w:rPr>
          <w:sz w:val="26"/>
          <w:szCs w:val="26"/>
        </w:rPr>
        <w:t>.</w:t>
      </w:r>
    </w:p>
    <w:p w14:paraId="3C0D120A" w14:textId="77777777" w:rsidR="00D63720" w:rsidRDefault="00D63720" w:rsidP="005115BD">
      <w:pPr>
        <w:pStyle w:val="p2"/>
        <w:widowControl/>
        <w:spacing w:line="360" w:lineRule="auto"/>
        <w:ind w:firstLine="720"/>
        <w:rPr>
          <w:sz w:val="26"/>
          <w:szCs w:val="26"/>
        </w:rPr>
      </w:pPr>
    </w:p>
    <w:p w14:paraId="3688ED0A" w14:textId="5D046439" w:rsidR="0077455C" w:rsidRDefault="00725BE4" w:rsidP="005115BD">
      <w:pPr>
        <w:pStyle w:val="p2"/>
        <w:widowControl/>
        <w:spacing w:line="360" w:lineRule="auto"/>
        <w:ind w:firstLine="720"/>
        <w:rPr>
          <w:sz w:val="26"/>
          <w:szCs w:val="26"/>
        </w:rPr>
      </w:pPr>
      <w:r w:rsidRPr="00F54DF8">
        <w:rPr>
          <w:sz w:val="26"/>
          <w:szCs w:val="26"/>
        </w:rPr>
        <w:t xml:space="preserve">Upon review of </w:t>
      </w:r>
      <w:r w:rsidR="009B1F53" w:rsidRPr="0085651E">
        <w:rPr>
          <w:sz w:val="26"/>
          <w:szCs w:val="26"/>
        </w:rPr>
        <w:t>UGI-ED</w:t>
      </w:r>
      <w:r w:rsidRPr="0085651E">
        <w:rPr>
          <w:sz w:val="26"/>
          <w:szCs w:val="26"/>
        </w:rPr>
        <w:t>’s</w:t>
      </w:r>
      <w:r w:rsidRPr="00F54DF8">
        <w:rPr>
          <w:sz w:val="26"/>
          <w:szCs w:val="26"/>
        </w:rPr>
        <w:t xml:space="preserve"> </w:t>
      </w:r>
      <w:r w:rsidR="00222C04">
        <w:rPr>
          <w:sz w:val="26"/>
          <w:szCs w:val="26"/>
        </w:rPr>
        <w:t>LTIIP</w:t>
      </w:r>
      <w:r w:rsidR="00F60ACB">
        <w:rPr>
          <w:sz w:val="26"/>
          <w:szCs w:val="26"/>
        </w:rPr>
        <w:t xml:space="preserve"> and supplemental information filed</w:t>
      </w:r>
      <w:r w:rsidRPr="00F54DF8">
        <w:rPr>
          <w:sz w:val="26"/>
          <w:szCs w:val="26"/>
        </w:rPr>
        <w:t xml:space="preserve">, </w:t>
      </w:r>
      <w:r w:rsidR="00B80699" w:rsidRPr="00F54DF8">
        <w:rPr>
          <w:sz w:val="26"/>
          <w:szCs w:val="26"/>
        </w:rPr>
        <w:t xml:space="preserve">the Commission finds that </w:t>
      </w:r>
      <w:r w:rsidR="009B1F53" w:rsidRPr="0085651E">
        <w:rPr>
          <w:sz w:val="26"/>
          <w:szCs w:val="26"/>
        </w:rPr>
        <w:t>UGI-ED</w:t>
      </w:r>
      <w:r w:rsidR="00B80699" w:rsidRPr="0085651E">
        <w:rPr>
          <w:sz w:val="26"/>
          <w:szCs w:val="26"/>
        </w:rPr>
        <w:t>’s</w:t>
      </w:r>
      <w:r w:rsidR="00B80699">
        <w:rPr>
          <w:sz w:val="26"/>
          <w:szCs w:val="26"/>
        </w:rPr>
        <w:t xml:space="preserve"> LTIIP fulfills the </w:t>
      </w:r>
      <w:r w:rsidR="00B80699" w:rsidRPr="00F54DF8">
        <w:rPr>
          <w:sz w:val="26"/>
          <w:szCs w:val="26"/>
        </w:rPr>
        <w:t xml:space="preserve">requirements of </w:t>
      </w:r>
      <w:r w:rsidR="00B80699" w:rsidRPr="00C01398">
        <w:rPr>
          <w:sz w:val="26"/>
          <w:szCs w:val="26"/>
        </w:rPr>
        <w:t>52 Pa. Code §</w:t>
      </w:r>
      <w:r w:rsidR="00B80699">
        <w:rPr>
          <w:sz w:val="26"/>
          <w:szCs w:val="26"/>
        </w:rPr>
        <w:t>§</w:t>
      </w:r>
      <w:r w:rsidR="00F60ACB">
        <w:rPr>
          <w:sz w:val="26"/>
          <w:szCs w:val="26"/>
        </w:rPr>
        <w:t> </w:t>
      </w:r>
      <w:r w:rsidR="00B80699" w:rsidRPr="00C01398">
        <w:rPr>
          <w:sz w:val="26"/>
          <w:szCs w:val="26"/>
        </w:rPr>
        <w:t>121.3</w:t>
      </w:r>
      <w:r w:rsidR="00B80699">
        <w:rPr>
          <w:sz w:val="26"/>
          <w:szCs w:val="26"/>
        </w:rPr>
        <w:t>(a)(</w:t>
      </w:r>
      <w:r w:rsidR="00472A8F">
        <w:rPr>
          <w:sz w:val="26"/>
          <w:szCs w:val="26"/>
        </w:rPr>
        <w:t>4</w:t>
      </w:r>
      <w:r w:rsidR="00B80699">
        <w:rPr>
          <w:sz w:val="26"/>
          <w:szCs w:val="26"/>
        </w:rPr>
        <w:t>)-</w:t>
      </w:r>
      <w:r w:rsidR="00992684">
        <w:rPr>
          <w:sz w:val="26"/>
          <w:szCs w:val="26"/>
        </w:rPr>
        <w:t>(5)</w:t>
      </w:r>
      <w:r w:rsidRPr="00F54DF8">
        <w:rPr>
          <w:sz w:val="26"/>
          <w:szCs w:val="26"/>
        </w:rPr>
        <w:t xml:space="preserve"> </w:t>
      </w:r>
      <w:r w:rsidR="00B80699">
        <w:rPr>
          <w:sz w:val="26"/>
          <w:szCs w:val="26"/>
        </w:rPr>
        <w:t>by providing</w:t>
      </w:r>
      <w:r w:rsidRPr="00F54DF8">
        <w:rPr>
          <w:sz w:val="26"/>
          <w:szCs w:val="26"/>
        </w:rPr>
        <w:t xml:space="preserve"> reasonable estimates of the quantity of property</w:t>
      </w:r>
      <w:r w:rsidR="00992684">
        <w:rPr>
          <w:sz w:val="26"/>
          <w:szCs w:val="26"/>
        </w:rPr>
        <w:t xml:space="preserve"> to be improved and </w:t>
      </w:r>
      <w:r w:rsidRPr="00F54DF8">
        <w:rPr>
          <w:sz w:val="26"/>
          <w:szCs w:val="26"/>
        </w:rPr>
        <w:t xml:space="preserve">the projected annual expenditures and </w:t>
      </w:r>
      <w:r w:rsidR="00B80699">
        <w:rPr>
          <w:sz w:val="26"/>
          <w:szCs w:val="26"/>
        </w:rPr>
        <w:t>means to finance the expenditures</w:t>
      </w:r>
      <w:r w:rsidR="006D1529">
        <w:rPr>
          <w:sz w:val="26"/>
          <w:szCs w:val="26"/>
        </w:rPr>
        <w:t xml:space="preserve"> and ensure cost effectiveness</w:t>
      </w:r>
      <w:r w:rsidR="0077455C" w:rsidRPr="00F54DF8">
        <w:rPr>
          <w:sz w:val="26"/>
          <w:szCs w:val="26"/>
        </w:rPr>
        <w:t xml:space="preserve">.   </w:t>
      </w:r>
    </w:p>
    <w:p w14:paraId="306D5FD4" w14:textId="2517EAF0" w:rsidR="00992684" w:rsidRDefault="00992684" w:rsidP="005115BD">
      <w:pPr>
        <w:pStyle w:val="p2"/>
        <w:widowControl/>
        <w:spacing w:line="360" w:lineRule="auto"/>
        <w:ind w:firstLine="720"/>
        <w:rPr>
          <w:sz w:val="26"/>
          <w:szCs w:val="26"/>
        </w:rPr>
      </w:pPr>
    </w:p>
    <w:p w14:paraId="48186F48" w14:textId="250D4BF2" w:rsidR="00992684" w:rsidRDefault="00992684" w:rsidP="00992684">
      <w:pPr>
        <w:pStyle w:val="p2"/>
        <w:spacing w:line="360" w:lineRule="auto"/>
        <w:ind w:firstLine="720"/>
        <w:rPr>
          <w:b/>
          <w:sz w:val="26"/>
          <w:szCs w:val="26"/>
        </w:rPr>
      </w:pPr>
      <w:r w:rsidRPr="00992684">
        <w:rPr>
          <w:b/>
          <w:sz w:val="26"/>
          <w:szCs w:val="26"/>
        </w:rPr>
        <w:t>(6</w:t>
      </w:r>
      <w:r w:rsidR="006D1529" w:rsidRPr="00992684">
        <w:rPr>
          <w:b/>
          <w:sz w:val="26"/>
          <w:szCs w:val="26"/>
        </w:rPr>
        <w:t>) ACCELERATED REPLACEMENT AND MAINTAINING ADEQUATE, EFFICIENT, SAFE, RELIABLE AND REASONABLE SERVICE TO CUSTOMERS</w:t>
      </w:r>
    </w:p>
    <w:p w14:paraId="0A2748FA" w14:textId="5134C27B" w:rsidR="00844BEA" w:rsidRDefault="00844BEA" w:rsidP="00992684">
      <w:pPr>
        <w:pStyle w:val="p2"/>
        <w:spacing w:line="360" w:lineRule="auto"/>
        <w:ind w:firstLine="720"/>
        <w:rPr>
          <w:b/>
          <w:sz w:val="26"/>
          <w:szCs w:val="26"/>
        </w:rPr>
      </w:pPr>
    </w:p>
    <w:p w14:paraId="7015B9C1" w14:textId="59789119" w:rsidR="00844BEA" w:rsidRDefault="009B1F53" w:rsidP="00844BEA">
      <w:pPr>
        <w:pStyle w:val="p2"/>
        <w:spacing w:line="360" w:lineRule="auto"/>
        <w:ind w:firstLine="0"/>
        <w:rPr>
          <w:b/>
          <w:sz w:val="26"/>
          <w:szCs w:val="26"/>
        </w:rPr>
      </w:pPr>
      <w:r w:rsidRPr="00904E63">
        <w:rPr>
          <w:b/>
          <w:sz w:val="26"/>
          <w:szCs w:val="26"/>
        </w:rPr>
        <w:t>UGI-ED</w:t>
      </w:r>
      <w:r w:rsidR="00844BEA" w:rsidRPr="00904E63">
        <w:rPr>
          <w:b/>
          <w:sz w:val="26"/>
          <w:szCs w:val="26"/>
        </w:rPr>
        <w:t>’s</w:t>
      </w:r>
      <w:r w:rsidR="00844BEA">
        <w:rPr>
          <w:b/>
          <w:sz w:val="26"/>
          <w:szCs w:val="26"/>
        </w:rPr>
        <w:t xml:space="preserve"> Position</w:t>
      </w:r>
    </w:p>
    <w:p w14:paraId="67DC8E80" w14:textId="25A92CE4" w:rsidR="00ED7DFF" w:rsidRDefault="00ED7DFF" w:rsidP="00992684">
      <w:pPr>
        <w:pStyle w:val="p2"/>
        <w:spacing w:line="360" w:lineRule="auto"/>
        <w:ind w:firstLine="720"/>
        <w:rPr>
          <w:b/>
          <w:sz w:val="26"/>
          <w:szCs w:val="26"/>
        </w:rPr>
      </w:pPr>
    </w:p>
    <w:p w14:paraId="3AFFCAB9" w14:textId="53B7EA5A" w:rsidR="00965789" w:rsidRDefault="00544CEA" w:rsidP="002D4F78">
      <w:pPr>
        <w:pStyle w:val="p2"/>
        <w:spacing w:line="360" w:lineRule="auto"/>
        <w:ind w:firstLine="720"/>
        <w:rPr>
          <w:bCs/>
          <w:sz w:val="26"/>
          <w:szCs w:val="26"/>
        </w:rPr>
      </w:pPr>
      <w:r>
        <w:rPr>
          <w:bCs/>
          <w:sz w:val="26"/>
          <w:szCs w:val="26"/>
        </w:rPr>
        <w:t xml:space="preserve">As can be seen in </w:t>
      </w:r>
      <w:r w:rsidR="00965789" w:rsidRPr="00A06EFD">
        <w:rPr>
          <w:bCs/>
          <w:sz w:val="26"/>
          <w:szCs w:val="26"/>
        </w:rPr>
        <w:t xml:space="preserve">Table </w:t>
      </w:r>
      <w:r>
        <w:rPr>
          <w:bCs/>
          <w:sz w:val="26"/>
          <w:szCs w:val="26"/>
        </w:rPr>
        <w:t>3,</w:t>
      </w:r>
      <w:r w:rsidR="00965789" w:rsidRPr="00A06EFD">
        <w:rPr>
          <w:bCs/>
          <w:sz w:val="26"/>
          <w:szCs w:val="26"/>
        </w:rPr>
        <w:t xml:space="preserve"> above</w:t>
      </w:r>
      <w:r>
        <w:rPr>
          <w:bCs/>
          <w:sz w:val="26"/>
          <w:szCs w:val="26"/>
        </w:rPr>
        <w:t>, UGI-ED plans to accelerate its spending on DSIC eligible infrastructure over its average annual baseline spending from 2012 through 201</w:t>
      </w:r>
      <w:r w:rsidR="00773B2A">
        <w:rPr>
          <w:bCs/>
          <w:sz w:val="26"/>
          <w:szCs w:val="26"/>
        </w:rPr>
        <w:t xml:space="preserve">5 and continue its increased spending in 2016 and 2017.  </w:t>
      </w:r>
      <w:r w:rsidR="00965789" w:rsidRPr="00A06EFD">
        <w:rPr>
          <w:bCs/>
          <w:sz w:val="26"/>
          <w:szCs w:val="26"/>
        </w:rPr>
        <w:t xml:space="preserve"> </w:t>
      </w:r>
    </w:p>
    <w:p w14:paraId="3C3CB986" w14:textId="2A5459EB" w:rsidR="00773B2A" w:rsidRDefault="00773B2A" w:rsidP="00773B2A">
      <w:pPr>
        <w:pStyle w:val="p2"/>
        <w:spacing w:line="360" w:lineRule="auto"/>
        <w:ind w:firstLine="720"/>
        <w:rPr>
          <w:bCs/>
          <w:sz w:val="26"/>
          <w:szCs w:val="26"/>
        </w:rPr>
      </w:pPr>
      <w:r>
        <w:rPr>
          <w:bCs/>
          <w:sz w:val="26"/>
          <w:szCs w:val="26"/>
        </w:rPr>
        <w:lastRenderedPageBreak/>
        <w:t>UGI-ED avers t</w:t>
      </w:r>
      <w:r w:rsidR="00E610BB">
        <w:rPr>
          <w:bCs/>
          <w:sz w:val="26"/>
          <w:szCs w:val="26"/>
        </w:rPr>
        <w:t xml:space="preserve">he LTIIP will help maintain </w:t>
      </w:r>
      <w:r>
        <w:rPr>
          <w:bCs/>
          <w:sz w:val="26"/>
          <w:szCs w:val="26"/>
        </w:rPr>
        <w:t>and improve its reliability</w:t>
      </w:r>
      <w:r w:rsidRPr="00773B2A">
        <w:t xml:space="preserve"> </w:t>
      </w:r>
      <w:r>
        <w:t xml:space="preserve">performance.  </w:t>
      </w:r>
      <w:r w:rsidRPr="00773B2A">
        <w:rPr>
          <w:bCs/>
          <w:sz w:val="26"/>
          <w:szCs w:val="26"/>
        </w:rPr>
        <w:t>The Commission ensures reliable service by requiring EDCs to meet certain reliability performance measures.  The Commission established reliability benchmarks and standards to measure the performance of each EDC.</w:t>
      </w:r>
      <w:r>
        <w:rPr>
          <w:rStyle w:val="FootnoteReference"/>
          <w:bCs/>
          <w:sz w:val="26"/>
          <w:szCs w:val="26"/>
        </w:rPr>
        <w:footnoteReference w:id="6"/>
      </w:r>
      <w:r w:rsidRPr="00773B2A">
        <w:rPr>
          <w:bCs/>
          <w:sz w:val="26"/>
          <w:szCs w:val="26"/>
        </w:rPr>
        <w:t xml:space="preserve">   The benchmarks and standards established by the Commission are based on four reliability</w:t>
      </w:r>
      <w:r>
        <w:rPr>
          <w:bCs/>
          <w:sz w:val="26"/>
          <w:szCs w:val="26"/>
        </w:rPr>
        <w:t xml:space="preserve"> </w:t>
      </w:r>
      <w:r w:rsidRPr="00773B2A">
        <w:rPr>
          <w:bCs/>
          <w:sz w:val="26"/>
          <w:szCs w:val="26"/>
        </w:rPr>
        <w:t>performance metrics adopted by the Institute of Electrical and Electronic Engineers Inc. (IEEE): SAIFI, CAIDI, SAIDI, and MAIFI.</w:t>
      </w:r>
      <w:r>
        <w:rPr>
          <w:rStyle w:val="FootnoteReference"/>
          <w:bCs/>
          <w:sz w:val="26"/>
          <w:szCs w:val="26"/>
        </w:rPr>
        <w:footnoteReference w:id="7"/>
      </w:r>
      <w:r w:rsidRPr="00773B2A">
        <w:rPr>
          <w:bCs/>
          <w:sz w:val="26"/>
          <w:szCs w:val="26"/>
        </w:rPr>
        <w:t xml:space="preserve">    Our electric reliability regulations may be found at 52 Pa. Code</w:t>
      </w:r>
      <w:r w:rsidR="00BB0729">
        <w:rPr>
          <w:bCs/>
          <w:sz w:val="26"/>
          <w:szCs w:val="26"/>
        </w:rPr>
        <w:t> </w:t>
      </w:r>
      <w:r w:rsidRPr="00773B2A">
        <w:rPr>
          <w:bCs/>
          <w:sz w:val="26"/>
          <w:szCs w:val="26"/>
        </w:rPr>
        <w:t>§</w:t>
      </w:r>
      <w:r w:rsidR="00C74D6E">
        <w:rPr>
          <w:bCs/>
          <w:sz w:val="26"/>
          <w:szCs w:val="26"/>
        </w:rPr>
        <w:t> </w:t>
      </w:r>
      <w:r w:rsidRPr="00773B2A">
        <w:rPr>
          <w:bCs/>
          <w:sz w:val="26"/>
          <w:szCs w:val="26"/>
        </w:rPr>
        <w:t xml:space="preserve">§ 57.191-198.  </w:t>
      </w:r>
    </w:p>
    <w:p w14:paraId="7D5D7D23" w14:textId="77777777" w:rsidR="00773B2A" w:rsidRDefault="00773B2A" w:rsidP="002D4F78">
      <w:pPr>
        <w:pStyle w:val="p2"/>
        <w:spacing w:line="360" w:lineRule="auto"/>
        <w:ind w:firstLine="720"/>
        <w:rPr>
          <w:bCs/>
          <w:sz w:val="26"/>
          <w:szCs w:val="26"/>
        </w:rPr>
      </w:pPr>
    </w:p>
    <w:p w14:paraId="5475ADF5" w14:textId="77777777" w:rsidR="0081076E" w:rsidRDefault="00773B2A" w:rsidP="002D4F78">
      <w:pPr>
        <w:pStyle w:val="p2"/>
        <w:spacing w:line="360" w:lineRule="auto"/>
        <w:ind w:firstLine="720"/>
        <w:rPr>
          <w:bCs/>
          <w:sz w:val="26"/>
          <w:szCs w:val="26"/>
        </w:rPr>
      </w:pPr>
      <w:r>
        <w:rPr>
          <w:bCs/>
          <w:sz w:val="26"/>
          <w:szCs w:val="26"/>
        </w:rPr>
        <w:t xml:space="preserve">UGI-ED’s quarterly 12-month rolling </w:t>
      </w:r>
      <w:r w:rsidR="00E610BB">
        <w:rPr>
          <w:bCs/>
          <w:sz w:val="26"/>
          <w:szCs w:val="26"/>
        </w:rPr>
        <w:t xml:space="preserve">SAIFI </w:t>
      </w:r>
      <w:r>
        <w:rPr>
          <w:bCs/>
          <w:sz w:val="26"/>
          <w:szCs w:val="26"/>
        </w:rPr>
        <w:t xml:space="preserve">performance from 2012 through the third quarter of 2017 is presented in Table 4, below.  </w:t>
      </w:r>
      <w:r w:rsidR="0081076E">
        <w:rPr>
          <w:bCs/>
          <w:sz w:val="26"/>
          <w:szCs w:val="26"/>
        </w:rPr>
        <w:t xml:space="preserve">UGI-ED notes that while its reliability performance has been better than benchmark, it believes that it needs the LTIIP to maintain and improve this level of performance due to its aging infrastructure.  </w:t>
      </w:r>
    </w:p>
    <w:p w14:paraId="1A9581B0" w14:textId="77777777" w:rsidR="0081076E" w:rsidRDefault="0081076E" w:rsidP="002D4F78">
      <w:pPr>
        <w:pStyle w:val="p2"/>
        <w:spacing w:line="360" w:lineRule="auto"/>
        <w:ind w:firstLine="720"/>
        <w:rPr>
          <w:bCs/>
          <w:sz w:val="26"/>
          <w:szCs w:val="26"/>
        </w:rPr>
      </w:pPr>
    </w:p>
    <w:p w14:paraId="43EDBB19" w14:textId="256A4811" w:rsidR="0081076E" w:rsidRDefault="00773B2A" w:rsidP="002D4F78">
      <w:pPr>
        <w:pStyle w:val="p2"/>
        <w:spacing w:line="360" w:lineRule="auto"/>
        <w:ind w:firstLine="720"/>
        <w:rPr>
          <w:bCs/>
          <w:sz w:val="26"/>
          <w:szCs w:val="26"/>
        </w:rPr>
      </w:pPr>
      <w:r>
        <w:rPr>
          <w:bCs/>
          <w:sz w:val="26"/>
          <w:szCs w:val="26"/>
        </w:rPr>
        <w:t xml:space="preserve">Table 5, below details the </w:t>
      </w:r>
      <w:r w:rsidR="0081076E">
        <w:rPr>
          <w:bCs/>
          <w:sz w:val="26"/>
          <w:szCs w:val="26"/>
        </w:rPr>
        <w:t>outages experienced by UGI-ED as a result of equipment failure for the same time period as Table 4.  UGI-ED notes that outages related to equipment failures have been somewhat steady over this time, but it expects this rate to increase without its LTIIP programs</w:t>
      </w:r>
      <w:r w:rsidR="00C225B9">
        <w:rPr>
          <w:bCs/>
          <w:sz w:val="26"/>
          <w:szCs w:val="26"/>
        </w:rPr>
        <w:t xml:space="preserve">.  </w:t>
      </w:r>
      <w:r w:rsidR="0081076E">
        <w:rPr>
          <w:bCs/>
          <w:sz w:val="26"/>
          <w:szCs w:val="26"/>
        </w:rPr>
        <w:t xml:space="preserve">As an example, UGI-ED notes its rejection rate for inspected utility poles has increased from less than 1% in 2012 to over 7% in 2016.  Rejected poles require replacement or reinforcement.  </w:t>
      </w:r>
    </w:p>
    <w:p w14:paraId="6E1D919A" w14:textId="7F67B767" w:rsidR="0081076E" w:rsidRDefault="0081076E" w:rsidP="002D4F78">
      <w:pPr>
        <w:pStyle w:val="p2"/>
        <w:spacing w:line="360" w:lineRule="auto"/>
        <w:ind w:firstLine="720"/>
        <w:rPr>
          <w:bCs/>
          <w:sz w:val="26"/>
          <w:szCs w:val="26"/>
        </w:rPr>
      </w:pPr>
    </w:p>
    <w:p w14:paraId="5E9F88B4" w14:textId="795B797B" w:rsidR="00E610BB" w:rsidRDefault="00E610BB" w:rsidP="002D4F78">
      <w:pPr>
        <w:pStyle w:val="p2"/>
        <w:spacing w:line="360" w:lineRule="auto"/>
        <w:ind w:firstLine="720"/>
        <w:rPr>
          <w:bCs/>
          <w:sz w:val="26"/>
          <w:szCs w:val="26"/>
        </w:rPr>
      </w:pPr>
    </w:p>
    <w:p w14:paraId="302F38EC" w14:textId="1EA77B0C" w:rsidR="0073350F" w:rsidRDefault="0073350F" w:rsidP="002D4F78">
      <w:pPr>
        <w:pStyle w:val="p2"/>
        <w:spacing w:line="360" w:lineRule="auto"/>
        <w:ind w:firstLine="720"/>
        <w:rPr>
          <w:bCs/>
          <w:sz w:val="26"/>
          <w:szCs w:val="26"/>
        </w:rPr>
      </w:pPr>
    </w:p>
    <w:p w14:paraId="1A282F83" w14:textId="4550648F" w:rsidR="0073350F" w:rsidRDefault="0073350F" w:rsidP="00E610BB">
      <w:pPr>
        <w:pStyle w:val="p7"/>
        <w:keepNext/>
        <w:widowControl/>
        <w:tabs>
          <w:tab w:val="clear" w:pos="1133"/>
          <w:tab w:val="left" w:pos="720"/>
          <w:tab w:val="left" w:pos="1350"/>
          <w:tab w:val="left" w:pos="1440"/>
          <w:tab w:val="left" w:pos="1530"/>
        </w:tabs>
        <w:spacing w:line="360" w:lineRule="auto"/>
        <w:ind w:left="0" w:firstLine="0"/>
        <w:rPr>
          <w:bCs/>
          <w:sz w:val="26"/>
          <w:szCs w:val="26"/>
        </w:rPr>
      </w:pPr>
      <w:r w:rsidRPr="00867A49">
        <w:rPr>
          <w:b/>
          <w:sz w:val="26"/>
          <w:szCs w:val="26"/>
        </w:rPr>
        <w:lastRenderedPageBreak/>
        <w:t xml:space="preserve">Table </w:t>
      </w:r>
      <w:r w:rsidR="00773B2A">
        <w:rPr>
          <w:b/>
          <w:sz w:val="26"/>
          <w:szCs w:val="26"/>
        </w:rPr>
        <w:t>4</w:t>
      </w:r>
      <w:r w:rsidR="00E610BB">
        <w:rPr>
          <w:b/>
          <w:sz w:val="26"/>
          <w:szCs w:val="26"/>
        </w:rPr>
        <w:t>:</w:t>
      </w:r>
      <w:r w:rsidRPr="00867A49">
        <w:rPr>
          <w:b/>
          <w:sz w:val="26"/>
          <w:szCs w:val="26"/>
        </w:rPr>
        <w:t xml:space="preserve"> </w:t>
      </w:r>
      <w:r w:rsidR="00E610BB">
        <w:rPr>
          <w:b/>
          <w:sz w:val="26"/>
          <w:szCs w:val="26"/>
        </w:rPr>
        <w:t xml:space="preserve">UGI-ED Quarterly SAIFI Reliability Performance </w:t>
      </w:r>
    </w:p>
    <w:p w14:paraId="0A1909EB" w14:textId="5CB5E920" w:rsidR="0073350F" w:rsidRDefault="0073350F" w:rsidP="0073350F">
      <w:pPr>
        <w:pStyle w:val="p2"/>
        <w:spacing w:line="360" w:lineRule="auto"/>
        <w:ind w:firstLine="0"/>
        <w:rPr>
          <w:bCs/>
          <w:sz w:val="26"/>
          <w:szCs w:val="26"/>
        </w:rPr>
      </w:pPr>
      <w:r>
        <w:rPr>
          <w:noProof/>
        </w:rPr>
        <w:drawing>
          <wp:inline distT="0" distB="0" distL="0" distR="0" wp14:anchorId="6571C3AA" wp14:editId="5594D7D0">
            <wp:extent cx="5943600" cy="381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11270"/>
                    </a:xfrm>
                    <a:prstGeom prst="rect">
                      <a:avLst/>
                    </a:prstGeom>
                  </pic:spPr>
                </pic:pic>
              </a:graphicData>
            </a:graphic>
          </wp:inline>
        </w:drawing>
      </w:r>
    </w:p>
    <w:p w14:paraId="49BD5375" w14:textId="7F377961" w:rsidR="00E610BB" w:rsidRDefault="00E610BB" w:rsidP="0073350F">
      <w:pPr>
        <w:pStyle w:val="p2"/>
        <w:spacing w:line="360" w:lineRule="auto"/>
        <w:ind w:firstLine="0"/>
        <w:rPr>
          <w:bCs/>
          <w:sz w:val="26"/>
          <w:szCs w:val="26"/>
        </w:rPr>
      </w:pPr>
    </w:p>
    <w:p w14:paraId="034A003F" w14:textId="382EABF9" w:rsidR="0073350F" w:rsidRDefault="00E610BB" w:rsidP="00E610BB">
      <w:pPr>
        <w:pStyle w:val="p7"/>
        <w:keepNext/>
        <w:widowControl/>
        <w:tabs>
          <w:tab w:val="clear" w:pos="1133"/>
          <w:tab w:val="left" w:pos="720"/>
          <w:tab w:val="left" w:pos="1350"/>
          <w:tab w:val="left" w:pos="1440"/>
          <w:tab w:val="left" w:pos="1530"/>
        </w:tabs>
        <w:spacing w:line="360" w:lineRule="auto"/>
        <w:ind w:left="0" w:firstLine="0"/>
        <w:rPr>
          <w:bCs/>
          <w:sz w:val="26"/>
          <w:szCs w:val="26"/>
        </w:rPr>
      </w:pPr>
      <w:r w:rsidRPr="00867A49">
        <w:rPr>
          <w:b/>
          <w:sz w:val="26"/>
          <w:szCs w:val="26"/>
        </w:rPr>
        <w:t xml:space="preserve">Table </w:t>
      </w:r>
      <w:r w:rsidR="00773B2A">
        <w:rPr>
          <w:b/>
          <w:sz w:val="26"/>
          <w:szCs w:val="26"/>
        </w:rPr>
        <w:t>5</w:t>
      </w:r>
      <w:r>
        <w:rPr>
          <w:b/>
          <w:sz w:val="26"/>
          <w:szCs w:val="26"/>
        </w:rPr>
        <w:t>:</w:t>
      </w:r>
      <w:r w:rsidRPr="00867A49">
        <w:rPr>
          <w:b/>
          <w:sz w:val="26"/>
          <w:szCs w:val="26"/>
        </w:rPr>
        <w:t xml:space="preserve"> </w:t>
      </w:r>
      <w:r>
        <w:rPr>
          <w:b/>
          <w:sz w:val="26"/>
          <w:szCs w:val="26"/>
        </w:rPr>
        <w:t xml:space="preserve">UGI-ED Outages as a Result of Equipment Failure </w:t>
      </w:r>
    </w:p>
    <w:p w14:paraId="4A9C85F8" w14:textId="6EED4A88" w:rsidR="0073350F" w:rsidRDefault="00E610BB" w:rsidP="0073350F">
      <w:pPr>
        <w:pStyle w:val="p2"/>
        <w:spacing w:line="360" w:lineRule="auto"/>
        <w:ind w:firstLine="0"/>
        <w:rPr>
          <w:bCs/>
          <w:sz w:val="26"/>
          <w:szCs w:val="26"/>
        </w:rPr>
      </w:pPr>
      <w:r>
        <w:rPr>
          <w:noProof/>
        </w:rPr>
        <w:drawing>
          <wp:inline distT="0" distB="0" distL="0" distR="0" wp14:anchorId="58D107DD" wp14:editId="4D987375">
            <wp:extent cx="5943600" cy="30905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90545"/>
                    </a:xfrm>
                    <a:prstGeom prst="rect">
                      <a:avLst/>
                    </a:prstGeom>
                  </pic:spPr>
                </pic:pic>
              </a:graphicData>
            </a:graphic>
          </wp:inline>
        </w:drawing>
      </w:r>
    </w:p>
    <w:p w14:paraId="205147F5" w14:textId="694241EA" w:rsidR="00C225B9" w:rsidRDefault="00C225B9" w:rsidP="0073350F">
      <w:pPr>
        <w:pStyle w:val="p2"/>
        <w:spacing w:line="360" w:lineRule="auto"/>
        <w:ind w:firstLine="0"/>
        <w:rPr>
          <w:bCs/>
          <w:sz w:val="26"/>
          <w:szCs w:val="26"/>
        </w:rPr>
      </w:pPr>
    </w:p>
    <w:p w14:paraId="2DE7ABE4" w14:textId="52AC4391" w:rsidR="00C225B9" w:rsidRPr="00A06EFD" w:rsidRDefault="00C225B9" w:rsidP="00043776">
      <w:pPr>
        <w:pStyle w:val="p2"/>
        <w:tabs>
          <w:tab w:val="clear" w:pos="1445"/>
          <w:tab w:val="left" w:pos="720"/>
        </w:tabs>
        <w:spacing w:line="360" w:lineRule="auto"/>
        <w:ind w:firstLine="0"/>
        <w:rPr>
          <w:bCs/>
          <w:sz w:val="26"/>
          <w:szCs w:val="26"/>
        </w:rPr>
      </w:pPr>
      <w:r>
        <w:rPr>
          <w:bCs/>
          <w:sz w:val="26"/>
          <w:szCs w:val="26"/>
        </w:rPr>
        <w:lastRenderedPageBreak/>
        <w:tab/>
      </w:r>
      <w:r w:rsidRPr="00C225B9">
        <w:rPr>
          <w:bCs/>
          <w:sz w:val="26"/>
          <w:szCs w:val="26"/>
        </w:rPr>
        <w:t xml:space="preserve">UGI-ED </w:t>
      </w:r>
      <w:r>
        <w:rPr>
          <w:bCs/>
          <w:sz w:val="26"/>
          <w:szCs w:val="26"/>
        </w:rPr>
        <w:t xml:space="preserve">also </w:t>
      </w:r>
      <w:r w:rsidRPr="00C225B9">
        <w:rPr>
          <w:bCs/>
          <w:sz w:val="26"/>
          <w:szCs w:val="26"/>
        </w:rPr>
        <w:t>notes that it plans to review the LTIIPs impacts on reliability performance on a per feeder basis.  UGI-ED will review the impact by measuring and comparing post-plan implementation reliability indices with historical indices for each of its feeders on an annual basis.  This information would be very useful for review of the LTIIP’s effectiveness and we shall direct UGI-ED to</w:t>
      </w:r>
      <w:r>
        <w:rPr>
          <w:bCs/>
          <w:sz w:val="26"/>
          <w:szCs w:val="26"/>
        </w:rPr>
        <w:t xml:space="preserve"> file this information with the Commission.</w:t>
      </w:r>
    </w:p>
    <w:p w14:paraId="6061B5D9" w14:textId="1F8A2D8A" w:rsidR="00965789" w:rsidRDefault="00965789" w:rsidP="002D4F78">
      <w:pPr>
        <w:pStyle w:val="p2"/>
        <w:spacing w:line="360" w:lineRule="auto"/>
        <w:ind w:firstLine="720"/>
        <w:rPr>
          <w:b/>
          <w:sz w:val="26"/>
          <w:szCs w:val="26"/>
        </w:rPr>
      </w:pPr>
    </w:p>
    <w:p w14:paraId="72C63352" w14:textId="37DD7E6C" w:rsidR="00992684"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4747CE19" w14:textId="77777777" w:rsidR="00F60ACB" w:rsidRPr="00F54DF8" w:rsidRDefault="00F60ACB"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p>
    <w:p w14:paraId="2FD430BF" w14:textId="0FCCE65F" w:rsidR="00992684" w:rsidRPr="00E610BB" w:rsidRDefault="00992684" w:rsidP="00E610BB">
      <w:pPr>
        <w:pStyle w:val="p2"/>
        <w:widowControl/>
        <w:spacing w:line="360" w:lineRule="auto"/>
        <w:ind w:firstLine="720"/>
        <w:rPr>
          <w:sz w:val="26"/>
          <w:szCs w:val="26"/>
        </w:rPr>
      </w:pPr>
      <w:r w:rsidRPr="00E610BB">
        <w:rPr>
          <w:sz w:val="26"/>
          <w:szCs w:val="26"/>
        </w:rPr>
        <w:t>No comments were received regarding the manner in which the infrastructure replacement will be accelerated.</w:t>
      </w:r>
    </w:p>
    <w:p w14:paraId="7A5EE1F4" w14:textId="77777777" w:rsidR="00992684" w:rsidRPr="00F54DF8" w:rsidRDefault="00992684" w:rsidP="00992684">
      <w:pPr>
        <w:pStyle w:val="p7"/>
        <w:widowControl/>
        <w:tabs>
          <w:tab w:val="clear" w:pos="1133"/>
          <w:tab w:val="left" w:pos="720"/>
          <w:tab w:val="left" w:pos="1350"/>
          <w:tab w:val="left" w:pos="1440"/>
          <w:tab w:val="left" w:pos="1530"/>
        </w:tabs>
        <w:spacing w:line="360" w:lineRule="auto"/>
        <w:ind w:left="0" w:firstLine="0"/>
        <w:rPr>
          <w:sz w:val="26"/>
          <w:szCs w:val="26"/>
        </w:rPr>
      </w:pPr>
    </w:p>
    <w:p w14:paraId="250F544A"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58215E18"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0"/>
        <w:rPr>
          <w:b/>
          <w:sz w:val="26"/>
          <w:szCs w:val="26"/>
        </w:rPr>
      </w:pPr>
    </w:p>
    <w:p w14:paraId="132395F0" w14:textId="2AE76991" w:rsidR="00992684" w:rsidRDefault="00992684" w:rsidP="00992684">
      <w:pPr>
        <w:pStyle w:val="p2"/>
        <w:widowControl/>
        <w:spacing w:line="360" w:lineRule="auto"/>
        <w:ind w:firstLine="720"/>
        <w:rPr>
          <w:sz w:val="26"/>
          <w:szCs w:val="26"/>
        </w:rPr>
      </w:pPr>
      <w:r w:rsidRPr="00F54DF8">
        <w:rPr>
          <w:sz w:val="26"/>
          <w:szCs w:val="26"/>
        </w:rPr>
        <w:t xml:space="preserve">Upon review of </w:t>
      </w:r>
      <w:r w:rsidR="009B1F53" w:rsidRPr="00E610BB">
        <w:rPr>
          <w:sz w:val="26"/>
          <w:szCs w:val="26"/>
        </w:rPr>
        <w:t>UGI-ED</w:t>
      </w:r>
      <w:r w:rsidRPr="00E610BB">
        <w:rPr>
          <w:sz w:val="26"/>
          <w:szCs w:val="26"/>
        </w:rPr>
        <w:t>’s</w:t>
      </w:r>
      <w:r w:rsidRPr="00F54DF8">
        <w:rPr>
          <w:sz w:val="26"/>
          <w:szCs w:val="26"/>
        </w:rPr>
        <w:t xml:space="preserve"> </w:t>
      </w:r>
      <w:r>
        <w:rPr>
          <w:sz w:val="26"/>
          <w:szCs w:val="26"/>
        </w:rPr>
        <w:t>LTIIP</w:t>
      </w:r>
      <w:r w:rsidR="00C225B9">
        <w:rPr>
          <w:sz w:val="26"/>
          <w:szCs w:val="26"/>
        </w:rPr>
        <w:t xml:space="preserve"> and supplementation information filed</w:t>
      </w:r>
      <w:r w:rsidRPr="00F54DF8">
        <w:rPr>
          <w:sz w:val="26"/>
          <w:szCs w:val="26"/>
        </w:rPr>
        <w:t xml:space="preserve">, the Commission finds that </w:t>
      </w:r>
      <w:r w:rsidR="009B1F53" w:rsidRPr="00E610BB">
        <w:rPr>
          <w:sz w:val="26"/>
          <w:szCs w:val="26"/>
        </w:rPr>
        <w:t>UGI-ED</w:t>
      </w:r>
      <w:r w:rsidRPr="00E610BB">
        <w:rPr>
          <w:sz w:val="26"/>
          <w:szCs w:val="26"/>
        </w:rPr>
        <w:t>’s</w:t>
      </w:r>
      <w:r>
        <w:rPr>
          <w:sz w:val="26"/>
          <w:szCs w:val="26"/>
        </w:rPr>
        <w:t xml:space="preserve"> LTIIP fulfills the </w:t>
      </w:r>
      <w:r w:rsidRPr="00F54DF8">
        <w:rPr>
          <w:sz w:val="26"/>
          <w:szCs w:val="26"/>
        </w:rPr>
        <w:t xml:space="preserve">requirements of </w:t>
      </w:r>
      <w:r w:rsidRPr="00C01398">
        <w:rPr>
          <w:sz w:val="26"/>
          <w:szCs w:val="26"/>
        </w:rPr>
        <w:t>52 Pa. Code §</w:t>
      </w:r>
      <w:r>
        <w:rPr>
          <w:sz w:val="26"/>
          <w:szCs w:val="26"/>
        </w:rPr>
        <w:t>§</w:t>
      </w:r>
      <w:r w:rsidRPr="00C01398">
        <w:rPr>
          <w:sz w:val="26"/>
          <w:szCs w:val="26"/>
        </w:rPr>
        <w:t xml:space="preserve"> 121.3</w:t>
      </w:r>
      <w:r>
        <w:rPr>
          <w:sz w:val="26"/>
          <w:szCs w:val="26"/>
        </w:rPr>
        <w:t>(a)(6)</w:t>
      </w:r>
      <w:r w:rsidRPr="00F54DF8">
        <w:rPr>
          <w:sz w:val="26"/>
          <w:szCs w:val="26"/>
        </w:rPr>
        <w:t xml:space="preserve"> </w:t>
      </w:r>
      <w:r>
        <w:rPr>
          <w:sz w:val="26"/>
          <w:szCs w:val="26"/>
        </w:rPr>
        <w:t>by providing</w:t>
      </w:r>
      <w:r w:rsidRPr="00F54DF8">
        <w:rPr>
          <w:sz w:val="26"/>
          <w:szCs w:val="26"/>
        </w:rPr>
        <w:t xml:space="preserve"> </w:t>
      </w:r>
      <w:r>
        <w:rPr>
          <w:sz w:val="26"/>
          <w:szCs w:val="26"/>
        </w:rPr>
        <w:t>a</w:t>
      </w:r>
      <w:r w:rsidRPr="00F54DF8">
        <w:rPr>
          <w:sz w:val="26"/>
          <w:szCs w:val="26"/>
        </w:rPr>
        <w:t xml:space="preserve"> description of the manner in which infrastructure replacement will be accelerated and how repair, improvement, or replacement will ensure and maintain adequate, efficient, safe, reliable, and reasonable service to customers.   </w:t>
      </w:r>
    </w:p>
    <w:p w14:paraId="46D7B6DB" w14:textId="77777777" w:rsidR="00472A8F" w:rsidRPr="00F54DF8" w:rsidRDefault="00472A8F" w:rsidP="005115BD">
      <w:pPr>
        <w:pStyle w:val="p2"/>
        <w:widowControl/>
        <w:spacing w:line="360" w:lineRule="auto"/>
        <w:ind w:firstLine="720"/>
        <w:rPr>
          <w:sz w:val="26"/>
          <w:szCs w:val="26"/>
        </w:rPr>
      </w:pPr>
    </w:p>
    <w:p w14:paraId="70BEABAD" w14:textId="77777777" w:rsidR="0077455C" w:rsidRPr="00F54DF8" w:rsidRDefault="00135912" w:rsidP="00597F51">
      <w:pPr>
        <w:pStyle w:val="p2"/>
        <w:keepNext/>
        <w:widowControl/>
        <w:spacing w:line="360" w:lineRule="auto"/>
        <w:ind w:left="720" w:firstLine="0"/>
        <w:rPr>
          <w:b/>
          <w:sz w:val="26"/>
          <w:szCs w:val="26"/>
        </w:rPr>
      </w:pPr>
      <w:r w:rsidRPr="00F54DF8">
        <w:rPr>
          <w:b/>
          <w:sz w:val="26"/>
          <w:szCs w:val="26"/>
        </w:rPr>
        <w:t xml:space="preserve">(7) </w:t>
      </w:r>
      <w:r w:rsidR="0077455C" w:rsidRPr="00F54DF8">
        <w:rPr>
          <w:b/>
          <w:sz w:val="26"/>
          <w:szCs w:val="26"/>
        </w:rPr>
        <w:t>WORKFORCE MANAGEMENT AND TRAINING PROGRAM</w:t>
      </w:r>
    </w:p>
    <w:p w14:paraId="5DCD0322" w14:textId="77777777" w:rsidR="0077455C" w:rsidRPr="00F54DF8" w:rsidRDefault="0077455C" w:rsidP="00597F51">
      <w:pPr>
        <w:pStyle w:val="p2"/>
        <w:keepNext/>
        <w:widowControl/>
        <w:spacing w:line="360" w:lineRule="auto"/>
        <w:ind w:firstLine="0"/>
        <w:rPr>
          <w:sz w:val="26"/>
          <w:szCs w:val="26"/>
        </w:rPr>
      </w:pPr>
    </w:p>
    <w:p w14:paraId="1CFE0FC9" w14:textId="52761E59" w:rsidR="0077455C" w:rsidRPr="00F54DF8" w:rsidRDefault="009B1F53" w:rsidP="00914376">
      <w:pPr>
        <w:pStyle w:val="p2"/>
        <w:keepNext/>
        <w:widowControl/>
        <w:tabs>
          <w:tab w:val="left" w:pos="720"/>
          <w:tab w:val="left" w:pos="810"/>
        </w:tabs>
        <w:spacing w:line="360" w:lineRule="auto"/>
        <w:ind w:firstLine="0"/>
        <w:rPr>
          <w:b/>
          <w:sz w:val="26"/>
          <w:szCs w:val="26"/>
        </w:rPr>
      </w:pPr>
      <w:r w:rsidRPr="001045B5">
        <w:rPr>
          <w:b/>
          <w:sz w:val="26"/>
          <w:szCs w:val="26"/>
        </w:rPr>
        <w:t>UGI-ED</w:t>
      </w:r>
      <w:r w:rsidR="00B3173B" w:rsidRPr="001045B5">
        <w:rPr>
          <w:b/>
          <w:sz w:val="26"/>
          <w:szCs w:val="26"/>
        </w:rPr>
        <w:t>’s</w:t>
      </w:r>
      <w:r w:rsidR="00B3173B" w:rsidRPr="00DB6175">
        <w:rPr>
          <w:b/>
          <w:sz w:val="26"/>
          <w:szCs w:val="26"/>
        </w:rPr>
        <w:t xml:space="preserve"> </w:t>
      </w:r>
      <w:r w:rsidR="00F54DF8" w:rsidRPr="00F54DF8">
        <w:rPr>
          <w:b/>
          <w:sz w:val="26"/>
          <w:szCs w:val="26"/>
        </w:rPr>
        <w:t>Position</w:t>
      </w:r>
    </w:p>
    <w:p w14:paraId="59B06317" w14:textId="77777777" w:rsidR="0077455C" w:rsidRPr="00F54DF8" w:rsidRDefault="0077455C" w:rsidP="00597F51">
      <w:pPr>
        <w:pStyle w:val="p2"/>
        <w:keepNext/>
        <w:widowControl/>
        <w:tabs>
          <w:tab w:val="left" w:pos="720"/>
        </w:tabs>
        <w:spacing w:line="360" w:lineRule="auto"/>
        <w:ind w:firstLine="0"/>
        <w:rPr>
          <w:b/>
          <w:sz w:val="26"/>
          <w:szCs w:val="26"/>
        </w:rPr>
      </w:pPr>
    </w:p>
    <w:p w14:paraId="197FF727" w14:textId="2C0663FC" w:rsidR="001751DC" w:rsidRPr="001751DC" w:rsidRDefault="001751DC" w:rsidP="001751DC">
      <w:pPr>
        <w:pStyle w:val="p2"/>
        <w:widowControl/>
        <w:spacing w:line="360" w:lineRule="auto"/>
        <w:ind w:firstLine="720"/>
        <w:rPr>
          <w:sz w:val="26"/>
          <w:szCs w:val="26"/>
        </w:rPr>
      </w:pPr>
      <w:r w:rsidRPr="001751DC">
        <w:rPr>
          <w:sz w:val="26"/>
          <w:szCs w:val="26"/>
        </w:rPr>
        <w:t xml:space="preserve">UGI-ED is subject to the training requirements set forth in </w:t>
      </w:r>
      <w:r w:rsidR="00F60ACB">
        <w:rPr>
          <w:sz w:val="26"/>
          <w:szCs w:val="26"/>
        </w:rPr>
        <w:t xml:space="preserve">OSHA </w:t>
      </w:r>
      <w:r w:rsidRPr="001751DC">
        <w:rPr>
          <w:sz w:val="26"/>
          <w:szCs w:val="26"/>
        </w:rPr>
        <w:t>Regulation 29 CFR §1910.269 Electrical Power Generation, Transmission and Distribution</w:t>
      </w:r>
      <w:r w:rsidR="00F60ACB">
        <w:rPr>
          <w:sz w:val="26"/>
          <w:szCs w:val="26"/>
        </w:rPr>
        <w:t>,</w:t>
      </w:r>
      <w:r w:rsidRPr="001751DC">
        <w:rPr>
          <w:sz w:val="26"/>
          <w:szCs w:val="26"/>
        </w:rPr>
        <w:t xml:space="preserve"> in addition to internally developed training programs. </w:t>
      </w:r>
      <w:r w:rsidR="00F60ACB">
        <w:rPr>
          <w:sz w:val="26"/>
          <w:szCs w:val="26"/>
        </w:rPr>
        <w:t xml:space="preserve"> UGI-ED notes that w</w:t>
      </w:r>
      <w:r w:rsidRPr="001751DC">
        <w:rPr>
          <w:sz w:val="26"/>
          <w:szCs w:val="26"/>
        </w:rPr>
        <w:t xml:space="preserve">ith respect to overhead line maintenance and construction, UGI-ED only hires fully qualified Journeyman linemen. </w:t>
      </w:r>
      <w:r w:rsidR="00F60ACB">
        <w:rPr>
          <w:sz w:val="26"/>
          <w:szCs w:val="26"/>
        </w:rPr>
        <w:t xml:space="preserve"> UGI-ED notes that w</w:t>
      </w:r>
      <w:r w:rsidRPr="001751DC">
        <w:rPr>
          <w:sz w:val="26"/>
          <w:szCs w:val="26"/>
        </w:rPr>
        <w:t xml:space="preserve">ithin the UGI-ED Substation Department, on the job </w:t>
      </w:r>
      <w:r w:rsidRPr="001751DC">
        <w:rPr>
          <w:sz w:val="26"/>
          <w:szCs w:val="26"/>
        </w:rPr>
        <w:lastRenderedPageBreak/>
        <w:t xml:space="preserve">training via supervision and senior personnel provide for a progression through the various job positions and associated qualifications. </w:t>
      </w:r>
      <w:r w:rsidR="00F60ACB">
        <w:rPr>
          <w:sz w:val="26"/>
          <w:szCs w:val="26"/>
        </w:rPr>
        <w:t xml:space="preserve"> UGI-ED also notes that e</w:t>
      </w:r>
      <w:r w:rsidRPr="001751DC">
        <w:rPr>
          <w:sz w:val="26"/>
          <w:szCs w:val="26"/>
        </w:rPr>
        <w:t xml:space="preserve">mployees participate in OSHA 1910.269 </w:t>
      </w:r>
      <w:r w:rsidR="00F60ACB">
        <w:rPr>
          <w:sz w:val="26"/>
          <w:szCs w:val="26"/>
        </w:rPr>
        <w:t xml:space="preserve">refresher training </w:t>
      </w:r>
      <w:r w:rsidRPr="001751DC">
        <w:rPr>
          <w:sz w:val="26"/>
          <w:szCs w:val="26"/>
        </w:rPr>
        <w:t xml:space="preserve">and reviews of applicable safety-related work practices and procedures. </w:t>
      </w:r>
      <w:r w:rsidR="00F60ACB">
        <w:rPr>
          <w:sz w:val="26"/>
          <w:szCs w:val="26"/>
        </w:rPr>
        <w:t xml:space="preserve"> UGI-ED believes the training</w:t>
      </w:r>
      <w:r w:rsidRPr="001751DC">
        <w:rPr>
          <w:sz w:val="26"/>
          <w:szCs w:val="26"/>
        </w:rPr>
        <w:t>, coupled with regular supervisor inspections, ensures employees are qualified and complying with all safety related work practices.</w:t>
      </w:r>
    </w:p>
    <w:p w14:paraId="47A8D732" w14:textId="77777777" w:rsidR="001751DC" w:rsidRDefault="001751DC" w:rsidP="001751DC">
      <w:pPr>
        <w:pStyle w:val="p2"/>
        <w:widowControl/>
        <w:spacing w:line="360" w:lineRule="auto"/>
        <w:ind w:firstLine="720"/>
        <w:rPr>
          <w:sz w:val="26"/>
          <w:szCs w:val="26"/>
        </w:rPr>
      </w:pPr>
    </w:p>
    <w:p w14:paraId="71087B7F" w14:textId="0D4CC0C3" w:rsidR="001751DC" w:rsidRDefault="001751DC" w:rsidP="001751DC">
      <w:pPr>
        <w:pStyle w:val="p2"/>
        <w:widowControl/>
        <w:spacing w:line="360" w:lineRule="auto"/>
        <w:ind w:firstLine="720"/>
        <w:rPr>
          <w:sz w:val="26"/>
          <w:szCs w:val="26"/>
        </w:rPr>
      </w:pPr>
      <w:r w:rsidRPr="001751DC">
        <w:rPr>
          <w:noProof/>
          <w:sz w:val="26"/>
          <w:szCs w:val="26"/>
        </w:rPr>
        <mc:AlternateContent>
          <mc:Choice Requires="wps">
            <w:drawing>
              <wp:anchor distT="0" distB="0" distL="0" distR="0" simplePos="0" relativeHeight="251659264" behindDoc="1" locked="0" layoutInCell="1" allowOverlap="1" wp14:anchorId="7F6DA338" wp14:editId="30463C74">
                <wp:simplePos x="0" y="0"/>
                <wp:positionH relativeFrom="page">
                  <wp:posOffset>3762375</wp:posOffset>
                </wp:positionH>
                <wp:positionV relativeFrom="page">
                  <wp:posOffset>9265920</wp:posOffset>
                </wp:positionV>
                <wp:extent cx="250825" cy="152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B516" w14:textId="33C113C4" w:rsidR="00D16D28" w:rsidRDefault="00D16D28" w:rsidP="001751DC">
                            <w:pPr>
                              <w:spacing w:line="240" w:lineRule="exact"/>
                              <w:textAlignment w:val="baseline"/>
                              <w:rPr>
                                <w:rFonts w:ascii="Tahoma" w:eastAsia="Tahoma" w:hAnsi="Tahoma"/>
                                <w:color w:val="000000"/>
                                <w:spacing w:val="21"/>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DA338" id="_x0000_t202" coordsize="21600,21600" o:spt="202" path="m,l,21600r21600,l21600,xe">
                <v:stroke joinstyle="miter"/>
                <v:path gradientshapeok="t" o:connecttype="rect"/>
              </v:shapetype>
              <v:shape id="Text Box 3" o:spid="_x0000_s1026" type="#_x0000_t202" style="position:absolute;left:0;text-align:left;margin-left:296.25pt;margin-top:729.6pt;width:19.75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" filled="f" stroked="f">
                <v:textbox inset="0,0,0,0">
                  <w:txbxContent>
                    <w:p w14:paraId="3ABDB516" w14:textId="33C113C4" w:rsidR="00D16D28" w:rsidRDefault="00D16D28" w:rsidP="001751DC">
                      <w:pPr>
                        <w:spacing w:line="240" w:lineRule="exact"/>
                        <w:textAlignment w:val="baseline"/>
                        <w:rPr>
                          <w:rFonts w:ascii="Tahoma" w:eastAsia="Tahoma" w:hAnsi="Tahoma"/>
                          <w:color w:val="000000"/>
                          <w:spacing w:val="21"/>
                          <w:sz w:val="19"/>
                        </w:rPr>
                      </w:pPr>
                    </w:p>
                  </w:txbxContent>
                </v:textbox>
                <w10:wrap type="square" anchorx="page" anchory="page"/>
              </v:shape>
            </w:pict>
          </mc:Fallback>
        </mc:AlternateContent>
      </w:r>
      <w:r w:rsidR="00F60ACB">
        <w:rPr>
          <w:sz w:val="26"/>
          <w:szCs w:val="26"/>
        </w:rPr>
        <w:t>UGI-ED notes that i</w:t>
      </w:r>
      <w:r w:rsidRPr="001751DC">
        <w:rPr>
          <w:sz w:val="26"/>
          <w:szCs w:val="26"/>
        </w:rPr>
        <w:t>n all cases where contractor personnel work independently of qualified UGI-ED supervision, contractors must confirm and acknowledge during the bid process that employees are OSHA 1910.269 qualified and only those employees will work in restricted areas.</w:t>
      </w:r>
      <w:r w:rsidR="00F60ACB">
        <w:rPr>
          <w:sz w:val="26"/>
          <w:szCs w:val="26"/>
        </w:rPr>
        <w:t xml:space="preserve"> </w:t>
      </w:r>
      <w:r w:rsidRPr="001751DC">
        <w:rPr>
          <w:sz w:val="26"/>
          <w:szCs w:val="26"/>
        </w:rPr>
        <w:t xml:space="preserve"> UGI-ED also reviews contractor safety and training records, safety rules and programs, drug and alcohol policies and OSHA 300 Logs prior to making a contractor selection. </w:t>
      </w:r>
      <w:r w:rsidR="00F60ACB">
        <w:rPr>
          <w:sz w:val="26"/>
          <w:szCs w:val="26"/>
        </w:rPr>
        <w:t xml:space="preserve"> </w:t>
      </w:r>
      <w:r w:rsidRPr="001751DC">
        <w:rPr>
          <w:sz w:val="26"/>
          <w:szCs w:val="26"/>
        </w:rPr>
        <w:t xml:space="preserve">Once on property, UGI-ED requires contract line construction employees to participate in De-Energizing Lines and Equipment training which qualifies the employee to become a “tag-holder” as part of the electric permit process. </w:t>
      </w:r>
      <w:r w:rsidR="00F60ACB">
        <w:rPr>
          <w:sz w:val="26"/>
          <w:szCs w:val="26"/>
        </w:rPr>
        <w:t xml:space="preserve"> UGI-ED notes that t</w:t>
      </w:r>
      <w:r w:rsidRPr="001751DC">
        <w:rPr>
          <w:sz w:val="26"/>
          <w:szCs w:val="26"/>
        </w:rPr>
        <w:t xml:space="preserve">his training also provides information on UGI facilities, distribution equipment and the standard communication protocols between System Operations and field personnel, particularly during switching operations and system emergencies. </w:t>
      </w:r>
      <w:r w:rsidR="00F60ACB">
        <w:rPr>
          <w:sz w:val="26"/>
          <w:szCs w:val="26"/>
        </w:rPr>
        <w:t xml:space="preserve"> </w:t>
      </w:r>
      <w:r w:rsidRPr="001751DC">
        <w:rPr>
          <w:sz w:val="26"/>
          <w:szCs w:val="26"/>
        </w:rPr>
        <w:t>UGI-ED also sponsors training on equipotential grounding for all field personnel responsible for installing or overseeing the installation of grounds to de-energize electric conductors.</w:t>
      </w:r>
    </w:p>
    <w:p w14:paraId="18C83FCC" w14:textId="77777777" w:rsidR="00A0116E" w:rsidRPr="001751DC" w:rsidRDefault="00A0116E" w:rsidP="001751DC">
      <w:pPr>
        <w:pStyle w:val="p2"/>
        <w:widowControl/>
        <w:spacing w:line="360" w:lineRule="auto"/>
        <w:ind w:firstLine="720"/>
        <w:rPr>
          <w:sz w:val="26"/>
          <w:szCs w:val="26"/>
        </w:rPr>
      </w:pPr>
    </w:p>
    <w:p w14:paraId="6D76982B" w14:textId="258FC40F" w:rsidR="001751DC" w:rsidRDefault="001751DC" w:rsidP="001751DC">
      <w:pPr>
        <w:pStyle w:val="p2"/>
        <w:widowControl/>
        <w:spacing w:line="360" w:lineRule="auto"/>
        <w:ind w:firstLine="720"/>
        <w:rPr>
          <w:sz w:val="26"/>
          <w:szCs w:val="26"/>
        </w:rPr>
      </w:pPr>
      <w:r w:rsidRPr="001751DC">
        <w:rPr>
          <w:sz w:val="26"/>
          <w:szCs w:val="26"/>
        </w:rPr>
        <w:t xml:space="preserve">UGI-ED employs a company supervisor that has direct oversight responsibility for contractor performance including quality, safety, efficiency and billing activities. </w:t>
      </w:r>
      <w:r w:rsidR="00F60ACB">
        <w:rPr>
          <w:sz w:val="26"/>
          <w:szCs w:val="26"/>
        </w:rPr>
        <w:t xml:space="preserve"> </w:t>
      </w:r>
      <w:r w:rsidRPr="001751DC">
        <w:rPr>
          <w:sz w:val="26"/>
          <w:szCs w:val="26"/>
        </w:rPr>
        <w:t xml:space="preserve">All personnel, whether company or contractor, have “stop-job” authority if a safety concern is identified, after which UGI-ED operations and safety personnel would investigate and address as necessary. </w:t>
      </w:r>
      <w:r w:rsidR="00F60ACB">
        <w:rPr>
          <w:sz w:val="26"/>
          <w:szCs w:val="26"/>
        </w:rPr>
        <w:t xml:space="preserve"> UGI-ED notes it </w:t>
      </w:r>
      <w:r w:rsidR="00F60ACB" w:rsidRPr="00F60ACB">
        <w:rPr>
          <w:sz w:val="26"/>
          <w:szCs w:val="26"/>
        </w:rPr>
        <w:t xml:space="preserve">now maintains a dedicated electric safety and training employee who oversees the advancement of electric specific safety policies and </w:t>
      </w:r>
      <w:r w:rsidR="00F60ACB" w:rsidRPr="00F60ACB">
        <w:rPr>
          <w:sz w:val="26"/>
          <w:szCs w:val="26"/>
        </w:rPr>
        <w:lastRenderedPageBreak/>
        <w:t xml:space="preserve">procedures </w:t>
      </w:r>
      <w:r w:rsidR="00F60ACB">
        <w:rPr>
          <w:sz w:val="26"/>
          <w:szCs w:val="26"/>
        </w:rPr>
        <w:t>t</w:t>
      </w:r>
      <w:r w:rsidRPr="001751DC">
        <w:rPr>
          <w:sz w:val="26"/>
          <w:szCs w:val="26"/>
        </w:rPr>
        <w:t>o further support the overall safety and training goals with respect to the contractor workforce.</w:t>
      </w:r>
    </w:p>
    <w:p w14:paraId="1A848D3A" w14:textId="77777777" w:rsidR="001751DC" w:rsidRPr="001751DC" w:rsidRDefault="001751DC" w:rsidP="001751DC">
      <w:pPr>
        <w:pStyle w:val="p2"/>
        <w:widowControl/>
        <w:spacing w:line="360" w:lineRule="auto"/>
        <w:ind w:firstLine="720"/>
        <w:rPr>
          <w:sz w:val="26"/>
          <w:szCs w:val="26"/>
        </w:rPr>
      </w:pPr>
    </w:p>
    <w:p w14:paraId="79B88C26" w14:textId="1761474C" w:rsidR="001751DC" w:rsidRDefault="001751DC" w:rsidP="001751DC">
      <w:pPr>
        <w:pStyle w:val="p2"/>
        <w:widowControl/>
        <w:spacing w:line="360" w:lineRule="auto"/>
        <w:ind w:firstLine="720"/>
        <w:rPr>
          <w:sz w:val="26"/>
          <w:szCs w:val="26"/>
        </w:rPr>
      </w:pPr>
      <w:r w:rsidRPr="001751DC">
        <w:rPr>
          <w:sz w:val="26"/>
          <w:szCs w:val="26"/>
        </w:rPr>
        <w:t xml:space="preserve">UGI-ED also initiated a construction quality control program which samples both contractor and company line work. </w:t>
      </w:r>
      <w:r w:rsidR="00F60ACB">
        <w:rPr>
          <w:sz w:val="26"/>
          <w:szCs w:val="26"/>
        </w:rPr>
        <w:t xml:space="preserve"> UGI-ED notes t</w:t>
      </w:r>
      <w:r w:rsidRPr="001751DC">
        <w:rPr>
          <w:sz w:val="26"/>
          <w:szCs w:val="26"/>
        </w:rPr>
        <w:t xml:space="preserve">he program evaluates several key areas when reviewing the final as-built product including overall quality, compliance with construction and safety standards as well as “as-built” versus original design variances. </w:t>
      </w:r>
      <w:r w:rsidR="00F60ACB">
        <w:rPr>
          <w:sz w:val="26"/>
          <w:szCs w:val="26"/>
        </w:rPr>
        <w:t xml:space="preserve"> </w:t>
      </w:r>
      <w:r w:rsidRPr="001751DC">
        <w:rPr>
          <w:sz w:val="26"/>
          <w:szCs w:val="26"/>
        </w:rPr>
        <w:t>Identified issues are compiled and discussed with the operations team to identify the source of the issue and the subsequent resolution, which may be additional training or even changes to construction standards.</w:t>
      </w:r>
    </w:p>
    <w:p w14:paraId="7D7B1335" w14:textId="77777777" w:rsidR="00F60ACB" w:rsidRDefault="00F60ACB" w:rsidP="001751DC">
      <w:pPr>
        <w:pStyle w:val="p2"/>
        <w:widowControl/>
        <w:spacing w:line="360" w:lineRule="auto"/>
        <w:ind w:firstLine="720"/>
        <w:rPr>
          <w:sz w:val="26"/>
          <w:szCs w:val="26"/>
        </w:rPr>
      </w:pPr>
    </w:p>
    <w:p w14:paraId="3DFCCFE3" w14:textId="77777777" w:rsidR="0077455C" w:rsidRPr="00F54DF8" w:rsidRDefault="0077455C" w:rsidP="00597F51">
      <w:pPr>
        <w:pStyle w:val="p2"/>
        <w:keepNext/>
        <w:widowControl/>
        <w:tabs>
          <w:tab w:val="left" w:pos="720"/>
        </w:tabs>
        <w:spacing w:line="360" w:lineRule="auto"/>
        <w:ind w:firstLine="0"/>
        <w:rPr>
          <w:b/>
          <w:sz w:val="26"/>
          <w:szCs w:val="26"/>
        </w:rPr>
      </w:pPr>
      <w:r w:rsidRPr="00F54DF8">
        <w:rPr>
          <w:b/>
          <w:sz w:val="26"/>
          <w:szCs w:val="26"/>
        </w:rPr>
        <w:t>Comments</w:t>
      </w:r>
    </w:p>
    <w:p w14:paraId="26C01CB2" w14:textId="77777777" w:rsidR="0077455C" w:rsidRPr="00F54DF8" w:rsidRDefault="0077455C" w:rsidP="00597F51">
      <w:pPr>
        <w:pStyle w:val="p2"/>
        <w:keepNext/>
        <w:widowControl/>
        <w:spacing w:line="360" w:lineRule="auto"/>
        <w:ind w:firstLine="0"/>
        <w:rPr>
          <w:sz w:val="26"/>
          <w:szCs w:val="26"/>
        </w:rPr>
      </w:pPr>
    </w:p>
    <w:p w14:paraId="33199B5A" w14:textId="08D9E099" w:rsidR="0077455C" w:rsidRPr="00A0116E" w:rsidRDefault="00F60ACB" w:rsidP="005115BD">
      <w:pPr>
        <w:pStyle w:val="p7"/>
        <w:widowControl/>
        <w:tabs>
          <w:tab w:val="clear" w:pos="782"/>
          <w:tab w:val="clear" w:pos="1133"/>
          <w:tab w:val="left" w:pos="0"/>
          <w:tab w:val="left" w:pos="720"/>
        </w:tabs>
        <w:spacing w:line="360" w:lineRule="auto"/>
        <w:ind w:left="0" w:firstLine="720"/>
        <w:rPr>
          <w:sz w:val="26"/>
          <w:szCs w:val="26"/>
        </w:rPr>
      </w:pPr>
      <w:r w:rsidRPr="00F60ACB">
        <w:rPr>
          <w:sz w:val="26"/>
          <w:szCs w:val="26"/>
        </w:rPr>
        <w:t>No comments were received regarding the workforce management and training program</w:t>
      </w:r>
      <w:r w:rsidR="0077455C" w:rsidRPr="00A0116E">
        <w:rPr>
          <w:sz w:val="26"/>
          <w:szCs w:val="26"/>
        </w:rPr>
        <w:t>.</w:t>
      </w:r>
    </w:p>
    <w:p w14:paraId="7869987E" w14:textId="77777777" w:rsidR="0077455C" w:rsidRPr="00F54DF8" w:rsidRDefault="0077455C" w:rsidP="00773D87">
      <w:pPr>
        <w:pStyle w:val="p2"/>
        <w:widowControl/>
        <w:spacing w:line="360" w:lineRule="auto"/>
        <w:ind w:firstLine="0"/>
        <w:rPr>
          <w:sz w:val="26"/>
          <w:szCs w:val="26"/>
        </w:rPr>
      </w:pPr>
    </w:p>
    <w:p w14:paraId="060C20F3" w14:textId="77777777" w:rsidR="0077455C" w:rsidRPr="00F54DF8" w:rsidRDefault="0077455C" w:rsidP="00F939FA">
      <w:pPr>
        <w:pStyle w:val="p2"/>
        <w:keepNext/>
        <w:widowControl/>
        <w:tabs>
          <w:tab w:val="left" w:pos="720"/>
        </w:tabs>
        <w:spacing w:line="360" w:lineRule="auto"/>
        <w:ind w:firstLine="0"/>
        <w:rPr>
          <w:b/>
          <w:sz w:val="26"/>
          <w:szCs w:val="26"/>
        </w:rPr>
      </w:pPr>
      <w:r w:rsidRPr="00F54DF8">
        <w:rPr>
          <w:b/>
          <w:sz w:val="26"/>
          <w:szCs w:val="26"/>
        </w:rPr>
        <w:t>Resolution</w:t>
      </w:r>
    </w:p>
    <w:p w14:paraId="1A58B178" w14:textId="77777777" w:rsidR="0077455C" w:rsidRPr="00F54DF8" w:rsidRDefault="0077455C" w:rsidP="00F939FA">
      <w:pPr>
        <w:pStyle w:val="p2"/>
        <w:keepNext/>
        <w:widowControl/>
        <w:spacing w:line="360" w:lineRule="auto"/>
        <w:ind w:firstLine="0"/>
        <w:rPr>
          <w:sz w:val="26"/>
          <w:szCs w:val="26"/>
        </w:rPr>
      </w:pPr>
    </w:p>
    <w:p w14:paraId="579CFBFE" w14:textId="476C1812" w:rsidR="0077455C" w:rsidRPr="00F54DF8" w:rsidRDefault="0077455C" w:rsidP="005864D0">
      <w:pPr>
        <w:pStyle w:val="p7"/>
        <w:widowControl/>
        <w:tabs>
          <w:tab w:val="clear" w:pos="782"/>
          <w:tab w:val="clear" w:pos="1133"/>
          <w:tab w:val="left" w:pos="0"/>
          <w:tab w:val="left" w:pos="720"/>
        </w:tabs>
        <w:spacing w:line="360" w:lineRule="auto"/>
        <w:ind w:left="0" w:firstLine="720"/>
        <w:rPr>
          <w:sz w:val="26"/>
          <w:szCs w:val="26"/>
        </w:rPr>
      </w:pPr>
      <w:r w:rsidRPr="00F54DF8">
        <w:rPr>
          <w:sz w:val="26"/>
          <w:szCs w:val="26"/>
        </w:rPr>
        <w:t xml:space="preserve">Upon review of the </w:t>
      </w:r>
      <w:r w:rsidR="009B1F53" w:rsidRPr="00E610BB">
        <w:rPr>
          <w:sz w:val="26"/>
          <w:szCs w:val="26"/>
        </w:rPr>
        <w:t>UGI-ED</w:t>
      </w:r>
      <w:r w:rsidR="00ED7DFF" w:rsidRPr="00E610BB">
        <w:rPr>
          <w:sz w:val="26"/>
          <w:szCs w:val="26"/>
        </w:rPr>
        <w:t>’s</w:t>
      </w:r>
      <w:r w:rsidR="00ED7DFF">
        <w:rPr>
          <w:sz w:val="26"/>
          <w:szCs w:val="26"/>
        </w:rPr>
        <w:t xml:space="preserve"> </w:t>
      </w:r>
      <w:r w:rsidR="00222C04">
        <w:rPr>
          <w:sz w:val="26"/>
          <w:szCs w:val="26"/>
        </w:rPr>
        <w:t>LTIIP</w:t>
      </w:r>
      <w:r w:rsidR="00C225B9">
        <w:rPr>
          <w:sz w:val="26"/>
          <w:szCs w:val="26"/>
        </w:rPr>
        <w:t xml:space="preserve"> and the supplemental information filed</w:t>
      </w:r>
      <w:r w:rsidRPr="00F54DF8">
        <w:rPr>
          <w:sz w:val="26"/>
          <w:szCs w:val="26"/>
        </w:rPr>
        <w:t xml:space="preserve">, </w:t>
      </w:r>
      <w:r w:rsidR="00B80699" w:rsidRPr="00F54DF8">
        <w:rPr>
          <w:sz w:val="26"/>
          <w:szCs w:val="26"/>
        </w:rPr>
        <w:t xml:space="preserve">the Commission finds that </w:t>
      </w:r>
      <w:r w:rsidR="009B1F53" w:rsidRPr="00E610BB">
        <w:rPr>
          <w:sz w:val="26"/>
          <w:szCs w:val="26"/>
        </w:rPr>
        <w:t>UGI-ED</w:t>
      </w:r>
      <w:r w:rsidR="00B80699" w:rsidRPr="00E610BB">
        <w:rPr>
          <w:sz w:val="26"/>
          <w:szCs w:val="26"/>
        </w:rPr>
        <w:t>’s</w:t>
      </w:r>
      <w:r w:rsidR="00B80699">
        <w:rPr>
          <w:sz w:val="26"/>
          <w:szCs w:val="26"/>
        </w:rPr>
        <w:t xml:space="preserve"> </w:t>
      </w:r>
      <w:r w:rsidR="00ED7DFF">
        <w:rPr>
          <w:sz w:val="26"/>
          <w:szCs w:val="26"/>
        </w:rPr>
        <w:t>L</w:t>
      </w:r>
      <w:r w:rsidR="00B80699">
        <w:rPr>
          <w:sz w:val="26"/>
          <w:szCs w:val="26"/>
        </w:rPr>
        <w:t xml:space="preserve">TIIP fulfills the </w:t>
      </w:r>
      <w:r w:rsidR="00B80699" w:rsidRPr="00F54DF8">
        <w:rPr>
          <w:sz w:val="26"/>
          <w:szCs w:val="26"/>
        </w:rPr>
        <w:t xml:space="preserve">requirements of </w:t>
      </w:r>
      <w:r w:rsidR="00B80699" w:rsidRPr="00C01398">
        <w:rPr>
          <w:sz w:val="26"/>
          <w:szCs w:val="26"/>
        </w:rPr>
        <w:t>52 Pa. Code</w:t>
      </w:r>
      <w:r w:rsidR="00BB0729">
        <w:rPr>
          <w:sz w:val="26"/>
          <w:szCs w:val="26"/>
        </w:rPr>
        <w:t> </w:t>
      </w:r>
      <w:r w:rsidR="00B80699" w:rsidRPr="00C01398">
        <w:rPr>
          <w:sz w:val="26"/>
          <w:szCs w:val="26"/>
        </w:rPr>
        <w:t>§</w:t>
      </w:r>
      <w:r w:rsidR="00BB0729">
        <w:rPr>
          <w:sz w:val="26"/>
          <w:szCs w:val="26"/>
        </w:rPr>
        <w:t> </w:t>
      </w:r>
      <w:r w:rsidR="00B80699" w:rsidRPr="00C01398">
        <w:rPr>
          <w:sz w:val="26"/>
          <w:szCs w:val="26"/>
        </w:rPr>
        <w:t>121.3</w:t>
      </w:r>
      <w:r w:rsidR="00B80699">
        <w:rPr>
          <w:sz w:val="26"/>
          <w:szCs w:val="26"/>
        </w:rPr>
        <w:t>(a)(7) by providing a</w:t>
      </w:r>
      <w:r w:rsidRPr="00F54DF8">
        <w:rPr>
          <w:sz w:val="26"/>
          <w:szCs w:val="26"/>
        </w:rPr>
        <w:t xml:space="preserve"> workforce management and training program </w:t>
      </w:r>
      <w:r w:rsidR="00B80699">
        <w:rPr>
          <w:sz w:val="26"/>
          <w:szCs w:val="26"/>
        </w:rPr>
        <w:t xml:space="preserve">that is designed to ensure that </w:t>
      </w:r>
      <w:r w:rsidR="009B1F53" w:rsidRPr="00E610BB">
        <w:rPr>
          <w:sz w:val="26"/>
          <w:szCs w:val="26"/>
        </w:rPr>
        <w:t>UGI-ED</w:t>
      </w:r>
      <w:r w:rsidR="00B80699">
        <w:rPr>
          <w:sz w:val="26"/>
          <w:szCs w:val="26"/>
        </w:rPr>
        <w:t xml:space="preserve"> will have access to a qualified workforce to perform the work in a cost</w:t>
      </w:r>
      <w:r w:rsidR="00B80699">
        <w:rPr>
          <w:sz w:val="26"/>
          <w:szCs w:val="26"/>
        </w:rPr>
        <w:noBreakHyphen/>
        <w:t>effective, sage and reliable manner</w:t>
      </w:r>
      <w:r w:rsidRPr="00F54DF8">
        <w:rPr>
          <w:sz w:val="26"/>
          <w:szCs w:val="26"/>
        </w:rPr>
        <w:t xml:space="preserve">.  </w:t>
      </w:r>
    </w:p>
    <w:p w14:paraId="3C7C3057" w14:textId="1C0EAE78" w:rsidR="00E441C9" w:rsidRDefault="00E441C9" w:rsidP="001810DE">
      <w:pPr>
        <w:pStyle w:val="p7"/>
        <w:widowControl/>
        <w:tabs>
          <w:tab w:val="clear" w:pos="782"/>
          <w:tab w:val="clear" w:pos="1133"/>
          <w:tab w:val="left" w:pos="0"/>
          <w:tab w:val="left" w:pos="720"/>
        </w:tabs>
        <w:spacing w:line="360" w:lineRule="auto"/>
        <w:ind w:left="0" w:firstLine="0"/>
        <w:rPr>
          <w:sz w:val="26"/>
          <w:szCs w:val="26"/>
        </w:rPr>
      </w:pPr>
    </w:p>
    <w:p w14:paraId="7A47E0B8" w14:textId="3284FCB7" w:rsidR="00C74D6E" w:rsidRDefault="00C74D6E" w:rsidP="001810DE">
      <w:pPr>
        <w:pStyle w:val="p7"/>
        <w:widowControl/>
        <w:tabs>
          <w:tab w:val="clear" w:pos="782"/>
          <w:tab w:val="clear" w:pos="1133"/>
          <w:tab w:val="left" w:pos="0"/>
          <w:tab w:val="left" w:pos="720"/>
        </w:tabs>
        <w:spacing w:line="360" w:lineRule="auto"/>
        <w:ind w:left="0" w:firstLine="0"/>
        <w:rPr>
          <w:sz w:val="26"/>
          <w:szCs w:val="26"/>
        </w:rPr>
      </w:pPr>
    </w:p>
    <w:p w14:paraId="32DFB459" w14:textId="4B169931" w:rsidR="00C74D6E" w:rsidRDefault="00C74D6E" w:rsidP="001810DE">
      <w:pPr>
        <w:pStyle w:val="p7"/>
        <w:widowControl/>
        <w:tabs>
          <w:tab w:val="clear" w:pos="782"/>
          <w:tab w:val="clear" w:pos="1133"/>
          <w:tab w:val="left" w:pos="0"/>
          <w:tab w:val="left" w:pos="720"/>
        </w:tabs>
        <w:spacing w:line="360" w:lineRule="auto"/>
        <w:ind w:left="0" w:firstLine="0"/>
        <w:rPr>
          <w:sz w:val="26"/>
          <w:szCs w:val="26"/>
        </w:rPr>
      </w:pPr>
    </w:p>
    <w:p w14:paraId="3CFFC4FE" w14:textId="3B351619" w:rsidR="00C74D6E" w:rsidRDefault="00C74D6E" w:rsidP="001810DE">
      <w:pPr>
        <w:pStyle w:val="p7"/>
        <w:widowControl/>
        <w:tabs>
          <w:tab w:val="clear" w:pos="782"/>
          <w:tab w:val="clear" w:pos="1133"/>
          <w:tab w:val="left" w:pos="0"/>
          <w:tab w:val="left" w:pos="720"/>
        </w:tabs>
        <w:spacing w:line="360" w:lineRule="auto"/>
        <w:ind w:left="0" w:firstLine="0"/>
        <w:rPr>
          <w:sz w:val="26"/>
          <w:szCs w:val="26"/>
        </w:rPr>
      </w:pPr>
    </w:p>
    <w:p w14:paraId="7E9D7E0B" w14:textId="7AF95857" w:rsidR="00C74D6E" w:rsidRDefault="00C74D6E" w:rsidP="001810DE">
      <w:pPr>
        <w:pStyle w:val="p7"/>
        <w:widowControl/>
        <w:tabs>
          <w:tab w:val="clear" w:pos="782"/>
          <w:tab w:val="clear" w:pos="1133"/>
          <w:tab w:val="left" w:pos="0"/>
          <w:tab w:val="left" w:pos="720"/>
        </w:tabs>
        <w:spacing w:line="360" w:lineRule="auto"/>
        <w:ind w:left="0" w:firstLine="0"/>
        <w:rPr>
          <w:sz w:val="26"/>
          <w:szCs w:val="26"/>
        </w:rPr>
      </w:pPr>
    </w:p>
    <w:p w14:paraId="4ABEF49F" w14:textId="77777777" w:rsidR="00C74D6E" w:rsidRPr="00F54DF8" w:rsidRDefault="00C74D6E" w:rsidP="001810DE">
      <w:pPr>
        <w:pStyle w:val="p7"/>
        <w:widowControl/>
        <w:tabs>
          <w:tab w:val="clear" w:pos="782"/>
          <w:tab w:val="clear" w:pos="1133"/>
          <w:tab w:val="left" w:pos="0"/>
          <w:tab w:val="left" w:pos="720"/>
        </w:tabs>
        <w:spacing w:line="360" w:lineRule="auto"/>
        <w:ind w:left="0" w:firstLine="0"/>
        <w:rPr>
          <w:sz w:val="26"/>
          <w:szCs w:val="26"/>
        </w:rPr>
      </w:pPr>
    </w:p>
    <w:p w14:paraId="0357571F" w14:textId="77777777" w:rsidR="001810DE" w:rsidRPr="00F54DF8" w:rsidRDefault="001810DE" w:rsidP="001810DE">
      <w:pPr>
        <w:pStyle w:val="p2"/>
        <w:tabs>
          <w:tab w:val="clear" w:pos="1445"/>
        </w:tabs>
        <w:spacing w:line="360" w:lineRule="auto"/>
        <w:ind w:left="720" w:firstLine="0"/>
        <w:rPr>
          <w:b/>
          <w:sz w:val="26"/>
          <w:szCs w:val="26"/>
        </w:rPr>
      </w:pPr>
      <w:r w:rsidRPr="00F54DF8">
        <w:rPr>
          <w:b/>
          <w:sz w:val="26"/>
          <w:szCs w:val="26"/>
        </w:rPr>
        <w:lastRenderedPageBreak/>
        <w:t>(8) DESCRIPTION OF OUTREACH AND COORDINATION ACTIVITIES WITH OTHER UTILITIES, PENNDOT AND LOCAL GOVERNMENTS ON PLANNED PROJECTS</w:t>
      </w:r>
    </w:p>
    <w:p w14:paraId="48B5E7C0" w14:textId="77777777" w:rsidR="001810DE" w:rsidRPr="00F54DF8" w:rsidRDefault="001810DE" w:rsidP="001810DE">
      <w:pPr>
        <w:pStyle w:val="p2"/>
        <w:keepNext/>
        <w:widowControl/>
        <w:spacing w:line="360" w:lineRule="auto"/>
        <w:ind w:firstLine="0"/>
        <w:rPr>
          <w:b/>
          <w:sz w:val="26"/>
          <w:szCs w:val="26"/>
        </w:rPr>
      </w:pPr>
    </w:p>
    <w:p w14:paraId="05888007" w14:textId="6E1E9DAB" w:rsidR="001810DE" w:rsidRPr="00F54DF8" w:rsidRDefault="009B1F53" w:rsidP="001810DE">
      <w:pPr>
        <w:pStyle w:val="p2"/>
        <w:keepNext/>
        <w:widowControl/>
        <w:tabs>
          <w:tab w:val="left" w:pos="720"/>
          <w:tab w:val="left" w:pos="810"/>
        </w:tabs>
        <w:spacing w:line="360" w:lineRule="auto"/>
        <w:ind w:firstLine="0"/>
        <w:rPr>
          <w:b/>
          <w:sz w:val="26"/>
          <w:szCs w:val="26"/>
        </w:rPr>
      </w:pPr>
      <w:r w:rsidRPr="00E610BB">
        <w:rPr>
          <w:b/>
          <w:sz w:val="26"/>
          <w:szCs w:val="26"/>
        </w:rPr>
        <w:t>UGI-ED</w:t>
      </w:r>
      <w:r w:rsidR="001810DE" w:rsidRPr="00E610BB">
        <w:rPr>
          <w:b/>
          <w:sz w:val="26"/>
          <w:szCs w:val="26"/>
        </w:rPr>
        <w:t>’s</w:t>
      </w:r>
      <w:r w:rsidR="001810DE" w:rsidRPr="00F54DF8">
        <w:rPr>
          <w:b/>
          <w:sz w:val="26"/>
          <w:szCs w:val="26"/>
        </w:rPr>
        <w:t xml:space="preserve"> </w:t>
      </w:r>
      <w:r w:rsidR="00F54DF8" w:rsidRPr="00F54DF8">
        <w:rPr>
          <w:b/>
          <w:sz w:val="26"/>
          <w:szCs w:val="26"/>
        </w:rPr>
        <w:t>Position</w:t>
      </w:r>
    </w:p>
    <w:p w14:paraId="60A446C3" w14:textId="77777777" w:rsidR="001810DE" w:rsidRPr="00F54DF8" w:rsidRDefault="001810DE" w:rsidP="001810DE">
      <w:pPr>
        <w:pStyle w:val="p2"/>
        <w:keepNext/>
        <w:widowControl/>
        <w:spacing w:line="360" w:lineRule="auto"/>
        <w:ind w:firstLine="0"/>
        <w:rPr>
          <w:b/>
          <w:sz w:val="26"/>
          <w:szCs w:val="26"/>
        </w:rPr>
      </w:pPr>
    </w:p>
    <w:p w14:paraId="11F629B5" w14:textId="76715056" w:rsidR="008B2E4B" w:rsidRDefault="00C225B9" w:rsidP="008B2E4B">
      <w:pPr>
        <w:pStyle w:val="p7"/>
        <w:widowControl/>
        <w:tabs>
          <w:tab w:val="clear" w:pos="782"/>
          <w:tab w:val="clear" w:pos="1133"/>
          <w:tab w:val="left" w:pos="0"/>
          <w:tab w:val="left" w:pos="720"/>
        </w:tabs>
        <w:spacing w:line="360" w:lineRule="auto"/>
        <w:ind w:left="0" w:firstLine="720"/>
        <w:rPr>
          <w:sz w:val="26"/>
          <w:szCs w:val="26"/>
        </w:rPr>
      </w:pPr>
      <w:r>
        <w:rPr>
          <w:sz w:val="26"/>
          <w:szCs w:val="26"/>
        </w:rPr>
        <w:t>UGI-ED notes that i</w:t>
      </w:r>
      <w:r w:rsidR="008B2E4B" w:rsidRPr="008B2E4B">
        <w:rPr>
          <w:sz w:val="26"/>
          <w:szCs w:val="26"/>
        </w:rPr>
        <w:t>n order to increase construction efficiency in a way that maximizes the effectiveness of replacement capital, efforts shall be made to group planned replacement projects with others in a geographic region.</w:t>
      </w:r>
      <w:r>
        <w:rPr>
          <w:sz w:val="26"/>
          <w:szCs w:val="26"/>
        </w:rPr>
        <w:t xml:space="preserve">  UGI-ED believes s</w:t>
      </w:r>
      <w:r w:rsidR="008B2E4B" w:rsidRPr="008B2E4B">
        <w:rPr>
          <w:sz w:val="26"/>
          <w:szCs w:val="26"/>
        </w:rPr>
        <w:t xml:space="preserve">uch an approach reduces costs associated with mobilization, materials delivery and stockpiling, and also improves inspection efficiency.  </w:t>
      </w:r>
      <w:r>
        <w:rPr>
          <w:sz w:val="26"/>
          <w:szCs w:val="26"/>
        </w:rPr>
        <w:t>UGI-ED notes that g</w:t>
      </w:r>
      <w:r w:rsidR="008B2E4B" w:rsidRPr="008B2E4B">
        <w:rPr>
          <w:sz w:val="26"/>
          <w:szCs w:val="26"/>
        </w:rPr>
        <w:t xml:space="preserve">eographic planning of projects should occur prior to the start of each fiscal year in order to consider and encompass all planned replacements for the year.  In particular, UGI-ED will coordinate with the </w:t>
      </w:r>
      <w:r>
        <w:rPr>
          <w:sz w:val="26"/>
          <w:szCs w:val="26"/>
        </w:rPr>
        <w:t>PennDOT</w:t>
      </w:r>
      <w:r w:rsidR="008B2E4B" w:rsidRPr="008B2E4B">
        <w:rPr>
          <w:sz w:val="26"/>
          <w:szCs w:val="26"/>
        </w:rPr>
        <w:t xml:space="preserve"> and local municipalities to time underground cable replacement projects with road projects where possible.  This will reduce costs, as well as reducing the inconvenience to local communities.</w:t>
      </w:r>
    </w:p>
    <w:p w14:paraId="3DB8153E" w14:textId="77777777" w:rsidR="00C225B9" w:rsidRPr="008B2E4B" w:rsidRDefault="00C225B9" w:rsidP="008B2E4B">
      <w:pPr>
        <w:pStyle w:val="p7"/>
        <w:widowControl/>
        <w:tabs>
          <w:tab w:val="clear" w:pos="782"/>
          <w:tab w:val="clear" w:pos="1133"/>
          <w:tab w:val="left" w:pos="0"/>
          <w:tab w:val="left" w:pos="720"/>
        </w:tabs>
        <w:spacing w:line="360" w:lineRule="auto"/>
        <w:ind w:left="0" w:firstLine="720"/>
        <w:rPr>
          <w:sz w:val="26"/>
          <w:szCs w:val="26"/>
        </w:rPr>
      </w:pPr>
    </w:p>
    <w:p w14:paraId="2A2DC3E6" w14:textId="77777777" w:rsidR="00DF5750" w:rsidRPr="00F54DF8" w:rsidRDefault="00DF5750" w:rsidP="00DF5750">
      <w:pPr>
        <w:pStyle w:val="p2"/>
        <w:keepNext/>
        <w:widowControl/>
        <w:tabs>
          <w:tab w:val="left" w:pos="720"/>
        </w:tabs>
        <w:spacing w:line="360" w:lineRule="auto"/>
        <w:ind w:firstLine="0"/>
        <w:rPr>
          <w:b/>
          <w:sz w:val="26"/>
          <w:szCs w:val="26"/>
        </w:rPr>
      </w:pPr>
      <w:r w:rsidRPr="00F54DF8">
        <w:rPr>
          <w:b/>
          <w:sz w:val="26"/>
          <w:szCs w:val="26"/>
        </w:rPr>
        <w:t>Comments</w:t>
      </w:r>
    </w:p>
    <w:p w14:paraId="38C10960" w14:textId="77777777" w:rsidR="00DF5750" w:rsidRPr="00F54DF8" w:rsidRDefault="00DF5750" w:rsidP="00DF5750">
      <w:pPr>
        <w:pStyle w:val="p2"/>
        <w:keepNext/>
        <w:widowControl/>
        <w:spacing w:line="360" w:lineRule="auto"/>
        <w:ind w:firstLine="0"/>
        <w:rPr>
          <w:sz w:val="26"/>
          <w:szCs w:val="26"/>
        </w:rPr>
      </w:pPr>
    </w:p>
    <w:p w14:paraId="609171E7" w14:textId="3AA7FFEA" w:rsidR="00DF5750" w:rsidRPr="00DF7629" w:rsidRDefault="00DF5750" w:rsidP="00DF7629">
      <w:pPr>
        <w:pStyle w:val="p7"/>
        <w:widowControl/>
        <w:tabs>
          <w:tab w:val="clear" w:pos="782"/>
          <w:tab w:val="clear" w:pos="1133"/>
          <w:tab w:val="left" w:pos="0"/>
          <w:tab w:val="left" w:pos="720"/>
        </w:tabs>
        <w:spacing w:line="360" w:lineRule="auto"/>
        <w:ind w:left="0" w:firstLine="720"/>
        <w:rPr>
          <w:sz w:val="26"/>
          <w:szCs w:val="26"/>
        </w:rPr>
      </w:pPr>
      <w:r w:rsidRPr="00DF7629">
        <w:rPr>
          <w:sz w:val="26"/>
          <w:szCs w:val="26"/>
        </w:rPr>
        <w:t>No comments were received regarding the description of outreach and</w:t>
      </w:r>
      <w:r w:rsidR="00ED7DFF" w:rsidRPr="00DF7629">
        <w:rPr>
          <w:sz w:val="26"/>
          <w:szCs w:val="26"/>
        </w:rPr>
        <w:t xml:space="preserve"> </w:t>
      </w:r>
      <w:r w:rsidRPr="00DF7629">
        <w:rPr>
          <w:sz w:val="26"/>
          <w:szCs w:val="26"/>
        </w:rPr>
        <w:t>coordination activities with other utilities, PennD</w:t>
      </w:r>
      <w:r w:rsidR="00C91609" w:rsidRPr="00DF7629">
        <w:rPr>
          <w:sz w:val="26"/>
          <w:szCs w:val="26"/>
        </w:rPr>
        <w:t>O</w:t>
      </w:r>
      <w:r w:rsidRPr="00DF7629">
        <w:rPr>
          <w:sz w:val="26"/>
          <w:szCs w:val="26"/>
        </w:rPr>
        <w:t>T and local governments on planned projects.</w:t>
      </w:r>
    </w:p>
    <w:p w14:paraId="0B5739A2" w14:textId="77777777" w:rsidR="00DF5750" w:rsidRPr="00F54DF8" w:rsidRDefault="00DF5750" w:rsidP="00DF7629">
      <w:pPr>
        <w:pStyle w:val="p7"/>
        <w:widowControl/>
        <w:tabs>
          <w:tab w:val="clear" w:pos="782"/>
          <w:tab w:val="clear" w:pos="1133"/>
          <w:tab w:val="left" w:pos="0"/>
          <w:tab w:val="left" w:pos="720"/>
        </w:tabs>
        <w:spacing w:line="360" w:lineRule="auto"/>
        <w:ind w:left="0" w:firstLine="720"/>
        <w:rPr>
          <w:sz w:val="26"/>
          <w:szCs w:val="26"/>
        </w:rPr>
      </w:pPr>
    </w:p>
    <w:p w14:paraId="461E533E" w14:textId="4784D250" w:rsidR="00DF5750" w:rsidRDefault="00DF5750" w:rsidP="00E610BB">
      <w:pPr>
        <w:pStyle w:val="p2"/>
        <w:keepNext/>
        <w:widowControl/>
        <w:tabs>
          <w:tab w:val="left" w:pos="720"/>
        </w:tabs>
        <w:spacing w:line="360" w:lineRule="auto"/>
        <w:ind w:firstLine="0"/>
        <w:rPr>
          <w:b/>
          <w:sz w:val="26"/>
          <w:szCs w:val="26"/>
        </w:rPr>
      </w:pPr>
      <w:r w:rsidRPr="00F54DF8">
        <w:rPr>
          <w:b/>
          <w:sz w:val="26"/>
          <w:szCs w:val="26"/>
        </w:rPr>
        <w:t>Resolution</w:t>
      </w:r>
    </w:p>
    <w:p w14:paraId="4D852BD7" w14:textId="77777777" w:rsidR="00E610BB" w:rsidRPr="00F54DF8" w:rsidRDefault="00E610BB" w:rsidP="00E610BB">
      <w:pPr>
        <w:pStyle w:val="p2"/>
        <w:keepNext/>
        <w:widowControl/>
        <w:tabs>
          <w:tab w:val="left" w:pos="720"/>
        </w:tabs>
        <w:spacing w:line="360" w:lineRule="auto"/>
        <w:ind w:firstLine="0"/>
        <w:rPr>
          <w:sz w:val="26"/>
          <w:szCs w:val="26"/>
        </w:rPr>
      </w:pPr>
    </w:p>
    <w:p w14:paraId="449CDD2C" w14:textId="082E6E44" w:rsidR="00DB6175" w:rsidRDefault="00E610BB" w:rsidP="00E610BB">
      <w:pPr>
        <w:pStyle w:val="p7"/>
        <w:widowControl/>
        <w:tabs>
          <w:tab w:val="clear" w:pos="782"/>
          <w:tab w:val="clear" w:pos="1133"/>
          <w:tab w:val="left" w:pos="0"/>
          <w:tab w:val="left" w:pos="720"/>
        </w:tabs>
        <w:spacing w:line="360" w:lineRule="auto"/>
        <w:ind w:left="0" w:firstLine="0"/>
        <w:rPr>
          <w:sz w:val="26"/>
          <w:szCs w:val="26"/>
        </w:rPr>
      </w:pPr>
      <w:r>
        <w:rPr>
          <w:sz w:val="26"/>
          <w:szCs w:val="26"/>
        </w:rPr>
        <w:tab/>
      </w:r>
      <w:r w:rsidR="00ED7DFF">
        <w:rPr>
          <w:sz w:val="26"/>
          <w:szCs w:val="26"/>
        </w:rPr>
        <w:t xml:space="preserve">Upon review </w:t>
      </w:r>
      <w:r w:rsidR="009B1F53" w:rsidRPr="0085651E">
        <w:rPr>
          <w:sz w:val="26"/>
          <w:szCs w:val="26"/>
        </w:rPr>
        <w:t>UGI-ED</w:t>
      </w:r>
      <w:r w:rsidR="00ED7DFF" w:rsidRPr="0085651E">
        <w:rPr>
          <w:sz w:val="26"/>
          <w:szCs w:val="26"/>
        </w:rPr>
        <w:t>’s</w:t>
      </w:r>
      <w:r w:rsidR="00ED7DFF">
        <w:rPr>
          <w:sz w:val="26"/>
          <w:szCs w:val="26"/>
        </w:rPr>
        <w:t xml:space="preserve"> </w:t>
      </w:r>
      <w:r w:rsidR="00222C04">
        <w:rPr>
          <w:sz w:val="26"/>
          <w:szCs w:val="26"/>
        </w:rPr>
        <w:t>LTIIP</w:t>
      </w:r>
      <w:r w:rsidR="00C225B9">
        <w:rPr>
          <w:sz w:val="26"/>
          <w:szCs w:val="26"/>
        </w:rPr>
        <w:t xml:space="preserve"> and the supplemental information filed</w:t>
      </w:r>
      <w:r w:rsidR="00DF5750" w:rsidRPr="00F54DF8">
        <w:rPr>
          <w:sz w:val="26"/>
          <w:szCs w:val="26"/>
        </w:rPr>
        <w:t xml:space="preserve">, </w:t>
      </w:r>
      <w:r w:rsidR="001A7EAA" w:rsidRPr="00F54DF8">
        <w:rPr>
          <w:sz w:val="26"/>
          <w:szCs w:val="26"/>
        </w:rPr>
        <w:t xml:space="preserve">the Commission finds that </w:t>
      </w:r>
      <w:r w:rsidR="009B1F53" w:rsidRPr="0085651E">
        <w:rPr>
          <w:sz w:val="26"/>
          <w:szCs w:val="26"/>
        </w:rPr>
        <w:t>UGI-ED</w:t>
      </w:r>
      <w:r w:rsidR="001A7EAA" w:rsidRPr="0085651E">
        <w:rPr>
          <w:sz w:val="26"/>
          <w:szCs w:val="26"/>
        </w:rPr>
        <w:t>’s</w:t>
      </w:r>
      <w:r w:rsidR="001A7EAA">
        <w:rPr>
          <w:sz w:val="26"/>
          <w:szCs w:val="26"/>
        </w:rPr>
        <w:t xml:space="preserve"> LTIIP fulfills the </w:t>
      </w:r>
      <w:r w:rsidR="001A7EAA" w:rsidRPr="00F54DF8">
        <w:rPr>
          <w:sz w:val="26"/>
          <w:szCs w:val="26"/>
        </w:rPr>
        <w:t xml:space="preserve">requirements of </w:t>
      </w:r>
      <w:r w:rsidR="001A7EAA" w:rsidRPr="00C01398">
        <w:rPr>
          <w:sz w:val="26"/>
          <w:szCs w:val="26"/>
        </w:rPr>
        <w:t>52 Pa. Code</w:t>
      </w:r>
      <w:r w:rsidR="00BB0729">
        <w:rPr>
          <w:sz w:val="26"/>
          <w:szCs w:val="26"/>
        </w:rPr>
        <w:t> </w:t>
      </w:r>
      <w:r w:rsidR="001A7EAA" w:rsidRPr="00C01398">
        <w:rPr>
          <w:sz w:val="26"/>
          <w:szCs w:val="26"/>
        </w:rPr>
        <w:t>§</w:t>
      </w:r>
      <w:r w:rsidR="00D96258">
        <w:rPr>
          <w:sz w:val="26"/>
          <w:szCs w:val="26"/>
        </w:rPr>
        <w:t> </w:t>
      </w:r>
      <w:r w:rsidR="001A7EAA" w:rsidRPr="00C01398">
        <w:rPr>
          <w:sz w:val="26"/>
          <w:szCs w:val="26"/>
        </w:rPr>
        <w:t>121.3</w:t>
      </w:r>
      <w:r w:rsidR="001A7EAA">
        <w:rPr>
          <w:sz w:val="26"/>
          <w:szCs w:val="26"/>
        </w:rPr>
        <w:t>(a)(8) by providing a</w:t>
      </w:r>
      <w:r w:rsidR="00DF5750" w:rsidRPr="00F54DF8">
        <w:rPr>
          <w:sz w:val="26"/>
          <w:szCs w:val="26"/>
        </w:rPr>
        <w:t xml:space="preserve"> </w:t>
      </w:r>
      <w:r w:rsidR="00DF5750">
        <w:rPr>
          <w:sz w:val="26"/>
          <w:szCs w:val="26"/>
        </w:rPr>
        <w:t xml:space="preserve">description of </w:t>
      </w:r>
      <w:r w:rsidR="009B1F53" w:rsidRPr="0085651E">
        <w:rPr>
          <w:sz w:val="26"/>
          <w:szCs w:val="26"/>
        </w:rPr>
        <w:t>UGI-ED</w:t>
      </w:r>
      <w:r w:rsidR="001A7EAA" w:rsidRPr="0085651E">
        <w:rPr>
          <w:sz w:val="26"/>
          <w:szCs w:val="26"/>
        </w:rPr>
        <w:t>’s</w:t>
      </w:r>
      <w:r w:rsidR="001A7EAA">
        <w:rPr>
          <w:sz w:val="26"/>
          <w:szCs w:val="26"/>
        </w:rPr>
        <w:t xml:space="preserve"> </w:t>
      </w:r>
      <w:r w:rsidR="00DF5750">
        <w:rPr>
          <w:sz w:val="26"/>
          <w:szCs w:val="26"/>
        </w:rPr>
        <w:t xml:space="preserve">outreach and coordination </w:t>
      </w:r>
      <w:r w:rsidR="00DF5750">
        <w:rPr>
          <w:sz w:val="26"/>
          <w:szCs w:val="26"/>
        </w:rPr>
        <w:lastRenderedPageBreak/>
        <w:t>activities with other utilities, PennD</w:t>
      </w:r>
      <w:r w:rsidR="00C91609">
        <w:rPr>
          <w:sz w:val="26"/>
          <w:szCs w:val="26"/>
        </w:rPr>
        <w:t>O</w:t>
      </w:r>
      <w:r w:rsidR="00DF5750">
        <w:rPr>
          <w:sz w:val="26"/>
          <w:szCs w:val="26"/>
        </w:rPr>
        <w:t>T and local governments on planned projects</w:t>
      </w:r>
      <w:r w:rsidR="00DF5750" w:rsidRPr="00F54DF8">
        <w:rPr>
          <w:sz w:val="26"/>
          <w:szCs w:val="26"/>
        </w:rPr>
        <w:t xml:space="preserve"> </w:t>
      </w:r>
      <w:r w:rsidR="001A7EAA">
        <w:rPr>
          <w:sz w:val="26"/>
          <w:szCs w:val="26"/>
        </w:rPr>
        <w:t xml:space="preserve">and roadways that may be impacted by the </w:t>
      </w:r>
      <w:r w:rsidR="00EA0D0D">
        <w:rPr>
          <w:sz w:val="26"/>
          <w:szCs w:val="26"/>
        </w:rPr>
        <w:t>LTIIP</w:t>
      </w:r>
      <w:r w:rsidR="00DF5750" w:rsidRPr="00F54DF8">
        <w:rPr>
          <w:sz w:val="26"/>
          <w:szCs w:val="26"/>
        </w:rPr>
        <w:t xml:space="preserve">.  </w:t>
      </w:r>
    </w:p>
    <w:p w14:paraId="6B5F5353" w14:textId="77777777" w:rsidR="00DF7629" w:rsidRDefault="00DF7629" w:rsidP="00DB6175">
      <w:pPr>
        <w:pStyle w:val="p7"/>
        <w:widowControl/>
        <w:tabs>
          <w:tab w:val="clear" w:pos="782"/>
          <w:tab w:val="clear" w:pos="1133"/>
          <w:tab w:val="left" w:pos="0"/>
          <w:tab w:val="left" w:pos="720"/>
        </w:tabs>
        <w:spacing w:line="360" w:lineRule="auto"/>
        <w:ind w:left="0" w:firstLine="0"/>
        <w:jc w:val="center"/>
        <w:rPr>
          <w:b/>
          <w:sz w:val="26"/>
          <w:szCs w:val="26"/>
        </w:rPr>
      </w:pPr>
    </w:p>
    <w:p w14:paraId="5945187A" w14:textId="61B0153A" w:rsidR="00DB6175" w:rsidRDefault="00DB6175" w:rsidP="00DB6175">
      <w:pPr>
        <w:pStyle w:val="p7"/>
        <w:widowControl/>
        <w:tabs>
          <w:tab w:val="clear" w:pos="782"/>
          <w:tab w:val="clear" w:pos="1133"/>
          <w:tab w:val="left" w:pos="0"/>
          <w:tab w:val="left" w:pos="720"/>
        </w:tabs>
        <w:spacing w:line="360" w:lineRule="auto"/>
        <w:ind w:left="0" w:firstLine="0"/>
        <w:jc w:val="center"/>
        <w:rPr>
          <w:b/>
          <w:sz w:val="26"/>
          <w:szCs w:val="26"/>
        </w:rPr>
      </w:pPr>
      <w:r w:rsidRPr="00DB6175">
        <w:rPr>
          <w:b/>
          <w:sz w:val="26"/>
          <w:szCs w:val="26"/>
        </w:rPr>
        <w:t>LT</w:t>
      </w:r>
      <w:r w:rsidR="00222C04" w:rsidRPr="00DB6175">
        <w:rPr>
          <w:b/>
          <w:sz w:val="26"/>
          <w:szCs w:val="26"/>
        </w:rPr>
        <w:t>IIP</w:t>
      </w:r>
      <w:r w:rsidR="00F37ED8" w:rsidRPr="00DB6175">
        <w:rPr>
          <w:b/>
          <w:sz w:val="26"/>
          <w:szCs w:val="26"/>
        </w:rPr>
        <w:t xml:space="preserve"> </w:t>
      </w:r>
      <w:r w:rsidR="00F37ED8" w:rsidRPr="00F54DF8">
        <w:rPr>
          <w:b/>
          <w:sz w:val="26"/>
          <w:szCs w:val="26"/>
        </w:rPr>
        <w:t>SUMMARY</w:t>
      </w:r>
    </w:p>
    <w:p w14:paraId="3B2B4396" w14:textId="77777777" w:rsidR="00F60ACB" w:rsidRDefault="00F60ACB" w:rsidP="00DB6175">
      <w:pPr>
        <w:pStyle w:val="p7"/>
        <w:widowControl/>
        <w:tabs>
          <w:tab w:val="clear" w:pos="782"/>
          <w:tab w:val="clear" w:pos="1133"/>
          <w:tab w:val="left" w:pos="0"/>
          <w:tab w:val="left" w:pos="720"/>
        </w:tabs>
        <w:spacing w:line="360" w:lineRule="auto"/>
        <w:ind w:left="0" w:firstLine="0"/>
        <w:jc w:val="center"/>
        <w:rPr>
          <w:b/>
          <w:sz w:val="26"/>
          <w:szCs w:val="26"/>
        </w:rPr>
      </w:pPr>
    </w:p>
    <w:p w14:paraId="17C5869C" w14:textId="77777777" w:rsidR="00DB6175" w:rsidRDefault="00AB54F0" w:rsidP="00DB6175">
      <w:pPr>
        <w:pStyle w:val="p7"/>
        <w:widowControl/>
        <w:tabs>
          <w:tab w:val="clear" w:pos="782"/>
          <w:tab w:val="clear" w:pos="1133"/>
          <w:tab w:val="left" w:pos="0"/>
          <w:tab w:val="left" w:pos="720"/>
        </w:tabs>
        <w:spacing w:line="360" w:lineRule="auto"/>
        <w:ind w:left="0" w:firstLine="0"/>
        <w:rPr>
          <w:sz w:val="26"/>
          <w:szCs w:val="26"/>
        </w:rPr>
      </w:pPr>
      <w:r>
        <w:rPr>
          <w:sz w:val="26"/>
          <w:szCs w:val="26"/>
        </w:rPr>
        <w:tab/>
        <w:t>The Commission’s review of an LTIIP must determine if the LTIIP:</w:t>
      </w:r>
      <w:r>
        <w:rPr>
          <w:rStyle w:val="FootnoteReference"/>
          <w:sz w:val="26"/>
          <w:szCs w:val="26"/>
        </w:rPr>
        <w:footnoteReference w:id="8"/>
      </w:r>
    </w:p>
    <w:p w14:paraId="7559A8C3"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Contains measures to ensure that the projected annual expenditures are cost</w:t>
      </w:r>
      <w:r w:rsidR="001A7EAA">
        <w:rPr>
          <w:sz w:val="26"/>
          <w:szCs w:val="26"/>
        </w:rPr>
        <w:noBreakHyphen/>
      </w:r>
      <w:r w:rsidRPr="00AB54F0">
        <w:rPr>
          <w:sz w:val="26"/>
          <w:szCs w:val="26"/>
        </w:rPr>
        <w:t>effective</w:t>
      </w:r>
      <w:r w:rsidR="001A7EAA">
        <w:rPr>
          <w:sz w:val="26"/>
          <w:szCs w:val="26"/>
        </w:rPr>
        <w:t>.</w:t>
      </w:r>
    </w:p>
    <w:p w14:paraId="74932F9A"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sidR="001A7EAA">
        <w:rPr>
          <w:sz w:val="26"/>
          <w:szCs w:val="26"/>
        </w:rPr>
        <w:t>.</w:t>
      </w:r>
      <w:r w:rsidR="00DB6175">
        <w:rPr>
          <w:sz w:val="26"/>
          <w:szCs w:val="26"/>
        </w:rPr>
        <w:t xml:space="preserve">  </w:t>
      </w:r>
    </w:p>
    <w:p w14:paraId="177D8B5D"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reliable and reasonable service</w:t>
      </w:r>
      <w:r w:rsidR="001A7EAA">
        <w:rPr>
          <w:sz w:val="26"/>
          <w:szCs w:val="26"/>
        </w:rPr>
        <w:t>.</w:t>
      </w:r>
      <w:r w:rsidR="00DB6175">
        <w:rPr>
          <w:sz w:val="26"/>
          <w:szCs w:val="26"/>
        </w:rPr>
        <w:t xml:space="preserve">  </w:t>
      </w:r>
    </w:p>
    <w:p w14:paraId="4D477597" w14:textId="658AC391"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sidR="001A7EAA">
        <w:rPr>
          <w:sz w:val="26"/>
          <w:szCs w:val="26"/>
        </w:rPr>
        <w:t>.</w:t>
      </w:r>
    </w:p>
    <w:p w14:paraId="1FA87036" w14:textId="77777777" w:rsidR="00DB6175" w:rsidRDefault="00DB6175" w:rsidP="00DB6175">
      <w:pPr>
        <w:pStyle w:val="p7"/>
        <w:widowControl/>
        <w:tabs>
          <w:tab w:val="clear" w:pos="782"/>
          <w:tab w:val="clear" w:pos="1133"/>
          <w:tab w:val="left" w:pos="0"/>
          <w:tab w:val="left" w:pos="720"/>
        </w:tabs>
        <w:spacing w:line="360" w:lineRule="auto"/>
        <w:ind w:left="0" w:firstLine="0"/>
        <w:jc w:val="center"/>
        <w:rPr>
          <w:sz w:val="26"/>
          <w:szCs w:val="26"/>
        </w:rPr>
      </w:pPr>
    </w:p>
    <w:p w14:paraId="7367BEBD" w14:textId="50CA7539" w:rsidR="001A7EAA" w:rsidRDefault="00472A8F" w:rsidP="00DB6175">
      <w:pPr>
        <w:pStyle w:val="p7"/>
        <w:widowControl/>
        <w:tabs>
          <w:tab w:val="clear" w:pos="782"/>
          <w:tab w:val="clear" w:pos="1133"/>
          <w:tab w:val="left" w:pos="0"/>
        </w:tabs>
        <w:spacing w:line="360" w:lineRule="auto"/>
        <w:ind w:left="0" w:firstLine="0"/>
        <w:rPr>
          <w:sz w:val="26"/>
          <w:szCs w:val="26"/>
        </w:rPr>
      </w:pPr>
      <w:r>
        <w:rPr>
          <w:sz w:val="26"/>
          <w:szCs w:val="26"/>
        </w:rPr>
        <w:tab/>
      </w:r>
      <w:r w:rsidR="001A7EAA">
        <w:rPr>
          <w:sz w:val="26"/>
          <w:szCs w:val="26"/>
        </w:rPr>
        <w:t>The utility has the burden of proof to demonstrate that its proposed LTIIP and associated expenditures are reasonable, cost effective and designed to ensure and maintain sufficient, safe, adequate, reliable and reasonable service to consumers.</w:t>
      </w:r>
      <w:r w:rsidR="001A7EAA" w:rsidRPr="00DB6175">
        <w:rPr>
          <w:rStyle w:val="FootnoteReference"/>
          <w:sz w:val="26"/>
          <w:szCs w:val="26"/>
        </w:rPr>
        <w:footnoteReference w:id="9"/>
      </w:r>
    </w:p>
    <w:p w14:paraId="01FFFEE0" w14:textId="77777777" w:rsidR="00BF6B51" w:rsidRDefault="00BF6B51" w:rsidP="00DB6175">
      <w:pPr>
        <w:pStyle w:val="p7"/>
        <w:widowControl/>
        <w:tabs>
          <w:tab w:val="clear" w:pos="782"/>
          <w:tab w:val="clear" w:pos="1133"/>
          <w:tab w:val="left" w:pos="0"/>
        </w:tabs>
        <w:spacing w:line="360" w:lineRule="auto"/>
        <w:ind w:left="0" w:firstLine="0"/>
        <w:rPr>
          <w:sz w:val="26"/>
          <w:szCs w:val="26"/>
        </w:rPr>
      </w:pPr>
    </w:p>
    <w:p w14:paraId="1CC7D79A" w14:textId="4E8E2071" w:rsidR="00156FF6" w:rsidRPr="0085651E" w:rsidRDefault="0077455C" w:rsidP="00D24EB4">
      <w:pPr>
        <w:widowControl/>
        <w:spacing w:line="360" w:lineRule="auto"/>
        <w:ind w:firstLine="720"/>
        <w:rPr>
          <w:sz w:val="26"/>
          <w:szCs w:val="26"/>
        </w:rPr>
      </w:pPr>
      <w:r w:rsidRPr="00F54DF8">
        <w:rPr>
          <w:sz w:val="26"/>
          <w:szCs w:val="26"/>
        </w:rPr>
        <w:t xml:space="preserve">The Commission has reviewed </w:t>
      </w:r>
      <w:r w:rsidR="009B1F53" w:rsidRPr="0085651E">
        <w:rPr>
          <w:sz w:val="26"/>
          <w:szCs w:val="26"/>
        </w:rPr>
        <w:t>UGI-ED</w:t>
      </w:r>
      <w:r w:rsidRPr="0085651E">
        <w:rPr>
          <w:sz w:val="26"/>
          <w:szCs w:val="26"/>
        </w:rPr>
        <w:t>’s</w:t>
      </w:r>
      <w:r w:rsidRPr="00F54DF8">
        <w:rPr>
          <w:sz w:val="26"/>
          <w:szCs w:val="26"/>
        </w:rPr>
        <w:t xml:space="preserve"> </w:t>
      </w:r>
      <w:r w:rsidR="00222C04">
        <w:rPr>
          <w:sz w:val="26"/>
          <w:szCs w:val="26"/>
        </w:rPr>
        <w:t>LTIIP</w:t>
      </w:r>
      <w:r w:rsidRPr="00F54DF8">
        <w:rPr>
          <w:sz w:val="26"/>
          <w:szCs w:val="26"/>
        </w:rPr>
        <w:t xml:space="preserve"> </w:t>
      </w:r>
      <w:r w:rsidR="00222C04" w:rsidRPr="00222C04">
        <w:rPr>
          <w:sz w:val="26"/>
          <w:szCs w:val="26"/>
        </w:rPr>
        <w:t>and any resulting comments</w:t>
      </w:r>
      <w:r w:rsidRPr="00F54DF8">
        <w:rPr>
          <w:sz w:val="26"/>
          <w:szCs w:val="26"/>
        </w:rPr>
        <w:t xml:space="preserve">.  </w:t>
      </w:r>
      <w:r w:rsidR="001A7EAA">
        <w:rPr>
          <w:sz w:val="26"/>
          <w:szCs w:val="26"/>
        </w:rPr>
        <w:t xml:space="preserve">The Commission finds that </w:t>
      </w:r>
      <w:r w:rsidR="009B1F53" w:rsidRPr="0085651E">
        <w:rPr>
          <w:sz w:val="26"/>
          <w:szCs w:val="26"/>
        </w:rPr>
        <w:t>UGI-ED</w:t>
      </w:r>
      <w:r w:rsidR="00AB47B8">
        <w:rPr>
          <w:sz w:val="26"/>
          <w:szCs w:val="26"/>
        </w:rPr>
        <w:t xml:space="preserve"> has meet its burden of proof by demonstrating that its</w:t>
      </w:r>
      <w:r w:rsidR="00AB54F0">
        <w:rPr>
          <w:sz w:val="26"/>
          <w:szCs w:val="26"/>
        </w:rPr>
        <w:t xml:space="preserve"> LTIIP contain</w:t>
      </w:r>
      <w:r w:rsidR="001A7EAA">
        <w:rPr>
          <w:sz w:val="26"/>
          <w:szCs w:val="26"/>
        </w:rPr>
        <w:t>s</w:t>
      </w:r>
      <w:r w:rsidR="00AB54F0">
        <w:rPr>
          <w:sz w:val="26"/>
          <w:szCs w:val="26"/>
        </w:rPr>
        <w:t xml:space="preserve"> measures to ensure that the projected annual expenditures are cost-effective, specifie</w:t>
      </w:r>
      <w:r w:rsidR="00AB47B8">
        <w:rPr>
          <w:sz w:val="26"/>
          <w:szCs w:val="26"/>
        </w:rPr>
        <w:t>s</w:t>
      </w:r>
      <w:r w:rsidR="00AB54F0">
        <w:rPr>
          <w:sz w:val="26"/>
          <w:szCs w:val="26"/>
        </w:rPr>
        <w:t xml:space="preserve"> the manner in which it accelerates or maintains an accelerated rate of infrastructure repair, improvement, or replacement</w:t>
      </w:r>
      <w:r w:rsidR="00AB47B8">
        <w:rPr>
          <w:sz w:val="26"/>
          <w:szCs w:val="26"/>
        </w:rPr>
        <w:t>, is su</w:t>
      </w:r>
      <w:r w:rsidR="00AB54F0">
        <w:rPr>
          <w:sz w:val="26"/>
          <w:szCs w:val="26"/>
        </w:rPr>
        <w:t>fficient to ensure and maintain adequate, safe, reliable, and reasonable service, and meet</w:t>
      </w:r>
      <w:r w:rsidR="00AB47B8">
        <w:rPr>
          <w:sz w:val="26"/>
          <w:szCs w:val="26"/>
        </w:rPr>
        <w:t>s</w:t>
      </w:r>
      <w:r w:rsidR="00AB54F0">
        <w:rPr>
          <w:sz w:val="26"/>
          <w:szCs w:val="26"/>
        </w:rPr>
        <w:t xml:space="preserve"> </w:t>
      </w:r>
      <w:r w:rsidR="005A6844">
        <w:rPr>
          <w:sz w:val="26"/>
          <w:szCs w:val="26"/>
        </w:rPr>
        <w:t xml:space="preserve">the requirements of 52 Pa. Code </w:t>
      </w:r>
      <w:r w:rsidR="005A6844" w:rsidRPr="005A6844">
        <w:rPr>
          <w:sz w:val="26"/>
          <w:szCs w:val="26"/>
        </w:rPr>
        <w:t>§ 121.3(a)</w:t>
      </w:r>
      <w:r w:rsidR="005A6844">
        <w:rPr>
          <w:sz w:val="26"/>
          <w:szCs w:val="26"/>
        </w:rPr>
        <w:t xml:space="preserve">.  </w:t>
      </w:r>
      <w:r w:rsidR="00006A83" w:rsidRPr="00F54DF8">
        <w:rPr>
          <w:sz w:val="26"/>
          <w:szCs w:val="26"/>
        </w:rPr>
        <w:t xml:space="preserve">Accordingly, </w:t>
      </w:r>
      <w:r w:rsidR="00C50CC3" w:rsidRPr="0085651E">
        <w:rPr>
          <w:sz w:val="26"/>
          <w:szCs w:val="26"/>
        </w:rPr>
        <w:t>UGI-ED</w:t>
      </w:r>
      <w:r w:rsidR="00006A83" w:rsidRPr="0085651E">
        <w:rPr>
          <w:sz w:val="26"/>
          <w:szCs w:val="26"/>
        </w:rPr>
        <w:t>’s</w:t>
      </w:r>
      <w:r w:rsidR="00006A83" w:rsidRPr="00F54DF8">
        <w:rPr>
          <w:sz w:val="26"/>
          <w:szCs w:val="26"/>
        </w:rPr>
        <w:t xml:space="preserve"> </w:t>
      </w:r>
      <w:r w:rsidR="00222C04">
        <w:rPr>
          <w:sz w:val="26"/>
          <w:szCs w:val="26"/>
        </w:rPr>
        <w:t>LTIIP</w:t>
      </w:r>
      <w:r w:rsidR="00006A83" w:rsidRPr="00F54DF8">
        <w:rPr>
          <w:sz w:val="26"/>
          <w:szCs w:val="26"/>
        </w:rPr>
        <w:t xml:space="preserve"> is approved.</w:t>
      </w:r>
      <w:r w:rsidR="00156FF6">
        <w:rPr>
          <w:sz w:val="26"/>
          <w:szCs w:val="26"/>
        </w:rPr>
        <w:t xml:space="preserve"> </w:t>
      </w:r>
      <w:r w:rsidR="00156FF6" w:rsidRPr="00156FF6">
        <w:rPr>
          <w:sz w:val="26"/>
          <w:szCs w:val="26"/>
        </w:rPr>
        <w:t xml:space="preserve"> </w:t>
      </w:r>
    </w:p>
    <w:p w14:paraId="39A6F1DB" w14:textId="77777777" w:rsidR="00156FF6" w:rsidRDefault="00156FF6" w:rsidP="0085651E">
      <w:pPr>
        <w:widowControl/>
        <w:spacing w:line="360" w:lineRule="auto"/>
        <w:ind w:firstLine="720"/>
        <w:rPr>
          <w:sz w:val="26"/>
          <w:szCs w:val="26"/>
        </w:rPr>
      </w:pPr>
    </w:p>
    <w:p w14:paraId="21E5849D" w14:textId="6BB7D7D4" w:rsidR="00CA053A" w:rsidRPr="00F54DF8" w:rsidRDefault="00156FF6" w:rsidP="00D24EB4">
      <w:pPr>
        <w:widowControl/>
        <w:spacing w:line="360" w:lineRule="auto"/>
        <w:ind w:firstLine="720"/>
        <w:rPr>
          <w:sz w:val="26"/>
          <w:szCs w:val="26"/>
        </w:rPr>
      </w:pPr>
      <w:r w:rsidRPr="00156FF6">
        <w:rPr>
          <w:sz w:val="26"/>
          <w:szCs w:val="26"/>
        </w:rPr>
        <w:lastRenderedPageBreak/>
        <w:t xml:space="preserve">The Commission finds </w:t>
      </w:r>
      <w:r w:rsidR="00C50CC3" w:rsidRPr="0085651E">
        <w:rPr>
          <w:sz w:val="26"/>
          <w:szCs w:val="26"/>
        </w:rPr>
        <w:t>UGI-ED</w:t>
      </w:r>
      <w:r w:rsidRPr="0085651E">
        <w:rPr>
          <w:sz w:val="26"/>
          <w:szCs w:val="26"/>
        </w:rPr>
        <w:t>’s</w:t>
      </w:r>
      <w:r w:rsidRPr="00156FF6">
        <w:rPr>
          <w:sz w:val="26"/>
          <w:szCs w:val="26"/>
        </w:rPr>
        <w:t xml:space="preserve"> Long-Term Infrastructure Improvement Plan and manner in which it was filed conforms to the requirements of Act 11 and our </w:t>
      </w:r>
      <w:r w:rsidR="00AB54F0">
        <w:rPr>
          <w:sz w:val="26"/>
          <w:szCs w:val="26"/>
        </w:rPr>
        <w:t>Regulations</w:t>
      </w:r>
      <w:r w:rsidRPr="00156FF6">
        <w:rPr>
          <w:sz w:val="26"/>
          <w:szCs w:val="26"/>
        </w:rPr>
        <w:t xml:space="preserve">.  The plan, as approved herein, is designed to maintain safe, adequate and reliable service and, as such, </w:t>
      </w:r>
      <w:r w:rsidR="00C50CC3" w:rsidRPr="0085651E">
        <w:rPr>
          <w:sz w:val="26"/>
          <w:szCs w:val="26"/>
        </w:rPr>
        <w:t>UGI-ED</w:t>
      </w:r>
      <w:r w:rsidRPr="00156FF6">
        <w:rPr>
          <w:sz w:val="26"/>
          <w:szCs w:val="26"/>
        </w:rPr>
        <w:t xml:space="preserve"> shall be required to comply with the infrastructure replacement schedule and elements of that plan; </w:t>
      </w:r>
      <w:r w:rsidRPr="00156FF6">
        <w:rPr>
          <w:b/>
          <w:sz w:val="26"/>
          <w:szCs w:val="26"/>
        </w:rPr>
        <w:t>THEREFORE</w:t>
      </w:r>
      <w:r w:rsidR="00BB6DC0">
        <w:rPr>
          <w:b/>
          <w:sz w:val="26"/>
          <w:szCs w:val="26"/>
        </w:rPr>
        <w:t>,</w:t>
      </w:r>
    </w:p>
    <w:p w14:paraId="7D1D3A6C" w14:textId="77777777" w:rsidR="00CA053A" w:rsidRPr="00F54DF8" w:rsidRDefault="00CA053A" w:rsidP="00773D87">
      <w:pPr>
        <w:pStyle w:val="p2"/>
        <w:widowControl/>
        <w:spacing w:line="360" w:lineRule="auto"/>
        <w:rPr>
          <w:b/>
          <w:sz w:val="26"/>
          <w:szCs w:val="26"/>
        </w:rPr>
      </w:pPr>
    </w:p>
    <w:p w14:paraId="655734B2" w14:textId="77777777" w:rsidR="00CA053A" w:rsidRPr="00F54DF8" w:rsidRDefault="00CA053A" w:rsidP="00D24EB4">
      <w:pPr>
        <w:pStyle w:val="p2"/>
        <w:keepNext/>
        <w:widowControl/>
        <w:spacing w:line="360" w:lineRule="auto"/>
        <w:ind w:firstLine="720"/>
        <w:rPr>
          <w:sz w:val="26"/>
          <w:szCs w:val="26"/>
        </w:rPr>
      </w:pPr>
      <w:r w:rsidRPr="00F54DF8">
        <w:rPr>
          <w:b/>
          <w:sz w:val="26"/>
          <w:szCs w:val="26"/>
        </w:rPr>
        <w:t>IT IS ORDERED:</w:t>
      </w:r>
    </w:p>
    <w:p w14:paraId="5D8D8D6B" w14:textId="77777777" w:rsidR="00CA053A" w:rsidRPr="00F54DF8" w:rsidRDefault="00CA053A" w:rsidP="00F939FA">
      <w:pPr>
        <w:pStyle w:val="p2"/>
        <w:keepNext/>
        <w:widowControl/>
        <w:spacing w:line="360" w:lineRule="auto"/>
        <w:ind w:firstLine="1440"/>
        <w:rPr>
          <w:sz w:val="26"/>
          <w:szCs w:val="26"/>
        </w:rPr>
      </w:pPr>
    </w:p>
    <w:p w14:paraId="1A772C46" w14:textId="4DA7D50B" w:rsidR="00F54DF8" w:rsidRDefault="00CA053A" w:rsidP="0085651E">
      <w:pPr>
        <w:pStyle w:val="p2"/>
        <w:widowControl/>
        <w:spacing w:line="360" w:lineRule="auto"/>
        <w:ind w:firstLine="720"/>
        <w:rPr>
          <w:sz w:val="26"/>
          <w:szCs w:val="26"/>
        </w:rPr>
      </w:pPr>
      <w:r w:rsidRPr="00F54DF8">
        <w:rPr>
          <w:sz w:val="26"/>
          <w:szCs w:val="26"/>
        </w:rPr>
        <w:t>1.</w:t>
      </w:r>
      <w:r w:rsidRPr="00F54DF8">
        <w:rPr>
          <w:sz w:val="26"/>
          <w:szCs w:val="26"/>
        </w:rPr>
        <w:tab/>
        <w:t xml:space="preserve">That the Petition for </w:t>
      </w:r>
      <w:r w:rsidR="00D13E0F" w:rsidRPr="00F54DF8">
        <w:rPr>
          <w:sz w:val="26"/>
          <w:szCs w:val="26"/>
        </w:rPr>
        <w:t>A</w:t>
      </w:r>
      <w:r w:rsidRPr="00F54DF8">
        <w:rPr>
          <w:sz w:val="26"/>
          <w:szCs w:val="26"/>
        </w:rPr>
        <w:t xml:space="preserve">pproval of </w:t>
      </w:r>
      <w:r w:rsidR="00BF6B51">
        <w:rPr>
          <w:sz w:val="26"/>
          <w:szCs w:val="26"/>
        </w:rPr>
        <w:t>its</w:t>
      </w:r>
      <w:r w:rsidRPr="00F54DF8">
        <w:rPr>
          <w:sz w:val="26"/>
          <w:szCs w:val="26"/>
        </w:rPr>
        <w:t xml:space="preserve"> Long-Term Infrastructure Improvement Plan filed</w:t>
      </w:r>
      <w:r w:rsidR="00906A22" w:rsidRPr="00F54DF8">
        <w:rPr>
          <w:sz w:val="26"/>
          <w:szCs w:val="26"/>
        </w:rPr>
        <w:t xml:space="preserve"> by </w:t>
      </w:r>
      <w:r w:rsidR="00C50CC3">
        <w:rPr>
          <w:sz w:val="26"/>
          <w:szCs w:val="26"/>
        </w:rPr>
        <w:t>UGI Utilities Inc. – Electric Division</w:t>
      </w:r>
      <w:r w:rsidR="00844BEA">
        <w:rPr>
          <w:sz w:val="26"/>
          <w:szCs w:val="26"/>
        </w:rPr>
        <w:t xml:space="preserve"> </w:t>
      </w:r>
      <w:r w:rsidRPr="00F54DF8">
        <w:rPr>
          <w:sz w:val="26"/>
          <w:szCs w:val="26"/>
        </w:rPr>
        <w:t>is approved, consistent with this Order.</w:t>
      </w:r>
      <w:r w:rsidR="00B64D4C" w:rsidRPr="00F54DF8">
        <w:rPr>
          <w:sz w:val="26"/>
          <w:szCs w:val="26"/>
        </w:rPr>
        <w:t xml:space="preserve"> </w:t>
      </w:r>
      <w:r w:rsidR="00844BEA">
        <w:rPr>
          <w:sz w:val="26"/>
          <w:szCs w:val="26"/>
        </w:rPr>
        <w:t xml:space="preserve"> </w:t>
      </w:r>
    </w:p>
    <w:p w14:paraId="3AA4DB71" w14:textId="0597B92C" w:rsidR="00C225B9" w:rsidRDefault="00C225B9" w:rsidP="0085651E">
      <w:pPr>
        <w:pStyle w:val="p2"/>
        <w:widowControl/>
        <w:spacing w:line="360" w:lineRule="auto"/>
        <w:ind w:firstLine="720"/>
        <w:rPr>
          <w:sz w:val="26"/>
          <w:szCs w:val="26"/>
        </w:rPr>
      </w:pPr>
    </w:p>
    <w:p w14:paraId="28A78854" w14:textId="49458CA8" w:rsidR="00C225B9" w:rsidRDefault="00C225B9" w:rsidP="0085651E">
      <w:pPr>
        <w:pStyle w:val="p2"/>
        <w:widowControl/>
        <w:spacing w:line="360" w:lineRule="auto"/>
        <w:ind w:firstLine="720"/>
        <w:rPr>
          <w:sz w:val="26"/>
          <w:szCs w:val="26"/>
        </w:rPr>
      </w:pPr>
      <w:r>
        <w:rPr>
          <w:sz w:val="26"/>
          <w:szCs w:val="26"/>
        </w:rPr>
        <w:t>2.</w:t>
      </w:r>
      <w:r>
        <w:rPr>
          <w:sz w:val="26"/>
          <w:szCs w:val="26"/>
        </w:rPr>
        <w:tab/>
        <w:t>That UGI Utilities Inc. – Electric Division shall file with the Commission on an annual basis a report of the results of its reliability review of its feeders, and a copy shall be served upon the Commission’s Reliability and Emergency Preparedness Division of the Bureau of Technical Utility Services.</w:t>
      </w:r>
    </w:p>
    <w:p w14:paraId="29448430" w14:textId="77777777" w:rsidR="00844BEA" w:rsidRDefault="00844BEA" w:rsidP="00D24EB4">
      <w:pPr>
        <w:pStyle w:val="p2"/>
        <w:widowControl/>
        <w:spacing w:line="360" w:lineRule="auto"/>
        <w:ind w:firstLine="720"/>
        <w:rPr>
          <w:sz w:val="26"/>
          <w:szCs w:val="26"/>
        </w:rPr>
      </w:pPr>
    </w:p>
    <w:p w14:paraId="7A62169B" w14:textId="2233AEAE" w:rsidR="00077D4E" w:rsidRPr="00F54DF8" w:rsidRDefault="00C225B9" w:rsidP="00844BEA">
      <w:pPr>
        <w:widowControl/>
        <w:autoSpaceDE/>
        <w:autoSpaceDN/>
        <w:adjustRightInd/>
        <w:ind w:firstLine="720"/>
        <w:rPr>
          <w:sz w:val="26"/>
          <w:szCs w:val="26"/>
        </w:rPr>
      </w:pPr>
      <w:r>
        <w:rPr>
          <w:sz w:val="26"/>
          <w:szCs w:val="26"/>
        </w:rPr>
        <w:t>3</w:t>
      </w:r>
      <w:r w:rsidR="00077D4E" w:rsidRPr="00077D4E">
        <w:rPr>
          <w:sz w:val="26"/>
          <w:szCs w:val="26"/>
        </w:rPr>
        <w:t>.</w:t>
      </w:r>
      <w:r w:rsidR="00077D4E" w:rsidRPr="00077D4E">
        <w:rPr>
          <w:sz w:val="26"/>
          <w:szCs w:val="26"/>
        </w:rPr>
        <w:tab/>
        <w:t xml:space="preserve">That the proceeding at Docket No. </w:t>
      </w:r>
      <w:r w:rsidR="00077D4E" w:rsidRPr="0085651E">
        <w:rPr>
          <w:sz w:val="26"/>
          <w:szCs w:val="26"/>
        </w:rPr>
        <w:t>P-201</w:t>
      </w:r>
      <w:r w:rsidR="00C50CC3" w:rsidRPr="0085651E">
        <w:rPr>
          <w:sz w:val="26"/>
          <w:szCs w:val="26"/>
        </w:rPr>
        <w:t>7</w:t>
      </w:r>
      <w:r w:rsidR="00077D4E" w:rsidRPr="0085651E">
        <w:rPr>
          <w:sz w:val="26"/>
          <w:szCs w:val="26"/>
        </w:rPr>
        <w:t>-</w:t>
      </w:r>
      <w:r w:rsidR="00C50CC3" w:rsidRPr="0085651E">
        <w:rPr>
          <w:sz w:val="26"/>
          <w:szCs w:val="26"/>
        </w:rPr>
        <w:t>2619834</w:t>
      </w:r>
      <w:r w:rsidR="00844BEA">
        <w:rPr>
          <w:sz w:val="26"/>
          <w:szCs w:val="26"/>
        </w:rPr>
        <w:t xml:space="preserve"> </w:t>
      </w:r>
      <w:r w:rsidR="00077D4E" w:rsidRPr="00077D4E">
        <w:rPr>
          <w:sz w:val="26"/>
          <w:szCs w:val="26"/>
        </w:rPr>
        <w:t>be closed</w:t>
      </w:r>
      <w:r w:rsidR="00077D4E">
        <w:rPr>
          <w:sz w:val="26"/>
          <w:szCs w:val="26"/>
        </w:rPr>
        <w:t>.</w:t>
      </w:r>
    </w:p>
    <w:p w14:paraId="425214E8" w14:textId="6416F944" w:rsidR="0026228D" w:rsidRDefault="0026228D" w:rsidP="00B12DB4">
      <w:pPr>
        <w:pStyle w:val="p3"/>
        <w:keepLines/>
        <w:widowControl/>
        <w:spacing w:line="360" w:lineRule="auto"/>
        <w:ind w:left="5119"/>
        <w:rPr>
          <w:b/>
          <w:bCs/>
          <w:sz w:val="26"/>
          <w:szCs w:val="26"/>
        </w:rPr>
      </w:pPr>
    </w:p>
    <w:p w14:paraId="6065A05C" w14:textId="77777777" w:rsidR="005A6844" w:rsidRPr="00F54DF8" w:rsidRDefault="005A6844" w:rsidP="00B12DB4">
      <w:pPr>
        <w:pStyle w:val="p3"/>
        <w:keepLines/>
        <w:widowControl/>
        <w:spacing w:line="360" w:lineRule="auto"/>
        <w:ind w:left="5119"/>
        <w:rPr>
          <w:b/>
          <w:bCs/>
          <w:sz w:val="26"/>
          <w:szCs w:val="26"/>
        </w:rPr>
      </w:pPr>
    </w:p>
    <w:p w14:paraId="61F8E6B0" w14:textId="0CC063E0" w:rsidR="00906A22" w:rsidRPr="00F54DF8" w:rsidRDefault="00DC3D7D" w:rsidP="0026228D">
      <w:pPr>
        <w:pStyle w:val="p3"/>
        <w:keepLines/>
        <w:widowControl/>
        <w:spacing w:line="360" w:lineRule="auto"/>
        <w:ind w:left="5112"/>
        <w:rPr>
          <w:b/>
          <w:bCs/>
          <w:sz w:val="26"/>
          <w:szCs w:val="26"/>
        </w:rPr>
      </w:pPr>
      <w:r>
        <w:rPr>
          <w:noProof/>
        </w:rPr>
        <w:drawing>
          <wp:anchor distT="0" distB="0" distL="114300" distR="114300" simplePos="0" relativeHeight="251661312" behindDoc="1" locked="0" layoutInCell="1" allowOverlap="1" wp14:anchorId="4BC43C26" wp14:editId="7E6C2F04">
            <wp:simplePos x="0" y="0"/>
            <wp:positionH relativeFrom="column">
              <wp:posOffset>3552092</wp:posOffset>
            </wp:positionH>
            <wp:positionV relativeFrom="paragraph">
              <wp:posOffset>210381</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A22" w:rsidRPr="00F54DF8">
        <w:rPr>
          <w:b/>
          <w:bCs/>
          <w:sz w:val="26"/>
          <w:szCs w:val="26"/>
        </w:rPr>
        <w:t>BY THE COMMISSION,</w:t>
      </w:r>
    </w:p>
    <w:p w14:paraId="24B6E90C" w14:textId="1849D051" w:rsidR="00906A22" w:rsidRPr="00F54DF8" w:rsidRDefault="00906A22" w:rsidP="00B12DB4">
      <w:pPr>
        <w:keepLines/>
        <w:widowControl/>
        <w:tabs>
          <w:tab w:val="left" w:pos="5119"/>
        </w:tabs>
        <w:spacing w:line="360" w:lineRule="auto"/>
        <w:rPr>
          <w:bCs/>
          <w:sz w:val="26"/>
          <w:szCs w:val="26"/>
        </w:rPr>
      </w:pPr>
      <w:bookmarkStart w:id="1" w:name="_GoBack"/>
      <w:bookmarkEnd w:id="1"/>
    </w:p>
    <w:p w14:paraId="1817358C" w14:textId="77777777" w:rsidR="00906A22" w:rsidRPr="00F54DF8" w:rsidRDefault="00906A22" w:rsidP="00B12DB4">
      <w:pPr>
        <w:keepLines/>
        <w:widowControl/>
        <w:tabs>
          <w:tab w:val="left" w:pos="5119"/>
        </w:tabs>
        <w:spacing w:line="360" w:lineRule="auto"/>
        <w:rPr>
          <w:bCs/>
          <w:sz w:val="26"/>
          <w:szCs w:val="26"/>
        </w:rPr>
      </w:pPr>
    </w:p>
    <w:p w14:paraId="4D6DFA93" w14:textId="77777777" w:rsidR="00906A22" w:rsidRPr="00F54DF8" w:rsidRDefault="00906A22" w:rsidP="00B12DB4">
      <w:pPr>
        <w:pStyle w:val="p4"/>
        <w:keepLines/>
        <w:widowControl/>
        <w:ind w:left="5130"/>
        <w:rPr>
          <w:sz w:val="26"/>
          <w:szCs w:val="26"/>
        </w:rPr>
      </w:pPr>
      <w:r w:rsidRPr="00F54DF8">
        <w:rPr>
          <w:sz w:val="26"/>
          <w:szCs w:val="26"/>
        </w:rPr>
        <w:tab/>
        <w:t>Rosemary Chiavetta</w:t>
      </w:r>
    </w:p>
    <w:p w14:paraId="0F32B485" w14:textId="77777777" w:rsidR="00906A22" w:rsidRPr="00F54DF8" w:rsidRDefault="00906A22" w:rsidP="00B12DB4">
      <w:pPr>
        <w:pStyle w:val="p4"/>
        <w:keepLines/>
        <w:widowControl/>
        <w:ind w:left="5130"/>
        <w:rPr>
          <w:sz w:val="26"/>
          <w:szCs w:val="26"/>
        </w:rPr>
      </w:pPr>
      <w:r w:rsidRPr="00F54DF8">
        <w:rPr>
          <w:sz w:val="26"/>
          <w:szCs w:val="26"/>
        </w:rPr>
        <w:tab/>
        <w:t>Secretary</w:t>
      </w:r>
    </w:p>
    <w:p w14:paraId="27440100" w14:textId="77777777" w:rsidR="00906A22" w:rsidRPr="00F54DF8" w:rsidRDefault="00906A22" w:rsidP="00B12DB4">
      <w:pPr>
        <w:pStyle w:val="p4"/>
        <w:keepLines/>
        <w:widowControl/>
        <w:ind w:left="5126"/>
        <w:outlineLvl w:val="0"/>
        <w:rPr>
          <w:sz w:val="26"/>
          <w:szCs w:val="26"/>
        </w:rPr>
      </w:pPr>
    </w:p>
    <w:p w14:paraId="1A5E7F43" w14:textId="77777777" w:rsidR="00906A22" w:rsidRPr="00F54DF8" w:rsidRDefault="00906A22" w:rsidP="00B12DB4">
      <w:pPr>
        <w:pStyle w:val="p1"/>
        <w:keepLines/>
        <w:widowControl/>
        <w:spacing w:line="360" w:lineRule="auto"/>
        <w:ind w:hanging="1054"/>
        <w:rPr>
          <w:sz w:val="26"/>
          <w:szCs w:val="26"/>
        </w:rPr>
      </w:pPr>
      <w:r w:rsidRPr="00F54DF8">
        <w:rPr>
          <w:sz w:val="26"/>
          <w:szCs w:val="26"/>
        </w:rPr>
        <w:t>(SEAL)</w:t>
      </w:r>
    </w:p>
    <w:p w14:paraId="3644E3AA" w14:textId="6F99FEB2" w:rsidR="00906A22" w:rsidRPr="00F54DF8" w:rsidRDefault="00906A22" w:rsidP="00B12DB4">
      <w:pPr>
        <w:pStyle w:val="p1"/>
        <w:keepLines/>
        <w:widowControl/>
        <w:spacing w:line="360" w:lineRule="auto"/>
        <w:ind w:hanging="1054"/>
        <w:outlineLvl w:val="0"/>
        <w:rPr>
          <w:sz w:val="26"/>
          <w:szCs w:val="26"/>
        </w:rPr>
      </w:pPr>
      <w:r w:rsidRPr="00F54DF8">
        <w:rPr>
          <w:sz w:val="26"/>
          <w:szCs w:val="26"/>
        </w:rPr>
        <w:t xml:space="preserve">ORDER ADOPTED: </w:t>
      </w:r>
      <w:r w:rsidR="00BF6B51">
        <w:rPr>
          <w:sz w:val="26"/>
          <w:szCs w:val="26"/>
        </w:rPr>
        <w:t>December</w:t>
      </w:r>
      <w:r w:rsidR="0085651E">
        <w:rPr>
          <w:sz w:val="26"/>
          <w:szCs w:val="26"/>
        </w:rPr>
        <w:t xml:space="preserve"> 21, 2017</w:t>
      </w:r>
    </w:p>
    <w:p w14:paraId="0BDEBEB0" w14:textId="4E080E3E"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F54DF8">
        <w:rPr>
          <w:sz w:val="26"/>
          <w:szCs w:val="26"/>
        </w:rPr>
        <w:t>ORDER ENTERED:</w:t>
      </w:r>
      <w:r>
        <w:rPr>
          <w:sz w:val="26"/>
          <w:szCs w:val="26"/>
        </w:rPr>
        <w:t xml:space="preserve">  </w:t>
      </w:r>
      <w:r w:rsidR="00DC3D7D">
        <w:rPr>
          <w:sz w:val="26"/>
          <w:szCs w:val="26"/>
        </w:rPr>
        <w:t>December 21, 2017</w:t>
      </w:r>
    </w:p>
    <w:sectPr w:rsidR="005E766A" w:rsidRPr="005E766A" w:rsidSect="00BF6B51">
      <w:footerReference w:type="even" r:id="rId15"/>
      <w:footerReference w:type="default" r:id="rId16"/>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4E4B" w14:textId="77777777" w:rsidR="00D64B08" w:rsidRDefault="00D64B08">
      <w:r>
        <w:separator/>
      </w:r>
    </w:p>
  </w:endnote>
  <w:endnote w:type="continuationSeparator" w:id="0">
    <w:p w14:paraId="7951A85D" w14:textId="77777777" w:rsidR="00D64B08" w:rsidRDefault="00D6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3632" w14:textId="77777777" w:rsidR="00D16D28" w:rsidRDefault="00D16D28"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6F4BA" w14:textId="77777777" w:rsidR="00D16D28" w:rsidRDefault="00D1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46797"/>
      <w:docPartObj>
        <w:docPartGallery w:val="Page Numbers (Bottom of Page)"/>
        <w:docPartUnique/>
      </w:docPartObj>
    </w:sdtPr>
    <w:sdtEndPr>
      <w:rPr>
        <w:noProof/>
      </w:rPr>
    </w:sdtEndPr>
    <w:sdtContent>
      <w:p w14:paraId="07D20ACC" w14:textId="6C36F540" w:rsidR="00D16D28" w:rsidRDefault="00D16D28">
        <w:pPr>
          <w:pStyle w:val="Footer"/>
          <w:jc w:val="center"/>
        </w:pPr>
        <w:r>
          <w:fldChar w:fldCharType="begin"/>
        </w:r>
        <w:r>
          <w:instrText xml:space="preserve"> PAGE   \* MERGEFORMAT </w:instrText>
        </w:r>
        <w:r>
          <w:fldChar w:fldCharType="separate"/>
        </w:r>
        <w:r w:rsidR="00DC3D7D">
          <w:rPr>
            <w:noProof/>
          </w:rPr>
          <w:t>25</w:t>
        </w:r>
        <w:r>
          <w:rPr>
            <w:noProof/>
          </w:rPr>
          <w:fldChar w:fldCharType="end"/>
        </w:r>
      </w:p>
    </w:sdtContent>
  </w:sdt>
  <w:p w14:paraId="0E02EDCF" w14:textId="77777777" w:rsidR="00D16D28" w:rsidRDefault="00D1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A407" w14:textId="77777777" w:rsidR="00D64B08" w:rsidRDefault="00D64B08">
      <w:r>
        <w:separator/>
      </w:r>
    </w:p>
  </w:footnote>
  <w:footnote w:type="continuationSeparator" w:id="0">
    <w:p w14:paraId="0360940E" w14:textId="77777777" w:rsidR="00D64B08" w:rsidRDefault="00D64B08">
      <w:r>
        <w:continuationSeparator/>
      </w:r>
    </w:p>
  </w:footnote>
  <w:footnote w:id="1">
    <w:p w14:paraId="7F49AA87" w14:textId="58084FCB" w:rsidR="00D16D28" w:rsidRDefault="00D16D28">
      <w:pPr>
        <w:pStyle w:val="FootnoteText"/>
      </w:pPr>
      <w:r>
        <w:rPr>
          <w:rStyle w:val="FootnoteReference"/>
        </w:rPr>
        <w:footnoteRef/>
      </w:r>
      <w:r>
        <w:t xml:space="preserve"> </w:t>
      </w:r>
      <w:r w:rsidRPr="00043776">
        <w:rPr>
          <w:i/>
        </w:rPr>
        <w:t>See Implementation of Act 11 of 2012</w:t>
      </w:r>
      <w:r>
        <w:t xml:space="preserve">, Order Entered August 2, 2012, at Docket No. </w:t>
      </w:r>
      <w:r w:rsidRPr="00F80127">
        <w:t>M-2012-2293611</w:t>
      </w:r>
      <w:r>
        <w:t xml:space="preserve">.  </w:t>
      </w:r>
    </w:p>
  </w:footnote>
  <w:footnote w:id="2">
    <w:p w14:paraId="1B67773C" w14:textId="77777777" w:rsidR="00D16D28" w:rsidRPr="00FF188F" w:rsidRDefault="00D16D28" w:rsidP="008A3493">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3">
    <w:p w14:paraId="6F205166" w14:textId="37EBD522" w:rsidR="00D16D28" w:rsidRDefault="00D16D28">
      <w:pPr>
        <w:pStyle w:val="FootnoteText"/>
      </w:pPr>
      <w:r>
        <w:rPr>
          <w:rStyle w:val="FootnoteReference"/>
        </w:rPr>
        <w:footnoteRef/>
      </w:r>
      <w:r>
        <w:t xml:space="preserve"> </w:t>
      </w:r>
      <w:r w:rsidRPr="00C01398">
        <w:rPr>
          <w:i/>
        </w:rPr>
        <w:t xml:space="preserve">See </w:t>
      </w:r>
      <w:r>
        <w:t>52 Pa. Code § 121.3.</w:t>
      </w:r>
    </w:p>
  </w:footnote>
  <w:footnote w:id="4">
    <w:p w14:paraId="65D04752" w14:textId="22C14BE2" w:rsidR="007F53E2" w:rsidRDefault="007F53E2">
      <w:pPr>
        <w:pStyle w:val="FootnoteText"/>
      </w:pPr>
      <w:r>
        <w:rPr>
          <w:rStyle w:val="FootnoteReference"/>
        </w:rPr>
        <w:footnoteRef/>
      </w:r>
      <w:r>
        <w:t xml:space="preserve"> </w:t>
      </w:r>
      <w:r w:rsidR="00F514DF">
        <w:t>UGI-ED noted, that a</w:t>
      </w:r>
      <w:r w:rsidRPr="007F53E2">
        <w:t xml:space="preserve">s mentioned in </w:t>
      </w:r>
      <w:r w:rsidR="00F514DF">
        <w:t>its</w:t>
      </w:r>
      <w:r w:rsidRPr="007F53E2">
        <w:t xml:space="preserve"> LT</w:t>
      </w:r>
      <w:r w:rsidR="00C74D6E">
        <w:t>I</w:t>
      </w:r>
      <w:r w:rsidRPr="007F53E2">
        <w:t xml:space="preserve">IP, plan year projects are identified as part of the annual distribution planning review process which looks to address reliability and growth priorities through a variety projects which may include the creation of new tie-lines, reconductoring lines and adding new distribution feeders. </w:t>
      </w:r>
      <w:r w:rsidR="00F514DF">
        <w:t xml:space="preserve"> UGI-ED notes t</w:t>
      </w:r>
      <w:r w:rsidRPr="007F53E2">
        <w:t>he size and duration of individual projects may vary significantly from year to year which may result in a variance in the number of projects completed</w:t>
      </w:r>
      <w:r w:rsidR="00DE572C">
        <w:t>.</w:t>
      </w:r>
    </w:p>
  </w:footnote>
  <w:footnote w:id="5">
    <w:p w14:paraId="3179A269" w14:textId="214680BB" w:rsidR="00D16D28" w:rsidRDefault="00D16D28">
      <w:pPr>
        <w:pStyle w:val="FootnoteText"/>
      </w:pPr>
      <w:r>
        <w:rPr>
          <w:rStyle w:val="FootnoteReference"/>
        </w:rPr>
        <w:footnoteRef/>
      </w:r>
      <w:r>
        <w:t xml:space="preserve"> Those project categories are: wood pole replacements, secondary modernization, distribution overhead failed equipment, facility relocations, rights of way relocations, major system improvement projects, distribution automation, and 8 kV and 4 kV conversions.</w:t>
      </w:r>
    </w:p>
  </w:footnote>
  <w:footnote w:id="6">
    <w:p w14:paraId="71F4B606" w14:textId="0855996C" w:rsidR="00D16D28" w:rsidRDefault="00D16D28">
      <w:pPr>
        <w:pStyle w:val="FootnoteText"/>
      </w:pPr>
      <w:r>
        <w:rPr>
          <w:rStyle w:val="FootnoteReference"/>
        </w:rPr>
        <w:footnoteRef/>
      </w:r>
      <w:r>
        <w:t xml:space="preserve"> </w:t>
      </w:r>
      <w:r w:rsidRPr="00773B2A">
        <w:t xml:space="preserve"> </w:t>
      </w:r>
      <w:r w:rsidRPr="00043776">
        <w:rPr>
          <w:i/>
        </w:rPr>
        <w:t xml:space="preserve">See </w:t>
      </w:r>
      <w:r w:rsidRPr="00773B2A">
        <w:t>Docket No. M-00991220.</w:t>
      </w:r>
    </w:p>
  </w:footnote>
  <w:footnote w:id="7">
    <w:p w14:paraId="5D9C2ED2" w14:textId="6994B0F5" w:rsidR="00D16D28" w:rsidRDefault="00D16D28">
      <w:pPr>
        <w:pStyle w:val="FootnoteText"/>
      </w:pPr>
      <w:r>
        <w:rPr>
          <w:rStyle w:val="FootnoteReference"/>
        </w:rPr>
        <w:footnoteRef/>
      </w:r>
      <w:r>
        <w:t xml:space="preserve"> </w:t>
      </w:r>
      <w:r w:rsidRPr="00773B2A">
        <w:t>SAIFI is the system average interruption frequency index, or frequency of outages; CAIDI is the customer average interruption duration index, or duration of outages; SAIDI is the system average interruption duration index, or frequency of sustained outages; and MAIFI is the momentary average interruption frequency index, or occurrences of momentary customer interruptions.  There is no benchmark measure for MAIFI.</w:t>
      </w:r>
    </w:p>
  </w:footnote>
  <w:footnote w:id="8">
    <w:p w14:paraId="6F2778A2" w14:textId="06A78674" w:rsidR="00D16D28" w:rsidRDefault="00D16D28">
      <w:pPr>
        <w:pStyle w:val="FootnoteText"/>
      </w:pPr>
      <w:r>
        <w:rPr>
          <w:rStyle w:val="FootnoteReference"/>
        </w:rPr>
        <w:footnoteRef/>
      </w:r>
      <w:r>
        <w:t xml:space="preserve"> </w:t>
      </w:r>
      <w:r w:rsidRPr="00AB54F0">
        <w:rPr>
          <w:i/>
        </w:rPr>
        <w:t xml:space="preserve">See </w:t>
      </w:r>
      <w:r>
        <w:t>52 Pa. Code § 121.4(e).</w:t>
      </w:r>
    </w:p>
  </w:footnote>
  <w:footnote w:id="9">
    <w:p w14:paraId="37D3F46D" w14:textId="11B9BE24" w:rsidR="00D16D28" w:rsidRDefault="00D16D28">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929"/>
    <w:multiLevelType w:val="multilevel"/>
    <w:tmpl w:val="AABEDBE0"/>
    <w:lvl w:ilvl="0">
      <w:start w:val="2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0BD76825"/>
    <w:multiLevelType w:val="hybridMultilevel"/>
    <w:tmpl w:val="424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4"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5" w15:restartNumberingAfterBreak="0">
    <w:nsid w:val="0CED1BC1"/>
    <w:multiLevelType w:val="hybridMultilevel"/>
    <w:tmpl w:val="C1A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9A3A9D"/>
    <w:multiLevelType w:val="hybridMultilevel"/>
    <w:tmpl w:val="CBAAD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1"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2" w15:restartNumberingAfterBreak="0">
    <w:nsid w:val="2CE929DC"/>
    <w:multiLevelType w:val="hybridMultilevel"/>
    <w:tmpl w:val="50FAD966"/>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4" w15:restartNumberingAfterBreak="0">
    <w:nsid w:val="30EF0CB5"/>
    <w:multiLevelType w:val="hybridMultilevel"/>
    <w:tmpl w:val="5BA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97009D"/>
    <w:multiLevelType w:val="hybridMultilevel"/>
    <w:tmpl w:val="57E2004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8"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0"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5C3850"/>
    <w:multiLevelType w:val="hybridMultilevel"/>
    <w:tmpl w:val="3DFA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D6585"/>
    <w:multiLevelType w:val="hybridMultilevel"/>
    <w:tmpl w:val="FB7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F508AB"/>
    <w:multiLevelType w:val="hybridMultilevel"/>
    <w:tmpl w:val="72EE8396"/>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8"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9" w15:restartNumberingAfterBreak="0">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0A87CF9"/>
    <w:multiLevelType w:val="hybridMultilevel"/>
    <w:tmpl w:val="6E2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2" w15:restartNumberingAfterBreak="0">
    <w:nsid w:val="54742002"/>
    <w:multiLevelType w:val="hybridMultilevel"/>
    <w:tmpl w:val="AC2CA838"/>
    <w:lvl w:ilvl="0" w:tplc="60D079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4" w15:restartNumberingAfterBreak="0">
    <w:nsid w:val="57F111D5"/>
    <w:multiLevelType w:val="hybridMultilevel"/>
    <w:tmpl w:val="A78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15:restartNumberingAfterBreak="0">
    <w:nsid w:val="61F5391E"/>
    <w:multiLevelType w:val="hybridMultilevel"/>
    <w:tmpl w:val="D80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2" w15:restartNumberingAfterBreak="0">
    <w:nsid w:val="757969C2"/>
    <w:multiLevelType w:val="hybridMultilevel"/>
    <w:tmpl w:val="0D5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4" w15:restartNumberingAfterBreak="0">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43"/>
  </w:num>
  <w:num w:numId="3">
    <w:abstractNumId w:val="4"/>
  </w:num>
  <w:num w:numId="4">
    <w:abstractNumId w:val="15"/>
  </w:num>
  <w:num w:numId="5">
    <w:abstractNumId w:val="10"/>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
  </w:num>
  <w:num w:numId="10">
    <w:abstractNumId w:val="8"/>
  </w:num>
  <w:num w:numId="11">
    <w:abstractNumId w:val="36"/>
  </w:num>
  <w:num w:numId="12">
    <w:abstractNumId w:val="27"/>
  </w:num>
  <w:num w:numId="13">
    <w:abstractNumId w:val="13"/>
  </w:num>
  <w:num w:numId="14">
    <w:abstractNumId w:val="33"/>
  </w:num>
  <w:num w:numId="15">
    <w:abstractNumId w:val="31"/>
  </w:num>
  <w:num w:numId="16">
    <w:abstractNumId w:val="9"/>
  </w:num>
  <w:num w:numId="17">
    <w:abstractNumId w:val="18"/>
  </w:num>
  <w:num w:numId="18">
    <w:abstractNumId w:val="22"/>
  </w:num>
  <w:num w:numId="19">
    <w:abstractNumId w:val="41"/>
  </w:num>
  <w:num w:numId="20">
    <w:abstractNumId w:val="40"/>
  </w:num>
  <w:num w:numId="21">
    <w:abstractNumId w:val="39"/>
  </w:num>
  <w:num w:numId="22">
    <w:abstractNumId w:val="35"/>
  </w:num>
  <w:num w:numId="23">
    <w:abstractNumId w:val="17"/>
  </w:num>
  <w:num w:numId="24">
    <w:abstractNumId w:val="20"/>
  </w:num>
  <w:num w:numId="25">
    <w:abstractNumId w:val="6"/>
  </w:num>
  <w:num w:numId="26">
    <w:abstractNumId w:val="38"/>
  </w:num>
  <w:num w:numId="27">
    <w:abstractNumId w:val="26"/>
  </w:num>
  <w:num w:numId="28">
    <w:abstractNumId w:val="25"/>
  </w:num>
  <w:num w:numId="29">
    <w:abstractNumId w:val="29"/>
  </w:num>
  <w:num w:numId="30">
    <w:abstractNumId w:val="44"/>
  </w:num>
  <w:num w:numId="31">
    <w:abstractNumId w:val="19"/>
  </w:num>
  <w:num w:numId="32">
    <w:abstractNumId w:val="32"/>
  </w:num>
  <w:num w:numId="33">
    <w:abstractNumId w:val="21"/>
  </w:num>
  <w:num w:numId="34">
    <w:abstractNumId w:val="7"/>
  </w:num>
  <w:num w:numId="35">
    <w:abstractNumId w:val="12"/>
  </w:num>
  <w:num w:numId="36">
    <w:abstractNumId w:val="37"/>
  </w:num>
  <w:num w:numId="37">
    <w:abstractNumId w:val="2"/>
  </w:num>
  <w:num w:numId="38">
    <w:abstractNumId w:val="23"/>
  </w:num>
  <w:num w:numId="39">
    <w:abstractNumId w:val="16"/>
  </w:num>
  <w:num w:numId="40">
    <w:abstractNumId w:val="42"/>
  </w:num>
  <w:num w:numId="41">
    <w:abstractNumId w:val="30"/>
  </w:num>
  <w:num w:numId="42">
    <w:abstractNumId w:val="0"/>
  </w:num>
  <w:num w:numId="43">
    <w:abstractNumId w:val="34"/>
  </w:num>
  <w:num w:numId="44">
    <w:abstractNumId w:val="14"/>
  </w:num>
  <w:num w:numId="45">
    <w:abstractNumId w:val="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BE"/>
    <w:rsid w:val="00001E82"/>
    <w:rsid w:val="00002AFC"/>
    <w:rsid w:val="00003918"/>
    <w:rsid w:val="00004E08"/>
    <w:rsid w:val="00006037"/>
    <w:rsid w:val="00006A83"/>
    <w:rsid w:val="00006C68"/>
    <w:rsid w:val="00007CE4"/>
    <w:rsid w:val="00007E6E"/>
    <w:rsid w:val="00010BA9"/>
    <w:rsid w:val="00011618"/>
    <w:rsid w:val="000126E6"/>
    <w:rsid w:val="000135A8"/>
    <w:rsid w:val="00013B7C"/>
    <w:rsid w:val="00014232"/>
    <w:rsid w:val="00014A54"/>
    <w:rsid w:val="00014BCA"/>
    <w:rsid w:val="00015C34"/>
    <w:rsid w:val="0001600A"/>
    <w:rsid w:val="000224A8"/>
    <w:rsid w:val="00022D58"/>
    <w:rsid w:val="00023786"/>
    <w:rsid w:val="0002577D"/>
    <w:rsid w:val="00025CE7"/>
    <w:rsid w:val="000300FC"/>
    <w:rsid w:val="000307F7"/>
    <w:rsid w:val="00030B5C"/>
    <w:rsid w:val="00031D59"/>
    <w:rsid w:val="0003286B"/>
    <w:rsid w:val="00034D98"/>
    <w:rsid w:val="000352F7"/>
    <w:rsid w:val="0003776F"/>
    <w:rsid w:val="00040238"/>
    <w:rsid w:val="00042915"/>
    <w:rsid w:val="00042B3E"/>
    <w:rsid w:val="000433F6"/>
    <w:rsid w:val="00043710"/>
    <w:rsid w:val="00043776"/>
    <w:rsid w:val="00044222"/>
    <w:rsid w:val="00045FA6"/>
    <w:rsid w:val="00047893"/>
    <w:rsid w:val="00047AC5"/>
    <w:rsid w:val="00047F44"/>
    <w:rsid w:val="0005014D"/>
    <w:rsid w:val="000506FF"/>
    <w:rsid w:val="000507D0"/>
    <w:rsid w:val="0005141B"/>
    <w:rsid w:val="00051D78"/>
    <w:rsid w:val="00051DC4"/>
    <w:rsid w:val="00051EF5"/>
    <w:rsid w:val="00052D94"/>
    <w:rsid w:val="000538E9"/>
    <w:rsid w:val="00055576"/>
    <w:rsid w:val="00056414"/>
    <w:rsid w:val="00056B84"/>
    <w:rsid w:val="00057656"/>
    <w:rsid w:val="00060580"/>
    <w:rsid w:val="000612D5"/>
    <w:rsid w:val="00061E14"/>
    <w:rsid w:val="0006307D"/>
    <w:rsid w:val="00063F64"/>
    <w:rsid w:val="00064B17"/>
    <w:rsid w:val="00064B8F"/>
    <w:rsid w:val="00064C8B"/>
    <w:rsid w:val="00064D01"/>
    <w:rsid w:val="00066B0C"/>
    <w:rsid w:val="00066CE3"/>
    <w:rsid w:val="000672F9"/>
    <w:rsid w:val="00067314"/>
    <w:rsid w:val="00067F30"/>
    <w:rsid w:val="000701DF"/>
    <w:rsid w:val="00071B00"/>
    <w:rsid w:val="00071DD1"/>
    <w:rsid w:val="00074F36"/>
    <w:rsid w:val="000752AB"/>
    <w:rsid w:val="00077046"/>
    <w:rsid w:val="00077670"/>
    <w:rsid w:val="00077D4E"/>
    <w:rsid w:val="00081E5A"/>
    <w:rsid w:val="00083000"/>
    <w:rsid w:val="00084151"/>
    <w:rsid w:val="00085F29"/>
    <w:rsid w:val="000861C0"/>
    <w:rsid w:val="00086950"/>
    <w:rsid w:val="00086E71"/>
    <w:rsid w:val="00091C48"/>
    <w:rsid w:val="00092DCA"/>
    <w:rsid w:val="0009457C"/>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C02DF"/>
    <w:rsid w:val="000C0E4B"/>
    <w:rsid w:val="000C3415"/>
    <w:rsid w:val="000C37B5"/>
    <w:rsid w:val="000C4495"/>
    <w:rsid w:val="000C6069"/>
    <w:rsid w:val="000C63F8"/>
    <w:rsid w:val="000C78D7"/>
    <w:rsid w:val="000D09A1"/>
    <w:rsid w:val="000D0D34"/>
    <w:rsid w:val="000D3D30"/>
    <w:rsid w:val="000D5267"/>
    <w:rsid w:val="000D62EE"/>
    <w:rsid w:val="000D65CE"/>
    <w:rsid w:val="000E0D52"/>
    <w:rsid w:val="000E1005"/>
    <w:rsid w:val="000E2808"/>
    <w:rsid w:val="000E3639"/>
    <w:rsid w:val="000E4460"/>
    <w:rsid w:val="000E4A80"/>
    <w:rsid w:val="000E4D1B"/>
    <w:rsid w:val="000E569C"/>
    <w:rsid w:val="000E73A5"/>
    <w:rsid w:val="000E7515"/>
    <w:rsid w:val="000F0E18"/>
    <w:rsid w:val="000F2AE1"/>
    <w:rsid w:val="000F3BEC"/>
    <w:rsid w:val="000F49C4"/>
    <w:rsid w:val="000F5E3D"/>
    <w:rsid w:val="000F6B05"/>
    <w:rsid w:val="000F7388"/>
    <w:rsid w:val="000F7A83"/>
    <w:rsid w:val="001013E1"/>
    <w:rsid w:val="00101493"/>
    <w:rsid w:val="001045B5"/>
    <w:rsid w:val="001046E7"/>
    <w:rsid w:val="0010559E"/>
    <w:rsid w:val="00106645"/>
    <w:rsid w:val="0011066C"/>
    <w:rsid w:val="00110689"/>
    <w:rsid w:val="0011079C"/>
    <w:rsid w:val="0011159F"/>
    <w:rsid w:val="0011254C"/>
    <w:rsid w:val="00115A7D"/>
    <w:rsid w:val="00117195"/>
    <w:rsid w:val="001202B5"/>
    <w:rsid w:val="00121D63"/>
    <w:rsid w:val="00121DB0"/>
    <w:rsid w:val="00124317"/>
    <w:rsid w:val="0012516E"/>
    <w:rsid w:val="00125234"/>
    <w:rsid w:val="00126ABE"/>
    <w:rsid w:val="00126D2A"/>
    <w:rsid w:val="00127A27"/>
    <w:rsid w:val="001303A1"/>
    <w:rsid w:val="0013395B"/>
    <w:rsid w:val="00135912"/>
    <w:rsid w:val="001365B6"/>
    <w:rsid w:val="00137EE2"/>
    <w:rsid w:val="00140A11"/>
    <w:rsid w:val="001414CA"/>
    <w:rsid w:val="00143E69"/>
    <w:rsid w:val="00144489"/>
    <w:rsid w:val="00146BB7"/>
    <w:rsid w:val="00147BB9"/>
    <w:rsid w:val="00147E73"/>
    <w:rsid w:val="00152A7D"/>
    <w:rsid w:val="001534E1"/>
    <w:rsid w:val="00153ADE"/>
    <w:rsid w:val="001541F1"/>
    <w:rsid w:val="00154A19"/>
    <w:rsid w:val="001552C3"/>
    <w:rsid w:val="00155CF7"/>
    <w:rsid w:val="00156F52"/>
    <w:rsid w:val="00156FF6"/>
    <w:rsid w:val="00163241"/>
    <w:rsid w:val="00163B04"/>
    <w:rsid w:val="00164352"/>
    <w:rsid w:val="00164BAB"/>
    <w:rsid w:val="00165556"/>
    <w:rsid w:val="00165F87"/>
    <w:rsid w:val="001669B4"/>
    <w:rsid w:val="00173542"/>
    <w:rsid w:val="00173637"/>
    <w:rsid w:val="001736D6"/>
    <w:rsid w:val="00173AA7"/>
    <w:rsid w:val="00174523"/>
    <w:rsid w:val="00174685"/>
    <w:rsid w:val="00174796"/>
    <w:rsid w:val="00174DC7"/>
    <w:rsid w:val="001751DC"/>
    <w:rsid w:val="0017598B"/>
    <w:rsid w:val="00175B38"/>
    <w:rsid w:val="0017755B"/>
    <w:rsid w:val="00177F0F"/>
    <w:rsid w:val="001810DE"/>
    <w:rsid w:val="0018150D"/>
    <w:rsid w:val="0018179E"/>
    <w:rsid w:val="00184DDB"/>
    <w:rsid w:val="00186077"/>
    <w:rsid w:val="001871B6"/>
    <w:rsid w:val="0018726F"/>
    <w:rsid w:val="00187BEB"/>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45BB"/>
    <w:rsid w:val="001A5C27"/>
    <w:rsid w:val="001A685D"/>
    <w:rsid w:val="001A72D1"/>
    <w:rsid w:val="001A7544"/>
    <w:rsid w:val="001A7EAA"/>
    <w:rsid w:val="001B09AA"/>
    <w:rsid w:val="001B0CBA"/>
    <w:rsid w:val="001B3FF8"/>
    <w:rsid w:val="001B4406"/>
    <w:rsid w:val="001B4F2B"/>
    <w:rsid w:val="001B507B"/>
    <w:rsid w:val="001B5220"/>
    <w:rsid w:val="001B62FD"/>
    <w:rsid w:val="001B6508"/>
    <w:rsid w:val="001B66E9"/>
    <w:rsid w:val="001B7A8D"/>
    <w:rsid w:val="001C0AE6"/>
    <w:rsid w:val="001C51F0"/>
    <w:rsid w:val="001C5794"/>
    <w:rsid w:val="001D1754"/>
    <w:rsid w:val="001D2604"/>
    <w:rsid w:val="001D3BA8"/>
    <w:rsid w:val="001D3E2A"/>
    <w:rsid w:val="001D4686"/>
    <w:rsid w:val="001D7605"/>
    <w:rsid w:val="001D78AF"/>
    <w:rsid w:val="001E0342"/>
    <w:rsid w:val="001E240F"/>
    <w:rsid w:val="001E2859"/>
    <w:rsid w:val="001E4732"/>
    <w:rsid w:val="001E4B2C"/>
    <w:rsid w:val="001E5010"/>
    <w:rsid w:val="001E5C20"/>
    <w:rsid w:val="001E631F"/>
    <w:rsid w:val="001E682A"/>
    <w:rsid w:val="001F15EB"/>
    <w:rsid w:val="001F2409"/>
    <w:rsid w:val="001F2D8B"/>
    <w:rsid w:val="001F3106"/>
    <w:rsid w:val="001F37FA"/>
    <w:rsid w:val="001F3C46"/>
    <w:rsid w:val="001F5D75"/>
    <w:rsid w:val="001F6097"/>
    <w:rsid w:val="00200B10"/>
    <w:rsid w:val="002030D4"/>
    <w:rsid w:val="00204EAE"/>
    <w:rsid w:val="00204EDA"/>
    <w:rsid w:val="00206C03"/>
    <w:rsid w:val="00206E70"/>
    <w:rsid w:val="0021082B"/>
    <w:rsid w:val="00210BF3"/>
    <w:rsid w:val="00211397"/>
    <w:rsid w:val="00211560"/>
    <w:rsid w:val="00211FAC"/>
    <w:rsid w:val="00213925"/>
    <w:rsid w:val="00214184"/>
    <w:rsid w:val="002145E1"/>
    <w:rsid w:val="00214DBA"/>
    <w:rsid w:val="002151F5"/>
    <w:rsid w:val="0021537D"/>
    <w:rsid w:val="002156B6"/>
    <w:rsid w:val="00216D05"/>
    <w:rsid w:val="00217F3F"/>
    <w:rsid w:val="0022007A"/>
    <w:rsid w:val="002216DA"/>
    <w:rsid w:val="00221B8F"/>
    <w:rsid w:val="00222153"/>
    <w:rsid w:val="00222C04"/>
    <w:rsid w:val="002239A4"/>
    <w:rsid w:val="00224ADE"/>
    <w:rsid w:val="00224AF9"/>
    <w:rsid w:val="00225AD3"/>
    <w:rsid w:val="00225E55"/>
    <w:rsid w:val="0022633E"/>
    <w:rsid w:val="0022673D"/>
    <w:rsid w:val="002267E9"/>
    <w:rsid w:val="00233DC2"/>
    <w:rsid w:val="00234942"/>
    <w:rsid w:val="002349A7"/>
    <w:rsid w:val="00234AA2"/>
    <w:rsid w:val="002352F0"/>
    <w:rsid w:val="00236F9D"/>
    <w:rsid w:val="00237164"/>
    <w:rsid w:val="002372D6"/>
    <w:rsid w:val="002374A2"/>
    <w:rsid w:val="00237FF1"/>
    <w:rsid w:val="002438FE"/>
    <w:rsid w:val="002442F2"/>
    <w:rsid w:val="00244F9D"/>
    <w:rsid w:val="00246583"/>
    <w:rsid w:val="00247361"/>
    <w:rsid w:val="0025022C"/>
    <w:rsid w:val="00251027"/>
    <w:rsid w:val="00251BA0"/>
    <w:rsid w:val="00251FC4"/>
    <w:rsid w:val="00253311"/>
    <w:rsid w:val="00260327"/>
    <w:rsid w:val="0026228D"/>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332B"/>
    <w:rsid w:val="002837ED"/>
    <w:rsid w:val="002877BA"/>
    <w:rsid w:val="00287854"/>
    <w:rsid w:val="002912EF"/>
    <w:rsid w:val="002918DD"/>
    <w:rsid w:val="00291AC6"/>
    <w:rsid w:val="00292C43"/>
    <w:rsid w:val="00292DE0"/>
    <w:rsid w:val="00293009"/>
    <w:rsid w:val="00293EB9"/>
    <w:rsid w:val="00296196"/>
    <w:rsid w:val="00297480"/>
    <w:rsid w:val="002A0D0B"/>
    <w:rsid w:val="002A1280"/>
    <w:rsid w:val="002A1A2E"/>
    <w:rsid w:val="002A2AEC"/>
    <w:rsid w:val="002A3C76"/>
    <w:rsid w:val="002A46AD"/>
    <w:rsid w:val="002A48E0"/>
    <w:rsid w:val="002A498A"/>
    <w:rsid w:val="002A5630"/>
    <w:rsid w:val="002A60F1"/>
    <w:rsid w:val="002A666D"/>
    <w:rsid w:val="002B03C9"/>
    <w:rsid w:val="002B1C70"/>
    <w:rsid w:val="002B392C"/>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4F78"/>
    <w:rsid w:val="002D58DD"/>
    <w:rsid w:val="002D6AEB"/>
    <w:rsid w:val="002D6E61"/>
    <w:rsid w:val="002D7169"/>
    <w:rsid w:val="002D79F5"/>
    <w:rsid w:val="002E1BD5"/>
    <w:rsid w:val="002E21EA"/>
    <w:rsid w:val="002E23D6"/>
    <w:rsid w:val="002E24F7"/>
    <w:rsid w:val="002E2683"/>
    <w:rsid w:val="002E27E2"/>
    <w:rsid w:val="002E2B8F"/>
    <w:rsid w:val="002E2DF0"/>
    <w:rsid w:val="002E33D2"/>
    <w:rsid w:val="002E36EB"/>
    <w:rsid w:val="002E7742"/>
    <w:rsid w:val="002F06ED"/>
    <w:rsid w:val="002F1815"/>
    <w:rsid w:val="002F26CE"/>
    <w:rsid w:val="002F2EA4"/>
    <w:rsid w:val="002F3B7D"/>
    <w:rsid w:val="002F405B"/>
    <w:rsid w:val="002F5108"/>
    <w:rsid w:val="002F53AA"/>
    <w:rsid w:val="002F6F58"/>
    <w:rsid w:val="002F7274"/>
    <w:rsid w:val="002F7854"/>
    <w:rsid w:val="0030031B"/>
    <w:rsid w:val="003013B0"/>
    <w:rsid w:val="0030248B"/>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2292"/>
    <w:rsid w:val="0032489E"/>
    <w:rsid w:val="003258F6"/>
    <w:rsid w:val="003271AA"/>
    <w:rsid w:val="003272A6"/>
    <w:rsid w:val="00330D0E"/>
    <w:rsid w:val="00330D19"/>
    <w:rsid w:val="00330F60"/>
    <w:rsid w:val="00331EA4"/>
    <w:rsid w:val="00331F20"/>
    <w:rsid w:val="00332177"/>
    <w:rsid w:val="00332470"/>
    <w:rsid w:val="00334CF9"/>
    <w:rsid w:val="003361F4"/>
    <w:rsid w:val="00337E47"/>
    <w:rsid w:val="00340845"/>
    <w:rsid w:val="00341BAF"/>
    <w:rsid w:val="0034366D"/>
    <w:rsid w:val="00343BDF"/>
    <w:rsid w:val="00345E4C"/>
    <w:rsid w:val="003505F8"/>
    <w:rsid w:val="00351902"/>
    <w:rsid w:val="003522D6"/>
    <w:rsid w:val="00353FFE"/>
    <w:rsid w:val="003546E3"/>
    <w:rsid w:val="00354CD1"/>
    <w:rsid w:val="00356DC3"/>
    <w:rsid w:val="00360408"/>
    <w:rsid w:val="003608C2"/>
    <w:rsid w:val="00361E1D"/>
    <w:rsid w:val="00361F9D"/>
    <w:rsid w:val="00363235"/>
    <w:rsid w:val="00363719"/>
    <w:rsid w:val="0036458B"/>
    <w:rsid w:val="00365781"/>
    <w:rsid w:val="00365FDB"/>
    <w:rsid w:val="003665BD"/>
    <w:rsid w:val="003674BD"/>
    <w:rsid w:val="00367B6A"/>
    <w:rsid w:val="003700DB"/>
    <w:rsid w:val="00370A9B"/>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6EB"/>
    <w:rsid w:val="00384E55"/>
    <w:rsid w:val="00385C80"/>
    <w:rsid w:val="003875A3"/>
    <w:rsid w:val="00387894"/>
    <w:rsid w:val="00391502"/>
    <w:rsid w:val="0039178B"/>
    <w:rsid w:val="0039193D"/>
    <w:rsid w:val="00392664"/>
    <w:rsid w:val="003937B3"/>
    <w:rsid w:val="00393DA3"/>
    <w:rsid w:val="00395081"/>
    <w:rsid w:val="003960D4"/>
    <w:rsid w:val="0039749A"/>
    <w:rsid w:val="0039795F"/>
    <w:rsid w:val="00397D81"/>
    <w:rsid w:val="003A00B5"/>
    <w:rsid w:val="003A0129"/>
    <w:rsid w:val="003A16E1"/>
    <w:rsid w:val="003A2C8F"/>
    <w:rsid w:val="003A3745"/>
    <w:rsid w:val="003A4C3D"/>
    <w:rsid w:val="003A5521"/>
    <w:rsid w:val="003A5FA3"/>
    <w:rsid w:val="003A637C"/>
    <w:rsid w:val="003A685C"/>
    <w:rsid w:val="003A74B5"/>
    <w:rsid w:val="003A76D3"/>
    <w:rsid w:val="003B00C0"/>
    <w:rsid w:val="003B0964"/>
    <w:rsid w:val="003B0A1F"/>
    <w:rsid w:val="003B0ED9"/>
    <w:rsid w:val="003B1773"/>
    <w:rsid w:val="003B1F02"/>
    <w:rsid w:val="003B304C"/>
    <w:rsid w:val="003B443C"/>
    <w:rsid w:val="003B6354"/>
    <w:rsid w:val="003B7BFC"/>
    <w:rsid w:val="003C290E"/>
    <w:rsid w:val="003C4521"/>
    <w:rsid w:val="003C4EA5"/>
    <w:rsid w:val="003C623E"/>
    <w:rsid w:val="003C628D"/>
    <w:rsid w:val="003C63A1"/>
    <w:rsid w:val="003C7191"/>
    <w:rsid w:val="003C7B76"/>
    <w:rsid w:val="003D2E7E"/>
    <w:rsid w:val="003D3C6F"/>
    <w:rsid w:val="003D55F5"/>
    <w:rsid w:val="003D5A31"/>
    <w:rsid w:val="003D5CA4"/>
    <w:rsid w:val="003D613B"/>
    <w:rsid w:val="003D617C"/>
    <w:rsid w:val="003D666E"/>
    <w:rsid w:val="003D6C53"/>
    <w:rsid w:val="003D7C02"/>
    <w:rsid w:val="003D7E1C"/>
    <w:rsid w:val="003E0579"/>
    <w:rsid w:val="003E2848"/>
    <w:rsid w:val="003E5244"/>
    <w:rsid w:val="003E65F7"/>
    <w:rsid w:val="003E6F5D"/>
    <w:rsid w:val="003F01C3"/>
    <w:rsid w:val="003F21E6"/>
    <w:rsid w:val="003F2E82"/>
    <w:rsid w:val="003F3AC3"/>
    <w:rsid w:val="003F49A9"/>
    <w:rsid w:val="003F4D49"/>
    <w:rsid w:val="003F4D69"/>
    <w:rsid w:val="003F5248"/>
    <w:rsid w:val="003F537B"/>
    <w:rsid w:val="003F5419"/>
    <w:rsid w:val="003F7184"/>
    <w:rsid w:val="003F76D1"/>
    <w:rsid w:val="003F7BAD"/>
    <w:rsid w:val="004002FC"/>
    <w:rsid w:val="00400AF3"/>
    <w:rsid w:val="00402939"/>
    <w:rsid w:val="00404E1F"/>
    <w:rsid w:val="0040690C"/>
    <w:rsid w:val="004070A4"/>
    <w:rsid w:val="004100B8"/>
    <w:rsid w:val="00410EA4"/>
    <w:rsid w:val="004116CA"/>
    <w:rsid w:val="00411BB8"/>
    <w:rsid w:val="004127E3"/>
    <w:rsid w:val="00413D73"/>
    <w:rsid w:val="00414248"/>
    <w:rsid w:val="00414881"/>
    <w:rsid w:val="004159CC"/>
    <w:rsid w:val="0041670B"/>
    <w:rsid w:val="0042070C"/>
    <w:rsid w:val="004214E2"/>
    <w:rsid w:val="004224CC"/>
    <w:rsid w:val="00423EA7"/>
    <w:rsid w:val="00426798"/>
    <w:rsid w:val="00427329"/>
    <w:rsid w:val="00427530"/>
    <w:rsid w:val="00430166"/>
    <w:rsid w:val="00430386"/>
    <w:rsid w:val="00433B07"/>
    <w:rsid w:val="00433D4B"/>
    <w:rsid w:val="004344EC"/>
    <w:rsid w:val="00434B83"/>
    <w:rsid w:val="00435210"/>
    <w:rsid w:val="00435218"/>
    <w:rsid w:val="00435A4E"/>
    <w:rsid w:val="00436358"/>
    <w:rsid w:val="0044050E"/>
    <w:rsid w:val="0044120F"/>
    <w:rsid w:val="0044214C"/>
    <w:rsid w:val="00444AEA"/>
    <w:rsid w:val="00444BFB"/>
    <w:rsid w:val="00445700"/>
    <w:rsid w:val="004467B4"/>
    <w:rsid w:val="00447CB7"/>
    <w:rsid w:val="0045001E"/>
    <w:rsid w:val="004507A8"/>
    <w:rsid w:val="00452221"/>
    <w:rsid w:val="00453ACC"/>
    <w:rsid w:val="0045504C"/>
    <w:rsid w:val="0045592E"/>
    <w:rsid w:val="00455F55"/>
    <w:rsid w:val="00456003"/>
    <w:rsid w:val="0045656E"/>
    <w:rsid w:val="0046057E"/>
    <w:rsid w:val="00460653"/>
    <w:rsid w:val="00460BEF"/>
    <w:rsid w:val="00461BAE"/>
    <w:rsid w:val="004621BD"/>
    <w:rsid w:val="00464CE0"/>
    <w:rsid w:val="00465017"/>
    <w:rsid w:val="004705D1"/>
    <w:rsid w:val="00470DA9"/>
    <w:rsid w:val="00471BA8"/>
    <w:rsid w:val="00471C45"/>
    <w:rsid w:val="00472A8F"/>
    <w:rsid w:val="00472B01"/>
    <w:rsid w:val="00473A6F"/>
    <w:rsid w:val="00473E75"/>
    <w:rsid w:val="00474D21"/>
    <w:rsid w:val="0047562D"/>
    <w:rsid w:val="00475C65"/>
    <w:rsid w:val="0047614D"/>
    <w:rsid w:val="0047680B"/>
    <w:rsid w:val="00476BC3"/>
    <w:rsid w:val="00476FEF"/>
    <w:rsid w:val="00477141"/>
    <w:rsid w:val="00477367"/>
    <w:rsid w:val="0047752E"/>
    <w:rsid w:val="00477F3E"/>
    <w:rsid w:val="0048104D"/>
    <w:rsid w:val="004812A3"/>
    <w:rsid w:val="00481D22"/>
    <w:rsid w:val="00481ED1"/>
    <w:rsid w:val="004828FC"/>
    <w:rsid w:val="0048332F"/>
    <w:rsid w:val="004855F0"/>
    <w:rsid w:val="0048659B"/>
    <w:rsid w:val="004900D8"/>
    <w:rsid w:val="00490C99"/>
    <w:rsid w:val="00492151"/>
    <w:rsid w:val="00497291"/>
    <w:rsid w:val="004A2455"/>
    <w:rsid w:val="004A2545"/>
    <w:rsid w:val="004A3F09"/>
    <w:rsid w:val="004A443A"/>
    <w:rsid w:val="004A7E7F"/>
    <w:rsid w:val="004B09AB"/>
    <w:rsid w:val="004B2405"/>
    <w:rsid w:val="004B289D"/>
    <w:rsid w:val="004B2BAB"/>
    <w:rsid w:val="004B3073"/>
    <w:rsid w:val="004B313C"/>
    <w:rsid w:val="004B398D"/>
    <w:rsid w:val="004B49C3"/>
    <w:rsid w:val="004B5A16"/>
    <w:rsid w:val="004C054C"/>
    <w:rsid w:val="004C0C95"/>
    <w:rsid w:val="004C1209"/>
    <w:rsid w:val="004C13B6"/>
    <w:rsid w:val="004C18B7"/>
    <w:rsid w:val="004C2474"/>
    <w:rsid w:val="004C328D"/>
    <w:rsid w:val="004C5022"/>
    <w:rsid w:val="004C5A9A"/>
    <w:rsid w:val="004C6CA1"/>
    <w:rsid w:val="004D0399"/>
    <w:rsid w:val="004D116A"/>
    <w:rsid w:val="004D2598"/>
    <w:rsid w:val="004D3379"/>
    <w:rsid w:val="004D33F9"/>
    <w:rsid w:val="004D63C6"/>
    <w:rsid w:val="004D6C11"/>
    <w:rsid w:val="004D6FA0"/>
    <w:rsid w:val="004D722F"/>
    <w:rsid w:val="004E4BD6"/>
    <w:rsid w:val="004E703A"/>
    <w:rsid w:val="004E7476"/>
    <w:rsid w:val="004E7C4F"/>
    <w:rsid w:val="004F25E8"/>
    <w:rsid w:val="004F31F2"/>
    <w:rsid w:val="004F3CE9"/>
    <w:rsid w:val="004F4AE2"/>
    <w:rsid w:val="004F5FAD"/>
    <w:rsid w:val="004F6291"/>
    <w:rsid w:val="004F682E"/>
    <w:rsid w:val="004F7EDD"/>
    <w:rsid w:val="005004FE"/>
    <w:rsid w:val="005007DF"/>
    <w:rsid w:val="00501334"/>
    <w:rsid w:val="00502A16"/>
    <w:rsid w:val="00502E0D"/>
    <w:rsid w:val="005030A8"/>
    <w:rsid w:val="00503113"/>
    <w:rsid w:val="00503AAA"/>
    <w:rsid w:val="005048C7"/>
    <w:rsid w:val="0051089E"/>
    <w:rsid w:val="00511449"/>
    <w:rsid w:val="005115BD"/>
    <w:rsid w:val="00514D6C"/>
    <w:rsid w:val="00514EF0"/>
    <w:rsid w:val="005152EF"/>
    <w:rsid w:val="00516390"/>
    <w:rsid w:val="00516709"/>
    <w:rsid w:val="00517304"/>
    <w:rsid w:val="00517518"/>
    <w:rsid w:val="00521309"/>
    <w:rsid w:val="005236E0"/>
    <w:rsid w:val="0052664E"/>
    <w:rsid w:val="00527F5A"/>
    <w:rsid w:val="00530279"/>
    <w:rsid w:val="0053130E"/>
    <w:rsid w:val="0053246E"/>
    <w:rsid w:val="00532515"/>
    <w:rsid w:val="00532EEF"/>
    <w:rsid w:val="005333A5"/>
    <w:rsid w:val="005334DD"/>
    <w:rsid w:val="00534B69"/>
    <w:rsid w:val="005359CB"/>
    <w:rsid w:val="005366F5"/>
    <w:rsid w:val="00536ED0"/>
    <w:rsid w:val="0053778E"/>
    <w:rsid w:val="00537A25"/>
    <w:rsid w:val="00537D4B"/>
    <w:rsid w:val="0054035A"/>
    <w:rsid w:val="00540D81"/>
    <w:rsid w:val="00541752"/>
    <w:rsid w:val="005419E9"/>
    <w:rsid w:val="0054293C"/>
    <w:rsid w:val="00543830"/>
    <w:rsid w:val="0054435F"/>
    <w:rsid w:val="00544CEA"/>
    <w:rsid w:val="00545B82"/>
    <w:rsid w:val="005465E3"/>
    <w:rsid w:val="00551169"/>
    <w:rsid w:val="00552081"/>
    <w:rsid w:val="00552283"/>
    <w:rsid w:val="00552B18"/>
    <w:rsid w:val="00552E5E"/>
    <w:rsid w:val="005545D5"/>
    <w:rsid w:val="0056082B"/>
    <w:rsid w:val="00561356"/>
    <w:rsid w:val="00561910"/>
    <w:rsid w:val="00561F59"/>
    <w:rsid w:val="00562D21"/>
    <w:rsid w:val="005630E7"/>
    <w:rsid w:val="00563924"/>
    <w:rsid w:val="00563FF8"/>
    <w:rsid w:val="00564010"/>
    <w:rsid w:val="005644A8"/>
    <w:rsid w:val="0056562F"/>
    <w:rsid w:val="0056567F"/>
    <w:rsid w:val="0056589A"/>
    <w:rsid w:val="00565F56"/>
    <w:rsid w:val="005703BE"/>
    <w:rsid w:val="00570556"/>
    <w:rsid w:val="005710FB"/>
    <w:rsid w:val="005719FD"/>
    <w:rsid w:val="0057217A"/>
    <w:rsid w:val="00574865"/>
    <w:rsid w:val="00574BE1"/>
    <w:rsid w:val="00574DE8"/>
    <w:rsid w:val="0057542E"/>
    <w:rsid w:val="00576090"/>
    <w:rsid w:val="00583191"/>
    <w:rsid w:val="00584403"/>
    <w:rsid w:val="0058461D"/>
    <w:rsid w:val="00585E84"/>
    <w:rsid w:val="00585F8E"/>
    <w:rsid w:val="00586031"/>
    <w:rsid w:val="005864D0"/>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844"/>
    <w:rsid w:val="005A6D02"/>
    <w:rsid w:val="005A6E44"/>
    <w:rsid w:val="005B185E"/>
    <w:rsid w:val="005B1B4F"/>
    <w:rsid w:val="005B3497"/>
    <w:rsid w:val="005B370D"/>
    <w:rsid w:val="005B4F12"/>
    <w:rsid w:val="005B572F"/>
    <w:rsid w:val="005B7FE0"/>
    <w:rsid w:val="005C0905"/>
    <w:rsid w:val="005C15A0"/>
    <w:rsid w:val="005C15E8"/>
    <w:rsid w:val="005C17C4"/>
    <w:rsid w:val="005C2845"/>
    <w:rsid w:val="005C2F50"/>
    <w:rsid w:val="005C38B1"/>
    <w:rsid w:val="005C39FD"/>
    <w:rsid w:val="005C4FE9"/>
    <w:rsid w:val="005C591E"/>
    <w:rsid w:val="005C64D9"/>
    <w:rsid w:val="005C70CD"/>
    <w:rsid w:val="005C7327"/>
    <w:rsid w:val="005D14BA"/>
    <w:rsid w:val="005D1A56"/>
    <w:rsid w:val="005D2312"/>
    <w:rsid w:val="005D2A9E"/>
    <w:rsid w:val="005D6542"/>
    <w:rsid w:val="005D6B3E"/>
    <w:rsid w:val="005D7CE6"/>
    <w:rsid w:val="005E1797"/>
    <w:rsid w:val="005E2411"/>
    <w:rsid w:val="005E38AD"/>
    <w:rsid w:val="005E48A1"/>
    <w:rsid w:val="005E4BDA"/>
    <w:rsid w:val="005E5126"/>
    <w:rsid w:val="005E5BE8"/>
    <w:rsid w:val="005E5DBE"/>
    <w:rsid w:val="005E62F6"/>
    <w:rsid w:val="005E766A"/>
    <w:rsid w:val="005E7AB2"/>
    <w:rsid w:val="005E7B1F"/>
    <w:rsid w:val="005E7D37"/>
    <w:rsid w:val="005F09BD"/>
    <w:rsid w:val="005F1058"/>
    <w:rsid w:val="005F1325"/>
    <w:rsid w:val="005F153C"/>
    <w:rsid w:val="005F41CD"/>
    <w:rsid w:val="005F44AF"/>
    <w:rsid w:val="005F4962"/>
    <w:rsid w:val="005F57A3"/>
    <w:rsid w:val="005F5EB7"/>
    <w:rsid w:val="005F5F57"/>
    <w:rsid w:val="005F636E"/>
    <w:rsid w:val="005F77C2"/>
    <w:rsid w:val="006003F1"/>
    <w:rsid w:val="00601142"/>
    <w:rsid w:val="00601411"/>
    <w:rsid w:val="00602034"/>
    <w:rsid w:val="00602415"/>
    <w:rsid w:val="00602768"/>
    <w:rsid w:val="00603D7A"/>
    <w:rsid w:val="00604635"/>
    <w:rsid w:val="00604781"/>
    <w:rsid w:val="00605278"/>
    <w:rsid w:val="00605FE1"/>
    <w:rsid w:val="00606F24"/>
    <w:rsid w:val="006104DD"/>
    <w:rsid w:val="00612694"/>
    <w:rsid w:val="00613F51"/>
    <w:rsid w:val="006144CE"/>
    <w:rsid w:val="00615F79"/>
    <w:rsid w:val="0062040D"/>
    <w:rsid w:val="006212E1"/>
    <w:rsid w:val="006217C1"/>
    <w:rsid w:val="006220E7"/>
    <w:rsid w:val="0062392C"/>
    <w:rsid w:val="00623F50"/>
    <w:rsid w:val="00625951"/>
    <w:rsid w:val="006259A4"/>
    <w:rsid w:val="006260AB"/>
    <w:rsid w:val="006262C8"/>
    <w:rsid w:val="00627017"/>
    <w:rsid w:val="00632033"/>
    <w:rsid w:val="00632397"/>
    <w:rsid w:val="00633108"/>
    <w:rsid w:val="00634DC4"/>
    <w:rsid w:val="0063564C"/>
    <w:rsid w:val="00636271"/>
    <w:rsid w:val="00637635"/>
    <w:rsid w:val="00640EE8"/>
    <w:rsid w:val="006414EA"/>
    <w:rsid w:val="00644256"/>
    <w:rsid w:val="006451C5"/>
    <w:rsid w:val="00645FC2"/>
    <w:rsid w:val="006475E0"/>
    <w:rsid w:val="00652362"/>
    <w:rsid w:val="006535AD"/>
    <w:rsid w:val="006537BA"/>
    <w:rsid w:val="0065448C"/>
    <w:rsid w:val="006557FC"/>
    <w:rsid w:val="0065580E"/>
    <w:rsid w:val="0066120D"/>
    <w:rsid w:val="006615C5"/>
    <w:rsid w:val="00661EBC"/>
    <w:rsid w:val="00662B85"/>
    <w:rsid w:val="00663C7F"/>
    <w:rsid w:val="00664174"/>
    <w:rsid w:val="0066452E"/>
    <w:rsid w:val="006659BE"/>
    <w:rsid w:val="006664D3"/>
    <w:rsid w:val="006665A5"/>
    <w:rsid w:val="00666CFD"/>
    <w:rsid w:val="00667303"/>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4C99"/>
    <w:rsid w:val="0069151C"/>
    <w:rsid w:val="00691551"/>
    <w:rsid w:val="006920D5"/>
    <w:rsid w:val="006924B6"/>
    <w:rsid w:val="006936C1"/>
    <w:rsid w:val="00694EAA"/>
    <w:rsid w:val="00695715"/>
    <w:rsid w:val="00696520"/>
    <w:rsid w:val="0069668C"/>
    <w:rsid w:val="006A1BFF"/>
    <w:rsid w:val="006A1F53"/>
    <w:rsid w:val="006A1FB1"/>
    <w:rsid w:val="006A2064"/>
    <w:rsid w:val="006A2683"/>
    <w:rsid w:val="006A2C30"/>
    <w:rsid w:val="006A3DC2"/>
    <w:rsid w:val="006A5BD5"/>
    <w:rsid w:val="006A5F2A"/>
    <w:rsid w:val="006A64A9"/>
    <w:rsid w:val="006A72DE"/>
    <w:rsid w:val="006A7DC9"/>
    <w:rsid w:val="006B0185"/>
    <w:rsid w:val="006B04C2"/>
    <w:rsid w:val="006B31C5"/>
    <w:rsid w:val="006B3475"/>
    <w:rsid w:val="006B44A5"/>
    <w:rsid w:val="006B5B19"/>
    <w:rsid w:val="006B6152"/>
    <w:rsid w:val="006B7782"/>
    <w:rsid w:val="006C0CB3"/>
    <w:rsid w:val="006C1A6B"/>
    <w:rsid w:val="006C3310"/>
    <w:rsid w:val="006C5124"/>
    <w:rsid w:val="006C560D"/>
    <w:rsid w:val="006C5E5E"/>
    <w:rsid w:val="006C6391"/>
    <w:rsid w:val="006C7491"/>
    <w:rsid w:val="006D087C"/>
    <w:rsid w:val="006D1529"/>
    <w:rsid w:val="006D2CE4"/>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2A9B"/>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6B48"/>
    <w:rsid w:val="00711F4D"/>
    <w:rsid w:val="0071268F"/>
    <w:rsid w:val="00717301"/>
    <w:rsid w:val="00721179"/>
    <w:rsid w:val="007212A4"/>
    <w:rsid w:val="00721F53"/>
    <w:rsid w:val="00724CF9"/>
    <w:rsid w:val="00724D9A"/>
    <w:rsid w:val="0072592A"/>
    <w:rsid w:val="00725BE4"/>
    <w:rsid w:val="0073085C"/>
    <w:rsid w:val="00731021"/>
    <w:rsid w:val="0073134E"/>
    <w:rsid w:val="00731FD4"/>
    <w:rsid w:val="00732EBA"/>
    <w:rsid w:val="0073350F"/>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0B44"/>
    <w:rsid w:val="0075181C"/>
    <w:rsid w:val="0075185C"/>
    <w:rsid w:val="00751BC8"/>
    <w:rsid w:val="0075367A"/>
    <w:rsid w:val="00753821"/>
    <w:rsid w:val="007540C5"/>
    <w:rsid w:val="0075572C"/>
    <w:rsid w:val="007563ED"/>
    <w:rsid w:val="007569ED"/>
    <w:rsid w:val="00757034"/>
    <w:rsid w:val="007607D8"/>
    <w:rsid w:val="00760AA2"/>
    <w:rsid w:val="00760E0A"/>
    <w:rsid w:val="00761B8B"/>
    <w:rsid w:val="0076207B"/>
    <w:rsid w:val="007633AE"/>
    <w:rsid w:val="007638D1"/>
    <w:rsid w:val="0076446F"/>
    <w:rsid w:val="007652FD"/>
    <w:rsid w:val="0076554F"/>
    <w:rsid w:val="007657D2"/>
    <w:rsid w:val="007658FE"/>
    <w:rsid w:val="00765982"/>
    <w:rsid w:val="00765C0F"/>
    <w:rsid w:val="00766B68"/>
    <w:rsid w:val="0077022C"/>
    <w:rsid w:val="00772110"/>
    <w:rsid w:val="007722DB"/>
    <w:rsid w:val="0077243E"/>
    <w:rsid w:val="00773B2A"/>
    <w:rsid w:val="00773D87"/>
    <w:rsid w:val="007742B8"/>
    <w:rsid w:val="0077455C"/>
    <w:rsid w:val="007748ED"/>
    <w:rsid w:val="00775DD7"/>
    <w:rsid w:val="00775DE5"/>
    <w:rsid w:val="00781885"/>
    <w:rsid w:val="00782F51"/>
    <w:rsid w:val="00783537"/>
    <w:rsid w:val="007844D1"/>
    <w:rsid w:val="00784A79"/>
    <w:rsid w:val="00786003"/>
    <w:rsid w:val="00786256"/>
    <w:rsid w:val="00786E4A"/>
    <w:rsid w:val="00787E44"/>
    <w:rsid w:val="007912A0"/>
    <w:rsid w:val="00792C49"/>
    <w:rsid w:val="007935CE"/>
    <w:rsid w:val="00793BC5"/>
    <w:rsid w:val="00793DBC"/>
    <w:rsid w:val="007944FC"/>
    <w:rsid w:val="00794FB9"/>
    <w:rsid w:val="00795C62"/>
    <w:rsid w:val="0079689F"/>
    <w:rsid w:val="00796D9F"/>
    <w:rsid w:val="0079711E"/>
    <w:rsid w:val="007A0307"/>
    <w:rsid w:val="007A0551"/>
    <w:rsid w:val="007A0F05"/>
    <w:rsid w:val="007A106D"/>
    <w:rsid w:val="007A175F"/>
    <w:rsid w:val="007A1E73"/>
    <w:rsid w:val="007A261F"/>
    <w:rsid w:val="007A5D3E"/>
    <w:rsid w:val="007A6D59"/>
    <w:rsid w:val="007A76F5"/>
    <w:rsid w:val="007B07EB"/>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DE4"/>
    <w:rsid w:val="007C31A4"/>
    <w:rsid w:val="007C5993"/>
    <w:rsid w:val="007C65DF"/>
    <w:rsid w:val="007C6ECF"/>
    <w:rsid w:val="007C766F"/>
    <w:rsid w:val="007D0B6D"/>
    <w:rsid w:val="007D0D93"/>
    <w:rsid w:val="007D0F7F"/>
    <w:rsid w:val="007D1CF9"/>
    <w:rsid w:val="007D1E0D"/>
    <w:rsid w:val="007D25BF"/>
    <w:rsid w:val="007D3488"/>
    <w:rsid w:val="007D3E6F"/>
    <w:rsid w:val="007D425E"/>
    <w:rsid w:val="007D609D"/>
    <w:rsid w:val="007D60D1"/>
    <w:rsid w:val="007D6D35"/>
    <w:rsid w:val="007D7368"/>
    <w:rsid w:val="007D7730"/>
    <w:rsid w:val="007E3017"/>
    <w:rsid w:val="007E3039"/>
    <w:rsid w:val="007E3AF2"/>
    <w:rsid w:val="007E46C5"/>
    <w:rsid w:val="007E4858"/>
    <w:rsid w:val="007E5FE2"/>
    <w:rsid w:val="007E685A"/>
    <w:rsid w:val="007E6A06"/>
    <w:rsid w:val="007F07C7"/>
    <w:rsid w:val="007F32FF"/>
    <w:rsid w:val="007F3A69"/>
    <w:rsid w:val="007F52A3"/>
    <w:rsid w:val="007F53E2"/>
    <w:rsid w:val="007F59C0"/>
    <w:rsid w:val="007F5A7B"/>
    <w:rsid w:val="007F7183"/>
    <w:rsid w:val="007F72BA"/>
    <w:rsid w:val="007F7818"/>
    <w:rsid w:val="00803A5F"/>
    <w:rsid w:val="0080411B"/>
    <w:rsid w:val="00804F5F"/>
    <w:rsid w:val="008055CF"/>
    <w:rsid w:val="00807D82"/>
    <w:rsid w:val="00807F67"/>
    <w:rsid w:val="0081076E"/>
    <w:rsid w:val="00810AE1"/>
    <w:rsid w:val="008119AA"/>
    <w:rsid w:val="00812B87"/>
    <w:rsid w:val="0081396F"/>
    <w:rsid w:val="008147F8"/>
    <w:rsid w:val="00814B6D"/>
    <w:rsid w:val="0081551A"/>
    <w:rsid w:val="008177BA"/>
    <w:rsid w:val="00817A38"/>
    <w:rsid w:val="0082122C"/>
    <w:rsid w:val="00821A34"/>
    <w:rsid w:val="008226AA"/>
    <w:rsid w:val="0082347C"/>
    <w:rsid w:val="00823774"/>
    <w:rsid w:val="0082455F"/>
    <w:rsid w:val="00824663"/>
    <w:rsid w:val="008251E7"/>
    <w:rsid w:val="0083095C"/>
    <w:rsid w:val="00830BCE"/>
    <w:rsid w:val="0083172C"/>
    <w:rsid w:val="00831D51"/>
    <w:rsid w:val="008324BE"/>
    <w:rsid w:val="008337EE"/>
    <w:rsid w:val="0083628C"/>
    <w:rsid w:val="0083630E"/>
    <w:rsid w:val="008363A5"/>
    <w:rsid w:val="008366D4"/>
    <w:rsid w:val="00837585"/>
    <w:rsid w:val="00837837"/>
    <w:rsid w:val="0084169A"/>
    <w:rsid w:val="00843DD1"/>
    <w:rsid w:val="00844640"/>
    <w:rsid w:val="00844793"/>
    <w:rsid w:val="00844BEA"/>
    <w:rsid w:val="00847B88"/>
    <w:rsid w:val="00847E62"/>
    <w:rsid w:val="00851091"/>
    <w:rsid w:val="008513D1"/>
    <w:rsid w:val="008519E4"/>
    <w:rsid w:val="00853974"/>
    <w:rsid w:val="00853A9D"/>
    <w:rsid w:val="00854B82"/>
    <w:rsid w:val="00854D56"/>
    <w:rsid w:val="00855D61"/>
    <w:rsid w:val="0085651E"/>
    <w:rsid w:val="008612CD"/>
    <w:rsid w:val="00861974"/>
    <w:rsid w:val="008622FC"/>
    <w:rsid w:val="00862C74"/>
    <w:rsid w:val="00862ED7"/>
    <w:rsid w:val="008631E5"/>
    <w:rsid w:val="00864007"/>
    <w:rsid w:val="00865859"/>
    <w:rsid w:val="00866678"/>
    <w:rsid w:val="00867680"/>
    <w:rsid w:val="00867A49"/>
    <w:rsid w:val="00867C67"/>
    <w:rsid w:val="00867D4E"/>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E0"/>
    <w:rsid w:val="00886BCC"/>
    <w:rsid w:val="00886FA8"/>
    <w:rsid w:val="008902F4"/>
    <w:rsid w:val="00892226"/>
    <w:rsid w:val="00892959"/>
    <w:rsid w:val="00893F41"/>
    <w:rsid w:val="008959A6"/>
    <w:rsid w:val="0089620D"/>
    <w:rsid w:val="008963C3"/>
    <w:rsid w:val="00896C21"/>
    <w:rsid w:val="00897505"/>
    <w:rsid w:val="008A081B"/>
    <w:rsid w:val="008A100C"/>
    <w:rsid w:val="008A1742"/>
    <w:rsid w:val="008A320B"/>
    <w:rsid w:val="008A3493"/>
    <w:rsid w:val="008A3A96"/>
    <w:rsid w:val="008A5BF4"/>
    <w:rsid w:val="008A7843"/>
    <w:rsid w:val="008B0158"/>
    <w:rsid w:val="008B16C8"/>
    <w:rsid w:val="008B271E"/>
    <w:rsid w:val="008B2D49"/>
    <w:rsid w:val="008B2E4B"/>
    <w:rsid w:val="008B542D"/>
    <w:rsid w:val="008B6314"/>
    <w:rsid w:val="008B6B2F"/>
    <w:rsid w:val="008C0012"/>
    <w:rsid w:val="008C0CEE"/>
    <w:rsid w:val="008C1075"/>
    <w:rsid w:val="008C6863"/>
    <w:rsid w:val="008D0511"/>
    <w:rsid w:val="008D1F31"/>
    <w:rsid w:val="008D32DC"/>
    <w:rsid w:val="008D377E"/>
    <w:rsid w:val="008D3AB2"/>
    <w:rsid w:val="008D52A6"/>
    <w:rsid w:val="008D540B"/>
    <w:rsid w:val="008D599C"/>
    <w:rsid w:val="008D61F6"/>
    <w:rsid w:val="008D64B9"/>
    <w:rsid w:val="008D6FED"/>
    <w:rsid w:val="008E022C"/>
    <w:rsid w:val="008E2785"/>
    <w:rsid w:val="008E300D"/>
    <w:rsid w:val="008E37BC"/>
    <w:rsid w:val="008E3887"/>
    <w:rsid w:val="008E4247"/>
    <w:rsid w:val="008E598E"/>
    <w:rsid w:val="008E61BE"/>
    <w:rsid w:val="008E64E4"/>
    <w:rsid w:val="008E6D55"/>
    <w:rsid w:val="008F0A1E"/>
    <w:rsid w:val="008F0C3B"/>
    <w:rsid w:val="008F1C57"/>
    <w:rsid w:val="008F21C9"/>
    <w:rsid w:val="008F28A6"/>
    <w:rsid w:val="008F50BF"/>
    <w:rsid w:val="008F5264"/>
    <w:rsid w:val="008F53A5"/>
    <w:rsid w:val="008F5CC3"/>
    <w:rsid w:val="008F6D56"/>
    <w:rsid w:val="0090017F"/>
    <w:rsid w:val="00904297"/>
    <w:rsid w:val="00904E63"/>
    <w:rsid w:val="00906324"/>
    <w:rsid w:val="00906A22"/>
    <w:rsid w:val="009105C6"/>
    <w:rsid w:val="009106F7"/>
    <w:rsid w:val="0091082E"/>
    <w:rsid w:val="00910E97"/>
    <w:rsid w:val="00911423"/>
    <w:rsid w:val="00911697"/>
    <w:rsid w:val="00911D85"/>
    <w:rsid w:val="00912B23"/>
    <w:rsid w:val="0091357E"/>
    <w:rsid w:val="00914376"/>
    <w:rsid w:val="0091444E"/>
    <w:rsid w:val="00914451"/>
    <w:rsid w:val="00914948"/>
    <w:rsid w:val="009159BB"/>
    <w:rsid w:val="00917679"/>
    <w:rsid w:val="00920902"/>
    <w:rsid w:val="00921303"/>
    <w:rsid w:val="009221AC"/>
    <w:rsid w:val="0092225D"/>
    <w:rsid w:val="00922F7F"/>
    <w:rsid w:val="00925773"/>
    <w:rsid w:val="00927109"/>
    <w:rsid w:val="00927554"/>
    <w:rsid w:val="009278BB"/>
    <w:rsid w:val="009279D7"/>
    <w:rsid w:val="00930B17"/>
    <w:rsid w:val="00931FFA"/>
    <w:rsid w:val="00932C1D"/>
    <w:rsid w:val="00932F45"/>
    <w:rsid w:val="00935B3A"/>
    <w:rsid w:val="009361AF"/>
    <w:rsid w:val="0093661C"/>
    <w:rsid w:val="00936C43"/>
    <w:rsid w:val="00941594"/>
    <w:rsid w:val="00941D93"/>
    <w:rsid w:val="00941EDA"/>
    <w:rsid w:val="00941FB9"/>
    <w:rsid w:val="00942ECA"/>
    <w:rsid w:val="0094395A"/>
    <w:rsid w:val="009450B4"/>
    <w:rsid w:val="009452B5"/>
    <w:rsid w:val="0094549B"/>
    <w:rsid w:val="009459C8"/>
    <w:rsid w:val="00947651"/>
    <w:rsid w:val="009503F5"/>
    <w:rsid w:val="00951C85"/>
    <w:rsid w:val="009527F7"/>
    <w:rsid w:val="00953DD9"/>
    <w:rsid w:val="00954862"/>
    <w:rsid w:val="009549C2"/>
    <w:rsid w:val="00954A3C"/>
    <w:rsid w:val="009607E6"/>
    <w:rsid w:val="00961484"/>
    <w:rsid w:val="009625EB"/>
    <w:rsid w:val="009647E3"/>
    <w:rsid w:val="009648A0"/>
    <w:rsid w:val="00965628"/>
    <w:rsid w:val="00965767"/>
    <w:rsid w:val="00965789"/>
    <w:rsid w:val="00971B4C"/>
    <w:rsid w:val="00972B4E"/>
    <w:rsid w:val="00973682"/>
    <w:rsid w:val="009744CE"/>
    <w:rsid w:val="009746C6"/>
    <w:rsid w:val="00974CE9"/>
    <w:rsid w:val="009752DF"/>
    <w:rsid w:val="00975F75"/>
    <w:rsid w:val="0097644B"/>
    <w:rsid w:val="00976B06"/>
    <w:rsid w:val="00980193"/>
    <w:rsid w:val="00980C10"/>
    <w:rsid w:val="0098149C"/>
    <w:rsid w:val="009815A5"/>
    <w:rsid w:val="00983D63"/>
    <w:rsid w:val="00984878"/>
    <w:rsid w:val="009852B6"/>
    <w:rsid w:val="009874B8"/>
    <w:rsid w:val="009874BB"/>
    <w:rsid w:val="0099049A"/>
    <w:rsid w:val="0099081A"/>
    <w:rsid w:val="00990CC3"/>
    <w:rsid w:val="00991B7E"/>
    <w:rsid w:val="00991D2F"/>
    <w:rsid w:val="00992684"/>
    <w:rsid w:val="00993BC4"/>
    <w:rsid w:val="0099487F"/>
    <w:rsid w:val="00994C8A"/>
    <w:rsid w:val="009957A4"/>
    <w:rsid w:val="00995C82"/>
    <w:rsid w:val="00996E95"/>
    <w:rsid w:val="0099744E"/>
    <w:rsid w:val="00997FDF"/>
    <w:rsid w:val="009A0C8D"/>
    <w:rsid w:val="009A1354"/>
    <w:rsid w:val="009A349A"/>
    <w:rsid w:val="009A3E4F"/>
    <w:rsid w:val="009A4C9C"/>
    <w:rsid w:val="009A6A74"/>
    <w:rsid w:val="009B0379"/>
    <w:rsid w:val="009B0C73"/>
    <w:rsid w:val="009B1E94"/>
    <w:rsid w:val="009B1F53"/>
    <w:rsid w:val="009B3022"/>
    <w:rsid w:val="009B5672"/>
    <w:rsid w:val="009B746F"/>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125"/>
    <w:rsid w:val="009E0FEB"/>
    <w:rsid w:val="009E1470"/>
    <w:rsid w:val="009E3014"/>
    <w:rsid w:val="009E6781"/>
    <w:rsid w:val="009F0C7E"/>
    <w:rsid w:val="009F0F4B"/>
    <w:rsid w:val="009F2A3B"/>
    <w:rsid w:val="009F2B33"/>
    <w:rsid w:val="009F57C5"/>
    <w:rsid w:val="009F68DE"/>
    <w:rsid w:val="00A007FA"/>
    <w:rsid w:val="00A0116E"/>
    <w:rsid w:val="00A03346"/>
    <w:rsid w:val="00A038A1"/>
    <w:rsid w:val="00A041AA"/>
    <w:rsid w:val="00A047E5"/>
    <w:rsid w:val="00A0570C"/>
    <w:rsid w:val="00A059AE"/>
    <w:rsid w:val="00A06107"/>
    <w:rsid w:val="00A06EFD"/>
    <w:rsid w:val="00A07276"/>
    <w:rsid w:val="00A102D9"/>
    <w:rsid w:val="00A107CC"/>
    <w:rsid w:val="00A11039"/>
    <w:rsid w:val="00A12EED"/>
    <w:rsid w:val="00A13B0F"/>
    <w:rsid w:val="00A14A9A"/>
    <w:rsid w:val="00A14E1D"/>
    <w:rsid w:val="00A15F27"/>
    <w:rsid w:val="00A1631B"/>
    <w:rsid w:val="00A165A3"/>
    <w:rsid w:val="00A174B5"/>
    <w:rsid w:val="00A20952"/>
    <w:rsid w:val="00A21617"/>
    <w:rsid w:val="00A22739"/>
    <w:rsid w:val="00A22B8B"/>
    <w:rsid w:val="00A251B7"/>
    <w:rsid w:val="00A251DE"/>
    <w:rsid w:val="00A25484"/>
    <w:rsid w:val="00A25B2B"/>
    <w:rsid w:val="00A25E3C"/>
    <w:rsid w:val="00A271BD"/>
    <w:rsid w:val="00A276C6"/>
    <w:rsid w:val="00A27E9B"/>
    <w:rsid w:val="00A3131C"/>
    <w:rsid w:val="00A33495"/>
    <w:rsid w:val="00A345A0"/>
    <w:rsid w:val="00A36A7A"/>
    <w:rsid w:val="00A37C35"/>
    <w:rsid w:val="00A37E4D"/>
    <w:rsid w:val="00A41059"/>
    <w:rsid w:val="00A41275"/>
    <w:rsid w:val="00A41C60"/>
    <w:rsid w:val="00A43182"/>
    <w:rsid w:val="00A43298"/>
    <w:rsid w:val="00A44EB6"/>
    <w:rsid w:val="00A46F84"/>
    <w:rsid w:val="00A470DB"/>
    <w:rsid w:val="00A47B44"/>
    <w:rsid w:val="00A53C8D"/>
    <w:rsid w:val="00A54B55"/>
    <w:rsid w:val="00A54D42"/>
    <w:rsid w:val="00A5515A"/>
    <w:rsid w:val="00A5589D"/>
    <w:rsid w:val="00A55B34"/>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70F"/>
    <w:rsid w:val="00A80953"/>
    <w:rsid w:val="00A811D4"/>
    <w:rsid w:val="00A8343F"/>
    <w:rsid w:val="00A8376F"/>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E0D"/>
    <w:rsid w:val="00AB198A"/>
    <w:rsid w:val="00AB46E4"/>
    <w:rsid w:val="00AB47B8"/>
    <w:rsid w:val="00AB54F0"/>
    <w:rsid w:val="00AB66B6"/>
    <w:rsid w:val="00AC04BE"/>
    <w:rsid w:val="00AC08A1"/>
    <w:rsid w:val="00AC1040"/>
    <w:rsid w:val="00AC2669"/>
    <w:rsid w:val="00AC2AC0"/>
    <w:rsid w:val="00AC2CD0"/>
    <w:rsid w:val="00AC3A9B"/>
    <w:rsid w:val="00AC4CFE"/>
    <w:rsid w:val="00AC4E06"/>
    <w:rsid w:val="00AC4F1D"/>
    <w:rsid w:val="00AC5228"/>
    <w:rsid w:val="00AC5439"/>
    <w:rsid w:val="00AC5997"/>
    <w:rsid w:val="00AC7CE6"/>
    <w:rsid w:val="00AD130C"/>
    <w:rsid w:val="00AD22E2"/>
    <w:rsid w:val="00AD2485"/>
    <w:rsid w:val="00AD34BA"/>
    <w:rsid w:val="00AD5027"/>
    <w:rsid w:val="00AD6E65"/>
    <w:rsid w:val="00AD713D"/>
    <w:rsid w:val="00AE0ECE"/>
    <w:rsid w:val="00AE1311"/>
    <w:rsid w:val="00AE1F68"/>
    <w:rsid w:val="00AE2536"/>
    <w:rsid w:val="00AE6090"/>
    <w:rsid w:val="00AE7375"/>
    <w:rsid w:val="00AF169F"/>
    <w:rsid w:val="00AF2028"/>
    <w:rsid w:val="00AF220A"/>
    <w:rsid w:val="00AF3990"/>
    <w:rsid w:val="00AF404B"/>
    <w:rsid w:val="00B0013A"/>
    <w:rsid w:val="00B0133D"/>
    <w:rsid w:val="00B01B3D"/>
    <w:rsid w:val="00B03746"/>
    <w:rsid w:val="00B04946"/>
    <w:rsid w:val="00B052F8"/>
    <w:rsid w:val="00B05D0F"/>
    <w:rsid w:val="00B0615C"/>
    <w:rsid w:val="00B065E6"/>
    <w:rsid w:val="00B070A5"/>
    <w:rsid w:val="00B1071D"/>
    <w:rsid w:val="00B10E6E"/>
    <w:rsid w:val="00B1250D"/>
    <w:rsid w:val="00B12897"/>
    <w:rsid w:val="00B12DB4"/>
    <w:rsid w:val="00B1469A"/>
    <w:rsid w:val="00B14EEE"/>
    <w:rsid w:val="00B166CD"/>
    <w:rsid w:val="00B1740C"/>
    <w:rsid w:val="00B20310"/>
    <w:rsid w:val="00B204F6"/>
    <w:rsid w:val="00B20E2D"/>
    <w:rsid w:val="00B20EB4"/>
    <w:rsid w:val="00B20FB5"/>
    <w:rsid w:val="00B23054"/>
    <w:rsid w:val="00B243BA"/>
    <w:rsid w:val="00B24911"/>
    <w:rsid w:val="00B25310"/>
    <w:rsid w:val="00B26994"/>
    <w:rsid w:val="00B31101"/>
    <w:rsid w:val="00B315F6"/>
    <w:rsid w:val="00B3173B"/>
    <w:rsid w:val="00B31E84"/>
    <w:rsid w:val="00B32C77"/>
    <w:rsid w:val="00B3360E"/>
    <w:rsid w:val="00B345A8"/>
    <w:rsid w:val="00B350FE"/>
    <w:rsid w:val="00B35BC5"/>
    <w:rsid w:val="00B3603D"/>
    <w:rsid w:val="00B401A9"/>
    <w:rsid w:val="00B4065E"/>
    <w:rsid w:val="00B41702"/>
    <w:rsid w:val="00B41DEA"/>
    <w:rsid w:val="00B42418"/>
    <w:rsid w:val="00B427C9"/>
    <w:rsid w:val="00B43978"/>
    <w:rsid w:val="00B43F10"/>
    <w:rsid w:val="00B46BD3"/>
    <w:rsid w:val="00B47710"/>
    <w:rsid w:val="00B479DE"/>
    <w:rsid w:val="00B5007C"/>
    <w:rsid w:val="00B52789"/>
    <w:rsid w:val="00B52B8B"/>
    <w:rsid w:val="00B52FDE"/>
    <w:rsid w:val="00B53543"/>
    <w:rsid w:val="00B548EA"/>
    <w:rsid w:val="00B55F3C"/>
    <w:rsid w:val="00B573FD"/>
    <w:rsid w:val="00B574CE"/>
    <w:rsid w:val="00B575D9"/>
    <w:rsid w:val="00B607A9"/>
    <w:rsid w:val="00B608BA"/>
    <w:rsid w:val="00B61C6B"/>
    <w:rsid w:val="00B6215A"/>
    <w:rsid w:val="00B64D4C"/>
    <w:rsid w:val="00B65C05"/>
    <w:rsid w:val="00B66655"/>
    <w:rsid w:val="00B70CB8"/>
    <w:rsid w:val="00B723E9"/>
    <w:rsid w:val="00B7267A"/>
    <w:rsid w:val="00B727A0"/>
    <w:rsid w:val="00B739FE"/>
    <w:rsid w:val="00B74936"/>
    <w:rsid w:val="00B7523F"/>
    <w:rsid w:val="00B75AE4"/>
    <w:rsid w:val="00B7721F"/>
    <w:rsid w:val="00B80699"/>
    <w:rsid w:val="00B80D9B"/>
    <w:rsid w:val="00B81381"/>
    <w:rsid w:val="00B81C77"/>
    <w:rsid w:val="00B826C1"/>
    <w:rsid w:val="00B82957"/>
    <w:rsid w:val="00B82F3E"/>
    <w:rsid w:val="00B835C9"/>
    <w:rsid w:val="00B84735"/>
    <w:rsid w:val="00B85336"/>
    <w:rsid w:val="00B85E25"/>
    <w:rsid w:val="00B8620E"/>
    <w:rsid w:val="00B8642E"/>
    <w:rsid w:val="00B864EC"/>
    <w:rsid w:val="00B869C9"/>
    <w:rsid w:val="00B87979"/>
    <w:rsid w:val="00B87C4C"/>
    <w:rsid w:val="00B90D45"/>
    <w:rsid w:val="00B90D59"/>
    <w:rsid w:val="00B9216A"/>
    <w:rsid w:val="00B93E90"/>
    <w:rsid w:val="00B94146"/>
    <w:rsid w:val="00B9637C"/>
    <w:rsid w:val="00B97068"/>
    <w:rsid w:val="00B971C5"/>
    <w:rsid w:val="00B97A0A"/>
    <w:rsid w:val="00BA02BB"/>
    <w:rsid w:val="00BA05EA"/>
    <w:rsid w:val="00BA0A10"/>
    <w:rsid w:val="00BA39D3"/>
    <w:rsid w:val="00BA5940"/>
    <w:rsid w:val="00BA5FA6"/>
    <w:rsid w:val="00BA635B"/>
    <w:rsid w:val="00BA7716"/>
    <w:rsid w:val="00BA7D60"/>
    <w:rsid w:val="00BA7E3E"/>
    <w:rsid w:val="00BB062E"/>
    <w:rsid w:val="00BB0729"/>
    <w:rsid w:val="00BB2E5B"/>
    <w:rsid w:val="00BB322C"/>
    <w:rsid w:val="00BB3B12"/>
    <w:rsid w:val="00BB4315"/>
    <w:rsid w:val="00BB48F2"/>
    <w:rsid w:val="00BB4F5E"/>
    <w:rsid w:val="00BB533A"/>
    <w:rsid w:val="00BB562E"/>
    <w:rsid w:val="00BB6328"/>
    <w:rsid w:val="00BB64A0"/>
    <w:rsid w:val="00BB6728"/>
    <w:rsid w:val="00BB6DC0"/>
    <w:rsid w:val="00BC0213"/>
    <w:rsid w:val="00BC0283"/>
    <w:rsid w:val="00BC17F5"/>
    <w:rsid w:val="00BC1C9D"/>
    <w:rsid w:val="00BC2541"/>
    <w:rsid w:val="00BC36C6"/>
    <w:rsid w:val="00BC5590"/>
    <w:rsid w:val="00BC675C"/>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E7678"/>
    <w:rsid w:val="00BF0481"/>
    <w:rsid w:val="00BF0560"/>
    <w:rsid w:val="00BF09DE"/>
    <w:rsid w:val="00BF0D0D"/>
    <w:rsid w:val="00BF1C88"/>
    <w:rsid w:val="00BF2677"/>
    <w:rsid w:val="00BF2B7B"/>
    <w:rsid w:val="00BF3ABC"/>
    <w:rsid w:val="00BF471B"/>
    <w:rsid w:val="00BF58A4"/>
    <w:rsid w:val="00BF5EC9"/>
    <w:rsid w:val="00BF60E5"/>
    <w:rsid w:val="00BF6B51"/>
    <w:rsid w:val="00C00109"/>
    <w:rsid w:val="00C009E0"/>
    <w:rsid w:val="00C01115"/>
    <w:rsid w:val="00C0132D"/>
    <w:rsid w:val="00C01398"/>
    <w:rsid w:val="00C0180C"/>
    <w:rsid w:val="00C034AE"/>
    <w:rsid w:val="00C03966"/>
    <w:rsid w:val="00C04C57"/>
    <w:rsid w:val="00C05723"/>
    <w:rsid w:val="00C06088"/>
    <w:rsid w:val="00C062AD"/>
    <w:rsid w:val="00C102F8"/>
    <w:rsid w:val="00C13C08"/>
    <w:rsid w:val="00C13FA9"/>
    <w:rsid w:val="00C1522F"/>
    <w:rsid w:val="00C15BE6"/>
    <w:rsid w:val="00C15E44"/>
    <w:rsid w:val="00C1721F"/>
    <w:rsid w:val="00C17816"/>
    <w:rsid w:val="00C17EEC"/>
    <w:rsid w:val="00C20626"/>
    <w:rsid w:val="00C20C7A"/>
    <w:rsid w:val="00C225B9"/>
    <w:rsid w:val="00C23585"/>
    <w:rsid w:val="00C23ECE"/>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CC3"/>
    <w:rsid w:val="00C50E0E"/>
    <w:rsid w:val="00C5294C"/>
    <w:rsid w:val="00C52A8C"/>
    <w:rsid w:val="00C52E3B"/>
    <w:rsid w:val="00C53D7E"/>
    <w:rsid w:val="00C54A05"/>
    <w:rsid w:val="00C607A6"/>
    <w:rsid w:val="00C6351F"/>
    <w:rsid w:val="00C67A40"/>
    <w:rsid w:val="00C700B4"/>
    <w:rsid w:val="00C728B1"/>
    <w:rsid w:val="00C73973"/>
    <w:rsid w:val="00C73AE3"/>
    <w:rsid w:val="00C73C9B"/>
    <w:rsid w:val="00C745DA"/>
    <w:rsid w:val="00C74D6E"/>
    <w:rsid w:val="00C751F2"/>
    <w:rsid w:val="00C75552"/>
    <w:rsid w:val="00C775DE"/>
    <w:rsid w:val="00C81286"/>
    <w:rsid w:val="00C84914"/>
    <w:rsid w:val="00C8512F"/>
    <w:rsid w:val="00C91609"/>
    <w:rsid w:val="00C9268E"/>
    <w:rsid w:val="00C929FF"/>
    <w:rsid w:val="00C92F55"/>
    <w:rsid w:val="00C97026"/>
    <w:rsid w:val="00C97FC7"/>
    <w:rsid w:val="00CA053A"/>
    <w:rsid w:val="00CA0616"/>
    <w:rsid w:val="00CA073D"/>
    <w:rsid w:val="00CA09B1"/>
    <w:rsid w:val="00CA1F2A"/>
    <w:rsid w:val="00CA2531"/>
    <w:rsid w:val="00CA2AA6"/>
    <w:rsid w:val="00CA2CF7"/>
    <w:rsid w:val="00CA391D"/>
    <w:rsid w:val="00CA4686"/>
    <w:rsid w:val="00CA4EAE"/>
    <w:rsid w:val="00CB010A"/>
    <w:rsid w:val="00CB125B"/>
    <w:rsid w:val="00CB2E60"/>
    <w:rsid w:val="00CB45C7"/>
    <w:rsid w:val="00CB56D8"/>
    <w:rsid w:val="00CB5DDD"/>
    <w:rsid w:val="00CB6A5F"/>
    <w:rsid w:val="00CB7923"/>
    <w:rsid w:val="00CC0239"/>
    <w:rsid w:val="00CC1632"/>
    <w:rsid w:val="00CC18F4"/>
    <w:rsid w:val="00CC192B"/>
    <w:rsid w:val="00CC392D"/>
    <w:rsid w:val="00CC3DFF"/>
    <w:rsid w:val="00CC45D7"/>
    <w:rsid w:val="00CC476D"/>
    <w:rsid w:val="00CC4BDE"/>
    <w:rsid w:val="00CC594F"/>
    <w:rsid w:val="00CC59DA"/>
    <w:rsid w:val="00CC654C"/>
    <w:rsid w:val="00CC68F5"/>
    <w:rsid w:val="00CC6B2F"/>
    <w:rsid w:val="00CD03AF"/>
    <w:rsid w:val="00CD0AE2"/>
    <w:rsid w:val="00CD180E"/>
    <w:rsid w:val="00CD2536"/>
    <w:rsid w:val="00CD2678"/>
    <w:rsid w:val="00CD2B8A"/>
    <w:rsid w:val="00CD3342"/>
    <w:rsid w:val="00CD7D26"/>
    <w:rsid w:val="00CE205D"/>
    <w:rsid w:val="00CE2793"/>
    <w:rsid w:val="00CE3553"/>
    <w:rsid w:val="00CE4330"/>
    <w:rsid w:val="00CE6362"/>
    <w:rsid w:val="00CE640E"/>
    <w:rsid w:val="00CE648E"/>
    <w:rsid w:val="00CE6523"/>
    <w:rsid w:val="00CE6EE3"/>
    <w:rsid w:val="00CE7836"/>
    <w:rsid w:val="00CF0317"/>
    <w:rsid w:val="00CF086F"/>
    <w:rsid w:val="00CF19AD"/>
    <w:rsid w:val="00CF24F1"/>
    <w:rsid w:val="00CF2517"/>
    <w:rsid w:val="00CF2F8F"/>
    <w:rsid w:val="00CF301E"/>
    <w:rsid w:val="00CF36E3"/>
    <w:rsid w:val="00CF5E7B"/>
    <w:rsid w:val="00CF6C55"/>
    <w:rsid w:val="00D0230B"/>
    <w:rsid w:val="00D027B2"/>
    <w:rsid w:val="00D03D65"/>
    <w:rsid w:val="00D03F08"/>
    <w:rsid w:val="00D05043"/>
    <w:rsid w:val="00D050C0"/>
    <w:rsid w:val="00D05274"/>
    <w:rsid w:val="00D05CEE"/>
    <w:rsid w:val="00D06C5E"/>
    <w:rsid w:val="00D06CBC"/>
    <w:rsid w:val="00D079CB"/>
    <w:rsid w:val="00D10772"/>
    <w:rsid w:val="00D108F2"/>
    <w:rsid w:val="00D110B2"/>
    <w:rsid w:val="00D1167B"/>
    <w:rsid w:val="00D126A3"/>
    <w:rsid w:val="00D1283B"/>
    <w:rsid w:val="00D12F62"/>
    <w:rsid w:val="00D13E0F"/>
    <w:rsid w:val="00D14101"/>
    <w:rsid w:val="00D1427B"/>
    <w:rsid w:val="00D16D28"/>
    <w:rsid w:val="00D172B7"/>
    <w:rsid w:val="00D17AFA"/>
    <w:rsid w:val="00D20270"/>
    <w:rsid w:val="00D2084F"/>
    <w:rsid w:val="00D22793"/>
    <w:rsid w:val="00D22B21"/>
    <w:rsid w:val="00D2331A"/>
    <w:rsid w:val="00D23933"/>
    <w:rsid w:val="00D24EB4"/>
    <w:rsid w:val="00D25050"/>
    <w:rsid w:val="00D2551B"/>
    <w:rsid w:val="00D25DE5"/>
    <w:rsid w:val="00D261B7"/>
    <w:rsid w:val="00D26D1C"/>
    <w:rsid w:val="00D3001C"/>
    <w:rsid w:val="00D310C9"/>
    <w:rsid w:val="00D328E2"/>
    <w:rsid w:val="00D33AF6"/>
    <w:rsid w:val="00D33BC7"/>
    <w:rsid w:val="00D33D6B"/>
    <w:rsid w:val="00D3618D"/>
    <w:rsid w:val="00D36671"/>
    <w:rsid w:val="00D36B4F"/>
    <w:rsid w:val="00D3788E"/>
    <w:rsid w:val="00D415AE"/>
    <w:rsid w:val="00D426C6"/>
    <w:rsid w:val="00D4326F"/>
    <w:rsid w:val="00D472A6"/>
    <w:rsid w:val="00D50BE0"/>
    <w:rsid w:val="00D50FC3"/>
    <w:rsid w:val="00D5236C"/>
    <w:rsid w:val="00D53937"/>
    <w:rsid w:val="00D53CEA"/>
    <w:rsid w:val="00D54D22"/>
    <w:rsid w:val="00D567F0"/>
    <w:rsid w:val="00D56844"/>
    <w:rsid w:val="00D56CF6"/>
    <w:rsid w:val="00D570FD"/>
    <w:rsid w:val="00D577D1"/>
    <w:rsid w:val="00D57F9B"/>
    <w:rsid w:val="00D6047F"/>
    <w:rsid w:val="00D612F2"/>
    <w:rsid w:val="00D63173"/>
    <w:rsid w:val="00D63720"/>
    <w:rsid w:val="00D64608"/>
    <w:rsid w:val="00D64B08"/>
    <w:rsid w:val="00D64C12"/>
    <w:rsid w:val="00D67133"/>
    <w:rsid w:val="00D70103"/>
    <w:rsid w:val="00D704D0"/>
    <w:rsid w:val="00D71D7B"/>
    <w:rsid w:val="00D71F77"/>
    <w:rsid w:val="00D722E8"/>
    <w:rsid w:val="00D72888"/>
    <w:rsid w:val="00D72D38"/>
    <w:rsid w:val="00D739E2"/>
    <w:rsid w:val="00D73D61"/>
    <w:rsid w:val="00D7472A"/>
    <w:rsid w:val="00D75147"/>
    <w:rsid w:val="00D75FCA"/>
    <w:rsid w:val="00D77BBF"/>
    <w:rsid w:val="00D80D59"/>
    <w:rsid w:val="00D81055"/>
    <w:rsid w:val="00D81460"/>
    <w:rsid w:val="00D8343B"/>
    <w:rsid w:val="00D840DC"/>
    <w:rsid w:val="00D8539B"/>
    <w:rsid w:val="00D85941"/>
    <w:rsid w:val="00D85C2F"/>
    <w:rsid w:val="00D863D1"/>
    <w:rsid w:val="00D87D11"/>
    <w:rsid w:val="00D90121"/>
    <w:rsid w:val="00D91F34"/>
    <w:rsid w:val="00D9257C"/>
    <w:rsid w:val="00D9291B"/>
    <w:rsid w:val="00D93433"/>
    <w:rsid w:val="00D96258"/>
    <w:rsid w:val="00D96A7F"/>
    <w:rsid w:val="00D96C62"/>
    <w:rsid w:val="00D96E47"/>
    <w:rsid w:val="00DA02FA"/>
    <w:rsid w:val="00DA089B"/>
    <w:rsid w:val="00DA0FE8"/>
    <w:rsid w:val="00DA1E44"/>
    <w:rsid w:val="00DA1FC0"/>
    <w:rsid w:val="00DA20C1"/>
    <w:rsid w:val="00DA21D0"/>
    <w:rsid w:val="00DA2B8B"/>
    <w:rsid w:val="00DA4F95"/>
    <w:rsid w:val="00DA5EE9"/>
    <w:rsid w:val="00DA7D92"/>
    <w:rsid w:val="00DB0160"/>
    <w:rsid w:val="00DB0519"/>
    <w:rsid w:val="00DB229B"/>
    <w:rsid w:val="00DB344E"/>
    <w:rsid w:val="00DB3495"/>
    <w:rsid w:val="00DB3B07"/>
    <w:rsid w:val="00DB3EFD"/>
    <w:rsid w:val="00DB4207"/>
    <w:rsid w:val="00DB6175"/>
    <w:rsid w:val="00DB6220"/>
    <w:rsid w:val="00DB76D2"/>
    <w:rsid w:val="00DB7916"/>
    <w:rsid w:val="00DC3D7D"/>
    <w:rsid w:val="00DC3EE4"/>
    <w:rsid w:val="00DC7CE8"/>
    <w:rsid w:val="00DC7CEE"/>
    <w:rsid w:val="00DD14E5"/>
    <w:rsid w:val="00DD1837"/>
    <w:rsid w:val="00DD3B9F"/>
    <w:rsid w:val="00DD477A"/>
    <w:rsid w:val="00DD51E3"/>
    <w:rsid w:val="00DD79B5"/>
    <w:rsid w:val="00DE1E58"/>
    <w:rsid w:val="00DE379A"/>
    <w:rsid w:val="00DE4B48"/>
    <w:rsid w:val="00DE4C7C"/>
    <w:rsid w:val="00DE4DBE"/>
    <w:rsid w:val="00DE4E3B"/>
    <w:rsid w:val="00DE4F41"/>
    <w:rsid w:val="00DE51B1"/>
    <w:rsid w:val="00DE572C"/>
    <w:rsid w:val="00DE5BAB"/>
    <w:rsid w:val="00DE5C83"/>
    <w:rsid w:val="00DE6954"/>
    <w:rsid w:val="00DE79D5"/>
    <w:rsid w:val="00DF2B90"/>
    <w:rsid w:val="00DF3677"/>
    <w:rsid w:val="00DF4201"/>
    <w:rsid w:val="00DF55C7"/>
    <w:rsid w:val="00DF5750"/>
    <w:rsid w:val="00DF66D3"/>
    <w:rsid w:val="00DF72C6"/>
    <w:rsid w:val="00DF7629"/>
    <w:rsid w:val="00E00294"/>
    <w:rsid w:val="00E00C08"/>
    <w:rsid w:val="00E02045"/>
    <w:rsid w:val="00E02B28"/>
    <w:rsid w:val="00E040F0"/>
    <w:rsid w:val="00E064E1"/>
    <w:rsid w:val="00E079F9"/>
    <w:rsid w:val="00E10685"/>
    <w:rsid w:val="00E11A27"/>
    <w:rsid w:val="00E12B1E"/>
    <w:rsid w:val="00E134A3"/>
    <w:rsid w:val="00E14090"/>
    <w:rsid w:val="00E15496"/>
    <w:rsid w:val="00E16E26"/>
    <w:rsid w:val="00E1794E"/>
    <w:rsid w:val="00E20802"/>
    <w:rsid w:val="00E224C0"/>
    <w:rsid w:val="00E22696"/>
    <w:rsid w:val="00E233B0"/>
    <w:rsid w:val="00E23C39"/>
    <w:rsid w:val="00E24746"/>
    <w:rsid w:val="00E26CA1"/>
    <w:rsid w:val="00E27536"/>
    <w:rsid w:val="00E32C25"/>
    <w:rsid w:val="00E34AD5"/>
    <w:rsid w:val="00E36007"/>
    <w:rsid w:val="00E3776C"/>
    <w:rsid w:val="00E377E0"/>
    <w:rsid w:val="00E401A7"/>
    <w:rsid w:val="00E41984"/>
    <w:rsid w:val="00E422C5"/>
    <w:rsid w:val="00E43365"/>
    <w:rsid w:val="00E4392B"/>
    <w:rsid w:val="00E43BBC"/>
    <w:rsid w:val="00E441C9"/>
    <w:rsid w:val="00E45462"/>
    <w:rsid w:val="00E45545"/>
    <w:rsid w:val="00E464BD"/>
    <w:rsid w:val="00E4784B"/>
    <w:rsid w:val="00E50316"/>
    <w:rsid w:val="00E51146"/>
    <w:rsid w:val="00E51ECC"/>
    <w:rsid w:val="00E52717"/>
    <w:rsid w:val="00E52872"/>
    <w:rsid w:val="00E5667E"/>
    <w:rsid w:val="00E56B59"/>
    <w:rsid w:val="00E578A0"/>
    <w:rsid w:val="00E610BB"/>
    <w:rsid w:val="00E6194F"/>
    <w:rsid w:val="00E65062"/>
    <w:rsid w:val="00E654E4"/>
    <w:rsid w:val="00E6632E"/>
    <w:rsid w:val="00E66EB5"/>
    <w:rsid w:val="00E67C8E"/>
    <w:rsid w:val="00E7241C"/>
    <w:rsid w:val="00E7276D"/>
    <w:rsid w:val="00E72A43"/>
    <w:rsid w:val="00E7365D"/>
    <w:rsid w:val="00E76D2D"/>
    <w:rsid w:val="00E76D45"/>
    <w:rsid w:val="00E8046A"/>
    <w:rsid w:val="00E806B6"/>
    <w:rsid w:val="00E80742"/>
    <w:rsid w:val="00E81214"/>
    <w:rsid w:val="00E816C8"/>
    <w:rsid w:val="00E82CBF"/>
    <w:rsid w:val="00E85623"/>
    <w:rsid w:val="00E86135"/>
    <w:rsid w:val="00E878E9"/>
    <w:rsid w:val="00E87CA2"/>
    <w:rsid w:val="00E9051E"/>
    <w:rsid w:val="00E90DB3"/>
    <w:rsid w:val="00E92C5F"/>
    <w:rsid w:val="00E94337"/>
    <w:rsid w:val="00E946E9"/>
    <w:rsid w:val="00E9585B"/>
    <w:rsid w:val="00E9692C"/>
    <w:rsid w:val="00E971A0"/>
    <w:rsid w:val="00E9745C"/>
    <w:rsid w:val="00E97D23"/>
    <w:rsid w:val="00EA0D0D"/>
    <w:rsid w:val="00EA1719"/>
    <w:rsid w:val="00EA192D"/>
    <w:rsid w:val="00EA2E19"/>
    <w:rsid w:val="00EA345D"/>
    <w:rsid w:val="00EA44CC"/>
    <w:rsid w:val="00EA5421"/>
    <w:rsid w:val="00EA5CE8"/>
    <w:rsid w:val="00EA5D91"/>
    <w:rsid w:val="00EA772B"/>
    <w:rsid w:val="00EB2387"/>
    <w:rsid w:val="00EB37FE"/>
    <w:rsid w:val="00EB385D"/>
    <w:rsid w:val="00EB411C"/>
    <w:rsid w:val="00EB4539"/>
    <w:rsid w:val="00EB5100"/>
    <w:rsid w:val="00EB6513"/>
    <w:rsid w:val="00EB6DC7"/>
    <w:rsid w:val="00EB7112"/>
    <w:rsid w:val="00EB7D93"/>
    <w:rsid w:val="00EC01C4"/>
    <w:rsid w:val="00EC32E6"/>
    <w:rsid w:val="00EC3333"/>
    <w:rsid w:val="00EC3DEA"/>
    <w:rsid w:val="00EC500B"/>
    <w:rsid w:val="00ED193B"/>
    <w:rsid w:val="00ED3861"/>
    <w:rsid w:val="00ED4010"/>
    <w:rsid w:val="00ED54FE"/>
    <w:rsid w:val="00ED566C"/>
    <w:rsid w:val="00ED7054"/>
    <w:rsid w:val="00ED7DFF"/>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1DA2"/>
    <w:rsid w:val="00EF5727"/>
    <w:rsid w:val="00EF5D2D"/>
    <w:rsid w:val="00EF60DF"/>
    <w:rsid w:val="00EF65DB"/>
    <w:rsid w:val="00EF6F88"/>
    <w:rsid w:val="00EF71CA"/>
    <w:rsid w:val="00EF75ED"/>
    <w:rsid w:val="00F007AA"/>
    <w:rsid w:val="00F00BC2"/>
    <w:rsid w:val="00F0283C"/>
    <w:rsid w:val="00F0544A"/>
    <w:rsid w:val="00F05770"/>
    <w:rsid w:val="00F05B10"/>
    <w:rsid w:val="00F05F9A"/>
    <w:rsid w:val="00F06F66"/>
    <w:rsid w:val="00F07898"/>
    <w:rsid w:val="00F10315"/>
    <w:rsid w:val="00F1104F"/>
    <w:rsid w:val="00F12E73"/>
    <w:rsid w:val="00F152B6"/>
    <w:rsid w:val="00F1530C"/>
    <w:rsid w:val="00F1540B"/>
    <w:rsid w:val="00F15FD8"/>
    <w:rsid w:val="00F16A9C"/>
    <w:rsid w:val="00F177CD"/>
    <w:rsid w:val="00F2017B"/>
    <w:rsid w:val="00F202DE"/>
    <w:rsid w:val="00F207BE"/>
    <w:rsid w:val="00F22C91"/>
    <w:rsid w:val="00F23616"/>
    <w:rsid w:val="00F254AA"/>
    <w:rsid w:val="00F25BC8"/>
    <w:rsid w:val="00F25D8C"/>
    <w:rsid w:val="00F270E9"/>
    <w:rsid w:val="00F30D2A"/>
    <w:rsid w:val="00F30F8F"/>
    <w:rsid w:val="00F312DC"/>
    <w:rsid w:val="00F32B26"/>
    <w:rsid w:val="00F334C5"/>
    <w:rsid w:val="00F33EF7"/>
    <w:rsid w:val="00F34744"/>
    <w:rsid w:val="00F35535"/>
    <w:rsid w:val="00F3586B"/>
    <w:rsid w:val="00F368E1"/>
    <w:rsid w:val="00F379E7"/>
    <w:rsid w:val="00F37BA5"/>
    <w:rsid w:val="00F37ED8"/>
    <w:rsid w:val="00F4013D"/>
    <w:rsid w:val="00F40317"/>
    <w:rsid w:val="00F40F2C"/>
    <w:rsid w:val="00F41A3E"/>
    <w:rsid w:val="00F41D0C"/>
    <w:rsid w:val="00F41FF7"/>
    <w:rsid w:val="00F42567"/>
    <w:rsid w:val="00F42AE2"/>
    <w:rsid w:val="00F43B67"/>
    <w:rsid w:val="00F44353"/>
    <w:rsid w:val="00F47667"/>
    <w:rsid w:val="00F47E24"/>
    <w:rsid w:val="00F5052A"/>
    <w:rsid w:val="00F50B84"/>
    <w:rsid w:val="00F514DF"/>
    <w:rsid w:val="00F51807"/>
    <w:rsid w:val="00F5194F"/>
    <w:rsid w:val="00F520E8"/>
    <w:rsid w:val="00F53DCA"/>
    <w:rsid w:val="00F541F8"/>
    <w:rsid w:val="00F5448D"/>
    <w:rsid w:val="00F54DF8"/>
    <w:rsid w:val="00F5550B"/>
    <w:rsid w:val="00F55BDE"/>
    <w:rsid w:val="00F56CC9"/>
    <w:rsid w:val="00F5707A"/>
    <w:rsid w:val="00F60ACB"/>
    <w:rsid w:val="00F60F6B"/>
    <w:rsid w:val="00F61F9B"/>
    <w:rsid w:val="00F65826"/>
    <w:rsid w:val="00F669E3"/>
    <w:rsid w:val="00F6708F"/>
    <w:rsid w:val="00F679D2"/>
    <w:rsid w:val="00F71FE1"/>
    <w:rsid w:val="00F73DF5"/>
    <w:rsid w:val="00F742E1"/>
    <w:rsid w:val="00F74BD2"/>
    <w:rsid w:val="00F74CC1"/>
    <w:rsid w:val="00F74E12"/>
    <w:rsid w:val="00F76080"/>
    <w:rsid w:val="00F80127"/>
    <w:rsid w:val="00F805EB"/>
    <w:rsid w:val="00F80671"/>
    <w:rsid w:val="00F8092C"/>
    <w:rsid w:val="00F81211"/>
    <w:rsid w:val="00F8245F"/>
    <w:rsid w:val="00F8291D"/>
    <w:rsid w:val="00F839B8"/>
    <w:rsid w:val="00F84A9F"/>
    <w:rsid w:val="00F87EE2"/>
    <w:rsid w:val="00F9102E"/>
    <w:rsid w:val="00F9149E"/>
    <w:rsid w:val="00F915C9"/>
    <w:rsid w:val="00F919D7"/>
    <w:rsid w:val="00F91F94"/>
    <w:rsid w:val="00F92AC8"/>
    <w:rsid w:val="00F92D48"/>
    <w:rsid w:val="00F92E2A"/>
    <w:rsid w:val="00F93095"/>
    <w:rsid w:val="00F931ED"/>
    <w:rsid w:val="00F939FA"/>
    <w:rsid w:val="00F94228"/>
    <w:rsid w:val="00F9635B"/>
    <w:rsid w:val="00F96482"/>
    <w:rsid w:val="00F966CC"/>
    <w:rsid w:val="00F96E5E"/>
    <w:rsid w:val="00F97574"/>
    <w:rsid w:val="00F975FE"/>
    <w:rsid w:val="00FA02F8"/>
    <w:rsid w:val="00FA3471"/>
    <w:rsid w:val="00FA697D"/>
    <w:rsid w:val="00FA77F3"/>
    <w:rsid w:val="00FA79D8"/>
    <w:rsid w:val="00FB0E60"/>
    <w:rsid w:val="00FB22D0"/>
    <w:rsid w:val="00FB317A"/>
    <w:rsid w:val="00FB4266"/>
    <w:rsid w:val="00FB4282"/>
    <w:rsid w:val="00FB643B"/>
    <w:rsid w:val="00FB6731"/>
    <w:rsid w:val="00FB6D09"/>
    <w:rsid w:val="00FC1413"/>
    <w:rsid w:val="00FC192D"/>
    <w:rsid w:val="00FC4645"/>
    <w:rsid w:val="00FC57A8"/>
    <w:rsid w:val="00FC5ED9"/>
    <w:rsid w:val="00FC6765"/>
    <w:rsid w:val="00FC723A"/>
    <w:rsid w:val="00FD0204"/>
    <w:rsid w:val="00FD0840"/>
    <w:rsid w:val="00FD48B6"/>
    <w:rsid w:val="00FD4A49"/>
    <w:rsid w:val="00FD6384"/>
    <w:rsid w:val="00FD71CF"/>
    <w:rsid w:val="00FE09F2"/>
    <w:rsid w:val="00FE0B94"/>
    <w:rsid w:val="00FE0DFF"/>
    <w:rsid w:val="00FE13AD"/>
    <w:rsid w:val="00FE1FA6"/>
    <w:rsid w:val="00FE1FB9"/>
    <w:rsid w:val="00FE26F1"/>
    <w:rsid w:val="00FE2C3F"/>
    <w:rsid w:val="00FE4560"/>
    <w:rsid w:val="00FE5038"/>
    <w:rsid w:val="00FE77EB"/>
    <w:rsid w:val="00FE7FAB"/>
    <w:rsid w:val="00FF038E"/>
    <w:rsid w:val="00FF1A74"/>
    <w:rsid w:val="00FF2C26"/>
    <w:rsid w:val="00FF2EDD"/>
    <w:rsid w:val="00FF31F8"/>
    <w:rsid w:val="00FF3BE8"/>
    <w:rsid w:val="00FF5822"/>
    <w:rsid w:val="00FF5889"/>
    <w:rsid w:val="00FF59A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E1DCB"/>
  <w15:docId w15:val="{DB25C1B3-D8B6-4B93-84A3-18E1824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link w:val="FooterChar"/>
    <w:uiPriority w:val="99"/>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Revision">
    <w:name w:val="Revision"/>
    <w:hidden/>
    <w:uiPriority w:val="99"/>
    <w:semiHidden/>
    <w:rsid w:val="00C73AE3"/>
    <w:rPr>
      <w:sz w:val="24"/>
      <w:szCs w:val="24"/>
    </w:rPr>
  </w:style>
  <w:style w:type="paragraph" w:customStyle="1" w:styleId="xxmsonormal">
    <w:name w:val="x_xmsonormal"/>
    <w:basedOn w:val="Normal"/>
    <w:rsid w:val="006262C8"/>
    <w:pPr>
      <w:widowControl/>
      <w:autoSpaceDE/>
      <w:autoSpaceDN/>
      <w:adjustRightInd/>
    </w:pPr>
    <w:rPr>
      <w:rFonts w:eastAsiaTheme="minorHAnsi"/>
    </w:rPr>
  </w:style>
  <w:style w:type="character" w:customStyle="1" w:styleId="FooterChar">
    <w:name w:val="Footer Char"/>
    <w:basedOn w:val="DefaultParagraphFont"/>
    <w:link w:val="Footer"/>
    <w:uiPriority w:val="99"/>
    <w:rsid w:val="00BF6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10967518">
      <w:bodyDiv w:val="1"/>
      <w:marLeft w:val="0"/>
      <w:marRight w:val="0"/>
      <w:marTop w:val="0"/>
      <w:marBottom w:val="0"/>
      <w:divBdr>
        <w:top w:val="none" w:sz="0" w:space="0" w:color="auto"/>
        <w:left w:val="none" w:sz="0" w:space="0" w:color="auto"/>
        <w:bottom w:val="none" w:sz="0" w:space="0" w:color="auto"/>
        <w:right w:val="none" w:sz="0" w:space="0" w:color="auto"/>
      </w:divBdr>
    </w:div>
    <w:div w:id="292836079">
      <w:bodyDiv w:val="1"/>
      <w:marLeft w:val="0"/>
      <w:marRight w:val="0"/>
      <w:marTop w:val="0"/>
      <w:marBottom w:val="0"/>
      <w:divBdr>
        <w:top w:val="none" w:sz="0" w:space="0" w:color="auto"/>
        <w:left w:val="none" w:sz="0" w:space="0" w:color="auto"/>
        <w:bottom w:val="none" w:sz="0" w:space="0" w:color="auto"/>
        <w:right w:val="none" w:sz="0" w:space="0" w:color="auto"/>
      </w:divBdr>
    </w:div>
    <w:div w:id="376248118">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671565743">
      <w:bodyDiv w:val="1"/>
      <w:marLeft w:val="0"/>
      <w:marRight w:val="0"/>
      <w:marTop w:val="0"/>
      <w:marBottom w:val="0"/>
      <w:divBdr>
        <w:top w:val="none" w:sz="0" w:space="0" w:color="auto"/>
        <w:left w:val="none" w:sz="0" w:space="0" w:color="auto"/>
        <w:bottom w:val="none" w:sz="0" w:space="0" w:color="auto"/>
        <w:right w:val="none" w:sz="0" w:space="0" w:color="auto"/>
      </w:divBdr>
    </w:div>
    <w:div w:id="697395761">
      <w:bodyDiv w:val="1"/>
      <w:marLeft w:val="0"/>
      <w:marRight w:val="0"/>
      <w:marTop w:val="0"/>
      <w:marBottom w:val="0"/>
      <w:divBdr>
        <w:top w:val="none" w:sz="0" w:space="0" w:color="auto"/>
        <w:left w:val="none" w:sz="0" w:space="0" w:color="auto"/>
        <w:bottom w:val="none" w:sz="0" w:space="0" w:color="auto"/>
        <w:right w:val="none" w:sz="0" w:space="0" w:color="auto"/>
      </w:divBdr>
    </w:div>
    <w:div w:id="747076437">
      <w:bodyDiv w:val="1"/>
      <w:marLeft w:val="0"/>
      <w:marRight w:val="0"/>
      <w:marTop w:val="0"/>
      <w:marBottom w:val="0"/>
      <w:divBdr>
        <w:top w:val="none" w:sz="0" w:space="0" w:color="auto"/>
        <w:left w:val="none" w:sz="0" w:space="0" w:color="auto"/>
        <w:bottom w:val="none" w:sz="0" w:space="0" w:color="auto"/>
        <w:right w:val="none" w:sz="0" w:space="0" w:color="auto"/>
      </w:divBdr>
    </w:div>
    <w:div w:id="760763447">
      <w:bodyDiv w:val="1"/>
      <w:marLeft w:val="0"/>
      <w:marRight w:val="0"/>
      <w:marTop w:val="0"/>
      <w:marBottom w:val="0"/>
      <w:divBdr>
        <w:top w:val="none" w:sz="0" w:space="0" w:color="auto"/>
        <w:left w:val="none" w:sz="0" w:space="0" w:color="auto"/>
        <w:bottom w:val="none" w:sz="0" w:space="0" w:color="auto"/>
        <w:right w:val="none" w:sz="0" w:space="0" w:color="auto"/>
      </w:divBdr>
    </w:div>
    <w:div w:id="826672829">
      <w:bodyDiv w:val="1"/>
      <w:marLeft w:val="0"/>
      <w:marRight w:val="0"/>
      <w:marTop w:val="0"/>
      <w:marBottom w:val="0"/>
      <w:divBdr>
        <w:top w:val="none" w:sz="0" w:space="0" w:color="auto"/>
        <w:left w:val="none" w:sz="0" w:space="0" w:color="auto"/>
        <w:bottom w:val="none" w:sz="0" w:space="0" w:color="auto"/>
        <w:right w:val="none" w:sz="0" w:space="0" w:color="auto"/>
      </w:divBdr>
    </w:div>
    <w:div w:id="870997074">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53823548">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435050597">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83976195">
      <w:bodyDiv w:val="1"/>
      <w:marLeft w:val="0"/>
      <w:marRight w:val="0"/>
      <w:marTop w:val="0"/>
      <w:marBottom w:val="0"/>
      <w:divBdr>
        <w:top w:val="none" w:sz="0" w:space="0" w:color="auto"/>
        <w:left w:val="none" w:sz="0" w:space="0" w:color="auto"/>
        <w:bottom w:val="none" w:sz="0" w:space="0" w:color="auto"/>
        <w:right w:val="none" w:sz="0" w:space="0" w:color="auto"/>
      </w:divBdr>
    </w:div>
    <w:div w:id="2041124743">
      <w:bodyDiv w:val="1"/>
      <w:marLeft w:val="0"/>
      <w:marRight w:val="0"/>
      <w:marTop w:val="0"/>
      <w:marBottom w:val="0"/>
      <w:divBdr>
        <w:top w:val="none" w:sz="0" w:space="0" w:color="auto"/>
        <w:left w:val="none" w:sz="0" w:space="0" w:color="auto"/>
        <w:bottom w:val="none" w:sz="0" w:space="0" w:color="auto"/>
        <w:right w:val="none" w:sz="0" w:space="0" w:color="auto"/>
      </w:divBdr>
    </w:div>
    <w:div w:id="20517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24D4-2A29-40CA-AAE4-F6F46193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28046</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Wagner, Nathan R</cp:lastModifiedBy>
  <cp:revision>7</cp:revision>
  <cp:lastPrinted>2017-12-21T16:39:00Z</cp:lastPrinted>
  <dcterms:created xsi:type="dcterms:W3CDTF">2017-12-15T17:12:00Z</dcterms:created>
  <dcterms:modified xsi:type="dcterms:W3CDTF">2017-12-21T16:43:00Z</dcterms:modified>
</cp:coreProperties>
</file>