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EB3DCD">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EB3DCD">
      <w:pPr>
        <w:widowControl/>
        <w:tabs>
          <w:tab w:val="center" w:pos="4680"/>
        </w:tabs>
        <w:suppressAutoHyphens/>
        <w:jc w:val="center"/>
        <w:rPr>
          <w:sz w:val="26"/>
          <w:szCs w:val="26"/>
        </w:rPr>
      </w:pPr>
      <w:r w:rsidRPr="00F514FB">
        <w:rPr>
          <w:b/>
          <w:sz w:val="26"/>
          <w:szCs w:val="26"/>
        </w:rPr>
        <w:t>PUBLIC UTILITY COMMISSION</w:t>
      </w:r>
    </w:p>
    <w:p w:rsidR="00587173" w:rsidRDefault="00587173" w:rsidP="00EB3DCD">
      <w:pPr>
        <w:widowControl/>
        <w:tabs>
          <w:tab w:val="center" w:pos="4680"/>
        </w:tabs>
        <w:suppressAutoHyphens/>
        <w:jc w:val="center"/>
        <w:rPr>
          <w:b/>
          <w:sz w:val="26"/>
          <w:szCs w:val="26"/>
        </w:rPr>
      </w:pPr>
      <w:r w:rsidRPr="00F514FB">
        <w:rPr>
          <w:b/>
          <w:sz w:val="26"/>
          <w:szCs w:val="26"/>
        </w:rPr>
        <w:t>Harrisburg, PA 17105-3265</w:t>
      </w:r>
    </w:p>
    <w:p w:rsidR="00886D40" w:rsidRDefault="00886D40" w:rsidP="00EB3DCD">
      <w:pPr>
        <w:widowControl/>
        <w:tabs>
          <w:tab w:val="center" w:pos="4680"/>
        </w:tabs>
        <w:suppressAutoHyphens/>
        <w:jc w:val="center"/>
        <w:rPr>
          <w:b/>
          <w:sz w:val="26"/>
          <w:szCs w:val="26"/>
        </w:rPr>
      </w:pPr>
    </w:p>
    <w:p w:rsidR="00886D40" w:rsidRDefault="00886D40" w:rsidP="00EB3DCD">
      <w:pPr>
        <w:widowControl/>
        <w:tabs>
          <w:tab w:val="center" w:pos="4680"/>
        </w:tabs>
        <w:suppressAutoHyphens/>
        <w:jc w:val="center"/>
        <w:rPr>
          <w:sz w:val="26"/>
          <w:szCs w:val="26"/>
        </w:rPr>
      </w:pPr>
    </w:p>
    <w:p w:rsidR="00EB3DCD" w:rsidRPr="00F514FB" w:rsidRDefault="00EB3DCD" w:rsidP="00EB3DCD">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9"/>
        <w:gridCol w:w="4361"/>
      </w:tblGrid>
      <w:tr w:rsidR="00587173" w:rsidRPr="00F514FB" w:rsidTr="00472F90">
        <w:tc>
          <w:tcPr>
            <w:tcW w:w="5058" w:type="dxa"/>
            <w:shd w:val="clear" w:color="auto" w:fill="auto"/>
          </w:tcPr>
          <w:p w:rsidR="00886D40" w:rsidRPr="00472F90" w:rsidRDefault="00886D40" w:rsidP="00EB3DCD">
            <w:pPr>
              <w:widowControl/>
              <w:rPr>
                <w:sz w:val="26"/>
                <w:szCs w:val="26"/>
              </w:rPr>
            </w:pPr>
          </w:p>
        </w:tc>
        <w:tc>
          <w:tcPr>
            <w:tcW w:w="4428" w:type="dxa"/>
            <w:shd w:val="clear" w:color="auto" w:fill="auto"/>
          </w:tcPr>
          <w:p w:rsidR="00587173" w:rsidRPr="00472F90" w:rsidRDefault="00587173" w:rsidP="00C44167">
            <w:pPr>
              <w:widowControl/>
              <w:ind w:left="-432" w:firstLine="187"/>
              <w:jc w:val="right"/>
              <w:rPr>
                <w:sz w:val="26"/>
                <w:szCs w:val="26"/>
              </w:rPr>
            </w:pPr>
            <w:r w:rsidRPr="00472F90">
              <w:rPr>
                <w:sz w:val="26"/>
                <w:szCs w:val="26"/>
              </w:rPr>
              <w:t>Public Meeting held</w:t>
            </w:r>
            <w:r w:rsidR="003E45AF">
              <w:rPr>
                <w:sz w:val="26"/>
                <w:szCs w:val="26"/>
              </w:rPr>
              <w:t xml:space="preserve"> </w:t>
            </w:r>
            <w:r w:rsidR="003D6D65">
              <w:rPr>
                <w:sz w:val="26"/>
                <w:szCs w:val="26"/>
              </w:rPr>
              <w:t xml:space="preserve">December </w:t>
            </w:r>
            <w:r w:rsidR="00C82259">
              <w:rPr>
                <w:sz w:val="26"/>
                <w:szCs w:val="26"/>
              </w:rPr>
              <w:t>21</w:t>
            </w:r>
            <w:r w:rsidR="009210A5">
              <w:rPr>
                <w:sz w:val="26"/>
                <w:szCs w:val="26"/>
              </w:rPr>
              <w:t xml:space="preserve">, </w:t>
            </w:r>
            <w:r w:rsidR="00E90A93">
              <w:rPr>
                <w:sz w:val="26"/>
                <w:szCs w:val="26"/>
              </w:rPr>
              <w:t>201</w:t>
            </w:r>
            <w:r w:rsidR="0036378A">
              <w:rPr>
                <w:sz w:val="26"/>
                <w:szCs w:val="26"/>
              </w:rPr>
              <w:t>7</w:t>
            </w:r>
          </w:p>
          <w:p w:rsidR="00587173" w:rsidRDefault="00587173" w:rsidP="00EB3DCD">
            <w:pPr>
              <w:widowControl/>
              <w:jc w:val="right"/>
              <w:rPr>
                <w:sz w:val="26"/>
                <w:szCs w:val="26"/>
              </w:rPr>
            </w:pPr>
          </w:p>
          <w:p w:rsidR="00EB3DCD" w:rsidRPr="00472F90" w:rsidRDefault="00EB3DCD" w:rsidP="00EB3DCD">
            <w:pPr>
              <w:widowControl/>
              <w:jc w:val="right"/>
              <w:rPr>
                <w:sz w:val="26"/>
                <w:szCs w:val="26"/>
              </w:rPr>
            </w:pPr>
          </w:p>
          <w:p w:rsidR="00587173" w:rsidRPr="00472F90" w:rsidRDefault="00587173" w:rsidP="00EB3DCD">
            <w:pPr>
              <w:widowControl/>
              <w:jc w:val="right"/>
              <w:rPr>
                <w:sz w:val="26"/>
                <w:szCs w:val="26"/>
              </w:rPr>
            </w:pPr>
          </w:p>
        </w:tc>
      </w:tr>
      <w:tr w:rsidR="00587173" w:rsidRPr="00F514FB" w:rsidTr="00472F90">
        <w:tc>
          <w:tcPr>
            <w:tcW w:w="5058" w:type="dxa"/>
            <w:shd w:val="clear" w:color="auto" w:fill="auto"/>
          </w:tcPr>
          <w:p w:rsidR="00587173" w:rsidRPr="00472F90" w:rsidRDefault="00886D40" w:rsidP="00EB3DCD">
            <w:pPr>
              <w:widowControl/>
              <w:rPr>
                <w:sz w:val="26"/>
                <w:szCs w:val="26"/>
              </w:rPr>
            </w:pPr>
            <w:r>
              <w:rPr>
                <w:sz w:val="26"/>
                <w:szCs w:val="26"/>
              </w:rPr>
              <w:t>Co</w:t>
            </w:r>
            <w:r w:rsidR="00587173" w:rsidRPr="00472F90">
              <w:rPr>
                <w:sz w:val="26"/>
                <w:szCs w:val="26"/>
              </w:rPr>
              <w:t>mmissioners Present:</w:t>
            </w:r>
          </w:p>
          <w:p w:rsidR="00587173" w:rsidRPr="00472F90" w:rsidRDefault="00587173" w:rsidP="00EB3DCD">
            <w:pPr>
              <w:widowControl/>
              <w:rPr>
                <w:sz w:val="26"/>
                <w:szCs w:val="26"/>
              </w:rPr>
            </w:pPr>
          </w:p>
          <w:p w:rsidR="00587173" w:rsidRPr="00472F90" w:rsidRDefault="0021515F" w:rsidP="00EB3DCD">
            <w:pPr>
              <w:widowControl/>
              <w:ind w:left="720"/>
              <w:rPr>
                <w:sz w:val="26"/>
                <w:szCs w:val="26"/>
              </w:rPr>
            </w:pPr>
            <w:r>
              <w:rPr>
                <w:sz w:val="26"/>
                <w:szCs w:val="26"/>
              </w:rPr>
              <w:t>Gladys M. Brown</w:t>
            </w:r>
            <w:r w:rsidR="00587173" w:rsidRPr="00472F90">
              <w:rPr>
                <w:sz w:val="26"/>
                <w:szCs w:val="26"/>
              </w:rPr>
              <w:t>, Chairman</w:t>
            </w:r>
          </w:p>
          <w:p w:rsidR="00587173" w:rsidRDefault="00B675C1" w:rsidP="00EB3DCD">
            <w:pPr>
              <w:widowControl/>
              <w:tabs>
                <w:tab w:val="left" w:pos="705"/>
              </w:tabs>
              <w:ind w:firstLine="720"/>
              <w:rPr>
                <w:sz w:val="26"/>
                <w:szCs w:val="26"/>
              </w:rPr>
            </w:pPr>
            <w:r>
              <w:rPr>
                <w:sz w:val="26"/>
                <w:szCs w:val="26"/>
              </w:rPr>
              <w:t xml:space="preserve">Andrew G. Place, </w:t>
            </w:r>
            <w:r w:rsidR="00587173" w:rsidRPr="00472F90">
              <w:rPr>
                <w:sz w:val="26"/>
                <w:szCs w:val="26"/>
              </w:rPr>
              <w:t>Vice Chairman</w:t>
            </w:r>
          </w:p>
          <w:p w:rsidR="00C60E3C" w:rsidRPr="00C60E3C" w:rsidRDefault="00C60E3C" w:rsidP="00C60E3C">
            <w:pPr>
              <w:widowControl/>
              <w:tabs>
                <w:tab w:val="left" w:pos="705"/>
              </w:tabs>
              <w:ind w:firstLine="720"/>
              <w:rPr>
                <w:sz w:val="26"/>
                <w:szCs w:val="26"/>
              </w:rPr>
            </w:pPr>
            <w:r w:rsidRPr="00C60E3C">
              <w:rPr>
                <w:sz w:val="26"/>
                <w:szCs w:val="26"/>
              </w:rPr>
              <w:t>Norman J. Kennard</w:t>
            </w:r>
          </w:p>
          <w:p w:rsidR="002D35BB" w:rsidRPr="00472F90" w:rsidRDefault="002D35BB" w:rsidP="00EB3DCD">
            <w:pPr>
              <w:widowControl/>
              <w:tabs>
                <w:tab w:val="left" w:pos="705"/>
              </w:tabs>
              <w:ind w:firstLine="720"/>
              <w:rPr>
                <w:sz w:val="26"/>
                <w:szCs w:val="26"/>
              </w:rPr>
            </w:pPr>
            <w:r>
              <w:rPr>
                <w:sz w:val="26"/>
                <w:szCs w:val="26"/>
              </w:rPr>
              <w:t>David W. Sweet</w:t>
            </w:r>
          </w:p>
          <w:p w:rsidR="00B675C1" w:rsidRPr="00472F90" w:rsidRDefault="00B675C1" w:rsidP="00EB3DCD">
            <w:pPr>
              <w:widowControl/>
              <w:tabs>
                <w:tab w:val="left" w:pos="705"/>
              </w:tabs>
              <w:ind w:firstLine="720"/>
              <w:rPr>
                <w:sz w:val="26"/>
                <w:szCs w:val="26"/>
              </w:rPr>
            </w:pPr>
            <w:r>
              <w:rPr>
                <w:sz w:val="26"/>
                <w:szCs w:val="26"/>
              </w:rPr>
              <w:t>John F. Coleman, Jr.</w:t>
            </w:r>
          </w:p>
          <w:p w:rsidR="00587173" w:rsidRDefault="00587173" w:rsidP="00EB3DCD">
            <w:pPr>
              <w:widowControl/>
              <w:ind w:left="720"/>
              <w:rPr>
                <w:sz w:val="26"/>
                <w:szCs w:val="26"/>
              </w:rPr>
            </w:pPr>
          </w:p>
          <w:p w:rsidR="00EB3DCD" w:rsidRDefault="00EB3DCD" w:rsidP="00EB3DCD">
            <w:pPr>
              <w:widowControl/>
              <w:ind w:left="720"/>
              <w:rPr>
                <w:sz w:val="26"/>
                <w:szCs w:val="26"/>
              </w:rPr>
            </w:pPr>
          </w:p>
          <w:p w:rsidR="00B675C1" w:rsidRPr="00472F90" w:rsidRDefault="00B675C1" w:rsidP="00EB3DCD">
            <w:pPr>
              <w:widowControl/>
              <w:ind w:left="720"/>
              <w:rPr>
                <w:sz w:val="26"/>
                <w:szCs w:val="26"/>
              </w:rPr>
            </w:pPr>
          </w:p>
        </w:tc>
        <w:tc>
          <w:tcPr>
            <w:tcW w:w="4428" w:type="dxa"/>
            <w:shd w:val="clear" w:color="auto" w:fill="auto"/>
          </w:tcPr>
          <w:p w:rsidR="00587173" w:rsidRPr="00472F90" w:rsidRDefault="00587173" w:rsidP="00EB3DCD">
            <w:pPr>
              <w:widowControl/>
              <w:jc w:val="right"/>
              <w:rPr>
                <w:sz w:val="26"/>
                <w:szCs w:val="26"/>
              </w:rPr>
            </w:pPr>
          </w:p>
          <w:p w:rsidR="00587173" w:rsidRPr="00472F90" w:rsidRDefault="00587173" w:rsidP="00EB3DCD">
            <w:pPr>
              <w:widowControl/>
              <w:jc w:val="right"/>
              <w:rPr>
                <w:sz w:val="26"/>
                <w:szCs w:val="26"/>
              </w:rPr>
            </w:pPr>
          </w:p>
        </w:tc>
      </w:tr>
      <w:tr w:rsidR="00587173" w:rsidRPr="00F514FB" w:rsidTr="00472F90">
        <w:tc>
          <w:tcPr>
            <w:tcW w:w="5058" w:type="dxa"/>
            <w:shd w:val="clear" w:color="auto" w:fill="auto"/>
          </w:tcPr>
          <w:p w:rsidR="00587173" w:rsidRDefault="00797EC8" w:rsidP="00EB3DCD">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EB3DCD">
            <w:pPr>
              <w:widowControl/>
              <w:rPr>
                <w:sz w:val="26"/>
                <w:szCs w:val="26"/>
              </w:rPr>
            </w:pPr>
          </w:p>
          <w:p w:rsidR="00B76A44" w:rsidRDefault="00B76A44" w:rsidP="00EB3DCD">
            <w:pPr>
              <w:widowControl/>
              <w:tabs>
                <w:tab w:val="left" w:pos="1640"/>
              </w:tabs>
              <w:ind w:left="1440" w:hanging="1440"/>
              <w:rPr>
                <w:sz w:val="26"/>
                <w:szCs w:val="26"/>
              </w:rPr>
            </w:pPr>
            <w:r>
              <w:rPr>
                <w:sz w:val="26"/>
                <w:szCs w:val="26"/>
              </w:rPr>
              <w:tab/>
              <w:t>v.</w:t>
            </w:r>
          </w:p>
          <w:p w:rsidR="00B76A44" w:rsidRDefault="00B76A44" w:rsidP="00EB3DCD">
            <w:pPr>
              <w:widowControl/>
              <w:tabs>
                <w:tab w:val="left" w:pos="1640"/>
              </w:tabs>
              <w:ind w:left="1440" w:hanging="1440"/>
              <w:rPr>
                <w:sz w:val="26"/>
                <w:szCs w:val="26"/>
              </w:rPr>
            </w:pPr>
          </w:p>
          <w:p w:rsidR="00B76A44" w:rsidRDefault="0021515F" w:rsidP="00EB3DCD">
            <w:pPr>
              <w:widowControl/>
              <w:tabs>
                <w:tab w:val="left" w:pos="1640"/>
              </w:tabs>
              <w:rPr>
                <w:sz w:val="26"/>
                <w:szCs w:val="26"/>
              </w:rPr>
            </w:pPr>
            <w:r>
              <w:rPr>
                <w:sz w:val="26"/>
                <w:szCs w:val="26"/>
              </w:rPr>
              <w:t>Bill Rohrbaugh’s Charter Service, Inc.</w:t>
            </w:r>
          </w:p>
          <w:p w:rsidR="00A860F0" w:rsidRPr="00472F90" w:rsidRDefault="00A860F0" w:rsidP="00EB3DCD">
            <w:pPr>
              <w:widowControl/>
              <w:tabs>
                <w:tab w:val="left" w:pos="1640"/>
              </w:tabs>
              <w:rPr>
                <w:sz w:val="26"/>
                <w:szCs w:val="26"/>
              </w:rPr>
            </w:pPr>
          </w:p>
        </w:tc>
        <w:tc>
          <w:tcPr>
            <w:tcW w:w="4428" w:type="dxa"/>
            <w:shd w:val="clear" w:color="auto" w:fill="auto"/>
          </w:tcPr>
          <w:p w:rsidR="00587173" w:rsidRDefault="00B76A44" w:rsidP="00EB3DCD">
            <w:pPr>
              <w:widowControl/>
              <w:ind w:left="-198" w:firstLine="198"/>
              <w:jc w:val="right"/>
              <w:rPr>
                <w:sz w:val="26"/>
                <w:szCs w:val="26"/>
              </w:rPr>
            </w:pPr>
            <w:r>
              <w:rPr>
                <w:sz w:val="26"/>
                <w:szCs w:val="26"/>
              </w:rPr>
              <w:t>C-2</w:t>
            </w:r>
            <w:r w:rsidR="00C533F3">
              <w:rPr>
                <w:sz w:val="26"/>
                <w:szCs w:val="26"/>
              </w:rPr>
              <w:t>014-24</w:t>
            </w:r>
            <w:r w:rsidR="00305E3C">
              <w:rPr>
                <w:sz w:val="26"/>
                <w:szCs w:val="26"/>
              </w:rPr>
              <w:t>5</w:t>
            </w:r>
            <w:r w:rsidR="0021515F">
              <w:rPr>
                <w:sz w:val="26"/>
                <w:szCs w:val="26"/>
              </w:rPr>
              <w:t>6403</w:t>
            </w:r>
          </w:p>
          <w:p w:rsidR="00E90A93" w:rsidRPr="00472F90" w:rsidRDefault="00E90A93" w:rsidP="00EB3DCD">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EB3DCD">
            <w:pPr>
              <w:widowControl/>
              <w:ind w:firstLine="1440"/>
              <w:rPr>
                <w:sz w:val="26"/>
                <w:szCs w:val="26"/>
              </w:rPr>
            </w:pPr>
          </w:p>
        </w:tc>
        <w:tc>
          <w:tcPr>
            <w:tcW w:w="4428" w:type="dxa"/>
            <w:shd w:val="clear" w:color="auto" w:fill="auto"/>
          </w:tcPr>
          <w:p w:rsidR="00587173" w:rsidRPr="00472F90" w:rsidRDefault="00587173" w:rsidP="00EB3DCD">
            <w:pPr>
              <w:widowControl/>
              <w:rPr>
                <w:sz w:val="26"/>
                <w:szCs w:val="26"/>
              </w:rPr>
            </w:pPr>
          </w:p>
        </w:tc>
      </w:tr>
      <w:tr w:rsidR="00587173" w:rsidRPr="00F514FB" w:rsidTr="00472F90">
        <w:tc>
          <w:tcPr>
            <w:tcW w:w="5058" w:type="dxa"/>
            <w:shd w:val="clear" w:color="auto" w:fill="auto"/>
          </w:tcPr>
          <w:p w:rsidR="00587173" w:rsidRPr="00472F90" w:rsidRDefault="00587173" w:rsidP="00EB3DCD">
            <w:pPr>
              <w:widowControl/>
              <w:rPr>
                <w:sz w:val="26"/>
                <w:szCs w:val="26"/>
              </w:rPr>
            </w:pPr>
          </w:p>
        </w:tc>
        <w:tc>
          <w:tcPr>
            <w:tcW w:w="4428" w:type="dxa"/>
            <w:shd w:val="clear" w:color="auto" w:fill="auto"/>
          </w:tcPr>
          <w:p w:rsidR="00587173" w:rsidRPr="00472F90" w:rsidRDefault="00587173" w:rsidP="00EB3DCD">
            <w:pPr>
              <w:widowControl/>
              <w:rPr>
                <w:sz w:val="26"/>
                <w:szCs w:val="26"/>
              </w:rPr>
            </w:pPr>
          </w:p>
        </w:tc>
      </w:tr>
    </w:tbl>
    <w:p w:rsidR="00EB3DCD" w:rsidRDefault="00EB3DCD" w:rsidP="00EB3DCD">
      <w:pPr>
        <w:widowControl/>
        <w:jc w:val="center"/>
        <w:rPr>
          <w:b/>
          <w:sz w:val="26"/>
          <w:szCs w:val="26"/>
        </w:rPr>
      </w:pPr>
    </w:p>
    <w:p w:rsidR="00587173" w:rsidRPr="00F514FB" w:rsidRDefault="00587173" w:rsidP="00EB3DCD">
      <w:pPr>
        <w:widowControl/>
        <w:jc w:val="center"/>
        <w:rPr>
          <w:b/>
          <w:sz w:val="26"/>
          <w:szCs w:val="26"/>
        </w:rPr>
      </w:pPr>
      <w:r w:rsidRPr="00F514FB">
        <w:rPr>
          <w:b/>
          <w:sz w:val="26"/>
          <w:szCs w:val="26"/>
        </w:rPr>
        <w:t>OPINION AND ORDER</w:t>
      </w:r>
    </w:p>
    <w:p w:rsidR="00587173" w:rsidRPr="00F514FB" w:rsidRDefault="00587173" w:rsidP="00EB3DCD">
      <w:pPr>
        <w:widowControl/>
        <w:jc w:val="center"/>
        <w:rPr>
          <w:b/>
          <w:sz w:val="26"/>
          <w:szCs w:val="26"/>
        </w:rPr>
      </w:pPr>
    </w:p>
    <w:p w:rsidR="00587173" w:rsidRPr="00F514FB" w:rsidRDefault="00587173" w:rsidP="00EB3DCD">
      <w:pPr>
        <w:widowControl/>
        <w:jc w:val="center"/>
        <w:rPr>
          <w:b/>
          <w:sz w:val="26"/>
          <w:szCs w:val="26"/>
        </w:rPr>
      </w:pPr>
    </w:p>
    <w:p w:rsidR="00587173" w:rsidRPr="00F514FB" w:rsidRDefault="00587173" w:rsidP="00EB3DCD">
      <w:pPr>
        <w:widowControl/>
        <w:rPr>
          <w:b/>
          <w:sz w:val="26"/>
          <w:szCs w:val="26"/>
        </w:rPr>
      </w:pPr>
      <w:r w:rsidRPr="00F514FB">
        <w:rPr>
          <w:b/>
          <w:sz w:val="26"/>
          <w:szCs w:val="26"/>
        </w:rPr>
        <w:t>BY THE COMMISSION:</w:t>
      </w:r>
    </w:p>
    <w:p w:rsidR="00AA548E" w:rsidRDefault="00AA548E" w:rsidP="00EB3DCD">
      <w:pPr>
        <w:widowControl/>
        <w:tabs>
          <w:tab w:val="left" w:pos="-720"/>
        </w:tabs>
        <w:suppressAutoHyphens/>
        <w:rPr>
          <w:b/>
          <w:sz w:val="26"/>
        </w:rPr>
      </w:pPr>
    </w:p>
    <w:p w:rsidR="007A3733" w:rsidRDefault="000F1318" w:rsidP="00EB3DCD">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 xml:space="preserve">the </w:t>
      </w:r>
      <w:r w:rsidR="00172DA2">
        <w:rPr>
          <w:sz w:val="26"/>
        </w:rPr>
        <w:t>Petition for Rescission</w:t>
      </w:r>
      <w:r w:rsidRPr="00027664">
        <w:rPr>
          <w:sz w:val="26"/>
        </w:rPr>
        <w:t xml:space="preserve"> (</w:t>
      </w:r>
      <w:r w:rsidR="00172DA2">
        <w:rPr>
          <w:sz w:val="26"/>
        </w:rPr>
        <w:t>Petit</w:t>
      </w:r>
      <w:r w:rsidR="00066C24">
        <w:rPr>
          <w:sz w:val="26"/>
        </w:rPr>
        <w:t>ion</w:t>
      </w:r>
      <w:r w:rsidRPr="00027664">
        <w:rPr>
          <w:sz w:val="26"/>
        </w:rPr>
        <w:t>), filed by</w:t>
      </w:r>
      <w:r w:rsidR="00E01E3E">
        <w:rPr>
          <w:sz w:val="26"/>
        </w:rPr>
        <w:t xml:space="preserve"> </w:t>
      </w:r>
      <w:r w:rsidR="00172DA2">
        <w:rPr>
          <w:sz w:val="26"/>
        </w:rPr>
        <w:t xml:space="preserve">Bill </w:t>
      </w:r>
      <w:r w:rsidR="00172DA2">
        <w:rPr>
          <w:sz w:val="26"/>
        </w:rPr>
        <w:lastRenderedPageBreak/>
        <w:t xml:space="preserve">Rohrbaugh’s Charter Service, Inc. </w:t>
      </w:r>
      <w:r w:rsidR="004D78EC">
        <w:rPr>
          <w:sz w:val="26"/>
        </w:rPr>
        <w:t>(</w:t>
      </w:r>
      <w:r w:rsidR="00172DA2">
        <w:rPr>
          <w:sz w:val="26"/>
        </w:rPr>
        <w:t>Petitioner</w:t>
      </w:r>
      <w:r w:rsidR="004D78EC">
        <w:rPr>
          <w:sz w:val="26"/>
        </w:rPr>
        <w:t>)</w:t>
      </w:r>
      <w:r w:rsidRPr="00027664">
        <w:rPr>
          <w:sz w:val="26"/>
        </w:rPr>
        <w:t xml:space="preserve"> on</w:t>
      </w:r>
      <w:r w:rsidR="00A40872">
        <w:rPr>
          <w:sz w:val="26"/>
        </w:rPr>
        <w:t xml:space="preserve"> </w:t>
      </w:r>
      <w:r w:rsidR="00172DA2">
        <w:rPr>
          <w:sz w:val="26"/>
        </w:rPr>
        <w:t>July 6</w:t>
      </w:r>
      <w:r w:rsidR="00AA548E">
        <w:rPr>
          <w:sz w:val="26"/>
        </w:rPr>
        <w:t>,</w:t>
      </w:r>
      <w:r w:rsidR="00D3112B">
        <w:rPr>
          <w:sz w:val="26"/>
        </w:rPr>
        <w:t xml:space="preserve"> 201</w:t>
      </w:r>
      <w:r w:rsidR="0021515F">
        <w:rPr>
          <w:sz w:val="26"/>
        </w:rPr>
        <w:t>5</w:t>
      </w:r>
      <w:r w:rsidR="00AF74DB">
        <w:rPr>
          <w:sz w:val="26"/>
        </w:rPr>
        <w:t>,</w:t>
      </w:r>
      <w:r w:rsidR="007422E4">
        <w:rPr>
          <w:rStyle w:val="FootnoteReference"/>
          <w:sz w:val="26"/>
        </w:rPr>
        <w:footnoteReference w:id="1"/>
      </w:r>
      <w:r w:rsidRPr="00027664">
        <w:rPr>
          <w:sz w:val="26"/>
        </w:rPr>
        <w:t xml:space="preserve"> relative to </w:t>
      </w:r>
      <w:r w:rsidR="00547FA8">
        <w:rPr>
          <w:sz w:val="26"/>
        </w:rPr>
        <w:t xml:space="preserve">an Opinion and Order entered June 11, 2015, in </w:t>
      </w:r>
      <w:r w:rsidRPr="00027664">
        <w:rPr>
          <w:sz w:val="26"/>
        </w:rPr>
        <w:t>the above-captioned proceeding</w:t>
      </w:r>
      <w:r w:rsidR="00A41418">
        <w:rPr>
          <w:sz w:val="26"/>
        </w:rPr>
        <w:t xml:space="preserve"> (</w:t>
      </w:r>
      <w:r w:rsidR="00A41418">
        <w:rPr>
          <w:i/>
          <w:sz w:val="26"/>
        </w:rPr>
        <w:t>June 2015 Order)</w:t>
      </w:r>
      <w:r w:rsidR="00066C24">
        <w:rPr>
          <w:sz w:val="26"/>
        </w:rPr>
        <w:t>.</w:t>
      </w:r>
      <w:r w:rsidR="0060782B">
        <w:rPr>
          <w:sz w:val="26"/>
        </w:rPr>
        <w:t xml:space="preserve">  </w:t>
      </w:r>
      <w:r w:rsidR="007F24B3">
        <w:rPr>
          <w:sz w:val="26"/>
        </w:rPr>
        <w:t>The Bureau of Investigation and Enforcement (I&amp;E) filed an</w:t>
      </w:r>
      <w:r w:rsidR="0060782B">
        <w:rPr>
          <w:sz w:val="26"/>
        </w:rPr>
        <w:t xml:space="preserve"> </w:t>
      </w:r>
      <w:r w:rsidR="00B45526">
        <w:rPr>
          <w:sz w:val="26"/>
        </w:rPr>
        <w:t>A</w:t>
      </w:r>
      <w:r w:rsidR="0060782B">
        <w:rPr>
          <w:sz w:val="26"/>
        </w:rPr>
        <w:t>nswer</w:t>
      </w:r>
      <w:r w:rsidR="007F24B3">
        <w:rPr>
          <w:sz w:val="26"/>
        </w:rPr>
        <w:t xml:space="preserve">, </w:t>
      </w:r>
      <w:r w:rsidR="007F24B3" w:rsidRPr="00F6395B">
        <w:rPr>
          <w:i/>
          <w:sz w:val="26"/>
        </w:rPr>
        <w:t>Nunc Pro Tunc</w:t>
      </w:r>
      <w:r w:rsidR="007F24B3">
        <w:rPr>
          <w:sz w:val="26"/>
        </w:rPr>
        <w:t>,</w:t>
      </w:r>
      <w:r w:rsidR="0060782B">
        <w:rPr>
          <w:sz w:val="26"/>
        </w:rPr>
        <w:t xml:space="preserve"> to the </w:t>
      </w:r>
      <w:r w:rsidR="00172DA2">
        <w:rPr>
          <w:sz w:val="26"/>
        </w:rPr>
        <w:t>Petition</w:t>
      </w:r>
      <w:r w:rsidR="005F68BA">
        <w:rPr>
          <w:sz w:val="26"/>
        </w:rPr>
        <w:t xml:space="preserve"> on July 31</w:t>
      </w:r>
      <w:r w:rsidR="00D53E7A">
        <w:rPr>
          <w:sz w:val="26"/>
        </w:rPr>
        <w:t>,</w:t>
      </w:r>
      <w:r w:rsidR="005F68BA">
        <w:rPr>
          <w:sz w:val="26"/>
        </w:rPr>
        <w:t xml:space="preserve"> 2015</w:t>
      </w:r>
      <w:r w:rsidR="00D53E7A">
        <w:rPr>
          <w:sz w:val="26"/>
        </w:rPr>
        <w:t>,</w:t>
      </w:r>
      <w:r w:rsidR="005F68BA">
        <w:rPr>
          <w:sz w:val="26"/>
        </w:rPr>
        <w:t xml:space="preserve"> and requested that its Answer be deemed timely filed</w:t>
      </w:r>
      <w:r w:rsidR="0060782B">
        <w:rPr>
          <w:sz w:val="26"/>
        </w:rPr>
        <w:t>.</w:t>
      </w:r>
      <w:r w:rsidR="005F68BA">
        <w:rPr>
          <w:rStyle w:val="FootnoteReference"/>
          <w:sz w:val="26"/>
        </w:rPr>
        <w:footnoteReference w:id="2"/>
      </w:r>
      <w:r w:rsidR="0060782B">
        <w:rPr>
          <w:sz w:val="26"/>
        </w:rPr>
        <w:t xml:space="preserve">  For the reasons stated below, </w:t>
      </w:r>
      <w:r w:rsidR="007F24B3">
        <w:rPr>
          <w:sz w:val="26"/>
        </w:rPr>
        <w:t xml:space="preserve">we shall </w:t>
      </w:r>
      <w:r w:rsidR="00172DA2">
        <w:rPr>
          <w:sz w:val="26"/>
        </w:rPr>
        <w:t>deny</w:t>
      </w:r>
      <w:r w:rsidR="0060782B">
        <w:rPr>
          <w:sz w:val="26"/>
        </w:rPr>
        <w:t xml:space="preserve"> the </w:t>
      </w:r>
      <w:r w:rsidR="00172DA2">
        <w:rPr>
          <w:sz w:val="26"/>
        </w:rPr>
        <w:t>Petition.</w:t>
      </w:r>
    </w:p>
    <w:p w:rsidR="005F68BA" w:rsidRDefault="005F68BA" w:rsidP="00EB3DCD">
      <w:pPr>
        <w:widowControl/>
        <w:tabs>
          <w:tab w:val="left" w:pos="-720"/>
        </w:tabs>
        <w:suppressAutoHyphens/>
        <w:spacing w:line="360" w:lineRule="auto"/>
        <w:ind w:firstLine="1440"/>
        <w:rPr>
          <w:sz w:val="26"/>
        </w:rPr>
      </w:pPr>
    </w:p>
    <w:p w:rsidR="00882750" w:rsidRDefault="00882750" w:rsidP="00EB3DCD">
      <w:pPr>
        <w:keepNext/>
        <w:widowControl/>
        <w:tabs>
          <w:tab w:val="left" w:pos="-720"/>
        </w:tabs>
        <w:suppressAutoHyphens/>
        <w:spacing w:line="360" w:lineRule="auto"/>
        <w:jc w:val="center"/>
        <w:rPr>
          <w:b/>
          <w:sz w:val="26"/>
          <w:szCs w:val="26"/>
        </w:rPr>
      </w:pPr>
      <w:r>
        <w:rPr>
          <w:b/>
          <w:sz w:val="26"/>
          <w:szCs w:val="26"/>
        </w:rPr>
        <w:t>Procedural History</w:t>
      </w:r>
    </w:p>
    <w:p w:rsidR="00BB6E7C" w:rsidRDefault="00BB6E7C" w:rsidP="00EB3DCD">
      <w:pPr>
        <w:keepNext/>
        <w:widowControl/>
        <w:spacing w:line="360" w:lineRule="auto"/>
        <w:jc w:val="center"/>
        <w:rPr>
          <w:b/>
          <w:sz w:val="26"/>
          <w:szCs w:val="26"/>
        </w:rPr>
      </w:pPr>
    </w:p>
    <w:p w:rsidR="00C652BA" w:rsidRDefault="005A1997" w:rsidP="00EB3DCD">
      <w:pPr>
        <w:widowControl/>
        <w:tabs>
          <w:tab w:val="left" w:pos="1440"/>
        </w:tabs>
        <w:spacing w:line="360" w:lineRule="auto"/>
        <w:rPr>
          <w:sz w:val="26"/>
          <w:szCs w:val="26"/>
        </w:rPr>
      </w:pPr>
      <w:r>
        <w:rPr>
          <w:b/>
          <w:sz w:val="26"/>
          <w:szCs w:val="26"/>
        </w:rPr>
        <w:tab/>
      </w:r>
      <w:r w:rsidR="0021515F">
        <w:rPr>
          <w:sz w:val="26"/>
          <w:szCs w:val="26"/>
        </w:rPr>
        <w:t>Bill Rohrbaugh’s Charter Service</w:t>
      </w:r>
      <w:r w:rsidR="00830FD2">
        <w:rPr>
          <w:sz w:val="26"/>
          <w:szCs w:val="26"/>
        </w:rPr>
        <w:t>, Inc.</w:t>
      </w:r>
      <w:r w:rsidR="00CF0D25">
        <w:rPr>
          <w:sz w:val="26"/>
          <w:szCs w:val="26"/>
        </w:rPr>
        <w:t xml:space="preserve"> </w:t>
      </w:r>
      <w:r w:rsidR="00B45526">
        <w:rPr>
          <w:sz w:val="26"/>
          <w:szCs w:val="26"/>
        </w:rPr>
        <w:t xml:space="preserve">was issued a Certificate of Public Convenience (Certificate) on </w:t>
      </w:r>
      <w:r w:rsidR="0021515F">
        <w:rPr>
          <w:sz w:val="26"/>
          <w:szCs w:val="26"/>
        </w:rPr>
        <w:t>March 17, 1977</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70F24">
        <w:rPr>
          <w:sz w:val="26"/>
          <w:szCs w:val="26"/>
        </w:rPr>
        <w:t>00</w:t>
      </w:r>
      <w:r w:rsidR="00830FD2">
        <w:rPr>
          <w:sz w:val="26"/>
          <w:szCs w:val="26"/>
        </w:rPr>
        <w:t>0</w:t>
      </w:r>
      <w:r w:rsidR="0021515F">
        <w:rPr>
          <w:sz w:val="26"/>
          <w:szCs w:val="26"/>
        </w:rPr>
        <w:t>99908</w:t>
      </w:r>
      <w:r w:rsidR="00D5547C">
        <w:rPr>
          <w:sz w:val="26"/>
          <w:szCs w:val="26"/>
        </w:rPr>
        <w:t xml:space="preserve">, </w:t>
      </w:r>
      <w:r w:rsidR="00170F24">
        <w:rPr>
          <w:sz w:val="26"/>
          <w:szCs w:val="26"/>
        </w:rPr>
        <w:t xml:space="preserve">for </w:t>
      </w:r>
      <w:r w:rsidR="0021515F">
        <w:rPr>
          <w:sz w:val="26"/>
          <w:szCs w:val="26"/>
        </w:rPr>
        <w:t>truck and scheduled route</w:t>
      </w:r>
      <w:r w:rsidR="00830FD2">
        <w:rPr>
          <w:sz w:val="26"/>
          <w:szCs w:val="26"/>
        </w:rPr>
        <w:t xml:space="preserve"> </w:t>
      </w:r>
      <w:r w:rsidR="00170F24">
        <w:rPr>
          <w:sz w:val="26"/>
          <w:szCs w:val="26"/>
        </w:rPr>
        <w:t>authority</w:t>
      </w:r>
      <w:r w:rsidR="00D5547C">
        <w:rPr>
          <w:sz w:val="26"/>
          <w:szCs w:val="26"/>
        </w:rPr>
        <w:t>.</w:t>
      </w:r>
      <w:r w:rsidR="00270498">
        <w:rPr>
          <w:sz w:val="26"/>
          <w:szCs w:val="26"/>
        </w:rPr>
        <w:t xml:space="preserve"> </w:t>
      </w:r>
      <w:r w:rsidR="006162C5">
        <w:rPr>
          <w:sz w:val="26"/>
          <w:szCs w:val="26"/>
        </w:rPr>
        <w:t xml:space="preserve"> On or about September 12, 1983, the Petitioner applied for, and subsequently was granted, authority as a group and party</w:t>
      </w:r>
      <w:r w:rsidR="00270520">
        <w:rPr>
          <w:sz w:val="26"/>
          <w:szCs w:val="26"/>
        </w:rPr>
        <w:t> </w:t>
      </w:r>
      <w:r w:rsidR="00201C3B">
        <w:rPr>
          <w:sz w:val="26"/>
          <w:szCs w:val="26"/>
        </w:rPr>
        <w:t xml:space="preserve">16 or greater </w:t>
      </w:r>
      <w:r w:rsidR="00584202">
        <w:rPr>
          <w:sz w:val="26"/>
          <w:szCs w:val="26"/>
        </w:rPr>
        <w:t>carrier.</w:t>
      </w:r>
    </w:p>
    <w:p w:rsidR="00C652BA" w:rsidRDefault="00C652BA" w:rsidP="00EB3DCD">
      <w:pPr>
        <w:widowControl/>
        <w:tabs>
          <w:tab w:val="left" w:pos="1440"/>
        </w:tabs>
        <w:spacing w:line="360" w:lineRule="auto"/>
        <w:rPr>
          <w:sz w:val="26"/>
          <w:szCs w:val="26"/>
        </w:rPr>
      </w:pPr>
    </w:p>
    <w:p w:rsidR="00C652BA" w:rsidRDefault="00C652BA" w:rsidP="00EB3DCD">
      <w:pPr>
        <w:widowControl/>
        <w:tabs>
          <w:tab w:val="left" w:pos="1440"/>
        </w:tabs>
        <w:spacing w:line="360" w:lineRule="auto"/>
        <w:rPr>
          <w:sz w:val="26"/>
          <w:szCs w:val="26"/>
        </w:rPr>
      </w:pPr>
      <w:r>
        <w:rPr>
          <w:sz w:val="26"/>
          <w:szCs w:val="26"/>
        </w:rPr>
        <w:tab/>
      </w:r>
      <w:r w:rsidR="006162C5">
        <w:rPr>
          <w:sz w:val="26"/>
          <w:szCs w:val="26"/>
        </w:rPr>
        <w:t xml:space="preserve">On February 18, 1993, the Petitioner filed an Application for Approval of Abandonment or Discontinuance of Service, in whole or in part.  The Petitioner sought discontinuance of its truck and scheduled route authority.  </w:t>
      </w:r>
      <w:r w:rsidR="00270498">
        <w:rPr>
          <w:sz w:val="26"/>
          <w:szCs w:val="26"/>
        </w:rPr>
        <w:t xml:space="preserve">By Commission Order entered </w:t>
      </w:r>
      <w:r w:rsidR="00270498">
        <w:rPr>
          <w:sz w:val="26"/>
          <w:szCs w:val="26"/>
        </w:rPr>
        <w:lastRenderedPageBreak/>
        <w:t>June 15, 1993,</w:t>
      </w:r>
      <w:r w:rsidR="006162C5">
        <w:rPr>
          <w:sz w:val="26"/>
          <w:szCs w:val="26"/>
        </w:rPr>
        <w:t xml:space="preserve"> discontinuance of the truck and scheduled route authority was granted, and it was noted that the Petitioner was retaining its group and party authority.</w:t>
      </w:r>
    </w:p>
    <w:p w:rsidR="00C652BA" w:rsidRDefault="00C652BA" w:rsidP="00EB3DCD">
      <w:pPr>
        <w:widowControl/>
        <w:tabs>
          <w:tab w:val="left" w:pos="1440"/>
        </w:tabs>
        <w:spacing w:line="360" w:lineRule="auto"/>
        <w:rPr>
          <w:sz w:val="26"/>
          <w:szCs w:val="26"/>
        </w:rPr>
      </w:pPr>
    </w:p>
    <w:p w:rsidR="00B45526" w:rsidRDefault="00C652BA" w:rsidP="00EB3DCD">
      <w:pPr>
        <w:widowControl/>
        <w:tabs>
          <w:tab w:val="left" w:pos="1440"/>
        </w:tabs>
        <w:spacing w:line="360" w:lineRule="auto"/>
        <w:rPr>
          <w:sz w:val="26"/>
          <w:szCs w:val="26"/>
        </w:rPr>
      </w:pPr>
      <w:r>
        <w:rPr>
          <w:sz w:val="26"/>
          <w:szCs w:val="26"/>
        </w:rPr>
        <w:tab/>
      </w:r>
      <w:r w:rsidR="00A139A6">
        <w:rPr>
          <w:sz w:val="26"/>
          <w:szCs w:val="26"/>
        </w:rPr>
        <w:t>On April</w:t>
      </w:r>
      <w:r>
        <w:rPr>
          <w:sz w:val="26"/>
          <w:szCs w:val="26"/>
        </w:rPr>
        <w:t> </w:t>
      </w:r>
      <w:r w:rsidR="00A139A6">
        <w:rPr>
          <w:sz w:val="26"/>
          <w:szCs w:val="26"/>
        </w:rPr>
        <w:t>28, 2010, the Commission received a letter from the Petitioner wherein the cancellation of its group and party</w:t>
      </w:r>
      <w:r w:rsidR="00201C3B">
        <w:rPr>
          <w:sz w:val="26"/>
          <w:szCs w:val="26"/>
        </w:rPr>
        <w:t xml:space="preserve"> 16 or greater</w:t>
      </w:r>
      <w:r w:rsidR="00A139A6">
        <w:rPr>
          <w:sz w:val="26"/>
          <w:szCs w:val="26"/>
        </w:rPr>
        <w:t xml:space="preserve"> authority</w:t>
      </w:r>
      <w:r w:rsidR="00A139A6" w:rsidRPr="00A139A6">
        <w:rPr>
          <w:sz w:val="26"/>
          <w:szCs w:val="26"/>
        </w:rPr>
        <w:t xml:space="preserve"> </w:t>
      </w:r>
      <w:r w:rsidR="00A139A6">
        <w:rPr>
          <w:sz w:val="26"/>
          <w:szCs w:val="26"/>
        </w:rPr>
        <w:t>was requested</w:t>
      </w:r>
      <w:r w:rsidR="00201C3B">
        <w:rPr>
          <w:sz w:val="26"/>
          <w:szCs w:val="26"/>
        </w:rPr>
        <w:t>.</w:t>
      </w:r>
      <w:r w:rsidR="00A139A6">
        <w:rPr>
          <w:sz w:val="26"/>
          <w:szCs w:val="26"/>
        </w:rPr>
        <w:t xml:space="preserve">  </w:t>
      </w:r>
      <w:r w:rsidR="00220DB7">
        <w:rPr>
          <w:sz w:val="26"/>
          <w:szCs w:val="26"/>
        </w:rPr>
        <w:t>B</w:t>
      </w:r>
      <w:r w:rsidR="00201C3B">
        <w:rPr>
          <w:sz w:val="26"/>
          <w:szCs w:val="26"/>
        </w:rPr>
        <w:t>y Secretarial Letter</w:t>
      </w:r>
      <w:r w:rsidR="00220DB7">
        <w:rPr>
          <w:sz w:val="26"/>
          <w:szCs w:val="26"/>
        </w:rPr>
        <w:t xml:space="preserve"> dated July 9, 2010, and docketed at A-2010-2184922, the Commission notified the Petition</w:t>
      </w:r>
      <w:r w:rsidR="0036378A">
        <w:rPr>
          <w:sz w:val="26"/>
          <w:szCs w:val="26"/>
        </w:rPr>
        <w:t>er that the Petition</w:t>
      </w:r>
      <w:r w:rsidR="00D161E3">
        <w:rPr>
          <w:sz w:val="26"/>
          <w:szCs w:val="26"/>
        </w:rPr>
        <w:t xml:space="preserve"> for</w:t>
      </w:r>
      <w:r w:rsidR="00201C3B">
        <w:rPr>
          <w:sz w:val="26"/>
          <w:szCs w:val="26"/>
        </w:rPr>
        <w:t xml:space="preserve"> </w:t>
      </w:r>
      <w:r w:rsidR="00A139A6">
        <w:rPr>
          <w:sz w:val="26"/>
          <w:szCs w:val="26"/>
        </w:rPr>
        <w:t>the discontinuance of the common carrier service</w:t>
      </w:r>
      <w:r w:rsidR="00D161E3">
        <w:rPr>
          <w:sz w:val="26"/>
          <w:szCs w:val="26"/>
        </w:rPr>
        <w:t>, which was</w:t>
      </w:r>
      <w:r w:rsidR="00A139A6">
        <w:rPr>
          <w:sz w:val="26"/>
          <w:szCs w:val="26"/>
        </w:rPr>
        <w:t xml:space="preserve"> authorized at A-00099908, </w:t>
      </w:r>
      <w:r w:rsidR="00201C3B">
        <w:rPr>
          <w:sz w:val="26"/>
          <w:szCs w:val="26"/>
        </w:rPr>
        <w:t>was granted.</w:t>
      </w:r>
    </w:p>
    <w:p w:rsidR="00C221B9" w:rsidRDefault="00C221B9" w:rsidP="00EB3DCD">
      <w:pPr>
        <w:widowControl/>
        <w:tabs>
          <w:tab w:val="left" w:pos="1440"/>
        </w:tabs>
        <w:spacing w:line="360" w:lineRule="auto"/>
        <w:rPr>
          <w:sz w:val="26"/>
          <w:szCs w:val="26"/>
        </w:rPr>
      </w:pPr>
    </w:p>
    <w:p w:rsidR="00C221B9" w:rsidRPr="00A139A6" w:rsidRDefault="00C221B9" w:rsidP="00EB3DCD">
      <w:pPr>
        <w:widowControl/>
        <w:tabs>
          <w:tab w:val="left" w:pos="1440"/>
        </w:tabs>
        <w:spacing w:line="360" w:lineRule="auto"/>
        <w:rPr>
          <w:sz w:val="26"/>
          <w:szCs w:val="26"/>
        </w:rPr>
      </w:pPr>
      <w:r>
        <w:rPr>
          <w:sz w:val="26"/>
          <w:szCs w:val="26"/>
        </w:rPr>
        <w:tab/>
        <w:t xml:space="preserve">On January 15, 2014, I&amp;E sent a letter to the Petitioner which was titled “Failure to Pay Assessment – Prosecution.”  The letter stated that its purpose was to give the Petitioner one final opportunity to pay </w:t>
      </w:r>
      <w:r w:rsidR="00640557">
        <w:rPr>
          <w:sz w:val="26"/>
          <w:szCs w:val="26"/>
        </w:rPr>
        <w:t xml:space="preserve">an </w:t>
      </w:r>
      <w:r w:rsidR="00D161E3">
        <w:rPr>
          <w:sz w:val="26"/>
          <w:szCs w:val="26"/>
        </w:rPr>
        <w:t xml:space="preserve">outstanding </w:t>
      </w:r>
      <w:r>
        <w:rPr>
          <w:sz w:val="26"/>
          <w:szCs w:val="26"/>
        </w:rPr>
        <w:t xml:space="preserve">assessment </w:t>
      </w:r>
      <w:r w:rsidR="00884410">
        <w:rPr>
          <w:sz w:val="26"/>
          <w:szCs w:val="26"/>
        </w:rPr>
        <w:t xml:space="preserve">for Fiscal Year July 1, 2010 </w:t>
      </w:r>
      <w:r w:rsidR="00A41DE3">
        <w:rPr>
          <w:sz w:val="26"/>
          <w:szCs w:val="26"/>
        </w:rPr>
        <w:t>to</w:t>
      </w:r>
      <w:r w:rsidR="00884410">
        <w:rPr>
          <w:sz w:val="26"/>
          <w:szCs w:val="26"/>
        </w:rPr>
        <w:t xml:space="preserve"> June 30, 2011, </w:t>
      </w:r>
      <w:r>
        <w:rPr>
          <w:sz w:val="26"/>
          <w:szCs w:val="26"/>
        </w:rPr>
        <w:t xml:space="preserve">before I&amp;E prosecuted.  The Petitioner replied to this letter </w:t>
      </w:r>
      <w:r w:rsidR="007930EC">
        <w:rPr>
          <w:sz w:val="26"/>
          <w:szCs w:val="26"/>
        </w:rPr>
        <w:t xml:space="preserve">by a letter filed </w:t>
      </w:r>
      <w:r>
        <w:rPr>
          <w:sz w:val="26"/>
          <w:szCs w:val="26"/>
        </w:rPr>
        <w:t>on or about January 27, 2014.  The Petitioner’s letter stated that its authority was cancelled some time ago when deregulation went into effect and it no longer needed authority.  It further stated that</w:t>
      </w:r>
      <w:r w:rsidR="00410E4F">
        <w:rPr>
          <w:sz w:val="26"/>
          <w:szCs w:val="26"/>
        </w:rPr>
        <w:t>,</w:t>
      </w:r>
      <w:r>
        <w:rPr>
          <w:sz w:val="26"/>
          <w:szCs w:val="26"/>
        </w:rPr>
        <w:t xml:space="preserve"> since </w:t>
      </w:r>
      <w:r w:rsidR="007930EC">
        <w:rPr>
          <w:sz w:val="26"/>
          <w:szCs w:val="26"/>
        </w:rPr>
        <w:t>its</w:t>
      </w:r>
      <w:r>
        <w:rPr>
          <w:sz w:val="26"/>
          <w:szCs w:val="26"/>
        </w:rPr>
        <w:t xml:space="preserve"> authority was cancelled, it did not believe that it owed any assessment as </w:t>
      </w:r>
      <w:r w:rsidR="007930EC">
        <w:rPr>
          <w:sz w:val="26"/>
          <w:szCs w:val="26"/>
        </w:rPr>
        <w:t xml:space="preserve">was </w:t>
      </w:r>
      <w:r>
        <w:rPr>
          <w:sz w:val="26"/>
          <w:szCs w:val="26"/>
        </w:rPr>
        <w:t>stated in the letter</w:t>
      </w:r>
      <w:r w:rsidR="004B02A2">
        <w:rPr>
          <w:sz w:val="26"/>
          <w:szCs w:val="26"/>
        </w:rPr>
        <w:t xml:space="preserve"> from I&amp;E</w:t>
      </w:r>
      <w:r w:rsidR="00B177B6">
        <w:rPr>
          <w:sz w:val="26"/>
          <w:szCs w:val="26"/>
        </w:rPr>
        <w:t>.</w:t>
      </w:r>
    </w:p>
    <w:p w:rsidR="008F6D15" w:rsidRDefault="008F6D15" w:rsidP="00EB3DCD">
      <w:pPr>
        <w:widowControl/>
        <w:spacing w:line="360" w:lineRule="auto"/>
        <w:rPr>
          <w:b/>
          <w:sz w:val="26"/>
          <w:szCs w:val="26"/>
        </w:rPr>
      </w:pPr>
    </w:p>
    <w:p w:rsidR="005C7772" w:rsidRDefault="005A1997" w:rsidP="00EB3DCD">
      <w:pPr>
        <w:widowControl/>
        <w:spacing w:line="360" w:lineRule="auto"/>
        <w:ind w:firstLine="1440"/>
        <w:rPr>
          <w:sz w:val="26"/>
          <w:szCs w:val="26"/>
        </w:rPr>
      </w:pPr>
      <w:r>
        <w:rPr>
          <w:sz w:val="26"/>
          <w:szCs w:val="26"/>
        </w:rPr>
        <w:t xml:space="preserve">On </w:t>
      </w:r>
      <w:r w:rsidR="0021515F">
        <w:rPr>
          <w:sz w:val="26"/>
          <w:szCs w:val="26"/>
        </w:rPr>
        <w:t>December 5</w:t>
      </w:r>
      <w:r>
        <w:rPr>
          <w:sz w:val="26"/>
          <w:szCs w:val="26"/>
        </w:rPr>
        <w:t xml:space="preserve">, </w:t>
      </w:r>
      <w:r w:rsidR="009207AD">
        <w:rPr>
          <w:sz w:val="26"/>
          <w:szCs w:val="26"/>
        </w:rPr>
        <w:t xml:space="preserve">2014, </w:t>
      </w:r>
      <w:r>
        <w:rPr>
          <w:sz w:val="26"/>
          <w:szCs w:val="26"/>
        </w:rPr>
        <w:t xml:space="preserve">I&amp;E </w:t>
      </w:r>
      <w:r w:rsidR="00410E4F">
        <w:rPr>
          <w:sz w:val="26"/>
          <w:szCs w:val="26"/>
        </w:rPr>
        <w:t xml:space="preserve">filed </w:t>
      </w:r>
      <w:r w:rsidR="00FC650D">
        <w:rPr>
          <w:sz w:val="26"/>
          <w:szCs w:val="26"/>
        </w:rPr>
        <w:t>a</w:t>
      </w:r>
      <w:r w:rsidR="00E520A4">
        <w:rPr>
          <w:sz w:val="26"/>
          <w:szCs w:val="26"/>
        </w:rPr>
        <w:t xml:space="preserve"> Complaint</w:t>
      </w:r>
      <w:r w:rsidR="004252CA">
        <w:rPr>
          <w:sz w:val="26"/>
          <w:szCs w:val="26"/>
        </w:rPr>
        <w:t xml:space="preserve"> at Docket No. C-2014-2456403</w:t>
      </w:r>
      <w:r w:rsidR="00FC650D">
        <w:rPr>
          <w:sz w:val="26"/>
          <w:szCs w:val="26"/>
        </w:rPr>
        <w:t xml:space="preserve"> </w:t>
      </w:r>
      <w:r w:rsidR="007930EC">
        <w:rPr>
          <w:sz w:val="26"/>
          <w:szCs w:val="26"/>
        </w:rPr>
        <w:t xml:space="preserve">in </w:t>
      </w:r>
      <w:r w:rsidR="00FC650D">
        <w:rPr>
          <w:sz w:val="26"/>
          <w:szCs w:val="26"/>
        </w:rPr>
        <w:t xml:space="preserve">which </w:t>
      </w:r>
      <w:r w:rsidR="007930EC">
        <w:rPr>
          <w:sz w:val="26"/>
          <w:szCs w:val="26"/>
        </w:rPr>
        <w:t xml:space="preserve">it </w:t>
      </w:r>
      <w:r w:rsidR="00FC650D">
        <w:rPr>
          <w:sz w:val="26"/>
          <w:szCs w:val="26"/>
        </w:rPr>
        <w:t>alleged that the Petitioner violated Section 510(c) of the Public Utility Code, 66 Pa. C.S. § 510(c), by failing to pay the Commission’s assessme</w:t>
      </w:r>
      <w:r w:rsidR="00647FFD">
        <w:rPr>
          <w:sz w:val="26"/>
          <w:szCs w:val="26"/>
        </w:rPr>
        <w:t xml:space="preserve">nt of $771 for the </w:t>
      </w:r>
      <w:r w:rsidR="007930EC">
        <w:rPr>
          <w:sz w:val="26"/>
          <w:szCs w:val="26"/>
        </w:rPr>
        <w:t xml:space="preserve">Fiscal Year </w:t>
      </w:r>
      <w:r w:rsidR="00647FFD">
        <w:rPr>
          <w:sz w:val="26"/>
          <w:szCs w:val="26"/>
        </w:rPr>
        <w:t>July 1, 2010</w:t>
      </w:r>
      <w:r w:rsidR="00FC650D">
        <w:rPr>
          <w:sz w:val="26"/>
          <w:szCs w:val="26"/>
        </w:rPr>
        <w:t xml:space="preserve"> to June 30, 2011</w:t>
      </w:r>
      <w:r w:rsidR="007930EC">
        <w:rPr>
          <w:sz w:val="26"/>
          <w:szCs w:val="26"/>
        </w:rPr>
        <w:t>.</w:t>
      </w:r>
      <w:r w:rsidR="00FC650D">
        <w:rPr>
          <w:sz w:val="26"/>
          <w:szCs w:val="26"/>
        </w:rPr>
        <w:t xml:space="preserve">  T</w:t>
      </w:r>
      <w:r w:rsidR="00D30A21">
        <w:rPr>
          <w:sz w:val="26"/>
          <w:szCs w:val="26"/>
        </w:rPr>
        <w:t xml:space="preserve">he Complaint </w:t>
      </w:r>
      <w:r w:rsidR="00FC650D">
        <w:rPr>
          <w:sz w:val="26"/>
          <w:szCs w:val="26"/>
        </w:rPr>
        <w:t>was served on the Petitioner</w:t>
      </w:r>
      <w:r w:rsidR="00D30A21">
        <w:rPr>
          <w:sz w:val="26"/>
          <w:szCs w:val="26"/>
        </w:rPr>
        <w:t xml:space="preserve"> by certified mail</w:t>
      </w:r>
      <w:r w:rsidR="00FC650D">
        <w:rPr>
          <w:sz w:val="26"/>
          <w:szCs w:val="26"/>
        </w:rPr>
        <w:t xml:space="preserve"> and the Petitioner si</w:t>
      </w:r>
      <w:r w:rsidR="00DD0AC0">
        <w:rPr>
          <w:sz w:val="26"/>
          <w:szCs w:val="26"/>
        </w:rPr>
        <w:t>gned a receipt, confirming that it received the Complaint.</w:t>
      </w:r>
      <w:r w:rsidR="001D746E">
        <w:rPr>
          <w:sz w:val="26"/>
          <w:szCs w:val="26"/>
        </w:rPr>
        <w:t xml:space="preserve">  </w:t>
      </w:r>
      <w:r w:rsidR="00FC650D">
        <w:rPr>
          <w:sz w:val="26"/>
          <w:szCs w:val="26"/>
        </w:rPr>
        <w:t>The Petitioner did not answer the Complaint</w:t>
      </w:r>
      <w:r w:rsidR="008B3487">
        <w:rPr>
          <w:sz w:val="26"/>
          <w:szCs w:val="26"/>
        </w:rPr>
        <w:t xml:space="preserve"> </w:t>
      </w:r>
      <w:r w:rsidR="00FC650D">
        <w:rPr>
          <w:sz w:val="26"/>
          <w:szCs w:val="26"/>
        </w:rPr>
        <w:t>or pay any amount of its outstanding assessment.</w:t>
      </w:r>
    </w:p>
    <w:p w:rsidR="00862C4C" w:rsidRDefault="00862C4C" w:rsidP="00EB3DCD">
      <w:pPr>
        <w:widowControl/>
        <w:spacing w:line="360" w:lineRule="auto"/>
        <w:ind w:firstLine="1440"/>
        <w:rPr>
          <w:sz w:val="26"/>
          <w:szCs w:val="26"/>
        </w:rPr>
      </w:pPr>
    </w:p>
    <w:p w:rsidR="00C75F58" w:rsidRDefault="00FC650D" w:rsidP="00EB3DCD">
      <w:pPr>
        <w:widowControl/>
        <w:spacing w:line="360" w:lineRule="auto"/>
        <w:ind w:firstLine="1440"/>
        <w:rPr>
          <w:sz w:val="26"/>
          <w:szCs w:val="26"/>
        </w:rPr>
      </w:pPr>
      <w:r>
        <w:rPr>
          <w:sz w:val="26"/>
          <w:szCs w:val="26"/>
        </w:rPr>
        <w:t>On May 18, 2015, I&amp;E filed a</w:t>
      </w:r>
      <w:r w:rsidR="00C75F58">
        <w:rPr>
          <w:sz w:val="26"/>
          <w:szCs w:val="26"/>
        </w:rPr>
        <w:t xml:space="preserve"> Motion</w:t>
      </w:r>
      <w:r>
        <w:rPr>
          <w:sz w:val="26"/>
          <w:szCs w:val="26"/>
        </w:rPr>
        <w:t xml:space="preserve"> for Default Judgment</w:t>
      </w:r>
      <w:r w:rsidR="00501C36">
        <w:rPr>
          <w:sz w:val="26"/>
          <w:szCs w:val="26"/>
        </w:rPr>
        <w:t xml:space="preserve"> (Motion)</w:t>
      </w:r>
      <w:r>
        <w:rPr>
          <w:sz w:val="26"/>
          <w:szCs w:val="26"/>
        </w:rPr>
        <w:t>.  The Petitioner did not a</w:t>
      </w:r>
      <w:r w:rsidR="00C75F58">
        <w:rPr>
          <w:sz w:val="26"/>
          <w:szCs w:val="26"/>
        </w:rPr>
        <w:t>nswer</w:t>
      </w:r>
      <w:r>
        <w:rPr>
          <w:sz w:val="26"/>
          <w:szCs w:val="26"/>
        </w:rPr>
        <w:t xml:space="preserve"> </w:t>
      </w:r>
      <w:r w:rsidR="00C75F58">
        <w:rPr>
          <w:sz w:val="26"/>
          <w:szCs w:val="26"/>
        </w:rPr>
        <w:t xml:space="preserve">the Motion </w:t>
      </w:r>
      <w:r>
        <w:rPr>
          <w:sz w:val="26"/>
          <w:szCs w:val="26"/>
        </w:rPr>
        <w:t>or pay its outstanding assessment.</w:t>
      </w:r>
    </w:p>
    <w:p w:rsidR="00501C36" w:rsidRDefault="00501C36" w:rsidP="00EB3DCD">
      <w:pPr>
        <w:widowControl/>
        <w:spacing w:line="360" w:lineRule="auto"/>
        <w:ind w:firstLine="1440"/>
        <w:rPr>
          <w:sz w:val="26"/>
          <w:szCs w:val="26"/>
        </w:rPr>
      </w:pPr>
    </w:p>
    <w:p w:rsidR="00501C36" w:rsidRDefault="007422E4" w:rsidP="00EB3DCD">
      <w:pPr>
        <w:widowControl/>
        <w:spacing w:line="360" w:lineRule="auto"/>
        <w:ind w:firstLine="1440"/>
        <w:rPr>
          <w:sz w:val="26"/>
          <w:szCs w:val="26"/>
        </w:rPr>
      </w:pPr>
      <w:r>
        <w:rPr>
          <w:sz w:val="26"/>
          <w:szCs w:val="26"/>
        </w:rPr>
        <w:lastRenderedPageBreak/>
        <w:t xml:space="preserve">By </w:t>
      </w:r>
      <w:r w:rsidR="00496FD8">
        <w:rPr>
          <w:sz w:val="26"/>
          <w:szCs w:val="26"/>
        </w:rPr>
        <w:t xml:space="preserve">the </w:t>
      </w:r>
      <w:r w:rsidR="00501C36" w:rsidRPr="00501C36">
        <w:rPr>
          <w:i/>
          <w:sz w:val="26"/>
          <w:szCs w:val="26"/>
        </w:rPr>
        <w:t>June 2015 Order</w:t>
      </w:r>
      <w:r w:rsidR="00501C36">
        <w:rPr>
          <w:sz w:val="26"/>
          <w:szCs w:val="26"/>
        </w:rPr>
        <w:t xml:space="preserve"> the Commission granted I&amp;E’s Motion and sustained I&amp;E’s Complaint.</w:t>
      </w:r>
      <w:r>
        <w:rPr>
          <w:sz w:val="26"/>
          <w:szCs w:val="26"/>
        </w:rPr>
        <w:t xml:space="preserve">  The </w:t>
      </w:r>
      <w:r w:rsidRPr="00501C36">
        <w:rPr>
          <w:i/>
          <w:sz w:val="26"/>
          <w:szCs w:val="26"/>
        </w:rPr>
        <w:t>June 2015 Order</w:t>
      </w:r>
      <w:r>
        <w:rPr>
          <w:i/>
          <w:sz w:val="26"/>
          <w:szCs w:val="26"/>
        </w:rPr>
        <w:t xml:space="preserve"> </w:t>
      </w:r>
      <w:r>
        <w:rPr>
          <w:sz w:val="26"/>
          <w:szCs w:val="26"/>
        </w:rPr>
        <w:t>directed the Petitioner to pay the outstanding assessment</w:t>
      </w:r>
      <w:r w:rsidR="00F25843">
        <w:rPr>
          <w:sz w:val="26"/>
          <w:szCs w:val="26"/>
        </w:rPr>
        <w:t>.</w:t>
      </w:r>
    </w:p>
    <w:p w:rsidR="007422E4" w:rsidRDefault="007422E4" w:rsidP="00EB3DCD">
      <w:pPr>
        <w:widowControl/>
        <w:spacing w:line="360" w:lineRule="auto"/>
        <w:ind w:firstLine="1440"/>
        <w:rPr>
          <w:sz w:val="26"/>
          <w:szCs w:val="26"/>
        </w:rPr>
      </w:pPr>
    </w:p>
    <w:p w:rsidR="00AF74DB" w:rsidRPr="007422E4" w:rsidRDefault="008B3487" w:rsidP="00EB3DCD">
      <w:pPr>
        <w:widowControl/>
        <w:spacing w:line="360" w:lineRule="auto"/>
        <w:ind w:firstLine="1440"/>
        <w:rPr>
          <w:sz w:val="26"/>
          <w:szCs w:val="26"/>
        </w:rPr>
      </w:pPr>
      <w:r>
        <w:rPr>
          <w:sz w:val="26"/>
          <w:szCs w:val="26"/>
        </w:rPr>
        <w:t>As noted, o</w:t>
      </w:r>
      <w:r w:rsidR="007422E4">
        <w:rPr>
          <w:sz w:val="26"/>
          <w:szCs w:val="26"/>
        </w:rPr>
        <w:t xml:space="preserve">n July 6, 2015, the </w:t>
      </w:r>
      <w:r w:rsidR="00AF74DB">
        <w:rPr>
          <w:sz w:val="26"/>
          <w:szCs w:val="26"/>
        </w:rPr>
        <w:t>Petitioner filed the afore</w:t>
      </w:r>
      <w:r>
        <w:rPr>
          <w:sz w:val="26"/>
          <w:szCs w:val="26"/>
        </w:rPr>
        <w:t>mentioned Petition and o</w:t>
      </w:r>
      <w:r w:rsidR="00AF74DB">
        <w:rPr>
          <w:sz w:val="26"/>
          <w:szCs w:val="26"/>
        </w:rPr>
        <w:t>n July 31, 2015, I&amp;E filed an Answer</w:t>
      </w:r>
      <w:r w:rsidR="00635378">
        <w:rPr>
          <w:sz w:val="26"/>
          <w:szCs w:val="26"/>
        </w:rPr>
        <w:t xml:space="preserve">, </w:t>
      </w:r>
      <w:r w:rsidR="00635378" w:rsidRPr="008B3487">
        <w:rPr>
          <w:i/>
          <w:sz w:val="26"/>
          <w:szCs w:val="26"/>
        </w:rPr>
        <w:t>Nunc Pro Tunc</w:t>
      </w:r>
      <w:r w:rsidR="00635378">
        <w:rPr>
          <w:sz w:val="26"/>
          <w:szCs w:val="26"/>
        </w:rPr>
        <w:t>,</w:t>
      </w:r>
      <w:r w:rsidR="00AF74DB">
        <w:rPr>
          <w:sz w:val="26"/>
          <w:szCs w:val="26"/>
        </w:rPr>
        <w:t xml:space="preserve"> to the Petition</w:t>
      </w:r>
      <w:r w:rsidR="00635378">
        <w:rPr>
          <w:sz w:val="26"/>
          <w:szCs w:val="26"/>
        </w:rPr>
        <w:t>.</w:t>
      </w:r>
    </w:p>
    <w:p w:rsidR="00D4403B" w:rsidRDefault="00D4403B" w:rsidP="00EB3DCD">
      <w:pPr>
        <w:widowControl/>
        <w:spacing w:line="360" w:lineRule="auto"/>
        <w:ind w:firstLine="1440"/>
        <w:rPr>
          <w:sz w:val="26"/>
          <w:szCs w:val="26"/>
        </w:rPr>
      </w:pPr>
    </w:p>
    <w:p w:rsidR="00882750" w:rsidRDefault="00882750" w:rsidP="00EB3DCD">
      <w:pPr>
        <w:keepNext/>
        <w:keepLines/>
        <w:widowControl/>
        <w:spacing w:line="360" w:lineRule="auto"/>
        <w:jc w:val="center"/>
        <w:rPr>
          <w:b/>
          <w:sz w:val="26"/>
          <w:szCs w:val="26"/>
        </w:rPr>
      </w:pPr>
      <w:r w:rsidRPr="00882750">
        <w:rPr>
          <w:b/>
          <w:sz w:val="26"/>
          <w:szCs w:val="26"/>
        </w:rPr>
        <w:t>Discussion</w:t>
      </w:r>
    </w:p>
    <w:p w:rsidR="003D6D65" w:rsidRDefault="003D6D65" w:rsidP="00EB3DCD">
      <w:pPr>
        <w:keepNext/>
        <w:keepLines/>
        <w:widowControl/>
        <w:spacing w:line="360" w:lineRule="auto"/>
        <w:jc w:val="center"/>
        <w:rPr>
          <w:b/>
          <w:sz w:val="26"/>
          <w:szCs w:val="26"/>
        </w:rPr>
      </w:pPr>
    </w:p>
    <w:p w:rsidR="003D6D65" w:rsidRPr="00882750" w:rsidRDefault="003D6D65" w:rsidP="003D6D65">
      <w:pPr>
        <w:keepNext/>
        <w:keepLines/>
        <w:widowControl/>
        <w:spacing w:line="360" w:lineRule="auto"/>
        <w:rPr>
          <w:b/>
          <w:sz w:val="26"/>
          <w:szCs w:val="26"/>
        </w:rPr>
      </w:pPr>
      <w:r>
        <w:rPr>
          <w:b/>
          <w:sz w:val="26"/>
          <w:szCs w:val="26"/>
        </w:rPr>
        <w:t>Legal Standards</w:t>
      </w:r>
    </w:p>
    <w:p w:rsidR="00882750" w:rsidRDefault="00882750" w:rsidP="00EB3DCD">
      <w:pPr>
        <w:keepNext/>
        <w:keepLines/>
        <w:widowControl/>
        <w:spacing w:line="360" w:lineRule="auto"/>
        <w:ind w:firstLine="1440"/>
        <w:rPr>
          <w:sz w:val="26"/>
          <w:szCs w:val="26"/>
        </w:rPr>
      </w:pPr>
    </w:p>
    <w:p w:rsidR="00417636" w:rsidRPr="00417636" w:rsidRDefault="00417636" w:rsidP="00EB3DCD">
      <w:pPr>
        <w:widowControl/>
        <w:spacing w:line="360" w:lineRule="auto"/>
        <w:ind w:firstLine="1440"/>
        <w:rPr>
          <w:sz w:val="26"/>
          <w:szCs w:val="26"/>
        </w:rPr>
      </w:pPr>
      <w:r w:rsidRPr="00417636">
        <w:rPr>
          <w:sz w:val="26"/>
          <w:szCs w:val="26"/>
        </w:rPr>
        <w:t xml:space="preserve">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rsidR="00417636" w:rsidRPr="00417636" w:rsidRDefault="00417636" w:rsidP="00EB3DCD">
      <w:pPr>
        <w:widowControl/>
        <w:spacing w:line="360" w:lineRule="auto"/>
        <w:ind w:firstLine="1440"/>
        <w:rPr>
          <w:sz w:val="26"/>
          <w:szCs w:val="26"/>
        </w:rPr>
      </w:pPr>
    </w:p>
    <w:p w:rsidR="00417636" w:rsidRDefault="00417636" w:rsidP="00EB3DCD">
      <w:pPr>
        <w:widowControl/>
        <w:spacing w:line="360" w:lineRule="auto"/>
        <w:ind w:firstLine="1440"/>
        <w:rPr>
          <w:sz w:val="26"/>
          <w:szCs w:val="26"/>
        </w:rPr>
      </w:pPr>
      <w:r w:rsidRPr="00417636">
        <w:rPr>
          <w:sz w:val="26"/>
          <w:szCs w:val="26"/>
        </w:rPr>
        <w:t>The standards for granting a Petition for Re</w:t>
      </w:r>
      <w:r>
        <w:rPr>
          <w:sz w:val="26"/>
          <w:szCs w:val="26"/>
        </w:rPr>
        <w:t>scission</w:t>
      </w:r>
      <w:r w:rsidRPr="00417636">
        <w:rPr>
          <w:sz w:val="26"/>
          <w:szCs w:val="26"/>
        </w:rPr>
        <w:t xml:space="preserve"> were set forth in </w:t>
      </w:r>
      <w:r w:rsidRPr="00417636">
        <w:rPr>
          <w:i/>
          <w:sz w:val="26"/>
          <w:szCs w:val="26"/>
        </w:rPr>
        <w:t>Duick v. Pennsylvania Gas and Water Company</w:t>
      </w:r>
      <w:r w:rsidRPr="00417636">
        <w:rPr>
          <w:sz w:val="26"/>
          <w:szCs w:val="26"/>
        </w:rPr>
        <w:t xml:space="preserve">, 56 Pa. P.U.C. 553 (1982):  </w:t>
      </w:r>
    </w:p>
    <w:p w:rsidR="00417636" w:rsidRDefault="00417636" w:rsidP="00EB3DCD">
      <w:pPr>
        <w:widowControl/>
        <w:spacing w:line="360" w:lineRule="auto"/>
        <w:ind w:firstLine="1440"/>
        <w:rPr>
          <w:sz w:val="26"/>
          <w:szCs w:val="26"/>
        </w:rPr>
      </w:pPr>
    </w:p>
    <w:p w:rsidR="00417636" w:rsidRPr="00417636" w:rsidRDefault="00081B31" w:rsidP="00EB3DCD">
      <w:pPr>
        <w:widowControl/>
        <w:ind w:left="1440" w:right="1440"/>
        <w:rPr>
          <w:sz w:val="26"/>
        </w:rPr>
      </w:pPr>
      <w:r>
        <w:rPr>
          <w:sz w:val="26"/>
        </w:rPr>
        <w:t xml:space="preserve">A Petition for </w:t>
      </w:r>
      <w:r w:rsidR="00EB3DCD">
        <w:rPr>
          <w:sz w:val="26"/>
        </w:rPr>
        <w:t>Rescission</w:t>
      </w:r>
      <w:r w:rsidR="00417636" w:rsidRPr="00417636">
        <w:rPr>
          <w:sz w:val="26"/>
        </w:rPr>
        <w:t>, under the provisions of 66 Pa. C.S.</w:t>
      </w:r>
      <w:r w:rsidR="008B3487">
        <w:rPr>
          <w:sz w:val="26"/>
        </w:rPr>
        <w:t> </w:t>
      </w:r>
      <w:r w:rsidR="00417636" w:rsidRPr="00417636">
        <w:rPr>
          <w:sz w:val="26"/>
        </w:rPr>
        <w:t>§ 703(g), may properly raise any matters designed to convince the Commission that it should exercise its discretion under this code section to rescind or amend a prior order in whole or in part.</w:t>
      </w:r>
    </w:p>
    <w:p w:rsidR="00417636" w:rsidRPr="00417636" w:rsidRDefault="00417636" w:rsidP="00EB3DCD">
      <w:pPr>
        <w:widowControl/>
        <w:ind w:left="1440" w:right="1440"/>
        <w:rPr>
          <w:sz w:val="26"/>
        </w:rPr>
      </w:pPr>
    </w:p>
    <w:p w:rsidR="00417636" w:rsidRPr="00417636" w:rsidRDefault="00417636" w:rsidP="00EB3DCD">
      <w:pPr>
        <w:widowControl/>
        <w:ind w:left="1440" w:right="1440"/>
        <w:rPr>
          <w:sz w:val="26"/>
        </w:rPr>
      </w:pPr>
      <w:r w:rsidRPr="00417636">
        <w:rPr>
          <w:sz w:val="26"/>
        </w:rPr>
        <w:tab/>
        <w:t>In this regard we agree with the court in the Pennsyl</w:t>
      </w:r>
      <w:r w:rsidRPr="00417636">
        <w:rPr>
          <w:sz w:val="26"/>
        </w:rPr>
        <w:softHyphen/>
        <w:t>vania Railroad Company case, wherein it was stated that:</w:t>
      </w:r>
    </w:p>
    <w:p w:rsidR="00417636" w:rsidRPr="00417636" w:rsidRDefault="00417636" w:rsidP="00EB3DCD">
      <w:pPr>
        <w:widowControl/>
        <w:ind w:left="2160" w:right="2160"/>
        <w:rPr>
          <w:sz w:val="26"/>
        </w:rPr>
      </w:pPr>
    </w:p>
    <w:p w:rsidR="00417636" w:rsidRPr="00417636" w:rsidRDefault="00417636" w:rsidP="00EB3DCD">
      <w:pPr>
        <w:widowControl/>
        <w:tabs>
          <w:tab w:val="left" w:pos="-720"/>
        </w:tabs>
        <w:ind w:left="2160" w:right="2160"/>
        <w:rPr>
          <w:sz w:val="26"/>
        </w:rPr>
      </w:pPr>
      <w:r w:rsidRPr="00417636">
        <w:rPr>
          <w:sz w:val="26"/>
        </w:rPr>
        <w:tab/>
        <w:t xml:space="preserve">Parties . . . cannot be permitted by a second motion to review and reconsider, to raise the same questions which were specifically decided against them . . . what we expect to see </w:t>
      </w:r>
      <w:r w:rsidRPr="00417636">
        <w:rPr>
          <w:sz w:val="26"/>
        </w:rPr>
        <w:lastRenderedPageBreak/>
        <w:t>raised in such petitions are new and novel arguments, not previously heard, or considera</w:t>
      </w:r>
      <w:r w:rsidRPr="00417636">
        <w:rPr>
          <w:sz w:val="26"/>
        </w:rPr>
        <w:softHyphen/>
        <w:t xml:space="preserve">tions which appear to have been overlooked by the Commission.  </w:t>
      </w:r>
    </w:p>
    <w:p w:rsidR="00417636" w:rsidRDefault="00417636" w:rsidP="00EB3DCD">
      <w:pPr>
        <w:widowControl/>
        <w:spacing w:line="360" w:lineRule="auto"/>
        <w:ind w:firstLine="1440"/>
        <w:rPr>
          <w:sz w:val="26"/>
          <w:szCs w:val="26"/>
        </w:rPr>
      </w:pPr>
    </w:p>
    <w:p w:rsidR="00417636" w:rsidRDefault="00417636" w:rsidP="00EB3DCD">
      <w:pPr>
        <w:widowControl/>
        <w:spacing w:line="360" w:lineRule="auto"/>
        <w:ind w:firstLine="1440"/>
        <w:rPr>
          <w:sz w:val="26"/>
          <w:szCs w:val="26"/>
        </w:rPr>
      </w:pPr>
      <w:r w:rsidRPr="00417636">
        <w:rPr>
          <w:i/>
          <w:sz w:val="26"/>
          <w:szCs w:val="26"/>
        </w:rPr>
        <w:t>Duick,</w:t>
      </w:r>
      <w:r w:rsidRPr="00417636">
        <w:rPr>
          <w:sz w:val="26"/>
          <w:szCs w:val="26"/>
        </w:rPr>
        <w:t xml:space="preserve"> 56 Pa. P.U.C. at 559 (quoting </w:t>
      </w:r>
      <w:r w:rsidRPr="00417636">
        <w:rPr>
          <w:i/>
          <w:sz w:val="26"/>
          <w:szCs w:val="26"/>
        </w:rPr>
        <w:t>Pennsylvania Railroad Co. v. Pennsylvania Public Service Commission</w:t>
      </w:r>
      <w:r w:rsidRPr="00417636">
        <w:rPr>
          <w:sz w:val="26"/>
          <w:szCs w:val="26"/>
        </w:rPr>
        <w:t>, 179 A. 850, 854 (Pa. Super. Ct. 1935)).</w:t>
      </w:r>
    </w:p>
    <w:p w:rsidR="00417636" w:rsidRDefault="00417636" w:rsidP="00EB3DCD">
      <w:pPr>
        <w:widowControl/>
        <w:spacing w:line="360" w:lineRule="auto"/>
        <w:ind w:firstLine="1440"/>
        <w:rPr>
          <w:sz w:val="26"/>
          <w:szCs w:val="26"/>
        </w:rPr>
      </w:pPr>
      <w:r w:rsidRPr="00417636">
        <w:rPr>
          <w:sz w:val="26"/>
          <w:szCs w:val="26"/>
        </w:rPr>
        <w:t xml:space="preserve">Under the standards of </w:t>
      </w:r>
      <w:r w:rsidRPr="00417636">
        <w:rPr>
          <w:i/>
          <w:sz w:val="26"/>
          <w:szCs w:val="26"/>
        </w:rPr>
        <w:t>Duick</w:t>
      </w:r>
      <w:r>
        <w:rPr>
          <w:sz w:val="26"/>
          <w:szCs w:val="26"/>
        </w:rPr>
        <w:t>, a petition for rescission</w:t>
      </w:r>
      <w:r w:rsidRPr="00417636">
        <w:rPr>
          <w:sz w:val="26"/>
          <w:szCs w:val="26"/>
        </w:rPr>
        <w:t xml:space="preserve">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417636">
        <w:rPr>
          <w:i/>
          <w:sz w:val="26"/>
          <w:szCs w:val="26"/>
        </w:rPr>
        <w:t>Duick</w:t>
      </w:r>
      <w:r w:rsidRPr="00417636">
        <w:rPr>
          <w:sz w:val="26"/>
          <w:szCs w:val="26"/>
        </w:rPr>
        <w:t>, 56 Pa. P.U.C. at 559.</w:t>
      </w:r>
    </w:p>
    <w:p w:rsidR="003D6D65" w:rsidRDefault="003D6D65" w:rsidP="00EB3DCD">
      <w:pPr>
        <w:widowControl/>
        <w:spacing w:line="360" w:lineRule="auto"/>
        <w:ind w:firstLine="1440"/>
        <w:rPr>
          <w:sz w:val="26"/>
          <w:szCs w:val="26"/>
        </w:rPr>
      </w:pPr>
    </w:p>
    <w:p w:rsidR="003D6D65" w:rsidRDefault="003D6D65" w:rsidP="003D6D65">
      <w:pPr>
        <w:widowControl/>
        <w:spacing w:line="360" w:lineRule="auto"/>
        <w:ind w:firstLine="1440"/>
        <w:rPr>
          <w:rStyle w:val="Hyperlink"/>
          <w:color w:val="000000"/>
          <w:sz w:val="26"/>
          <w:szCs w:val="26"/>
          <w:u w:val="none"/>
        </w:rPr>
      </w:pPr>
      <w:r>
        <w:rPr>
          <w:sz w:val="26"/>
          <w:szCs w:val="26"/>
        </w:rPr>
        <w:t xml:space="preserve">Before addressing the Petition,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Pr>
            <w:rStyle w:val="Emphasis"/>
            <w:color w:val="000000"/>
            <w:sz w:val="26"/>
            <w:szCs w:val="26"/>
          </w:rPr>
          <w:t>Consolidated Rail Corp.</w:t>
        </w:r>
        <w:r w:rsidRPr="008606DC">
          <w:rPr>
            <w:rStyle w:val="Emphasis"/>
            <w:color w:val="000000"/>
            <w:sz w:val="26"/>
            <w:szCs w:val="26"/>
          </w:rPr>
          <w:t xml:space="preserve"> v. Pa.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Pa. PUC</w:t>
        </w:r>
        <w:r w:rsidRPr="008606DC">
          <w:rPr>
            <w:rStyle w:val="Hyperlink"/>
            <w:color w:val="000000"/>
            <w:sz w:val="26"/>
            <w:szCs w:val="26"/>
            <w:u w:val="none"/>
          </w:rPr>
          <w:t>, 485 A.2d 1217 (Pa. Cmwlth. 1984).</w:t>
        </w:r>
      </w:hyperlink>
    </w:p>
    <w:p w:rsidR="00A41418" w:rsidRDefault="00A41418" w:rsidP="00EB3DCD">
      <w:pPr>
        <w:widowControl/>
        <w:spacing w:line="360" w:lineRule="auto"/>
        <w:ind w:firstLine="1440"/>
        <w:rPr>
          <w:sz w:val="26"/>
          <w:szCs w:val="26"/>
        </w:rPr>
      </w:pPr>
    </w:p>
    <w:p w:rsidR="00400BF4" w:rsidRPr="00400BF4" w:rsidRDefault="00400BF4" w:rsidP="00EB3DCD">
      <w:pPr>
        <w:keepNext/>
        <w:widowControl/>
        <w:suppressAutoHyphens/>
        <w:overflowPunct w:val="0"/>
        <w:autoSpaceDE w:val="0"/>
        <w:autoSpaceDN w:val="0"/>
        <w:adjustRightInd w:val="0"/>
        <w:spacing w:line="360" w:lineRule="auto"/>
        <w:textAlignment w:val="baseline"/>
        <w:rPr>
          <w:sz w:val="26"/>
          <w:szCs w:val="26"/>
        </w:rPr>
      </w:pPr>
      <w:r w:rsidRPr="00400BF4">
        <w:rPr>
          <w:b/>
          <w:sz w:val="26"/>
          <w:szCs w:val="26"/>
        </w:rPr>
        <w:t xml:space="preserve">The Petition </w:t>
      </w:r>
    </w:p>
    <w:p w:rsidR="00400BF4" w:rsidRPr="00400BF4" w:rsidRDefault="00400BF4" w:rsidP="00EB3DCD">
      <w:pPr>
        <w:keepNext/>
        <w:widowControl/>
        <w:suppressAutoHyphens/>
        <w:overflowPunct w:val="0"/>
        <w:autoSpaceDE w:val="0"/>
        <w:autoSpaceDN w:val="0"/>
        <w:adjustRightInd w:val="0"/>
        <w:spacing w:line="360" w:lineRule="auto"/>
        <w:textAlignment w:val="baseline"/>
        <w:rPr>
          <w:b/>
          <w:sz w:val="26"/>
          <w:szCs w:val="26"/>
        </w:rPr>
      </w:pPr>
    </w:p>
    <w:p w:rsidR="00400BF4" w:rsidRDefault="00400BF4" w:rsidP="00EB3DCD">
      <w:pPr>
        <w:keepNext/>
        <w:widowControl/>
        <w:suppressAutoHyphens/>
        <w:overflowPunct w:val="0"/>
        <w:autoSpaceDE w:val="0"/>
        <w:autoSpaceDN w:val="0"/>
        <w:adjustRightInd w:val="0"/>
        <w:spacing w:line="360" w:lineRule="auto"/>
        <w:ind w:firstLine="1440"/>
        <w:textAlignment w:val="baseline"/>
        <w:rPr>
          <w:sz w:val="26"/>
          <w:szCs w:val="26"/>
        </w:rPr>
      </w:pPr>
      <w:r w:rsidRPr="00400BF4">
        <w:rPr>
          <w:sz w:val="26"/>
          <w:szCs w:val="26"/>
        </w:rPr>
        <w:t xml:space="preserve">In its Petition, the Petitioner </w:t>
      </w:r>
      <w:r>
        <w:rPr>
          <w:sz w:val="26"/>
          <w:szCs w:val="26"/>
        </w:rPr>
        <w:t xml:space="preserve">begins by stating that about five months ago </w:t>
      </w:r>
      <w:r w:rsidR="00AE19BC">
        <w:rPr>
          <w:sz w:val="26"/>
          <w:szCs w:val="26"/>
        </w:rPr>
        <w:t xml:space="preserve">(prior to the </w:t>
      </w:r>
      <w:r w:rsidR="00AE19BC">
        <w:rPr>
          <w:sz w:val="26"/>
        </w:rPr>
        <w:t xml:space="preserve">July 6, 2015 Petition) </w:t>
      </w:r>
      <w:r>
        <w:rPr>
          <w:sz w:val="26"/>
          <w:szCs w:val="26"/>
        </w:rPr>
        <w:t xml:space="preserve">he had a major fall with broken bones and is still in therapy.  Therefore, the time he is in the office is limited.  The Petitioner </w:t>
      </w:r>
      <w:r w:rsidR="00A24D0D">
        <w:rPr>
          <w:sz w:val="26"/>
          <w:szCs w:val="26"/>
        </w:rPr>
        <w:t xml:space="preserve">avers </w:t>
      </w:r>
      <w:r w:rsidRPr="00400BF4">
        <w:rPr>
          <w:sz w:val="26"/>
          <w:szCs w:val="26"/>
        </w:rPr>
        <w:t xml:space="preserve">that </w:t>
      </w:r>
      <w:r w:rsidR="002F3194">
        <w:rPr>
          <w:sz w:val="26"/>
          <w:szCs w:val="26"/>
        </w:rPr>
        <w:t xml:space="preserve">his </w:t>
      </w:r>
      <w:r>
        <w:rPr>
          <w:sz w:val="26"/>
          <w:szCs w:val="26"/>
        </w:rPr>
        <w:t xml:space="preserve">company ran out of money and </w:t>
      </w:r>
      <w:r w:rsidR="002F3194">
        <w:rPr>
          <w:sz w:val="26"/>
          <w:szCs w:val="26"/>
        </w:rPr>
        <w:t xml:space="preserve">he closed </w:t>
      </w:r>
      <w:r>
        <w:rPr>
          <w:sz w:val="26"/>
          <w:szCs w:val="26"/>
        </w:rPr>
        <w:t xml:space="preserve">the business on January 4, 2015.  </w:t>
      </w:r>
      <w:r w:rsidR="002F3194">
        <w:rPr>
          <w:sz w:val="26"/>
          <w:szCs w:val="26"/>
        </w:rPr>
        <w:t xml:space="preserve">The Petitioner also </w:t>
      </w:r>
      <w:r>
        <w:rPr>
          <w:sz w:val="26"/>
          <w:szCs w:val="26"/>
        </w:rPr>
        <w:t xml:space="preserve">avers that </w:t>
      </w:r>
      <w:r w:rsidR="002F3194">
        <w:rPr>
          <w:sz w:val="26"/>
          <w:szCs w:val="26"/>
        </w:rPr>
        <w:t>he</w:t>
      </w:r>
      <w:r>
        <w:rPr>
          <w:sz w:val="26"/>
          <w:szCs w:val="26"/>
        </w:rPr>
        <w:t xml:space="preserve"> cancelled </w:t>
      </w:r>
      <w:r w:rsidR="002F3194">
        <w:rPr>
          <w:sz w:val="26"/>
          <w:szCs w:val="26"/>
        </w:rPr>
        <w:t>his</w:t>
      </w:r>
      <w:r>
        <w:rPr>
          <w:sz w:val="26"/>
          <w:szCs w:val="26"/>
        </w:rPr>
        <w:t xml:space="preserve"> </w:t>
      </w:r>
      <w:r w:rsidR="002F3194">
        <w:rPr>
          <w:sz w:val="26"/>
          <w:szCs w:val="26"/>
        </w:rPr>
        <w:t>“</w:t>
      </w:r>
      <w:r>
        <w:rPr>
          <w:sz w:val="26"/>
          <w:szCs w:val="26"/>
        </w:rPr>
        <w:t xml:space="preserve">PUC rights </w:t>
      </w:r>
      <w:r w:rsidR="00A24D0D">
        <w:rPr>
          <w:sz w:val="26"/>
          <w:szCs w:val="26"/>
        </w:rPr>
        <w:t xml:space="preserve">. . . </w:t>
      </w:r>
      <w:r>
        <w:rPr>
          <w:sz w:val="26"/>
          <w:szCs w:val="26"/>
        </w:rPr>
        <w:t xml:space="preserve">after the government deregulation of </w:t>
      </w:r>
      <w:r>
        <w:rPr>
          <w:sz w:val="26"/>
          <w:szCs w:val="26"/>
        </w:rPr>
        <w:lastRenderedPageBreak/>
        <w:t>transportation companies,</w:t>
      </w:r>
      <w:r w:rsidR="00A24D0D">
        <w:rPr>
          <w:sz w:val="26"/>
          <w:szCs w:val="26"/>
        </w:rPr>
        <w:t>”</w:t>
      </w:r>
      <w:r>
        <w:rPr>
          <w:sz w:val="26"/>
          <w:szCs w:val="26"/>
        </w:rPr>
        <w:t xml:space="preserve"> and </w:t>
      </w:r>
      <w:r w:rsidR="00A24D0D">
        <w:rPr>
          <w:sz w:val="26"/>
          <w:szCs w:val="26"/>
        </w:rPr>
        <w:t xml:space="preserve">that he </w:t>
      </w:r>
      <w:r>
        <w:rPr>
          <w:sz w:val="26"/>
          <w:szCs w:val="26"/>
        </w:rPr>
        <w:t xml:space="preserve">does not understand why </w:t>
      </w:r>
      <w:r w:rsidR="00A24D0D">
        <w:rPr>
          <w:sz w:val="26"/>
          <w:szCs w:val="26"/>
        </w:rPr>
        <w:t xml:space="preserve">he is </w:t>
      </w:r>
      <w:r>
        <w:rPr>
          <w:sz w:val="26"/>
          <w:szCs w:val="26"/>
        </w:rPr>
        <w:t>receiving an invoice from the PUC.  Petition at 1.</w:t>
      </w:r>
    </w:p>
    <w:p w:rsidR="00400BF4" w:rsidRPr="00417636" w:rsidRDefault="00400BF4" w:rsidP="00EB3DCD">
      <w:pPr>
        <w:widowControl/>
        <w:spacing w:line="360" w:lineRule="auto"/>
        <w:ind w:firstLine="1440"/>
        <w:rPr>
          <w:sz w:val="26"/>
          <w:szCs w:val="26"/>
        </w:rPr>
      </w:pPr>
    </w:p>
    <w:p w:rsidR="00E01A70" w:rsidRPr="00E01A70" w:rsidRDefault="00E01A70" w:rsidP="00EB3DCD">
      <w:pPr>
        <w:keepNext/>
        <w:keepLines/>
        <w:widowControl/>
        <w:suppressAutoHyphens/>
        <w:overflowPunct w:val="0"/>
        <w:autoSpaceDE w:val="0"/>
        <w:autoSpaceDN w:val="0"/>
        <w:adjustRightInd w:val="0"/>
        <w:spacing w:line="360" w:lineRule="auto"/>
        <w:textAlignment w:val="baseline"/>
        <w:rPr>
          <w:b/>
          <w:sz w:val="26"/>
          <w:szCs w:val="26"/>
        </w:rPr>
      </w:pPr>
      <w:r>
        <w:rPr>
          <w:b/>
          <w:sz w:val="26"/>
          <w:szCs w:val="26"/>
        </w:rPr>
        <w:t>I&amp;E’s Answer to the Petition</w:t>
      </w:r>
    </w:p>
    <w:p w:rsidR="00E01A70" w:rsidRPr="00E01A70" w:rsidRDefault="00E01A70" w:rsidP="00EB3DCD">
      <w:pPr>
        <w:keepNext/>
        <w:keepLines/>
        <w:widowControl/>
        <w:suppressAutoHyphens/>
        <w:overflowPunct w:val="0"/>
        <w:autoSpaceDE w:val="0"/>
        <w:autoSpaceDN w:val="0"/>
        <w:adjustRightInd w:val="0"/>
        <w:spacing w:line="360" w:lineRule="auto"/>
        <w:ind w:firstLine="1440"/>
        <w:textAlignment w:val="baseline"/>
        <w:rPr>
          <w:sz w:val="26"/>
          <w:szCs w:val="26"/>
        </w:rPr>
      </w:pPr>
    </w:p>
    <w:p w:rsidR="00E01A70" w:rsidRDefault="00E01A70" w:rsidP="00EB3DCD">
      <w:pPr>
        <w:widowControl/>
        <w:suppressAutoHyphens/>
        <w:overflowPunct w:val="0"/>
        <w:autoSpaceDE w:val="0"/>
        <w:autoSpaceDN w:val="0"/>
        <w:adjustRightInd w:val="0"/>
        <w:spacing w:line="360" w:lineRule="auto"/>
        <w:textAlignment w:val="baseline"/>
        <w:rPr>
          <w:sz w:val="26"/>
          <w:szCs w:val="26"/>
        </w:rPr>
      </w:pPr>
      <w:r w:rsidRPr="00E01A70">
        <w:rPr>
          <w:sz w:val="26"/>
          <w:szCs w:val="26"/>
        </w:rPr>
        <w:tab/>
      </w:r>
      <w:r w:rsidRPr="00E01A70">
        <w:rPr>
          <w:sz w:val="26"/>
          <w:szCs w:val="26"/>
        </w:rPr>
        <w:tab/>
      </w:r>
      <w:r>
        <w:rPr>
          <w:sz w:val="26"/>
          <w:szCs w:val="26"/>
        </w:rPr>
        <w:t xml:space="preserve">I&amp;E responds that the information that the Petitioner provides in its Petition is undoubtedly new, since the Petitioner failed to answer every prior pleading in this matter.  I&amp;E believes that the Petitioner failed to make any specific denial or argument regarding its failure to pay its assessment to the Commission for the </w:t>
      </w:r>
      <w:r w:rsidR="00142839">
        <w:rPr>
          <w:sz w:val="26"/>
          <w:szCs w:val="26"/>
        </w:rPr>
        <w:t xml:space="preserve">Fiscal Year </w:t>
      </w:r>
      <w:r>
        <w:rPr>
          <w:sz w:val="26"/>
          <w:szCs w:val="26"/>
        </w:rPr>
        <w:t>July 1, 2010 to June</w:t>
      </w:r>
      <w:r w:rsidR="00142839">
        <w:rPr>
          <w:sz w:val="26"/>
          <w:szCs w:val="26"/>
        </w:rPr>
        <w:t> </w:t>
      </w:r>
      <w:r>
        <w:rPr>
          <w:sz w:val="26"/>
          <w:szCs w:val="26"/>
        </w:rPr>
        <w:t>30, 2011</w:t>
      </w:r>
      <w:r w:rsidR="00142839">
        <w:rPr>
          <w:sz w:val="26"/>
          <w:szCs w:val="26"/>
        </w:rPr>
        <w:t>.</w:t>
      </w:r>
      <w:r>
        <w:rPr>
          <w:sz w:val="26"/>
          <w:szCs w:val="26"/>
        </w:rPr>
        <w:t xml:space="preserve">  Answer at 5.</w:t>
      </w:r>
    </w:p>
    <w:p w:rsidR="00E01A70" w:rsidRDefault="00E01A70" w:rsidP="00EB3DCD">
      <w:pPr>
        <w:widowControl/>
        <w:suppressAutoHyphens/>
        <w:overflowPunct w:val="0"/>
        <w:autoSpaceDE w:val="0"/>
        <w:autoSpaceDN w:val="0"/>
        <w:adjustRightInd w:val="0"/>
        <w:spacing w:line="360" w:lineRule="auto"/>
        <w:textAlignment w:val="baseline"/>
        <w:rPr>
          <w:sz w:val="26"/>
          <w:szCs w:val="26"/>
        </w:rPr>
      </w:pPr>
    </w:p>
    <w:p w:rsidR="00E01A70" w:rsidRDefault="00E01A70"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I&amp;E notes that the Petitioner did state that it cancelled its authority with the Commission “after the government deregulation of transportation companies.”  I&amp;E references the July 9, 2010 Secretarial Letter at Docket No. A-2010-2184922, which notified the Petitioner that its group and party 16 or greater authority with the Commission had been cancelled pursuant to </w:t>
      </w:r>
      <w:r w:rsidR="006522AA">
        <w:rPr>
          <w:sz w:val="26"/>
          <w:szCs w:val="26"/>
        </w:rPr>
        <w:t>the Petitioner</w:t>
      </w:r>
      <w:r>
        <w:rPr>
          <w:sz w:val="26"/>
          <w:szCs w:val="26"/>
        </w:rPr>
        <w:t xml:space="preserve">’s request.  </w:t>
      </w:r>
      <w:r>
        <w:rPr>
          <w:i/>
          <w:sz w:val="26"/>
          <w:szCs w:val="26"/>
        </w:rPr>
        <w:t xml:space="preserve">Id. </w:t>
      </w:r>
      <w:r>
        <w:rPr>
          <w:sz w:val="26"/>
          <w:szCs w:val="26"/>
        </w:rPr>
        <w:t>at 5-6.</w:t>
      </w:r>
    </w:p>
    <w:p w:rsidR="006C2232" w:rsidRDefault="006C2232" w:rsidP="00EB3DCD">
      <w:pPr>
        <w:widowControl/>
        <w:suppressAutoHyphens/>
        <w:overflowPunct w:val="0"/>
        <w:autoSpaceDE w:val="0"/>
        <w:autoSpaceDN w:val="0"/>
        <w:adjustRightInd w:val="0"/>
        <w:spacing w:line="360" w:lineRule="auto"/>
        <w:textAlignment w:val="baseline"/>
        <w:rPr>
          <w:sz w:val="26"/>
          <w:szCs w:val="26"/>
        </w:rPr>
      </w:pPr>
    </w:p>
    <w:p w:rsidR="006C2232" w:rsidRPr="00495E17" w:rsidRDefault="006C2232"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I&amp;E con</w:t>
      </w:r>
      <w:r w:rsidR="00142839">
        <w:rPr>
          <w:sz w:val="26"/>
          <w:szCs w:val="26"/>
        </w:rPr>
        <w:t>tends</w:t>
      </w:r>
      <w:r w:rsidR="00BD3EBE">
        <w:rPr>
          <w:sz w:val="26"/>
          <w:szCs w:val="26"/>
        </w:rPr>
        <w:t>, however,</w:t>
      </w:r>
      <w:r w:rsidR="00142839">
        <w:rPr>
          <w:sz w:val="26"/>
          <w:szCs w:val="26"/>
        </w:rPr>
        <w:t xml:space="preserve"> that </w:t>
      </w:r>
      <w:r>
        <w:rPr>
          <w:sz w:val="26"/>
          <w:szCs w:val="26"/>
        </w:rPr>
        <w:t>even if the Petitioner’s truck and scheduled route authority w</w:t>
      </w:r>
      <w:r w:rsidR="00142839">
        <w:rPr>
          <w:sz w:val="26"/>
          <w:szCs w:val="26"/>
        </w:rPr>
        <w:t>ere</w:t>
      </w:r>
      <w:r>
        <w:rPr>
          <w:sz w:val="26"/>
          <w:szCs w:val="26"/>
        </w:rPr>
        <w:t xml:space="preserve"> cancelled, it does not relieve the Petitioner of its obligation to pay its assessment to the Commission for the </w:t>
      </w:r>
      <w:r w:rsidR="00BD3EBE">
        <w:rPr>
          <w:sz w:val="26"/>
          <w:szCs w:val="26"/>
        </w:rPr>
        <w:t xml:space="preserve">Fiscal Year </w:t>
      </w:r>
      <w:r>
        <w:rPr>
          <w:sz w:val="26"/>
          <w:szCs w:val="26"/>
        </w:rPr>
        <w:t>July 1, 2010 to June 30, 2011.  This assessment is based, in part, on the Petitioner’s estimated revenues for the 2009 calendar year, and the Petitioner held active authority during the 2009 calendar year and was subject to the Commission’s regulation since the Petitioner’s group and party 16 or greater authority was not cancelled until July 9, 2010.</w:t>
      </w:r>
      <w:r w:rsidR="00495E17">
        <w:rPr>
          <w:sz w:val="26"/>
          <w:szCs w:val="26"/>
        </w:rPr>
        <w:t xml:space="preserve">  </w:t>
      </w:r>
      <w:r w:rsidR="00495E17">
        <w:rPr>
          <w:i/>
          <w:sz w:val="26"/>
          <w:szCs w:val="26"/>
        </w:rPr>
        <w:t>Id.</w:t>
      </w:r>
      <w:r w:rsidR="00495E17">
        <w:rPr>
          <w:sz w:val="26"/>
          <w:szCs w:val="26"/>
        </w:rPr>
        <w:t xml:space="preserve"> at 6.</w:t>
      </w:r>
    </w:p>
    <w:p w:rsidR="006B0AB9" w:rsidRDefault="006B0AB9" w:rsidP="00EB3DCD">
      <w:pPr>
        <w:widowControl/>
        <w:suppressAutoHyphens/>
        <w:overflowPunct w:val="0"/>
        <w:autoSpaceDE w:val="0"/>
        <w:autoSpaceDN w:val="0"/>
        <w:adjustRightInd w:val="0"/>
        <w:spacing w:line="360" w:lineRule="auto"/>
        <w:textAlignment w:val="baseline"/>
        <w:rPr>
          <w:sz w:val="26"/>
          <w:szCs w:val="26"/>
        </w:rPr>
      </w:pPr>
    </w:p>
    <w:p w:rsidR="006B0AB9" w:rsidRPr="00495E17" w:rsidRDefault="006B0AB9"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I&amp;E </w:t>
      </w:r>
      <w:r w:rsidR="00BD3EBE">
        <w:rPr>
          <w:sz w:val="26"/>
          <w:szCs w:val="26"/>
        </w:rPr>
        <w:t xml:space="preserve">therefore </w:t>
      </w:r>
      <w:r>
        <w:rPr>
          <w:sz w:val="26"/>
          <w:szCs w:val="26"/>
        </w:rPr>
        <w:t>asserts that the Petitioner has not met the high standard for rescinding or amending the Commission’s Order.</w:t>
      </w:r>
      <w:r w:rsidR="00495E17">
        <w:rPr>
          <w:sz w:val="26"/>
          <w:szCs w:val="26"/>
        </w:rPr>
        <w:t xml:space="preserve">  </w:t>
      </w:r>
      <w:r w:rsidR="00495E17">
        <w:rPr>
          <w:i/>
          <w:sz w:val="26"/>
          <w:szCs w:val="26"/>
        </w:rPr>
        <w:t>Id.</w:t>
      </w:r>
      <w:r w:rsidR="00495E17">
        <w:rPr>
          <w:sz w:val="26"/>
          <w:szCs w:val="26"/>
        </w:rPr>
        <w:t xml:space="preserve"> at 7.</w:t>
      </w:r>
    </w:p>
    <w:p w:rsidR="00E01A70" w:rsidRDefault="00E01A70" w:rsidP="00EB3DCD">
      <w:pPr>
        <w:widowControl/>
        <w:suppressAutoHyphens/>
        <w:overflowPunct w:val="0"/>
        <w:autoSpaceDE w:val="0"/>
        <w:autoSpaceDN w:val="0"/>
        <w:adjustRightInd w:val="0"/>
        <w:spacing w:line="360" w:lineRule="auto"/>
        <w:textAlignment w:val="baseline"/>
        <w:rPr>
          <w:sz w:val="26"/>
          <w:szCs w:val="26"/>
        </w:rPr>
      </w:pPr>
    </w:p>
    <w:p w:rsidR="00E01A70" w:rsidRPr="00E01A70" w:rsidRDefault="00E01A70" w:rsidP="00EB3DCD">
      <w:pPr>
        <w:keepNext/>
        <w:keepLines/>
        <w:widowControl/>
        <w:suppressAutoHyphens/>
        <w:overflowPunct w:val="0"/>
        <w:autoSpaceDE w:val="0"/>
        <w:autoSpaceDN w:val="0"/>
        <w:adjustRightInd w:val="0"/>
        <w:spacing w:line="360" w:lineRule="auto"/>
        <w:textAlignment w:val="baseline"/>
        <w:rPr>
          <w:b/>
          <w:sz w:val="26"/>
          <w:szCs w:val="26"/>
        </w:rPr>
      </w:pPr>
      <w:r w:rsidRPr="00E01A70">
        <w:rPr>
          <w:b/>
          <w:sz w:val="26"/>
          <w:szCs w:val="26"/>
        </w:rPr>
        <w:lastRenderedPageBreak/>
        <w:t>Disposition</w:t>
      </w:r>
    </w:p>
    <w:p w:rsidR="00E01A70" w:rsidRPr="00E01A70" w:rsidRDefault="00E01A70" w:rsidP="00EB3DCD">
      <w:pPr>
        <w:keepNext/>
        <w:keepLines/>
        <w:widowControl/>
        <w:suppressAutoHyphens/>
        <w:overflowPunct w:val="0"/>
        <w:autoSpaceDE w:val="0"/>
        <w:autoSpaceDN w:val="0"/>
        <w:adjustRightInd w:val="0"/>
        <w:spacing w:line="360" w:lineRule="auto"/>
        <w:ind w:firstLine="1440"/>
        <w:textAlignment w:val="baseline"/>
        <w:rPr>
          <w:sz w:val="26"/>
          <w:szCs w:val="26"/>
        </w:rPr>
      </w:pPr>
    </w:p>
    <w:p w:rsidR="00A41418" w:rsidRPr="00A41418" w:rsidRDefault="00E01A70" w:rsidP="00A41418">
      <w:pPr>
        <w:suppressAutoHyphens/>
        <w:spacing w:line="360" w:lineRule="auto"/>
        <w:rPr>
          <w:sz w:val="26"/>
          <w:szCs w:val="26"/>
        </w:rPr>
      </w:pPr>
      <w:r w:rsidRPr="00E01A70">
        <w:rPr>
          <w:sz w:val="26"/>
          <w:szCs w:val="26"/>
        </w:rPr>
        <w:tab/>
      </w:r>
      <w:r w:rsidRPr="00E01A70">
        <w:rPr>
          <w:sz w:val="26"/>
          <w:szCs w:val="26"/>
        </w:rPr>
        <w:tab/>
      </w:r>
      <w:r w:rsidR="00A41418" w:rsidRPr="00A41418">
        <w:rPr>
          <w:sz w:val="26"/>
          <w:szCs w:val="26"/>
        </w:rPr>
        <w:t xml:space="preserve">As stated above, Petitions for Reconsideration are governed by </w:t>
      </w:r>
      <w:r w:rsidR="00A41418" w:rsidRPr="00A41418">
        <w:rPr>
          <w:i/>
          <w:sz w:val="26"/>
          <w:szCs w:val="26"/>
        </w:rPr>
        <w:t>Duick</w:t>
      </w:r>
      <w:r w:rsidR="00A41418" w:rsidRPr="00A41418">
        <w:rPr>
          <w:sz w:val="26"/>
          <w:szCs w:val="26"/>
        </w:rPr>
        <w:t xml:space="preserve">, which essentially requires a two-step analysis.  First, we determine whether a party has offered new or novel arguments, or identified considerations that appear to have been overlooked or not addressed by the Commission in its previous order.  We will not reconsider our previous decision based on arguments that have already been considered.  However, we will not necessarily modify our prior decision just because a party offers a new and novel argument, or identifies a consideration that was overlooked or not addressed by the Commission in its previous order.  The second step of the </w:t>
      </w:r>
      <w:r w:rsidR="00A41418" w:rsidRPr="00A41418">
        <w:rPr>
          <w:i/>
          <w:sz w:val="26"/>
          <w:szCs w:val="26"/>
        </w:rPr>
        <w:t>Duick</w:t>
      </w:r>
      <w:r w:rsidR="00A41418" w:rsidRPr="00A41418">
        <w:rPr>
          <w:sz w:val="26"/>
          <w:szCs w:val="26"/>
        </w:rPr>
        <w:t xml:space="preserve"> analysis is, therefore, to evaluate the new or novel argument or overlooked consideration, in order to determine whether to modify our previous decision.  </w:t>
      </w:r>
    </w:p>
    <w:p w:rsidR="00A41418" w:rsidRDefault="00A41418" w:rsidP="00EB3DCD">
      <w:pPr>
        <w:widowControl/>
        <w:suppressAutoHyphens/>
        <w:overflowPunct w:val="0"/>
        <w:autoSpaceDE w:val="0"/>
        <w:autoSpaceDN w:val="0"/>
        <w:adjustRightInd w:val="0"/>
        <w:spacing w:line="360" w:lineRule="auto"/>
        <w:textAlignment w:val="baseline"/>
        <w:rPr>
          <w:sz w:val="26"/>
          <w:szCs w:val="26"/>
        </w:rPr>
      </w:pPr>
    </w:p>
    <w:p w:rsidR="006B0AB9" w:rsidRDefault="006B0AB9"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In this case, </w:t>
      </w:r>
      <w:r w:rsidR="0026485C">
        <w:rPr>
          <w:sz w:val="26"/>
          <w:szCs w:val="26"/>
        </w:rPr>
        <w:t xml:space="preserve">our </w:t>
      </w:r>
      <w:r>
        <w:rPr>
          <w:sz w:val="26"/>
          <w:szCs w:val="26"/>
        </w:rPr>
        <w:t xml:space="preserve">review of Commission records </w:t>
      </w:r>
      <w:r w:rsidR="00A41418">
        <w:rPr>
          <w:sz w:val="26"/>
          <w:szCs w:val="26"/>
        </w:rPr>
        <w:t xml:space="preserve">has identified certain matters that were overlooked or not fully considered in the </w:t>
      </w:r>
      <w:r w:rsidR="00A41418">
        <w:rPr>
          <w:i/>
          <w:sz w:val="26"/>
          <w:szCs w:val="26"/>
        </w:rPr>
        <w:t>June 2015 Order.</w:t>
      </w:r>
      <w:r w:rsidR="00A41418">
        <w:rPr>
          <w:sz w:val="26"/>
          <w:szCs w:val="26"/>
        </w:rPr>
        <w:t xml:space="preserve">  </w:t>
      </w:r>
      <w:r w:rsidR="00884410">
        <w:rPr>
          <w:sz w:val="26"/>
          <w:szCs w:val="26"/>
        </w:rPr>
        <w:t xml:space="preserve">As previously noted, </w:t>
      </w:r>
      <w:r w:rsidR="00D67FEB">
        <w:rPr>
          <w:sz w:val="26"/>
          <w:szCs w:val="26"/>
        </w:rPr>
        <w:t xml:space="preserve">by Order entered June 15, 1993, at Docket No. A-00099908F.1, Am-A, the Petitioner’s truck and </w:t>
      </w:r>
      <w:r w:rsidR="00AA3740">
        <w:rPr>
          <w:sz w:val="26"/>
          <w:szCs w:val="26"/>
        </w:rPr>
        <w:t>scheduled route authority wa</w:t>
      </w:r>
      <w:r w:rsidR="00D67FEB">
        <w:rPr>
          <w:sz w:val="26"/>
          <w:szCs w:val="26"/>
        </w:rPr>
        <w:t xml:space="preserve">s discontinued, and the </w:t>
      </w:r>
      <w:r w:rsidR="0026485C">
        <w:rPr>
          <w:sz w:val="26"/>
          <w:szCs w:val="26"/>
        </w:rPr>
        <w:t xml:space="preserve">Petitioner’s </w:t>
      </w:r>
      <w:r w:rsidR="00D67FEB">
        <w:rPr>
          <w:sz w:val="26"/>
          <w:szCs w:val="26"/>
        </w:rPr>
        <w:t>cer</w:t>
      </w:r>
      <w:r w:rsidR="00AA3740">
        <w:rPr>
          <w:sz w:val="26"/>
          <w:szCs w:val="26"/>
        </w:rPr>
        <w:t xml:space="preserve">tificate of public convenience </w:t>
      </w:r>
      <w:r w:rsidR="0026485C">
        <w:rPr>
          <w:sz w:val="26"/>
          <w:szCs w:val="26"/>
        </w:rPr>
        <w:t xml:space="preserve">for this class </w:t>
      </w:r>
      <w:r w:rsidR="00AA3740">
        <w:rPr>
          <w:sz w:val="26"/>
          <w:szCs w:val="26"/>
        </w:rPr>
        <w:t>wa</w:t>
      </w:r>
      <w:r w:rsidR="00D67FEB">
        <w:rPr>
          <w:sz w:val="26"/>
          <w:szCs w:val="26"/>
        </w:rPr>
        <w:t xml:space="preserve">s cancelled.  </w:t>
      </w:r>
      <w:r w:rsidR="00745131">
        <w:rPr>
          <w:sz w:val="26"/>
          <w:szCs w:val="26"/>
        </w:rPr>
        <w:t xml:space="preserve">We have also determined that </w:t>
      </w:r>
      <w:r w:rsidR="006F72A2">
        <w:rPr>
          <w:sz w:val="26"/>
          <w:szCs w:val="26"/>
        </w:rPr>
        <w:t>o</w:t>
      </w:r>
      <w:r w:rsidR="00D2209C">
        <w:rPr>
          <w:sz w:val="26"/>
          <w:szCs w:val="26"/>
        </w:rPr>
        <w:t>n or about</w:t>
      </w:r>
      <w:r w:rsidR="00EE034F">
        <w:rPr>
          <w:sz w:val="26"/>
          <w:szCs w:val="26"/>
        </w:rPr>
        <w:t xml:space="preserve"> </w:t>
      </w:r>
      <w:r w:rsidR="00D2209C">
        <w:rPr>
          <w:sz w:val="26"/>
          <w:szCs w:val="26"/>
        </w:rPr>
        <w:t>January</w:t>
      </w:r>
      <w:r w:rsidR="00EE034F">
        <w:rPr>
          <w:sz w:val="26"/>
          <w:szCs w:val="26"/>
        </w:rPr>
        <w:t xml:space="preserve"> 2</w:t>
      </w:r>
      <w:r w:rsidR="00D2209C">
        <w:rPr>
          <w:sz w:val="26"/>
          <w:szCs w:val="26"/>
        </w:rPr>
        <w:t>7</w:t>
      </w:r>
      <w:r w:rsidR="00EE034F">
        <w:rPr>
          <w:sz w:val="26"/>
          <w:szCs w:val="26"/>
        </w:rPr>
        <w:t>, 2014, the Petitioner filed a letter objec</w:t>
      </w:r>
      <w:r w:rsidR="00377E3B">
        <w:rPr>
          <w:sz w:val="26"/>
          <w:szCs w:val="26"/>
        </w:rPr>
        <w:t>t</w:t>
      </w:r>
      <w:r w:rsidR="00745131">
        <w:rPr>
          <w:sz w:val="26"/>
          <w:szCs w:val="26"/>
        </w:rPr>
        <w:t>ing</w:t>
      </w:r>
      <w:r w:rsidR="00377E3B">
        <w:rPr>
          <w:sz w:val="26"/>
          <w:szCs w:val="26"/>
        </w:rPr>
        <w:t xml:space="preserve"> to a</w:t>
      </w:r>
      <w:r w:rsidR="00EE034F">
        <w:rPr>
          <w:sz w:val="26"/>
          <w:szCs w:val="26"/>
        </w:rPr>
        <w:t xml:space="preserve"> letter</w:t>
      </w:r>
      <w:r w:rsidR="00745131">
        <w:rPr>
          <w:sz w:val="26"/>
          <w:szCs w:val="26"/>
        </w:rPr>
        <w:t xml:space="preserve"> from I&amp;E that was dated January 15, 2014,</w:t>
      </w:r>
      <w:r w:rsidR="00EE034F">
        <w:rPr>
          <w:sz w:val="26"/>
          <w:szCs w:val="26"/>
        </w:rPr>
        <w:t xml:space="preserve"> advis</w:t>
      </w:r>
      <w:r w:rsidR="00745131">
        <w:rPr>
          <w:sz w:val="26"/>
          <w:szCs w:val="26"/>
        </w:rPr>
        <w:t xml:space="preserve">ing </w:t>
      </w:r>
      <w:r w:rsidR="00EE034F">
        <w:rPr>
          <w:sz w:val="26"/>
          <w:szCs w:val="26"/>
        </w:rPr>
        <w:t xml:space="preserve">the Petitioner of </w:t>
      </w:r>
      <w:r w:rsidR="00C93D02">
        <w:rPr>
          <w:sz w:val="26"/>
          <w:szCs w:val="26"/>
        </w:rPr>
        <w:t>his</w:t>
      </w:r>
      <w:r w:rsidR="00745131">
        <w:rPr>
          <w:sz w:val="26"/>
          <w:szCs w:val="26"/>
        </w:rPr>
        <w:t xml:space="preserve"> </w:t>
      </w:r>
      <w:r w:rsidR="00EE034F">
        <w:rPr>
          <w:sz w:val="26"/>
          <w:szCs w:val="26"/>
        </w:rPr>
        <w:t>outstanding assessment and the need to pay</w:t>
      </w:r>
      <w:r w:rsidR="004708F1">
        <w:rPr>
          <w:sz w:val="26"/>
          <w:szCs w:val="26"/>
        </w:rPr>
        <w:t xml:space="preserve"> the assessment</w:t>
      </w:r>
      <w:r w:rsidR="00EE034F">
        <w:rPr>
          <w:sz w:val="26"/>
          <w:szCs w:val="26"/>
        </w:rPr>
        <w:t xml:space="preserve"> immediately.  </w:t>
      </w:r>
      <w:r w:rsidR="00C4460E">
        <w:rPr>
          <w:sz w:val="26"/>
          <w:szCs w:val="26"/>
        </w:rPr>
        <w:t xml:space="preserve">The Petitioner expressed his opinion in his </w:t>
      </w:r>
      <w:r w:rsidR="00C93D02">
        <w:rPr>
          <w:sz w:val="26"/>
          <w:szCs w:val="26"/>
        </w:rPr>
        <w:t>January 27</w:t>
      </w:r>
      <w:r w:rsidR="00C4460E">
        <w:rPr>
          <w:sz w:val="26"/>
          <w:szCs w:val="26"/>
        </w:rPr>
        <w:t xml:space="preserve">, 2014 letter </w:t>
      </w:r>
      <w:r w:rsidR="004708F1">
        <w:rPr>
          <w:sz w:val="26"/>
          <w:szCs w:val="26"/>
        </w:rPr>
        <w:t xml:space="preserve">that </w:t>
      </w:r>
      <w:r w:rsidR="00C4460E">
        <w:rPr>
          <w:sz w:val="26"/>
          <w:szCs w:val="26"/>
        </w:rPr>
        <w:t xml:space="preserve">he does not believe that he owes an assessment because his </w:t>
      </w:r>
      <w:r w:rsidR="004708F1">
        <w:rPr>
          <w:sz w:val="26"/>
          <w:szCs w:val="26"/>
        </w:rPr>
        <w:t>authority had been cancelled</w:t>
      </w:r>
      <w:r w:rsidR="00C4460E">
        <w:rPr>
          <w:sz w:val="26"/>
          <w:szCs w:val="26"/>
        </w:rPr>
        <w:t>.</w:t>
      </w:r>
      <w:r w:rsidR="004708F1">
        <w:rPr>
          <w:sz w:val="26"/>
          <w:szCs w:val="26"/>
        </w:rPr>
        <w:t xml:space="preserve">  </w:t>
      </w:r>
      <w:r w:rsidR="006F3110">
        <w:rPr>
          <w:sz w:val="26"/>
          <w:szCs w:val="26"/>
        </w:rPr>
        <w:t>Our</w:t>
      </w:r>
      <w:r w:rsidR="004708F1">
        <w:rPr>
          <w:sz w:val="26"/>
          <w:szCs w:val="26"/>
        </w:rPr>
        <w:t xml:space="preserve"> records </w:t>
      </w:r>
      <w:r w:rsidR="00856927">
        <w:rPr>
          <w:sz w:val="26"/>
          <w:szCs w:val="26"/>
        </w:rPr>
        <w:t xml:space="preserve">do not </w:t>
      </w:r>
      <w:r w:rsidR="004708F1">
        <w:rPr>
          <w:sz w:val="26"/>
          <w:szCs w:val="26"/>
        </w:rPr>
        <w:t xml:space="preserve">show that the Petitioner’s letter of objection was answered. </w:t>
      </w:r>
      <w:r w:rsidR="00C77079">
        <w:rPr>
          <w:sz w:val="26"/>
          <w:szCs w:val="26"/>
        </w:rPr>
        <w:t xml:space="preserve"> That notwithstanding, the Petitioner </w:t>
      </w:r>
      <w:r w:rsidR="008A1B74">
        <w:rPr>
          <w:sz w:val="26"/>
          <w:szCs w:val="26"/>
        </w:rPr>
        <w:t>did have</w:t>
      </w:r>
      <w:r w:rsidR="00C77079">
        <w:rPr>
          <w:sz w:val="26"/>
          <w:szCs w:val="26"/>
        </w:rPr>
        <w:t xml:space="preserve"> </w:t>
      </w:r>
      <w:r w:rsidR="006F3110">
        <w:rPr>
          <w:sz w:val="26"/>
          <w:szCs w:val="26"/>
        </w:rPr>
        <w:t xml:space="preserve">an </w:t>
      </w:r>
      <w:r w:rsidR="00C77079">
        <w:rPr>
          <w:sz w:val="26"/>
          <w:szCs w:val="26"/>
        </w:rPr>
        <w:t xml:space="preserve">opportunity to answer </w:t>
      </w:r>
      <w:r w:rsidR="006F3110">
        <w:rPr>
          <w:sz w:val="26"/>
          <w:szCs w:val="26"/>
        </w:rPr>
        <w:t xml:space="preserve">I&amp;E’s </w:t>
      </w:r>
      <w:r w:rsidR="00C77079">
        <w:rPr>
          <w:sz w:val="26"/>
          <w:szCs w:val="26"/>
        </w:rPr>
        <w:t xml:space="preserve">Complaint </w:t>
      </w:r>
      <w:r w:rsidR="007B1253">
        <w:rPr>
          <w:sz w:val="26"/>
          <w:szCs w:val="26"/>
        </w:rPr>
        <w:t xml:space="preserve">that was filed on December 5, 2014, </w:t>
      </w:r>
      <w:r w:rsidR="00C77079">
        <w:rPr>
          <w:sz w:val="26"/>
          <w:szCs w:val="26"/>
        </w:rPr>
        <w:t xml:space="preserve">at Docket No. C-2014-2456403.  </w:t>
      </w:r>
      <w:r w:rsidR="00101C12">
        <w:rPr>
          <w:sz w:val="26"/>
          <w:szCs w:val="26"/>
        </w:rPr>
        <w:t>However, o</w:t>
      </w:r>
      <w:r w:rsidR="007B1253">
        <w:rPr>
          <w:sz w:val="26"/>
          <w:szCs w:val="26"/>
        </w:rPr>
        <w:t xml:space="preserve">ur records indicate that </w:t>
      </w:r>
      <w:r w:rsidR="00217CE7">
        <w:rPr>
          <w:sz w:val="26"/>
          <w:szCs w:val="26"/>
        </w:rPr>
        <w:t xml:space="preserve">although </w:t>
      </w:r>
      <w:r w:rsidR="007B1253">
        <w:rPr>
          <w:sz w:val="26"/>
          <w:szCs w:val="26"/>
        </w:rPr>
        <w:t>t</w:t>
      </w:r>
      <w:r w:rsidR="00C77079">
        <w:rPr>
          <w:sz w:val="26"/>
          <w:szCs w:val="26"/>
        </w:rPr>
        <w:t xml:space="preserve">he Petitioner signed a receipt confirming </w:t>
      </w:r>
      <w:r w:rsidR="00217CE7">
        <w:rPr>
          <w:sz w:val="26"/>
          <w:szCs w:val="26"/>
        </w:rPr>
        <w:t xml:space="preserve">that he accepted delivery </w:t>
      </w:r>
      <w:r w:rsidR="004252CA">
        <w:rPr>
          <w:sz w:val="26"/>
          <w:szCs w:val="26"/>
        </w:rPr>
        <w:t>of</w:t>
      </w:r>
      <w:r w:rsidR="00C77079">
        <w:rPr>
          <w:sz w:val="26"/>
          <w:szCs w:val="26"/>
        </w:rPr>
        <w:t xml:space="preserve"> th</w:t>
      </w:r>
      <w:r w:rsidR="00CA70E8">
        <w:rPr>
          <w:sz w:val="26"/>
          <w:szCs w:val="26"/>
        </w:rPr>
        <w:t xml:space="preserve">e Complaint on December 6, 2014, </w:t>
      </w:r>
      <w:r w:rsidR="00217CE7">
        <w:rPr>
          <w:sz w:val="26"/>
          <w:szCs w:val="26"/>
        </w:rPr>
        <w:t>he did not file an</w:t>
      </w:r>
      <w:r w:rsidR="00CA70E8">
        <w:rPr>
          <w:sz w:val="26"/>
          <w:szCs w:val="26"/>
        </w:rPr>
        <w:t xml:space="preserve"> answer.  Nor did </w:t>
      </w:r>
      <w:r w:rsidR="004252CA">
        <w:rPr>
          <w:sz w:val="26"/>
          <w:szCs w:val="26"/>
        </w:rPr>
        <w:t>the Petitioner ans</w:t>
      </w:r>
      <w:r w:rsidR="00CA70E8">
        <w:rPr>
          <w:sz w:val="26"/>
          <w:szCs w:val="26"/>
        </w:rPr>
        <w:t>wer the Motion for Default Judgment</w:t>
      </w:r>
      <w:r w:rsidR="004252CA">
        <w:rPr>
          <w:sz w:val="26"/>
          <w:szCs w:val="26"/>
        </w:rPr>
        <w:t xml:space="preserve"> that was</w:t>
      </w:r>
      <w:r w:rsidR="00CA70E8">
        <w:rPr>
          <w:sz w:val="26"/>
          <w:szCs w:val="26"/>
        </w:rPr>
        <w:t xml:space="preserve"> issued on May</w:t>
      </w:r>
      <w:r w:rsidR="006F3110">
        <w:rPr>
          <w:sz w:val="26"/>
          <w:szCs w:val="26"/>
        </w:rPr>
        <w:t> </w:t>
      </w:r>
      <w:r w:rsidR="00CA70E8">
        <w:rPr>
          <w:sz w:val="26"/>
          <w:szCs w:val="26"/>
        </w:rPr>
        <w:t>18, 2015.</w:t>
      </w:r>
    </w:p>
    <w:p w:rsidR="00CA70E8" w:rsidRDefault="00CA70E8" w:rsidP="00EB3DCD">
      <w:pPr>
        <w:widowControl/>
        <w:suppressAutoHyphens/>
        <w:overflowPunct w:val="0"/>
        <w:autoSpaceDE w:val="0"/>
        <w:autoSpaceDN w:val="0"/>
        <w:adjustRightInd w:val="0"/>
        <w:spacing w:line="360" w:lineRule="auto"/>
        <w:textAlignment w:val="baseline"/>
        <w:rPr>
          <w:sz w:val="26"/>
          <w:szCs w:val="26"/>
        </w:rPr>
      </w:pPr>
    </w:p>
    <w:p w:rsidR="00CA70E8" w:rsidRDefault="00CA70E8"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496FD8">
        <w:rPr>
          <w:sz w:val="26"/>
          <w:szCs w:val="26"/>
        </w:rPr>
        <w:t>In</w:t>
      </w:r>
      <w:r>
        <w:rPr>
          <w:sz w:val="26"/>
          <w:szCs w:val="26"/>
        </w:rPr>
        <w:t xml:space="preserve"> </w:t>
      </w:r>
      <w:r w:rsidR="00496FD8">
        <w:rPr>
          <w:sz w:val="26"/>
          <w:szCs w:val="26"/>
        </w:rPr>
        <w:t xml:space="preserve">the </w:t>
      </w:r>
      <w:r w:rsidR="00496FD8">
        <w:rPr>
          <w:i/>
          <w:sz w:val="26"/>
          <w:szCs w:val="26"/>
        </w:rPr>
        <w:t>June 2015 Order</w:t>
      </w:r>
      <w:r>
        <w:rPr>
          <w:sz w:val="26"/>
          <w:szCs w:val="26"/>
        </w:rPr>
        <w:t xml:space="preserve">, </w:t>
      </w:r>
      <w:r w:rsidR="00101C12">
        <w:rPr>
          <w:sz w:val="26"/>
          <w:szCs w:val="26"/>
        </w:rPr>
        <w:t xml:space="preserve">we granted </w:t>
      </w:r>
      <w:r>
        <w:rPr>
          <w:sz w:val="26"/>
          <w:szCs w:val="26"/>
        </w:rPr>
        <w:t xml:space="preserve">I&amp;E’s Motion for Default Judgment and </w:t>
      </w:r>
      <w:r w:rsidR="00101C12">
        <w:rPr>
          <w:sz w:val="26"/>
          <w:szCs w:val="26"/>
        </w:rPr>
        <w:t xml:space="preserve">sustained </w:t>
      </w:r>
      <w:r>
        <w:rPr>
          <w:sz w:val="26"/>
          <w:szCs w:val="26"/>
        </w:rPr>
        <w:t>the Complaint</w:t>
      </w:r>
      <w:r w:rsidR="00101C12">
        <w:rPr>
          <w:sz w:val="26"/>
          <w:szCs w:val="26"/>
        </w:rPr>
        <w:t>.</w:t>
      </w:r>
      <w:r>
        <w:rPr>
          <w:sz w:val="26"/>
          <w:szCs w:val="26"/>
        </w:rPr>
        <w:t xml:space="preserve">  </w:t>
      </w:r>
      <w:r w:rsidR="00101C12">
        <w:rPr>
          <w:sz w:val="26"/>
          <w:szCs w:val="26"/>
        </w:rPr>
        <w:t>In that Opinion and Order, we</w:t>
      </w:r>
      <w:r>
        <w:rPr>
          <w:sz w:val="26"/>
          <w:szCs w:val="26"/>
        </w:rPr>
        <w:t xml:space="preserve"> directed the Petitioner to remit the outstanding assessment amount of $771.</w:t>
      </w:r>
      <w:r w:rsidR="00220DB7">
        <w:rPr>
          <w:sz w:val="26"/>
          <w:szCs w:val="26"/>
        </w:rPr>
        <w:t xml:space="preserve">  In the instant Petition, the Petitioner again asserts that its authority had been cancelled, and therefore it does not understand why it owes an assessment.</w:t>
      </w:r>
    </w:p>
    <w:p w:rsidR="00CA70E8" w:rsidRDefault="00CA70E8" w:rsidP="00EB3DCD">
      <w:pPr>
        <w:widowControl/>
        <w:suppressAutoHyphens/>
        <w:overflowPunct w:val="0"/>
        <w:autoSpaceDE w:val="0"/>
        <w:autoSpaceDN w:val="0"/>
        <w:adjustRightInd w:val="0"/>
        <w:spacing w:line="360" w:lineRule="auto"/>
        <w:textAlignment w:val="baseline"/>
        <w:rPr>
          <w:sz w:val="26"/>
          <w:szCs w:val="26"/>
        </w:rPr>
      </w:pPr>
    </w:p>
    <w:p w:rsidR="00CA70E8" w:rsidRDefault="00CA70E8"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856927">
        <w:rPr>
          <w:sz w:val="26"/>
          <w:szCs w:val="26"/>
        </w:rPr>
        <w:t>O</w:t>
      </w:r>
      <w:r w:rsidR="00635378">
        <w:rPr>
          <w:sz w:val="26"/>
          <w:szCs w:val="26"/>
        </w:rPr>
        <w:t xml:space="preserve">ur </w:t>
      </w:r>
      <w:r w:rsidR="00101C12">
        <w:rPr>
          <w:sz w:val="26"/>
          <w:szCs w:val="26"/>
        </w:rPr>
        <w:t xml:space="preserve">further </w:t>
      </w:r>
      <w:r w:rsidR="00635378">
        <w:rPr>
          <w:sz w:val="26"/>
          <w:szCs w:val="26"/>
        </w:rPr>
        <w:t>review of the records</w:t>
      </w:r>
      <w:r w:rsidR="00856927">
        <w:rPr>
          <w:sz w:val="26"/>
          <w:szCs w:val="26"/>
        </w:rPr>
        <w:t xml:space="preserve"> </w:t>
      </w:r>
      <w:r w:rsidR="00635378">
        <w:rPr>
          <w:sz w:val="26"/>
          <w:szCs w:val="26"/>
        </w:rPr>
        <w:t xml:space="preserve">found that all certificates of public </w:t>
      </w:r>
      <w:r w:rsidR="00E75329">
        <w:rPr>
          <w:sz w:val="26"/>
          <w:szCs w:val="26"/>
        </w:rPr>
        <w:t xml:space="preserve">convenience </w:t>
      </w:r>
      <w:r w:rsidR="00635378">
        <w:rPr>
          <w:sz w:val="26"/>
          <w:szCs w:val="26"/>
        </w:rPr>
        <w:t xml:space="preserve">held by the </w:t>
      </w:r>
      <w:r w:rsidR="00101C12">
        <w:rPr>
          <w:sz w:val="26"/>
          <w:szCs w:val="26"/>
        </w:rPr>
        <w:t>Petitioner</w:t>
      </w:r>
      <w:r w:rsidR="00635378">
        <w:rPr>
          <w:sz w:val="26"/>
          <w:szCs w:val="26"/>
        </w:rPr>
        <w:t xml:space="preserve"> had been cancelled </w:t>
      </w:r>
      <w:r w:rsidR="00E75329">
        <w:rPr>
          <w:sz w:val="26"/>
          <w:szCs w:val="26"/>
        </w:rPr>
        <w:t xml:space="preserve">on June 15, 1993, and </w:t>
      </w:r>
      <w:r w:rsidR="00635378">
        <w:rPr>
          <w:sz w:val="26"/>
          <w:szCs w:val="26"/>
        </w:rPr>
        <w:t>July</w:t>
      </w:r>
      <w:r w:rsidR="00E75329">
        <w:rPr>
          <w:sz w:val="26"/>
          <w:szCs w:val="26"/>
        </w:rPr>
        <w:t xml:space="preserve"> 9, 2010.  Also, </w:t>
      </w:r>
      <w:r w:rsidR="00856927">
        <w:rPr>
          <w:sz w:val="26"/>
          <w:szCs w:val="26"/>
        </w:rPr>
        <w:t xml:space="preserve">since 2007, </w:t>
      </w:r>
      <w:r w:rsidR="00E75329">
        <w:rPr>
          <w:sz w:val="26"/>
          <w:szCs w:val="26"/>
        </w:rPr>
        <w:t xml:space="preserve">the </w:t>
      </w:r>
      <w:r w:rsidR="00101C12">
        <w:rPr>
          <w:sz w:val="26"/>
          <w:szCs w:val="26"/>
        </w:rPr>
        <w:t>Petitioner</w:t>
      </w:r>
      <w:r w:rsidR="00E75329">
        <w:rPr>
          <w:sz w:val="26"/>
          <w:szCs w:val="26"/>
        </w:rPr>
        <w:t xml:space="preserve"> had been filing</w:t>
      </w:r>
      <w:r w:rsidR="00856927">
        <w:rPr>
          <w:sz w:val="26"/>
          <w:szCs w:val="26"/>
        </w:rPr>
        <w:t xml:space="preserve"> </w:t>
      </w:r>
      <w:r w:rsidR="00101C12">
        <w:rPr>
          <w:sz w:val="26"/>
          <w:szCs w:val="26"/>
        </w:rPr>
        <w:t>his</w:t>
      </w:r>
      <w:r w:rsidR="00856927">
        <w:rPr>
          <w:sz w:val="26"/>
          <w:szCs w:val="26"/>
        </w:rPr>
        <w:t xml:space="preserve"> assessment reports with the Commission</w:t>
      </w:r>
      <w:r w:rsidR="00E75329">
        <w:rPr>
          <w:sz w:val="26"/>
          <w:szCs w:val="26"/>
        </w:rPr>
        <w:t xml:space="preserve"> under the Uniform Carrier</w:t>
      </w:r>
      <w:r w:rsidR="00856927">
        <w:rPr>
          <w:sz w:val="26"/>
          <w:szCs w:val="26"/>
        </w:rPr>
        <w:t xml:space="preserve"> Registration (UCR) designation</w:t>
      </w:r>
      <w:r w:rsidR="00E75329">
        <w:rPr>
          <w:sz w:val="26"/>
          <w:szCs w:val="26"/>
        </w:rPr>
        <w:t xml:space="preserve">.  As a UCR, the </w:t>
      </w:r>
      <w:r w:rsidR="00D8573D">
        <w:rPr>
          <w:sz w:val="26"/>
          <w:szCs w:val="26"/>
        </w:rPr>
        <w:t>Petitioner</w:t>
      </w:r>
      <w:r w:rsidR="00C47F28">
        <w:rPr>
          <w:sz w:val="26"/>
          <w:szCs w:val="26"/>
        </w:rPr>
        <w:t xml:space="preserve"> is</w:t>
      </w:r>
      <w:r w:rsidR="00E75329">
        <w:rPr>
          <w:sz w:val="26"/>
          <w:szCs w:val="26"/>
        </w:rPr>
        <w:t xml:space="preserve"> not subjected to the Commission assessment fee.  </w:t>
      </w:r>
      <w:r w:rsidR="00D8573D">
        <w:rPr>
          <w:sz w:val="26"/>
          <w:szCs w:val="26"/>
        </w:rPr>
        <w:t xml:space="preserve">Nevertheless, </w:t>
      </w:r>
      <w:r w:rsidR="00E75329">
        <w:rPr>
          <w:sz w:val="26"/>
          <w:szCs w:val="26"/>
        </w:rPr>
        <w:t xml:space="preserve">the </w:t>
      </w:r>
      <w:r w:rsidR="00D8573D">
        <w:rPr>
          <w:sz w:val="26"/>
          <w:szCs w:val="26"/>
        </w:rPr>
        <w:t xml:space="preserve">Petitioner </w:t>
      </w:r>
      <w:r w:rsidR="00E75329">
        <w:rPr>
          <w:sz w:val="26"/>
          <w:szCs w:val="26"/>
        </w:rPr>
        <w:t xml:space="preserve">failed to file </w:t>
      </w:r>
      <w:r w:rsidR="00D8573D">
        <w:rPr>
          <w:sz w:val="26"/>
          <w:szCs w:val="26"/>
        </w:rPr>
        <w:t>an</w:t>
      </w:r>
      <w:r w:rsidR="00E75329">
        <w:rPr>
          <w:sz w:val="26"/>
          <w:szCs w:val="26"/>
        </w:rPr>
        <w:t xml:space="preserve"> assessment report for the calendar year 2009.  By not filing this report, which would </w:t>
      </w:r>
      <w:r w:rsidR="00D8573D">
        <w:rPr>
          <w:sz w:val="26"/>
          <w:szCs w:val="26"/>
        </w:rPr>
        <w:t xml:space="preserve">have </w:t>
      </w:r>
      <w:r w:rsidR="00E75329">
        <w:rPr>
          <w:sz w:val="26"/>
          <w:szCs w:val="26"/>
        </w:rPr>
        <w:t>show</w:t>
      </w:r>
      <w:r w:rsidR="00D8573D">
        <w:rPr>
          <w:sz w:val="26"/>
          <w:szCs w:val="26"/>
        </w:rPr>
        <w:t>n</w:t>
      </w:r>
      <w:r w:rsidR="00E75329">
        <w:rPr>
          <w:sz w:val="26"/>
          <w:szCs w:val="26"/>
        </w:rPr>
        <w:t xml:space="preserve"> that the </w:t>
      </w:r>
      <w:r w:rsidR="006522AA">
        <w:rPr>
          <w:sz w:val="26"/>
          <w:szCs w:val="26"/>
        </w:rPr>
        <w:t>Petitioner</w:t>
      </w:r>
      <w:r w:rsidR="00E75329">
        <w:rPr>
          <w:sz w:val="26"/>
          <w:szCs w:val="26"/>
        </w:rPr>
        <w:t xml:space="preserve"> was a UCR, </w:t>
      </w:r>
      <w:r w:rsidR="00D8573D">
        <w:rPr>
          <w:sz w:val="26"/>
          <w:szCs w:val="26"/>
        </w:rPr>
        <w:t xml:space="preserve">we </w:t>
      </w:r>
      <w:r w:rsidR="00E75329">
        <w:rPr>
          <w:sz w:val="26"/>
          <w:szCs w:val="26"/>
        </w:rPr>
        <w:t>automatically generated a 2010-2011 fiscal year invoice for $771, based on the estimated revenues for the 2009 calendar year.</w:t>
      </w:r>
    </w:p>
    <w:p w:rsidR="00D8573D" w:rsidRDefault="00D8573D" w:rsidP="00EB3DCD">
      <w:pPr>
        <w:widowControl/>
        <w:suppressAutoHyphens/>
        <w:overflowPunct w:val="0"/>
        <w:autoSpaceDE w:val="0"/>
        <w:autoSpaceDN w:val="0"/>
        <w:adjustRightInd w:val="0"/>
        <w:spacing w:line="360" w:lineRule="auto"/>
        <w:textAlignment w:val="baseline"/>
        <w:rPr>
          <w:sz w:val="26"/>
          <w:szCs w:val="26"/>
        </w:rPr>
      </w:pPr>
    </w:p>
    <w:p w:rsidR="00A41418" w:rsidRDefault="0052651A"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In December 2015, we </w:t>
      </w:r>
      <w:r w:rsidR="007250A5">
        <w:rPr>
          <w:sz w:val="26"/>
          <w:szCs w:val="26"/>
        </w:rPr>
        <w:t>provided</w:t>
      </w:r>
      <w:r>
        <w:rPr>
          <w:sz w:val="26"/>
          <w:szCs w:val="26"/>
        </w:rPr>
        <w:t xml:space="preserve"> the </w:t>
      </w:r>
      <w:r w:rsidR="00D8573D">
        <w:rPr>
          <w:sz w:val="26"/>
          <w:szCs w:val="26"/>
        </w:rPr>
        <w:t>Petitioner</w:t>
      </w:r>
      <w:r>
        <w:rPr>
          <w:sz w:val="26"/>
          <w:szCs w:val="26"/>
        </w:rPr>
        <w:t xml:space="preserve"> </w:t>
      </w:r>
      <w:r w:rsidR="007250A5">
        <w:rPr>
          <w:sz w:val="26"/>
          <w:szCs w:val="26"/>
        </w:rPr>
        <w:t xml:space="preserve">with </w:t>
      </w:r>
      <w:r>
        <w:rPr>
          <w:sz w:val="26"/>
          <w:szCs w:val="26"/>
        </w:rPr>
        <w:t xml:space="preserve">an opportunity to file the 2009 assessment report </w:t>
      </w:r>
      <w:r w:rsidR="00C93D02">
        <w:rPr>
          <w:sz w:val="26"/>
          <w:szCs w:val="26"/>
        </w:rPr>
        <w:t>to</w:t>
      </w:r>
      <w:r>
        <w:rPr>
          <w:sz w:val="26"/>
          <w:szCs w:val="26"/>
        </w:rPr>
        <w:t xml:space="preserve"> show that it was a UCR, and therefore not subject to the assessment fee.  The </w:t>
      </w:r>
      <w:r w:rsidR="00D8573D">
        <w:rPr>
          <w:sz w:val="26"/>
          <w:szCs w:val="26"/>
        </w:rPr>
        <w:t xml:space="preserve">Petitioner never </w:t>
      </w:r>
      <w:r>
        <w:rPr>
          <w:sz w:val="26"/>
          <w:szCs w:val="26"/>
        </w:rPr>
        <w:t>respond</w:t>
      </w:r>
      <w:r w:rsidR="00D8573D">
        <w:rPr>
          <w:sz w:val="26"/>
          <w:szCs w:val="26"/>
        </w:rPr>
        <w:t>ed</w:t>
      </w:r>
      <w:r w:rsidR="00A9187A">
        <w:rPr>
          <w:sz w:val="26"/>
          <w:szCs w:val="26"/>
        </w:rPr>
        <w:t>.</w:t>
      </w:r>
    </w:p>
    <w:p w:rsidR="00496FD8" w:rsidRDefault="00496FD8" w:rsidP="00EB3DCD">
      <w:pPr>
        <w:widowControl/>
        <w:suppressAutoHyphens/>
        <w:overflowPunct w:val="0"/>
        <w:autoSpaceDE w:val="0"/>
        <w:autoSpaceDN w:val="0"/>
        <w:adjustRightInd w:val="0"/>
        <w:spacing w:line="360" w:lineRule="auto"/>
        <w:textAlignment w:val="baseline"/>
        <w:rPr>
          <w:sz w:val="26"/>
          <w:szCs w:val="26"/>
        </w:rPr>
      </w:pPr>
    </w:p>
    <w:p w:rsidR="0050467E" w:rsidRPr="0050467E" w:rsidRDefault="008F4CF0" w:rsidP="00EB3DCD">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Our review has shown that since 2007, the Petition</w:t>
      </w:r>
      <w:r w:rsidR="00D160F8">
        <w:rPr>
          <w:sz w:val="26"/>
          <w:szCs w:val="26"/>
        </w:rPr>
        <w:t>er has been designated as a UCR.</w:t>
      </w:r>
      <w:r>
        <w:rPr>
          <w:sz w:val="26"/>
          <w:szCs w:val="26"/>
        </w:rPr>
        <w:t xml:space="preserve">  </w:t>
      </w:r>
      <w:r w:rsidR="00B762A9">
        <w:rPr>
          <w:sz w:val="26"/>
          <w:szCs w:val="26"/>
        </w:rPr>
        <w:t>Although the Petitioner failed to file the 2009 assessment report</w:t>
      </w:r>
      <w:r w:rsidR="00D160F8">
        <w:rPr>
          <w:sz w:val="26"/>
          <w:szCs w:val="26"/>
        </w:rPr>
        <w:t>,</w:t>
      </w:r>
      <w:r w:rsidR="00B762A9">
        <w:rPr>
          <w:sz w:val="26"/>
          <w:szCs w:val="26"/>
        </w:rPr>
        <w:t xml:space="preserve"> which would have verified its UCR status, </w:t>
      </w:r>
      <w:r w:rsidR="00D26884">
        <w:rPr>
          <w:sz w:val="26"/>
          <w:szCs w:val="26"/>
        </w:rPr>
        <w:t xml:space="preserve">our </w:t>
      </w:r>
      <w:r w:rsidR="00E53A9C">
        <w:rPr>
          <w:sz w:val="26"/>
          <w:szCs w:val="26"/>
        </w:rPr>
        <w:t xml:space="preserve">Fiscal Office </w:t>
      </w:r>
      <w:r w:rsidR="00D26884">
        <w:rPr>
          <w:sz w:val="26"/>
          <w:szCs w:val="26"/>
        </w:rPr>
        <w:t xml:space="preserve">has confirmed </w:t>
      </w:r>
      <w:r w:rsidR="00A9187A">
        <w:rPr>
          <w:sz w:val="26"/>
          <w:szCs w:val="26"/>
        </w:rPr>
        <w:t xml:space="preserve">that </w:t>
      </w:r>
      <w:r w:rsidR="00B762A9">
        <w:rPr>
          <w:sz w:val="26"/>
          <w:szCs w:val="26"/>
        </w:rPr>
        <w:t>the Petitioner</w:t>
      </w:r>
      <w:r w:rsidR="00D160F8">
        <w:rPr>
          <w:sz w:val="26"/>
          <w:szCs w:val="26"/>
        </w:rPr>
        <w:t xml:space="preserve"> was a UCR at that time.  B</w:t>
      </w:r>
      <w:r w:rsidR="00B762A9">
        <w:rPr>
          <w:sz w:val="26"/>
          <w:szCs w:val="26"/>
        </w:rPr>
        <w:t xml:space="preserve">y Secretarial Letter dated July 9, 2010, the Commission granted the cancellation of the Petitioner’s last remaining authority. </w:t>
      </w:r>
      <w:r w:rsidR="00D160F8">
        <w:rPr>
          <w:sz w:val="26"/>
          <w:szCs w:val="26"/>
        </w:rPr>
        <w:t xml:space="preserve"> Also, the Petitioner avers that his health is an issue, and his company ran out of money, so he closed his business.</w:t>
      </w:r>
      <w:r w:rsidR="00B762A9">
        <w:rPr>
          <w:sz w:val="26"/>
          <w:szCs w:val="26"/>
        </w:rPr>
        <w:t xml:space="preserve"> </w:t>
      </w:r>
      <w:r w:rsidR="00D160F8">
        <w:rPr>
          <w:sz w:val="26"/>
          <w:szCs w:val="26"/>
        </w:rPr>
        <w:t xml:space="preserve"> </w:t>
      </w:r>
      <w:r w:rsidR="0052651A">
        <w:rPr>
          <w:sz w:val="26"/>
          <w:szCs w:val="26"/>
        </w:rPr>
        <w:t xml:space="preserve">Under the </w:t>
      </w:r>
      <w:r w:rsidR="00C372E2">
        <w:rPr>
          <w:sz w:val="26"/>
          <w:szCs w:val="26"/>
        </w:rPr>
        <w:t xml:space="preserve">specific facts and </w:t>
      </w:r>
      <w:r w:rsidR="0052651A">
        <w:rPr>
          <w:sz w:val="26"/>
          <w:szCs w:val="26"/>
        </w:rPr>
        <w:t xml:space="preserve">circumstances in this case, </w:t>
      </w:r>
      <w:r w:rsidR="0050467E">
        <w:rPr>
          <w:sz w:val="26"/>
          <w:szCs w:val="26"/>
        </w:rPr>
        <w:t xml:space="preserve">we find that new or novel arguments or other considerations overlooked by the Commission, in accordance with the </w:t>
      </w:r>
      <w:r w:rsidR="0050467E">
        <w:rPr>
          <w:i/>
          <w:sz w:val="26"/>
          <w:szCs w:val="26"/>
        </w:rPr>
        <w:lastRenderedPageBreak/>
        <w:t xml:space="preserve">Duick </w:t>
      </w:r>
      <w:r w:rsidR="0050467E">
        <w:rPr>
          <w:sz w:val="26"/>
          <w:szCs w:val="26"/>
        </w:rPr>
        <w:t>standards delineated above, have been provided.  Accordingly, we will grant the Petition.</w:t>
      </w:r>
    </w:p>
    <w:p w:rsidR="0050467E" w:rsidRDefault="0050467E" w:rsidP="00EB3DCD">
      <w:pPr>
        <w:widowControl/>
        <w:suppressAutoHyphens/>
        <w:overflowPunct w:val="0"/>
        <w:autoSpaceDE w:val="0"/>
        <w:autoSpaceDN w:val="0"/>
        <w:adjustRightInd w:val="0"/>
        <w:spacing w:line="360" w:lineRule="auto"/>
        <w:textAlignment w:val="baseline"/>
        <w:rPr>
          <w:sz w:val="26"/>
          <w:szCs w:val="26"/>
        </w:rPr>
      </w:pPr>
    </w:p>
    <w:p w:rsidR="00B4513A" w:rsidRPr="00B4513A" w:rsidRDefault="00B4513A" w:rsidP="00EB3DCD">
      <w:pPr>
        <w:keepNext/>
        <w:keepLines/>
        <w:widowControl/>
        <w:spacing w:line="360" w:lineRule="auto"/>
        <w:jc w:val="center"/>
        <w:rPr>
          <w:b/>
          <w:sz w:val="26"/>
          <w:szCs w:val="26"/>
        </w:rPr>
      </w:pPr>
      <w:r>
        <w:rPr>
          <w:b/>
          <w:sz w:val="26"/>
          <w:szCs w:val="26"/>
        </w:rPr>
        <w:t>Conclusion</w:t>
      </w:r>
    </w:p>
    <w:p w:rsidR="00882750" w:rsidRDefault="00882750" w:rsidP="00EB3DCD">
      <w:pPr>
        <w:keepNext/>
        <w:keepLines/>
        <w:widowControl/>
        <w:spacing w:line="360" w:lineRule="auto"/>
        <w:ind w:firstLine="1440"/>
        <w:rPr>
          <w:sz w:val="26"/>
          <w:szCs w:val="26"/>
        </w:rPr>
      </w:pPr>
    </w:p>
    <w:p w:rsidR="00B4513A" w:rsidRPr="00096E46" w:rsidRDefault="0050467E" w:rsidP="00EB3DCD">
      <w:pPr>
        <w:widowControl/>
        <w:spacing w:line="360" w:lineRule="auto"/>
        <w:ind w:firstLine="1440"/>
        <w:rPr>
          <w:sz w:val="26"/>
          <w:szCs w:val="26"/>
        </w:rPr>
      </w:pPr>
      <w:r>
        <w:rPr>
          <w:sz w:val="26"/>
          <w:szCs w:val="26"/>
        </w:rPr>
        <w:t xml:space="preserve">Based on the foregoing discussion, </w:t>
      </w:r>
      <w:r w:rsidR="0052649A">
        <w:rPr>
          <w:sz w:val="26"/>
          <w:szCs w:val="26"/>
        </w:rPr>
        <w:t xml:space="preserve">there is no outstanding assessment </w:t>
      </w:r>
      <w:r w:rsidR="00C06B0F">
        <w:rPr>
          <w:sz w:val="26"/>
          <w:szCs w:val="26"/>
        </w:rPr>
        <w:t xml:space="preserve">amount </w:t>
      </w:r>
      <w:r w:rsidR="0052649A">
        <w:rPr>
          <w:sz w:val="26"/>
          <w:szCs w:val="26"/>
        </w:rPr>
        <w:t xml:space="preserve">due.  Accordingly, </w:t>
      </w:r>
      <w:r>
        <w:rPr>
          <w:sz w:val="26"/>
          <w:szCs w:val="26"/>
        </w:rPr>
        <w:t xml:space="preserve">we </w:t>
      </w:r>
      <w:r w:rsidR="00A42C85">
        <w:rPr>
          <w:sz w:val="26"/>
          <w:szCs w:val="26"/>
        </w:rPr>
        <w:t xml:space="preserve">shall </w:t>
      </w:r>
      <w:r>
        <w:rPr>
          <w:sz w:val="26"/>
          <w:szCs w:val="26"/>
        </w:rPr>
        <w:t>(1) grant</w:t>
      </w:r>
      <w:r w:rsidR="0052651A">
        <w:rPr>
          <w:sz w:val="26"/>
          <w:szCs w:val="26"/>
        </w:rPr>
        <w:t xml:space="preserve"> the Petition for Rescission</w:t>
      </w:r>
      <w:r>
        <w:rPr>
          <w:sz w:val="26"/>
          <w:szCs w:val="26"/>
        </w:rPr>
        <w:t xml:space="preserve">; and (2) rescind the </w:t>
      </w:r>
      <w:r>
        <w:rPr>
          <w:i/>
          <w:sz w:val="26"/>
          <w:szCs w:val="26"/>
        </w:rPr>
        <w:t>June 2015 Order</w:t>
      </w:r>
      <w:r w:rsidR="00C06B0F">
        <w:rPr>
          <w:i/>
          <w:sz w:val="26"/>
          <w:szCs w:val="26"/>
        </w:rPr>
        <w:t xml:space="preserve"> </w:t>
      </w:r>
      <w:r w:rsidR="00C06B0F">
        <w:rPr>
          <w:sz w:val="26"/>
          <w:szCs w:val="26"/>
        </w:rPr>
        <w:t>that granted I&amp;E’s Motion for Default Judgment</w:t>
      </w:r>
      <w:r>
        <w:rPr>
          <w:i/>
          <w:sz w:val="26"/>
          <w:szCs w:val="26"/>
        </w:rPr>
        <w:t>,</w:t>
      </w:r>
      <w:r w:rsidR="00C06B0F">
        <w:rPr>
          <w:i/>
          <w:sz w:val="26"/>
          <w:szCs w:val="26"/>
        </w:rPr>
        <w:t xml:space="preserve"> </w:t>
      </w:r>
      <w:r w:rsidR="00C06B0F">
        <w:rPr>
          <w:sz w:val="26"/>
          <w:szCs w:val="26"/>
        </w:rPr>
        <w:t xml:space="preserve">sustained the Complaint, </w:t>
      </w:r>
      <w:r w:rsidR="00096E46">
        <w:rPr>
          <w:sz w:val="26"/>
          <w:szCs w:val="26"/>
        </w:rPr>
        <w:t>and directed the Petitioner to remit an outstanding assessment of $771.00.  Accordingly, the Motion for Default Judgment is denied, I&amp;E’s complaint is dismissed, and the proceeding shall be closed</w:t>
      </w:r>
      <w:r w:rsidR="00EA65C7">
        <w:rPr>
          <w:sz w:val="26"/>
          <w:szCs w:val="26"/>
        </w:rPr>
        <w:t xml:space="preserve">, </w:t>
      </w:r>
      <w:r w:rsidR="00A1402A">
        <w:rPr>
          <w:sz w:val="26"/>
          <w:szCs w:val="26"/>
        </w:rPr>
        <w:t>consistent with this Opinion and Order</w:t>
      </w:r>
      <w:r w:rsidR="00B4513A">
        <w:rPr>
          <w:sz w:val="26"/>
          <w:szCs w:val="26"/>
        </w:rPr>
        <w:t xml:space="preserve">; </w:t>
      </w:r>
      <w:r w:rsidR="00B4513A">
        <w:rPr>
          <w:b/>
          <w:sz w:val="26"/>
          <w:szCs w:val="26"/>
        </w:rPr>
        <w:t>THEREFORE,</w:t>
      </w:r>
    </w:p>
    <w:p w:rsidR="00140EBD" w:rsidRDefault="00140EBD" w:rsidP="00EB3DCD">
      <w:pPr>
        <w:widowControl/>
        <w:spacing w:line="360" w:lineRule="auto"/>
        <w:ind w:firstLine="1440"/>
        <w:rPr>
          <w:b/>
          <w:sz w:val="26"/>
          <w:szCs w:val="26"/>
        </w:rPr>
      </w:pPr>
    </w:p>
    <w:p w:rsidR="00B4513A" w:rsidRPr="00B4513A" w:rsidRDefault="00B4513A" w:rsidP="00EB3DCD">
      <w:pPr>
        <w:keepNext/>
        <w:widowControl/>
        <w:spacing w:line="360" w:lineRule="auto"/>
        <w:ind w:firstLine="1440"/>
        <w:rPr>
          <w:b/>
          <w:sz w:val="26"/>
          <w:szCs w:val="26"/>
        </w:rPr>
      </w:pPr>
      <w:r>
        <w:rPr>
          <w:b/>
          <w:sz w:val="26"/>
          <w:szCs w:val="26"/>
        </w:rPr>
        <w:t>IT IS ORDERED:</w:t>
      </w:r>
    </w:p>
    <w:p w:rsidR="000F1318" w:rsidRDefault="000F1318" w:rsidP="00EB3DCD">
      <w:pPr>
        <w:keepNext/>
        <w:widowControl/>
        <w:spacing w:line="360" w:lineRule="auto"/>
        <w:ind w:firstLine="1440"/>
        <w:rPr>
          <w:sz w:val="26"/>
          <w:szCs w:val="26"/>
        </w:rPr>
      </w:pPr>
    </w:p>
    <w:p w:rsidR="00B4513A" w:rsidRDefault="00B4513A" w:rsidP="00EB3DCD">
      <w:pPr>
        <w:keepNext/>
        <w:widowControl/>
        <w:spacing w:line="360" w:lineRule="auto"/>
        <w:ind w:firstLine="1440"/>
        <w:rPr>
          <w:sz w:val="26"/>
          <w:szCs w:val="26"/>
        </w:rPr>
      </w:pPr>
      <w:r>
        <w:rPr>
          <w:sz w:val="26"/>
          <w:szCs w:val="26"/>
        </w:rPr>
        <w:t>1.</w:t>
      </w:r>
      <w:r>
        <w:rPr>
          <w:sz w:val="26"/>
          <w:szCs w:val="26"/>
        </w:rPr>
        <w:tab/>
        <w:t xml:space="preserve">That the </w:t>
      </w:r>
      <w:r w:rsidR="00A1402A">
        <w:rPr>
          <w:sz w:val="26"/>
          <w:szCs w:val="26"/>
        </w:rPr>
        <w:t xml:space="preserve">Petition for Rescission filed by Bill Rohrbaugh’s Charter Service, Inc. on July 6, 2015, is </w:t>
      </w:r>
      <w:r w:rsidR="0050467E">
        <w:rPr>
          <w:sz w:val="26"/>
          <w:szCs w:val="26"/>
        </w:rPr>
        <w:t>grant</w:t>
      </w:r>
      <w:r w:rsidR="00A1402A">
        <w:rPr>
          <w:sz w:val="26"/>
          <w:szCs w:val="26"/>
        </w:rPr>
        <w:t>ed.</w:t>
      </w:r>
    </w:p>
    <w:p w:rsidR="009D311D" w:rsidRDefault="009D311D" w:rsidP="00EB3DCD">
      <w:pPr>
        <w:widowControl/>
        <w:spacing w:line="360" w:lineRule="auto"/>
        <w:ind w:firstLine="1440"/>
        <w:rPr>
          <w:sz w:val="26"/>
          <w:szCs w:val="26"/>
        </w:rPr>
      </w:pPr>
    </w:p>
    <w:p w:rsidR="00EF1595" w:rsidRDefault="00DD4CBC" w:rsidP="00EB3DCD">
      <w:pPr>
        <w:widowControl/>
        <w:spacing w:line="360" w:lineRule="auto"/>
        <w:ind w:firstLine="1440"/>
        <w:rPr>
          <w:sz w:val="26"/>
          <w:szCs w:val="26"/>
        </w:rPr>
      </w:pPr>
      <w:r w:rsidRPr="005D5A06">
        <w:rPr>
          <w:sz w:val="26"/>
          <w:szCs w:val="26"/>
        </w:rPr>
        <w:t>2.</w:t>
      </w:r>
      <w:r w:rsidRPr="005D5A06">
        <w:rPr>
          <w:sz w:val="26"/>
          <w:szCs w:val="26"/>
        </w:rPr>
        <w:tab/>
        <w:t xml:space="preserve">That </w:t>
      </w:r>
      <w:r w:rsidR="001B7AD2" w:rsidRPr="005D5A06">
        <w:rPr>
          <w:sz w:val="26"/>
          <w:szCs w:val="26"/>
        </w:rPr>
        <w:t xml:space="preserve">the </w:t>
      </w:r>
      <w:r w:rsidR="00A42C85" w:rsidRPr="005D5A06">
        <w:rPr>
          <w:sz w:val="26"/>
          <w:szCs w:val="26"/>
        </w:rPr>
        <w:t xml:space="preserve">Opinion and </w:t>
      </w:r>
      <w:r w:rsidR="00EF1595" w:rsidRPr="005D5A06">
        <w:rPr>
          <w:sz w:val="26"/>
          <w:szCs w:val="26"/>
        </w:rPr>
        <w:t xml:space="preserve">Order dated June 11, 2015, which </w:t>
      </w:r>
      <w:r w:rsidR="00DB74CD" w:rsidRPr="005D5A06">
        <w:rPr>
          <w:sz w:val="26"/>
          <w:szCs w:val="26"/>
        </w:rPr>
        <w:t xml:space="preserve">(1) granted </w:t>
      </w:r>
      <w:r w:rsidR="005963A4" w:rsidRPr="005D5A06">
        <w:rPr>
          <w:sz w:val="26"/>
          <w:szCs w:val="26"/>
        </w:rPr>
        <w:t>the Bureau of Investigation and Enforcement’s Motion for Default Judgment, filed May 18, 2015</w:t>
      </w:r>
      <w:r w:rsidR="009E5349" w:rsidRPr="005D5A06">
        <w:rPr>
          <w:sz w:val="26"/>
          <w:szCs w:val="26"/>
        </w:rPr>
        <w:t>,</w:t>
      </w:r>
      <w:r w:rsidR="005963A4" w:rsidRPr="005D5A06">
        <w:rPr>
          <w:sz w:val="26"/>
          <w:szCs w:val="26"/>
        </w:rPr>
        <w:t xml:space="preserve"> (2) sustained the Complaint filed on December 6, 2014</w:t>
      </w:r>
      <w:r w:rsidR="009E5349" w:rsidRPr="005D5A06">
        <w:rPr>
          <w:sz w:val="26"/>
          <w:szCs w:val="26"/>
        </w:rPr>
        <w:t>,</w:t>
      </w:r>
      <w:r w:rsidR="005963A4" w:rsidRPr="005D5A06">
        <w:rPr>
          <w:sz w:val="26"/>
          <w:szCs w:val="26"/>
        </w:rPr>
        <w:t xml:space="preserve"> and (3) directed payment of $771 </w:t>
      </w:r>
      <w:r w:rsidR="00EF1595" w:rsidRPr="005D5A06">
        <w:rPr>
          <w:sz w:val="26"/>
          <w:szCs w:val="26"/>
        </w:rPr>
        <w:t>regarding its July 1, 2010 to June 30, 2011 Fiscal Year assessment</w:t>
      </w:r>
      <w:r w:rsidR="009E5349" w:rsidRPr="005D5A06">
        <w:rPr>
          <w:sz w:val="26"/>
          <w:szCs w:val="26"/>
        </w:rPr>
        <w:t>,</w:t>
      </w:r>
      <w:r w:rsidR="00EF1595" w:rsidRPr="005D5A06">
        <w:rPr>
          <w:sz w:val="26"/>
          <w:szCs w:val="26"/>
        </w:rPr>
        <w:t xml:space="preserve"> </w:t>
      </w:r>
      <w:r w:rsidR="00626D58" w:rsidRPr="005D5A06">
        <w:rPr>
          <w:sz w:val="26"/>
          <w:szCs w:val="26"/>
        </w:rPr>
        <w:t>is rescinded.</w:t>
      </w:r>
    </w:p>
    <w:p w:rsidR="00AD0F0E" w:rsidRDefault="00AD0F0E" w:rsidP="00EB3DCD">
      <w:pPr>
        <w:widowControl/>
        <w:spacing w:line="360" w:lineRule="auto"/>
        <w:ind w:firstLine="1440"/>
        <w:rPr>
          <w:sz w:val="26"/>
          <w:szCs w:val="26"/>
        </w:rPr>
      </w:pPr>
    </w:p>
    <w:p w:rsidR="00EF1595" w:rsidRDefault="00AD0F0E" w:rsidP="00EB3DCD">
      <w:pPr>
        <w:widowControl/>
        <w:spacing w:line="360" w:lineRule="auto"/>
        <w:ind w:firstLine="1440"/>
        <w:rPr>
          <w:sz w:val="26"/>
          <w:szCs w:val="26"/>
        </w:rPr>
      </w:pPr>
      <w:r>
        <w:rPr>
          <w:sz w:val="26"/>
          <w:szCs w:val="26"/>
        </w:rPr>
        <w:t>3.</w:t>
      </w:r>
      <w:r>
        <w:rPr>
          <w:sz w:val="26"/>
          <w:szCs w:val="26"/>
        </w:rPr>
        <w:tab/>
        <w:t xml:space="preserve">That the Motion for Default Judgment filed by the Bureau of Investigation and Enforcement on May 18, 2015, is denied and the Complaint filed </w:t>
      </w:r>
      <w:r w:rsidR="005A7AFE">
        <w:rPr>
          <w:sz w:val="26"/>
          <w:szCs w:val="26"/>
        </w:rPr>
        <w:t>on December 6, 2014, is dismissed.</w:t>
      </w:r>
    </w:p>
    <w:p w:rsidR="00AD0F0E" w:rsidRDefault="00AD0F0E" w:rsidP="00EB3DCD">
      <w:pPr>
        <w:widowControl/>
        <w:spacing w:line="360" w:lineRule="auto"/>
        <w:ind w:firstLine="1440"/>
        <w:rPr>
          <w:sz w:val="26"/>
          <w:szCs w:val="26"/>
        </w:rPr>
      </w:pPr>
    </w:p>
    <w:p w:rsidR="00854C98" w:rsidRDefault="00AD0F0E" w:rsidP="005D5A06">
      <w:pPr>
        <w:keepNext/>
        <w:keepLines/>
        <w:widowControl/>
        <w:spacing w:line="360" w:lineRule="auto"/>
        <w:ind w:firstLine="1440"/>
        <w:rPr>
          <w:sz w:val="26"/>
        </w:rPr>
      </w:pPr>
      <w:r>
        <w:rPr>
          <w:sz w:val="26"/>
          <w:szCs w:val="26"/>
        </w:rPr>
        <w:lastRenderedPageBreak/>
        <w:t>4</w:t>
      </w:r>
      <w:r w:rsidR="00854C98">
        <w:rPr>
          <w:sz w:val="26"/>
          <w:szCs w:val="26"/>
        </w:rPr>
        <w:t>.</w:t>
      </w:r>
      <w:r w:rsidR="00854C98">
        <w:rPr>
          <w:sz w:val="26"/>
          <w:szCs w:val="26"/>
        </w:rPr>
        <w:tab/>
      </w:r>
      <w:r w:rsidR="00854C98" w:rsidRPr="0090056F">
        <w:rPr>
          <w:sz w:val="26"/>
        </w:rPr>
        <w:t>That</w:t>
      </w:r>
      <w:r w:rsidR="00854C98">
        <w:rPr>
          <w:sz w:val="26"/>
        </w:rPr>
        <w:t xml:space="preserve"> the Secretary’s Bureau mark </w:t>
      </w:r>
      <w:r w:rsidR="00854C98" w:rsidRPr="0090056F">
        <w:rPr>
          <w:sz w:val="26"/>
        </w:rPr>
        <w:t>this proceeding closed</w:t>
      </w:r>
      <w:r w:rsidR="00854C98">
        <w:rPr>
          <w:sz w:val="26"/>
        </w:rPr>
        <w:t>.</w:t>
      </w:r>
    </w:p>
    <w:p w:rsidR="00F6497B" w:rsidRDefault="00F6497B" w:rsidP="005D5A06">
      <w:pPr>
        <w:keepNext/>
        <w:keepLines/>
        <w:widowControl/>
        <w:spacing w:line="360" w:lineRule="auto"/>
        <w:ind w:firstLine="1440"/>
        <w:rPr>
          <w:sz w:val="26"/>
        </w:rPr>
      </w:pPr>
    </w:p>
    <w:p w:rsidR="00F6497B" w:rsidRDefault="00F6497B" w:rsidP="005D5A06">
      <w:pPr>
        <w:keepNext/>
        <w:keepLines/>
        <w:widowControl/>
        <w:spacing w:line="360" w:lineRule="auto"/>
        <w:ind w:firstLine="1440"/>
        <w:rPr>
          <w:sz w:val="26"/>
        </w:rPr>
      </w:pPr>
      <w:r>
        <w:rPr>
          <w:sz w:val="26"/>
        </w:rPr>
        <w:t>5.</w:t>
      </w:r>
      <w:r>
        <w:rPr>
          <w:sz w:val="26"/>
        </w:rPr>
        <w:tab/>
        <w:t xml:space="preserve">That a copy of this Opinion and Order be served on </w:t>
      </w:r>
      <w:r w:rsidR="00AD7DE6">
        <w:rPr>
          <w:sz w:val="26"/>
        </w:rPr>
        <w:t xml:space="preserve">the Financial and </w:t>
      </w:r>
      <w:r w:rsidR="00BF3117">
        <w:rPr>
          <w:sz w:val="26"/>
        </w:rPr>
        <w:t>Assessment</w:t>
      </w:r>
      <w:r w:rsidR="00AD7DE6">
        <w:rPr>
          <w:sz w:val="26"/>
        </w:rPr>
        <w:t xml:space="preserve"> Chief, Office of Administrative Services and the </w:t>
      </w:r>
      <w:r w:rsidR="00E411AE">
        <w:rPr>
          <w:sz w:val="26"/>
        </w:rPr>
        <w:t>Bureau of Technical Utility Services.</w:t>
      </w:r>
    </w:p>
    <w:p w:rsidR="00460976" w:rsidRDefault="00460976" w:rsidP="005D5A06">
      <w:pPr>
        <w:keepNext/>
        <w:keepLines/>
        <w:widowControl/>
        <w:spacing w:line="360" w:lineRule="auto"/>
        <w:ind w:firstLine="1440"/>
        <w:rPr>
          <w:sz w:val="26"/>
          <w:szCs w:val="26"/>
        </w:rPr>
      </w:pPr>
    </w:p>
    <w:p w:rsidR="005B3864" w:rsidRDefault="005B3864" w:rsidP="00EB3DCD">
      <w:pPr>
        <w:keepNext/>
        <w:keepLines/>
        <w:widowControl/>
        <w:spacing w:line="360" w:lineRule="auto"/>
        <w:rPr>
          <w:sz w:val="26"/>
          <w:szCs w:val="26"/>
        </w:rPr>
      </w:pPr>
    </w:p>
    <w:p w:rsidR="000F1318" w:rsidRPr="00027664" w:rsidRDefault="0081306E" w:rsidP="005D5A06">
      <w:pPr>
        <w:keepNext/>
        <w:keepLines/>
        <w:widowControl/>
        <w:ind w:firstLine="5760"/>
        <w:rPr>
          <w:sz w:val="26"/>
          <w:szCs w:val="26"/>
        </w:rPr>
      </w:pPr>
      <w:bookmarkStart w:id="0" w:name="_GoBack"/>
      <w:r w:rsidRPr="009F01BA">
        <w:rPr>
          <w:b/>
          <w:noProof/>
        </w:rPr>
        <w:drawing>
          <wp:anchor distT="0" distB="0" distL="114300" distR="114300" simplePos="0" relativeHeight="251659264" behindDoc="1" locked="0" layoutInCell="1" allowOverlap="1" wp14:anchorId="16E92B74" wp14:editId="0A34C6AD">
            <wp:simplePos x="0" y="0"/>
            <wp:positionH relativeFrom="column">
              <wp:posOffset>3533775</wp:posOffset>
            </wp:positionH>
            <wp:positionV relativeFrom="paragraph">
              <wp:posOffset>179070</wp:posOffset>
            </wp:positionV>
            <wp:extent cx="1950085" cy="742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085" cy="7429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Default="000F1318" w:rsidP="005D5A06">
      <w:pPr>
        <w:keepNext/>
        <w:keepLines/>
        <w:widowControl/>
        <w:rPr>
          <w:sz w:val="26"/>
          <w:szCs w:val="26"/>
        </w:rPr>
      </w:pPr>
    </w:p>
    <w:p w:rsidR="005D5A06" w:rsidRDefault="005D5A06" w:rsidP="005D5A06">
      <w:pPr>
        <w:keepNext/>
        <w:keepLines/>
        <w:widowControl/>
        <w:rPr>
          <w:sz w:val="26"/>
          <w:szCs w:val="26"/>
        </w:rPr>
      </w:pPr>
    </w:p>
    <w:p w:rsidR="005D5A06" w:rsidRPr="00027664" w:rsidRDefault="005D5A06" w:rsidP="005D5A06">
      <w:pPr>
        <w:keepNext/>
        <w:keepLines/>
        <w:widowControl/>
        <w:rPr>
          <w:sz w:val="26"/>
          <w:szCs w:val="26"/>
        </w:rPr>
      </w:pPr>
    </w:p>
    <w:p w:rsidR="000F1318" w:rsidRDefault="000F1318" w:rsidP="005D5A06">
      <w:pPr>
        <w:keepNext/>
        <w:keepLines/>
        <w:widowControl/>
        <w:rPr>
          <w:sz w:val="26"/>
          <w:szCs w:val="26"/>
        </w:rPr>
      </w:pPr>
    </w:p>
    <w:p w:rsidR="00600F6F" w:rsidRPr="00027664" w:rsidRDefault="00600F6F" w:rsidP="005D5A06">
      <w:pPr>
        <w:keepNext/>
        <w:keepLines/>
        <w:widowControl/>
        <w:ind w:firstLine="5760"/>
        <w:rPr>
          <w:sz w:val="26"/>
          <w:szCs w:val="26"/>
        </w:rPr>
      </w:pPr>
      <w:r>
        <w:rPr>
          <w:sz w:val="26"/>
          <w:szCs w:val="26"/>
        </w:rPr>
        <w:t>Rosemary Chiavetta</w:t>
      </w:r>
    </w:p>
    <w:p w:rsidR="000F1318" w:rsidRDefault="000F1318" w:rsidP="005D5A06">
      <w:pPr>
        <w:keepNext/>
        <w:keepLines/>
        <w:widowControl/>
        <w:ind w:firstLine="5760"/>
        <w:rPr>
          <w:sz w:val="26"/>
          <w:szCs w:val="26"/>
        </w:rPr>
      </w:pPr>
      <w:r w:rsidRPr="00027664">
        <w:rPr>
          <w:sz w:val="26"/>
          <w:szCs w:val="26"/>
        </w:rPr>
        <w:t>Secretary</w:t>
      </w:r>
    </w:p>
    <w:p w:rsidR="00B12270" w:rsidRPr="00027664" w:rsidRDefault="00B12270" w:rsidP="005D5A06">
      <w:pPr>
        <w:keepNext/>
        <w:keepLines/>
        <w:widowControl/>
        <w:ind w:firstLine="5760"/>
        <w:rPr>
          <w:sz w:val="26"/>
          <w:szCs w:val="26"/>
        </w:rPr>
      </w:pPr>
    </w:p>
    <w:p w:rsidR="000F1318" w:rsidRPr="00027664" w:rsidRDefault="000F1318" w:rsidP="00EB3DCD">
      <w:pPr>
        <w:keepNext/>
        <w:keepLines/>
        <w:widowControl/>
        <w:rPr>
          <w:sz w:val="26"/>
          <w:szCs w:val="26"/>
        </w:rPr>
      </w:pPr>
      <w:r w:rsidRPr="00027664">
        <w:rPr>
          <w:sz w:val="26"/>
          <w:szCs w:val="26"/>
        </w:rPr>
        <w:t>(SEAL)</w:t>
      </w:r>
    </w:p>
    <w:p w:rsidR="000F1318" w:rsidRPr="00027664" w:rsidRDefault="000F1318" w:rsidP="00EB3DCD">
      <w:pPr>
        <w:keepNext/>
        <w:keepLines/>
        <w:widowControl/>
        <w:rPr>
          <w:sz w:val="26"/>
          <w:szCs w:val="26"/>
        </w:rPr>
      </w:pPr>
    </w:p>
    <w:p w:rsidR="000F1318" w:rsidRDefault="00F248A4" w:rsidP="00EB3DCD">
      <w:pPr>
        <w:keepNext/>
        <w:keepLines/>
        <w:widowControl/>
        <w:rPr>
          <w:sz w:val="26"/>
          <w:szCs w:val="26"/>
        </w:rPr>
      </w:pPr>
      <w:r>
        <w:rPr>
          <w:sz w:val="26"/>
          <w:szCs w:val="26"/>
        </w:rPr>
        <w:t>ORDER ADOPTED:</w:t>
      </w:r>
      <w:r w:rsidR="00E04E57">
        <w:rPr>
          <w:sz w:val="26"/>
          <w:szCs w:val="26"/>
        </w:rPr>
        <w:t xml:space="preserve">  </w:t>
      </w:r>
      <w:r w:rsidR="00626D58">
        <w:rPr>
          <w:sz w:val="26"/>
          <w:szCs w:val="26"/>
        </w:rPr>
        <w:t xml:space="preserve">December </w:t>
      </w:r>
      <w:r w:rsidR="00C82259">
        <w:rPr>
          <w:sz w:val="26"/>
          <w:szCs w:val="26"/>
        </w:rPr>
        <w:t>21</w:t>
      </w:r>
      <w:r w:rsidR="006D2518">
        <w:rPr>
          <w:sz w:val="26"/>
          <w:szCs w:val="26"/>
        </w:rPr>
        <w:t>, 2017</w:t>
      </w:r>
    </w:p>
    <w:p w:rsidR="0077592B" w:rsidRPr="00027664" w:rsidRDefault="0077592B" w:rsidP="00EB3DCD">
      <w:pPr>
        <w:keepNext/>
        <w:keepLines/>
        <w:widowControl/>
        <w:rPr>
          <w:sz w:val="26"/>
          <w:szCs w:val="26"/>
        </w:rPr>
      </w:pPr>
    </w:p>
    <w:p w:rsidR="00F272E7" w:rsidRDefault="000F1318" w:rsidP="00EB3DCD">
      <w:pPr>
        <w:keepNext/>
        <w:keepLines/>
        <w:widowControl/>
        <w:rPr>
          <w:b/>
          <w:sz w:val="26"/>
        </w:rPr>
      </w:pPr>
      <w:r w:rsidRPr="00027664">
        <w:rPr>
          <w:sz w:val="26"/>
          <w:szCs w:val="26"/>
        </w:rPr>
        <w:t>ORDER ENTERED:</w:t>
      </w:r>
      <w:r w:rsidR="002A6384">
        <w:rPr>
          <w:sz w:val="26"/>
          <w:szCs w:val="26"/>
        </w:rPr>
        <w:t xml:space="preserve"> </w:t>
      </w:r>
      <w:r w:rsidR="0081306E">
        <w:rPr>
          <w:sz w:val="26"/>
          <w:szCs w:val="26"/>
        </w:rPr>
        <w:t>December 21, 2017</w:t>
      </w:r>
      <w:r w:rsidR="002A6384">
        <w:rPr>
          <w:sz w:val="26"/>
          <w:szCs w:val="26"/>
        </w:rPr>
        <w:t xml:space="preserve"> </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DA8" w:rsidRDefault="00D90DA8">
      <w:r>
        <w:separator/>
      </w:r>
    </w:p>
  </w:endnote>
  <w:endnote w:type="continuationSeparator" w:id="0">
    <w:p w:rsidR="00D90DA8" w:rsidRDefault="00D9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A4" w:rsidRDefault="005963A4"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5963A4" w:rsidRDefault="00596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A4" w:rsidRPr="00C7667D" w:rsidRDefault="005963A4"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1306E">
      <w:rPr>
        <w:rStyle w:val="PageNumber"/>
        <w:noProof/>
        <w:sz w:val="26"/>
      </w:rPr>
      <w:t>9</w:t>
    </w:r>
    <w:r w:rsidRPr="00C7667D">
      <w:rPr>
        <w:rStyle w:val="PageNumber"/>
        <w:sz w:val="26"/>
      </w:rPr>
      <w:fldChar w:fldCharType="end"/>
    </w:r>
  </w:p>
  <w:p w:rsidR="005963A4" w:rsidRDefault="005963A4"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DA8" w:rsidRDefault="00D90DA8">
      <w:r>
        <w:separator/>
      </w:r>
    </w:p>
  </w:footnote>
  <w:footnote w:type="continuationSeparator" w:id="0">
    <w:p w:rsidR="00D90DA8" w:rsidRDefault="00D90DA8">
      <w:r>
        <w:continuationSeparator/>
      </w:r>
    </w:p>
  </w:footnote>
  <w:footnote w:id="1">
    <w:p w:rsidR="005963A4" w:rsidRPr="007422E4" w:rsidRDefault="005963A4" w:rsidP="00B00052">
      <w:pPr>
        <w:pStyle w:val="FootnoteText"/>
        <w:keepNext/>
        <w:keepLines/>
        <w:spacing w:after="120"/>
        <w:rPr>
          <w:sz w:val="26"/>
        </w:rPr>
      </w:pPr>
      <w:r>
        <w:rPr>
          <w:sz w:val="26"/>
        </w:rPr>
        <w:tab/>
      </w:r>
      <w:r w:rsidRPr="007422E4">
        <w:rPr>
          <w:rStyle w:val="FootnoteReference"/>
          <w:sz w:val="26"/>
        </w:rPr>
        <w:footnoteRef/>
      </w:r>
      <w:r>
        <w:rPr>
          <w:sz w:val="26"/>
        </w:rPr>
        <w:tab/>
        <w:t xml:space="preserve">The Petitioner filed a </w:t>
      </w:r>
      <w:r w:rsidRPr="004C7926">
        <w:rPr>
          <w:i/>
          <w:sz w:val="26"/>
        </w:rPr>
        <w:t>pro</w:t>
      </w:r>
      <w:r>
        <w:rPr>
          <w:i/>
          <w:sz w:val="26"/>
        </w:rPr>
        <w:t xml:space="preserve"> </w:t>
      </w:r>
      <w:r w:rsidRPr="004C7926">
        <w:rPr>
          <w:i/>
          <w:sz w:val="26"/>
        </w:rPr>
        <w:t>se</w:t>
      </w:r>
      <w:r>
        <w:rPr>
          <w:sz w:val="26"/>
        </w:rPr>
        <w:t xml:space="preserve"> Letter with the Commission.  The Letter was filed after the expiration of the fifteen-day period permitted for the filing of a Petition for Reconsideration in accordance with 52 Pa. Code § 5.572(c).  As such, we shall consider the </w:t>
      </w:r>
      <w:r w:rsidRPr="00547FA8">
        <w:rPr>
          <w:i/>
          <w:sz w:val="26"/>
        </w:rPr>
        <w:t>pro se</w:t>
      </w:r>
      <w:r>
        <w:rPr>
          <w:sz w:val="26"/>
        </w:rPr>
        <w:t xml:space="preserve"> Letter as a Petition for Rescission.</w:t>
      </w:r>
    </w:p>
  </w:footnote>
  <w:footnote w:id="2">
    <w:p w:rsidR="005963A4" w:rsidRPr="005F68BA" w:rsidRDefault="005963A4" w:rsidP="00B00052">
      <w:pPr>
        <w:pStyle w:val="FootnoteText"/>
        <w:keepNext/>
        <w:keepLines/>
        <w:spacing w:after="120"/>
        <w:rPr>
          <w:sz w:val="26"/>
        </w:rPr>
      </w:pPr>
      <w:r>
        <w:rPr>
          <w:sz w:val="26"/>
        </w:rPr>
        <w:tab/>
      </w:r>
      <w:r w:rsidRPr="005F68BA">
        <w:rPr>
          <w:rStyle w:val="FootnoteReference"/>
          <w:sz w:val="26"/>
        </w:rPr>
        <w:footnoteRef/>
      </w:r>
      <w:r>
        <w:rPr>
          <w:sz w:val="26"/>
        </w:rPr>
        <w:tab/>
        <w:t xml:space="preserve">Pursuant to Section 5.572(e) of the Commission’s regulations, 52 Pa. Code § 5.572(e), answers to a Petition for Rescission must be filed and served within ten days of service of a Petition.  I&amp;E submits that its answer is timely because the Petitioner’s July 6, 2015 </w:t>
      </w:r>
      <w:r>
        <w:rPr>
          <w:i/>
          <w:sz w:val="26"/>
        </w:rPr>
        <w:t>pro-se</w:t>
      </w:r>
      <w:r>
        <w:rPr>
          <w:sz w:val="26"/>
        </w:rPr>
        <w:t xml:space="preserve"> letter was filed after the expiration of the fifteen-day period for filing a Petition for Reconsideration in accordance with 52 Pa. Code § 5.572(c).  Moreover, I&amp;E avers that the Commission did not issue a secretarial letter notifying the parties of record that the Commission had exercised its discretion to accept the Petitioner’s untimely-filed, July 6, 2015 </w:t>
      </w:r>
      <w:r w:rsidRPr="00BB7B4A">
        <w:rPr>
          <w:i/>
          <w:sz w:val="26"/>
        </w:rPr>
        <w:t>pro-se</w:t>
      </w:r>
      <w:r>
        <w:rPr>
          <w:b/>
          <w:sz w:val="26"/>
        </w:rPr>
        <w:t xml:space="preserve"> </w:t>
      </w:r>
      <w:r>
        <w:rPr>
          <w:sz w:val="26"/>
        </w:rPr>
        <w:t xml:space="preserve">letter and treat it as a Petition for Rescission.  I&amp;E states that it only became aware that the </w:t>
      </w:r>
      <w:r>
        <w:rPr>
          <w:i/>
          <w:sz w:val="26"/>
        </w:rPr>
        <w:t>pro se</w:t>
      </w:r>
      <w:r>
        <w:rPr>
          <w:sz w:val="26"/>
        </w:rPr>
        <w:t xml:space="preserve"> letter was deemed a Petition for Rescission by independently searching the Commission’s electronic database.  Answer at 3.  For good cause shown, we shall accept I&amp;E’s Answer as timely filed.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00BC"/>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1B31"/>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E46"/>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1B7"/>
    <w:rsid w:val="000C742F"/>
    <w:rsid w:val="000C79BA"/>
    <w:rsid w:val="000D03DD"/>
    <w:rsid w:val="000D2456"/>
    <w:rsid w:val="000D7483"/>
    <w:rsid w:val="000E014F"/>
    <w:rsid w:val="000E3D4A"/>
    <w:rsid w:val="000E3D4C"/>
    <w:rsid w:val="000E4BED"/>
    <w:rsid w:val="000E515B"/>
    <w:rsid w:val="000E570C"/>
    <w:rsid w:val="000E5BCD"/>
    <w:rsid w:val="000E5C44"/>
    <w:rsid w:val="000F086A"/>
    <w:rsid w:val="000F0B2E"/>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1C12"/>
    <w:rsid w:val="00102170"/>
    <w:rsid w:val="00102851"/>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2839"/>
    <w:rsid w:val="001437B9"/>
    <w:rsid w:val="00150989"/>
    <w:rsid w:val="00151166"/>
    <w:rsid w:val="0015211E"/>
    <w:rsid w:val="00153234"/>
    <w:rsid w:val="00153B73"/>
    <w:rsid w:val="00154F21"/>
    <w:rsid w:val="00155544"/>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380"/>
    <w:rsid w:val="00165945"/>
    <w:rsid w:val="00166314"/>
    <w:rsid w:val="00167F11"/>
    <w:rsid w:val="00170F24"/>
    <w:rsid w:val="00172C4A"/>
    <w:rsid w:val="00172DA2"/>
    <w:rsid w:val="001730AD"/>
    <w:rsid w:val="001738D5"/>
    <w:rsid w:val="00174D7D"/>
    <w:rsid w:val="00175B2F"/>
    <w:rsid w:val="00177A43"/>
    <w:rsid w:val="00182179"/>
    <w:rsid w:val="0018236E"/>
    <w:rsid w:val="001827DB"/>
    <w:rsid w:val="00183632"/>
    <w:rsid w:val="001836EC"/>
    <w:rsid w:val="00185B5E"/>
    <w:rsid w:val="00186183"/>
    <w:rsid w:val="00186887"/>
    <w:rsid w:val="00186F62"/>
    <w:rsid w:val="001870DE"/>
    <w:rsid w:val="0019093F"/>
    <w:rsid w:val="00191851"/>
    <w:rsid w:val="00192EBC"/>
    <w:rsid w:val="00193CEB"/>
    <w:rsid w:val="00193D64"/>
    <w:rsid w:val="00196073"/>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0A06"/>
    <w:rsid w:val="001F2321"/>
    <w:rsid w:val="001F2BD2"/>
    <w:rsid w:val="001F4060"/>
    <w:rsid w:val="001F55D5"/>
    <w:rsid w:val="001F794B"/>
    <w:rsid w:val="001F7B55"/>
    <w:rsid w:val="002013B2"/>
    <w:rsid w:val="00201C3B"/>
    <w:rsid w:val="00201CF3"/>
    <w:rsid w:val="00201F63"/>
    <w:rsid w:val="0020406A"/>
    <w:rsid w:val="00205839"/>
    <w:rsid w:val="00206720"/>
    <w:rsid w:val="00206C74"/>
    <w:rsid w:val="00207601"/>
    <w:rsid w:val="00210B26"/>
    <w:rsid w:val="00210E2F"/>
    <w:rsid w:val="00211405"/>
    <w:rsid w:val="00211442"/>
    <w:rsid w:val="00211A38"/>
    <w:rsid w:val="00211B98"/>
    <w:rsid w:val="00213024"/>
    <w:rsid w:val="00213656"/>
    <w:rsid w:val="002139BE"/>
    <w:rsid w:val="00213B95"/>
    <w:rsid w:val="00214542"/>
    <w:rsid w:val="00214830"/>
    <w:rsid w:val="0021515F"/>
    <w:rsid w:val="002158D0"/>
    <w:rsid w:val="0021645F"/>
    <w:rsid w:val="00217C4E"/>
    <w:rsid w:val="00217CE7"/>
    <w:rsid w:val="00217E3D"/>
    <w:rsid w:val="00220CE0"/>
    <w:rsid w:val="00220DB7"/>
    <w:rsid w:val="00221C10"/>
    <w:rsid w:val="002234B5"/>
    <w:rsid w:val="002235CE"/>
    <w:rsid w:val="0022395C"/>
    <w:rsid w:val="002242F7"/>
    <w:rsid w:val="00224B35"/>
    <w:rsid w:val="0022505B"/>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85C"/>
    <w:rsid w:val="00264ABB"/>
    <w:rsid w:val="00264F2D"/>
    <w:rsid w:val="00264F42"/>
    <w:rsid w:val="00264FEB"/>
    <w:rsid w:val="00266827"/>
    <w:rsid w:val="00266A1E"/>
    <w:rsid w:val="00270498"/>
    <w:rsid w:val="00270520"/>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678"/>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5D3"/>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5BB"/>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3194"/>
    <w:rsid w:val="002F5424"/>
    <w:rsid w:val="002F5D1D"/>
    <w:rsid w:val="002F6EBB"/>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378A"/>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77E3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0BC6"/>
    <w:rsid w:val="003A1BF7"/>
    <w:rsid w:val="003A2F51"/>
    <w:rsid w:val="003A3888"/>
    <w:rsid w:val="003A4F76"/>
    <w:rsid w:val="003A50AE"/>
    <w:rsid w:val="003A5385"/>
    <w:rsid w:val="003A79A7"/>
    <w:rsid w:val="003B1460"/>
    <w:rsid w:val="003B1AD4"/>
    <w:rsid w:val="003B2A8D"/>
    <w:rsid w:val="003B3893"/>
    <w:rsid w:val="003B3CEA"/>
    <w:rsid w:val="003B46EB"/>
    <w:rsid w:val="003B4CDB"/>
    <w:rsid w:val="003B55BA"/>
    <w:rsid w:val="003B561F"/>
    <w:rsid w:val="003B6407"/>
    <w:rsid w:val="003B6A0D"/>
    <w:rsid w:val="003B6F63"/>
    <w:rsid w:val="003C042A"/>
    <w:rsid w:val="003C0BFD"/>
    <w:rsid w:val="003C0DCF"/>
    <w:rsid w:val="003C0F72"/>
    <w:rsid w:val="003C135E"/>
    <w:rsid w:val="003C2071"/>
    <w:rsid w:val="003C3595"/>
    <w:rsid w:val="003C4355"/>
    <w:rsid w:val="003C4DEE"/>
    <w:rsid w:val="003C5CBD"/>
    <w:rsid w:val="003C61AD"/>
    <w:rsid w:val="003C6576"/>
    <w:rsid w:val="003C6624"/>
    <w:rsid w:val="003D0C14"/>
    <w:rsid w:val="003D1299"/>
    <w:rsid w:val="003D17B2"/>
    <w:rsid w:val="003D234C"/>
    <w:rsid w:val="003D34B7"/>
    <w:rsid w:val="003D4436"/>
    <w:rsid w:val="003D4638"/>
    <w:rsid w:val="003D509A"/>
    <w:rsid w:val="003D6D65"/>
    <w:rsid w:val="003D7A8D"/>
    <w:rsid w:val="003E0562"/>
    <w:rsid w:val="003E22CB"/>
    <w:rsid w:val="003E3836"/>
    <w:rsid w:val="003E45AF"/>
    <w:rsid w:val="003E6544"/>
    <w:rsid w:val="003E771C"/>
    <w:rsid w:val="003E784C"/>
    <w:rsid w:val="003F07AF"/>
    <w:rsid w:val="003F08B3"/>
    <w:rsid w:val="003F2031"/>
    <w:rsid w:val="003F27D1"/>
    <w:rsid w:val="003F287E"/>
    <w:rsid w:val="003F7000"/>
    <w:rsid w:val="00400A85"/>
    <w:rsid w:val="00400BF4"/>
    <w:rsid w:val="004023F4"/>
    <w:rsid w:val="00402479"/>
    <w:rsid w:val="0040255A"/>
    <w:rsid w:val="0040425C"/>
    <w:rsid w:val="00404D47"/>
    <w:rsid w:val="00406562"/>
    <w:rsid w:val="0041052A"/>
    <w:rsid w:val="00410E4F"/>
    <w:rsid w:val="004113DE"/>
    <w:rsid w:val="00411CC6"/>
    <w:rsid w:val="00412DCF"/>
    <w:rsid w:val="004144EE"/>
    <w:rsid w:val="004146BE"/>
    <w:rsid w:val="00414855"/>
    <w:rsid w:val="00415460"/>
    <w:rsid w:val="00415483"/>
    <w:rsid w:val="00416C72"/>
    <w:rsid w:val="004170E4"/>
    <w:rsid w:val="00417166"/>
    <w:rsid w:val="00417636"/>
    <w:rsid w:val="00420B2F"/>
    <w:rsid w:val="004214D7"/>
    <w:rsid w:val="004217F6"/>
    <w:rsid w:val="0042446A"/>
    <w:rsid w:val="004252CA"/>
    <w:rsid w:val="00426B65"/>
    <w:rsid w:val="00427326"/>
    <w:rsid w:val="00431521"/>
    <w:rsid w:val="004327CF"/>
    <w:rsid w:val="004327EA"/>
    <w:rsid w:val="00433069"/>
    <w:rsid w:val="004337A1"/>
    <w:rsid w:val="00434436"/>
    <w:rsid w:val="004373A4"/>
    <w:rsid w:val="00437F57"/>
    <w:rsid w:val="004420AA"/>
    <w:rsid w:val="00442A6D"/>
    <w:rsid w:val="00442CCD"/>
    <w:rsid w:val="004468C1"/>
    <w:rsid w:val="00446BF2"/>
    <w:rsid w:val="0044738E"/>
    <w:rsid w:val="00450B3B"/>
    <w:rsid w:val="0045283E"/>
    <w:rsid w:val="00452F66"/>
    <w:rsid w:val="0045374A"/>
    <w:rsid w:val="00455DFC"/>
    <w:rsid w:val="00456DED"/>
    <w:rsid w:val="00457051"/>
    <w:rsid w:val="0045711B"/>
    <w:rsid w:val="0045730E"/>
    <w:rsid w:val="004600FF"/>
    <w:rsid w:val="00460976"/>
    <w:rsid w:val="004635D2"/>
    <w:rsid w:val="00464917"/>
    <w:rsid w:val="00464C0F"/>
    <w:rsid w:val="004650C9"/>
    <w:rsid w:val="00465BFC"/>
    <w:rsid w:val="00467C2D"/>
    <w:rsid w:val="00467DF7"/>
    <w:rsid w:val="004708F1"/>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5E17"/>
    <w:rsid w:val="00496DAA"/>
    <w:rsid w:val="00496FD8"/>
    <w:rsid w:val="004970D4"/>
    <w:rsid w:val="0049745E"/>
    <w:rsid w:val="0049771B"/>
    <w:rsid w:val="004A04D3"/>
    <w:rsid w:val="004A34D5"/>
    <w:rsid w:val="004A43F1"/>
    <w:rsid w:val="004A45DC"/>
    <w:rsid w:val="004A4D14"/>
    <w:rsid w:val="004A548F"/>
    <w:rsid w:val="004A6496"/>
    <w:rsid w:val="004A6520"/>
    <w:rsid w:val="004A7831"/>
    <w:rsid w:val="004A7E33"/>
    <w:rsid w:val="004B02A2"/>
    <w:rsid w:val="004B04B3"/>
    <w:rsid w:val="004B2FCC"/>
    <w:rsid w:val="004B3A7B"/>
    <w:rsid w:val="004B3BCD"/>
    <w:rsid w:val="004B4309"/>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C7926"/>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1C36"/>
    <w:rsid w:val="0050467E"/>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49A"/>
    <w:rsid w:val="0052651A"/>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47FA8"/>
    <w:rsid w:val="005516F8"/>
    <w:rsid w:val="00552997"/>
    <w:rsid w:val="0055414F"/>
    <w:rsid w:val="00555069"/>
    <w:rsid w:val="005568E5"/>
    <w:rsid w:val="00556B28"/>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202"/>
    <w:rsid w:val="00584BB2"/>
    <w:rsid w:val="00584FE6"/>
    <w:rsid w:val="00585213"/>
    <w:rsid w:val="0058529B"/>
    <w:rsid w:val="00587173"/>
    <w:rsid w:val="005874AE"/>
    <w:rsid w:val="0058773B"/>
    <w:rsid w:val="00587D92"/>
    <w:rsid w:val="00591149"/>
    <w:rsid w:val="00592CAB"/>
    <w:rsid w:val="0059626E"/>
    <w:rsid w:val="005963A4"/>
    <w:rsid w:val="005A08BE"/>
    <w:rsid w:val="005A0CF6"/>
    <w:rsid w:val="005A1997"/>
    <w:rsid w:val="005A1BD4"/>
    <w:rsid w:val="005A2BAC"/>
    <w:rsid w:val="005A2D70"/>
    <w:rsid w:val="005A4358"/>
    <w:rsid w:val="005A4418"/>
    <w:rsid w:val="005A4D2D"/>
    <w:rsid w:val="005A6378"/>
    <w:rsid w:val="005A6C35"/>
    <w:rsid w:val="005A6DEC"/>
    <w:rsid w:val="005A7AFE"/>
    <w:rsid w:val="005B01F2"/>
    <w:rsid w:val="005B1396"/>
    <w:rsid w:val="005B1F31"/>
    <w:rsid w:val="005B3864"/>
    <w:rsid w:val="005B4DDD"/>
    <w:rsid w:val="005B5665"/>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5A06"/>
    <w:rsid w:val="005D60FF"/>
    <w:rsid w:val="005D73C6"/>
    <w:rsid w:val="005E0114"/>
    <w:rsid w:val="005E0DB4"/>
    <w:rsid w:val="005E138C"/>
    <w:rsid w:val="005E14FC"/>
    <w:rsid w:val="005E2082"/>
    <w:rsid w:val="005E2EB5"/>
    <w:rsid w:val="005E4293"/>
    <w:rsid w:val="005E6F70"/>
    <w:rsid w:val="005F2384"/>
    <w:rsid w:val="005F28ED"/>
    <w:rsid w:val="005F37D2"/>
    <w:rsid w:val="005F4E1B"/>
    <w:rsid w:val="005F5031"/>
    <w:rsid w:val="005F5398"/>
    <w:rsid w:val="005F68BA"/>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4E42"/>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2C5"/>
    <w:rsid w:val="00616CFC"/>
    <w:rsid w:val="00616EA7"/>
    <w:rsid w:val="00617175"/>
    <w:rsid w:val="0061739E"/>
    <w:rsid w:val="006209DD"/>
    <w:rsid w:val="0062143F"/>
    <w:rsid w:val="00625036"/>
    <w:rsid w:val="00625B6D"/>
    <w:rsid w:val="00625C7F"/>
    <w:rsid w:val="00626D58"/>
    <w:rsid w:val="00626FD4"/>
    <w:rsid w:val="006301EB"/>
    <w:rsid w:val="0063290C"/>
    <w:rsid w:val="00632CDD"/>
    <w:rsid w:val="00634133"/>
    <w:rsid w:val="0063425C"/>
    <w:rsid w:val="00634CD6"/>
    <w:rsid w:val="00635378"/>
    <w:rsid w:val="00635D6D"/>
    <w:rsid w:val="00635E3F"/>
    <w:rsid w:val="00635E50"/>
    <w:rsid w:val="00636142"/>
    <w:rsid w:val="00636AAC"/>
    <w:rsid w:val="00637B98"/>
    <w:rsid w:val="006403CA"/>
    <w:rsid w:val="00640557"/>
    <w:rsid w:val="00640AFE"/>
    <w:rsid w:val="00640D08"/>
    <w:rsid w:val="00640F24"/>
    <w:rsid w:val="00641F38"/>
    <w:rsid w:val="00642A8F"/>
    <w:rsid w:val="00642C63"/>
    <w:rsid w:val="00643BA9"/>
    <w:rsid w:val="00644C8C"/>
    <w:rsid w:val="00645898"/>
    <w:rsid w:val="006464FE"/>
    <w:rsid w:val="00646EA4"/>
    <w:rsid w:val="006470CF"/>
    <w:rsid w:val="0064745B"/>
    <w:rsid w:val="00647FFD"/>
    <w:rsid w:val="006522AA"/>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3876"/>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0AB9"/>
    <w:rsid w:val="006B1632"/>
    <w:rsid w:val="006B2529"/>
    <w:rsid w:val="006B2CA4"/>
    <w:rsid w:val="006B2D7F"/>
    <w:rsid w:val="006B54BB"/>
    <w:rsid w:val="006B6994"/>
    <w:rsid w:val="006B6D80"/>
    <w:rsid w:val="006B6DB3"/>
    <w:rsid w:val="006B6F21"/>
    <w:rsid w:val="006B7130"/>
    <w:rsid w:val="006C1813"/>
    <w:rsid w:val="006C2232"/>
    <w:rsid w:val="006C2A53"/>
    <w:rsid w:val="006C33DB"/>
    <w:rsid w:val="006C48BC"/>
    <w:rsid w:val="006C4B3A"/>
    <w:rsid w:val="006C5BFF"/>
    <w:rsid w:val="006C5DAF"/>
    <w:rsid w:val="006D16EE"/>
    <w:rsid w:val="006D1F59"/>
    <w:rsid w:val="006D2518"/>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110"/>
    <w:rsid w:val="006F35C0"/>
    <w:rsid w:val="006F381F"/>
    <w:rsid w:val="006F3A31"/>
    <w:rsid w:val="006F3BFD"/>
    <w:rsid w:val="006F4482"/>
    <w:rsid w:val="006F4686"/>
    <w:rsid w:val="006F57F7"/>
    <w:rsid w:val="006F5C22"/>
    <w:rsid w:val="006F611E"/>
    <w:rsid w:val="006F72A2"/>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0A5"/>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2E4"/>
    <w:rsid w:val="00742FDA"/>
    <w:rsid w:val="007446FC"/>
    <w:rsid w:val="00745131"/>
    <w:rsid w:val="00745184"/>
    <w:rsid w:val="00745908"/>
    <w:rsid w:val="007477F4"/>
    <w:rsid w:val="00750358"/>
    <w:rsid w:val="0075208B"/>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742"/>
    <w:rsid w:val="007908C5"/>
    <w:rsid w:val="00791065"/>
    <w:rsid w:val="00791772"/>
    <w:rsid w:val="007930EC"/>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253"/>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4B3"/>
    <w:rsid w:val="007F2E32"/>
    <w:rsid w:val="007F3880"/>
    <w:rsid w:val="007F3B8C"/>
    <w:rsid w:val="007F421B"/>
    <w:rsid w:val="00804D26"/>
    <w:rsid w:val="00807623"/>
    <w:rsid w:val="00807B53"/>
    <w:rsid w:val="00810D34"/>
    <w:rsid w:val="00811503"/>
    <w:rsid w:val="00812EEE"/>
    <w:rsid w:val="00812F41"/>
    <w:rsid w:val="0081306E"/>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5F5F"/>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6927"/>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76E97"/>
    <w:rsid w:val="0088013C"/>
    <w:rsid w:val="00881830"/>
    <w:rsid w:val="008821C7"/>
    <w:rsid w:val="00882750"/>
    <w:rsid w:val="0088286F"/>
    <w:rsid w:val="00883EAF"/>
    <w:rsid w:val="00884410"/>
    <w:rsid w:val="00884452"/>
    <w:rsid w:val="00886D40"/>
    <w:rsid w:val="008875DE"/>
    <w:rsid w:val="008905D7"/>
    <w:rsid w:val="00890679"/>
    <w:rsid w:val="00890744"/>
    <w:rsid w:val="008926C3"/>
    <w:rsid w:val="00893951"/>
    <w:rsid w:val="00893FC1"/>
    <w:rsid w:val="008955C5"/>
    <w:rsid w:val="00895B87"/>
    <w:rsid w:val="00896511"/>
    <w:rsid w:val="00897763"/>
    <w:rsid w:val="00897A5A"/>
    <w:rsid w:val="008A0709"/>
    <w:rsid w:val="008A08D2"/>
    <w:rsid w:val="008A1B74"/>
    <w:rsid w:val="008A26A7"/>
    <w:rsid w:val="008A2E7B"/>
    <w:rsid w:val="008A35E6"/>
    <w:rsid w:val="008A3A4A"/>
    <w:rsid w:val="008A4B8E"/>
    <w:rsid w:val="008A5C8E"/>
    <w:rsid w:val="008B1C95"/>
    <w:rsid w:val="008B30B7"/>
    <w:rsid w:val="008B348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3A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CF0"/>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0DDF"/>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4928"/>
    <w:rsid w:val="009850EF"/>
    <w:rsid w:val="00985278"/>
    <w:rsid w:val="009868FC"/>
    <w:rsid w:val="009905F2"/>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49"/>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39A6"/>
    <w:rsid w:val="00A1402A"/>
    <w:rsid w:val="00A16741"/>
    <w:rsid w:val="00A1701D"/>
    <w:rsid w:val="00A209C7"/>
    <w:rsid w:val="00A2114F"/>
    <w:rsid w:val="00A218A7"/>
    <w:rsid w:val="00A21FBD"/>
    <w:rsid w:val="00A2216E"/>
    <w:rsid w:val="00A22A96"/>
    <w:rsid w:val="00A2370B"/>
    <w:rsid w:val="00A24782"/>
    <w:rsid w:val="00A24D0D"/>
    <w:rsid w:val="00A25885"/>
    <w:rsid w:val="00A265F3"/>
    <w:rsid w:val="00A26CAA"/>
    <w:rsid w:val="00A26CCB"/>
    <w:rsid w:val="00A26DEA"/>
    <w:rsid w:val="00A27AFB"/>
    <w:rsid w:val="00A31536"/>
    <w:rsid w:val="00A31956"/>
    <w:rsid w:val="00A33C0B"/>
    <w:rsid w:val="00A33DC9"/>
    <w:rsid w:val="00A33F77"/>
    <w:rsid w:val="00A3490C"/>
    <w:rsid w:val="00A35831"/>
    <w:rsid w:val="00A36CCE"/>
    <w:rsid w:val="00A36E14"/>
    <w:rsid w:val="00A3743F"/>
    <w:rsid w:val="00A40872"/>
    <w:rsid w:val="00A412EF"/>
    <w:rsid w:val="00A41418"/>
    <w:rsid w:val="00A41DE3"/>
    <w:rsid w:val="00A42C85"/>
    <w:rsid w:val="00A42EF2"/>
    <w:rsid w:val="00A44A20"/>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67D"/>
    <w:rsid w:val="00A9187A"/>
    <w:rsid w:val="00A91BFE"/>
    <w:rsid w:val="00A92240"/>
    <w:rsid w:val="00A931DE"/>
    <w:rsid w:val="00A93D89"/>
    <w:rsid w:val="00A95566"/>
    <w:rsid w:val="00A95A99"/>
    <w:rsid w:val="00A95EB3"/>
    <w:rsid w:val="00A964C1"/>
    <w:rsid w:val="00AA0AB4"/>
    <w:rsid w:val="00AA1034"/>
    <w:rsid w:val="00AA3740"/>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0F0E"/>
    <w:rsid w:val="00AD12A0"/>
    <w:rsid w:val="00AD1F22"/>
    <w:rsid w:val="00AD21FB"/>
    <w:rsid w:val="00AD3629"/>
    <w:rsid w:val="00AD3C01"/>
    <w:rsid w:val="00AD43BF"/>
    <w:rsid w:val="00AD445A"/>
    <w:rsid w:val="00AD58D7"/>
    <w:rsid w:val="00AD5E93"/>
    <w:rsid w:val="00AD6ADC"/>
    <w:rsid w:val="00AD7D0B"/>
    <w:rsid w:val="00AD7DE6"/>
    <w:rsid w:val="00AE1258"/>
    <w:rsid w:val="00AE157F"/>
    <w:rsid w:val="00AE175F"/>
    <w:rsid w:val="00AE19BC"/>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AF74DB"/>
    <w:rsid w:val="00B00052"/>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177B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1C75"/>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5297"/>
    <w:rsid w:val="00B675C1"/>
    <w:rsid w:val="00B67C28"/>
    <w:rsid w:val="00B70517"/>
    <w:rsid w:val="00B713D0"/>
    <w:rsid w:val="00B715C6"/>
    <w:rsid w:val="00B71ED5"/>
    <w:rsid w:val="00B75272"/>
    <w:rsid w:val="00B75BB3"/>
    <w:rsid w:val="00B762A9"/>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B7B4A"/>
    <w:rsid w:val="00BC06C3"/>
    <w:rsid w:val="00BC4B1E"/>
    <w:rsid w:val="00BC55DE"/>
    <w:rsid w:val="00BC5C7E"/>
    <w:rsid w:val="00BC67A3"/>
    <w:rsid w:val="00BD019D"/>
    <w:rsid w:val="00BD0BDE"/>
    <w:rsid w:val="00BD1988"/>
    <w:rsid w:val="00BD3EBE"/>
    <w:rsid w:val="00BD481F"/>
    <w:rsid w:val="00BD4AA6"/>
    <w:rsid w:val="00BD4FD8"/>
    <w:rsid w:val="00BE0304"/>
    <w:rsid w:val="00BE17D6"/>
    <w:rsid w:val="00BE1981"/>
    <w:rsid w:val="00BE25C9"/>
    <w:rsid w:val="00BE37E1"/>
    <w:rsid w:val="00BE4E81"/>
    <w:rsid w:val="00BE5EA8"/>
    <w:rsid w:val="00BE6BBF"/>
    <w:rsid w:val="00BE78A4"/>
    <w:rsid w:val="00BF1182"/>
    <w:rsid w:val="00BF3117"/>
    <w:rsid w:val="00BF354A"/>
    <w:rsid w:val="00BF4C43"/>
    <w:rsid w:val="00BF778F"/>
    <w:rsid w:val="00BF7D4A"/>
    <w:rsid w:val="00C017BF"/>
    <w:rsid w:val="00C0199F"/>
    <w:rsid w:val="00C02983"/>
    <w:rsid w:val="00C03981"/>
    <w:rsid w:val="00C03F37"/>
    <w:rsid w:val="00C04218"/>
    <w:rsid w:val="00C0680D"/>
    <w:rsid w:val="00C06B0F"/>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21B9"/>
    <w:rsid w:val="00C26422"/>
    <w:rsid w:val="00C26C7C"/>
    <w:rsid w:val="00C3269F"/>
    <w:rsid w:val="00C3288D"/>
    <w:rsid w:val="00C330A1"/>
    <w:rsid w:val="00C342DB"/>
    <w:rsid w:val="00C34F0D"/>
    <w:rsid w:val="00C372E2"/>
    <w:rsid w:val="00C40EF8"/>
    <w:rsid w:val="00C417FE"/>
    <w:rsid w:val="00C42785"/>
    <w:rsid w:val="00C43321"/>
    <w:rsid w:val="00C44167"/>
    <w:rsid w:val="00C4460E"/>
    <w:rsid w:val="00C44A63"/>
    <w:rsid w:val="00C45243"/>
    <w:rsid w:val="00C4681F"/>
    <w:rsid w:val="00C47F28"/>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0E3C"/>
    <w:rsid w:val="00C64AE9"/>
    <w:rsid w:val="00C652BA"/>
    <w:rsid w:val="00C65356"/>
    <w:rsid w:val="00C65A41"/>
    <w:rsid w:val="00C67C95"/>
    <w:rsid w:val="00C67EE6"/>
    <w:rsid w:val="00C70497"/>
    <w:rsid w:val="00C70D5A"/>
    <w:rsid w:val="00C71284"/>
    <w:rsid w:val="00C72121"/>
    <w:rsid w:val="00C72DC6"/>
    <w:rsid w:val="00C7307F"/>
    <w:rsid w:val="00C7375E"/>
    <w:rsid w:val="00C7463A"/>
    <w:rsid w:val="00C74CA2"/>
    <w:rsid w:val="00C74F84"/>
    <w:rsid w:val="00C756E0"/>
    <w:rsid w:val="00C75F58"/>
    <w:rsid w:val="00C7667D"/>
    <w:rsid w:val="00C77079"/>
    <w:rsid w:val="00C7765F"/>
    <w:rsid w:val="00C77E8A"/>
    <w:rsid w:val="00C81238"/>
    <w:rsid w:val="00C81F24"/>
    <w:rsid w:val="00C82259"/>
    <w:rsid w:val="00C8363F"/>
    <w:rsid w:val="00C869F3"/>
    <w:rsid w:val="00C87B7D"/>
    <w:rsid w:val="00C90B5C"/>
    <w:rsid w:val="00C91119"/>
    <w:rsid w:val="00C91249"/>
    <w:rsid w:val="00C93A1C"/>
    <w:rsid w:val="00C93D02"/>
    <w:rsid w:val="00C9495E"/>
    <w:rsid w:val="00C94E7E"/>
    <w:rsid w:val="00C97C9B"/>
    <w:rsid w:val="00CA0008"/>
    <w:rsid w:val="00CA08AE"/>
    <w:rsid w:val="00CA0E3A"/>
    <w:rsid w:val="00CA12F4"/>
    <w:rsid w:val="00CA1C47"/>
    <w:rsid w:val="00CA3333"/>
    <w:rsid w:val="00CA6A22"/>
    <w:rsid w:val="00CA6E12"/>
    <w:rsid w:val="00CA70E8"/>
    <w:rsid w:val="00CB004D"/>
    <w:rsid w:val="00CB08D8"/>
    <w:rsid w:val="00CB0B66"/>
    <w:rsid w:val="00CB0E84"/>
    <w:rsid w:val="00CB34CC"/>
    <w:rsid w:val="00CB42F2"/>
    <w:rsid w:val="00CB4618"/>
    <w:rsid w:val="00CB67BD"/>
    <w:rsid w:val="00CC04CB"/>
    <w:rsid w:val="00CC14C4"/>
    <w:rsid w:val="00CC17D6"/>
    <w:rsid w:val="00CC4EAB"/>
    <w:rsid w:val="00CC5527"/>
    <w:rsid w:val="00CC6765"/>
    <w:rsid w:val="00CD04C5"/>
    <w:rsid w:val="00CD1C68"/>
    <w:rsid w:val="00CD312E"/>
    <w:rsid w:val="00CD32A8"/>
    <w:rsid w:val="00CD437D"/>
    <w:rsid w:val="00CD4689"/>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160F8"/>
    <w:rsid w:val="00D161E3"/>
    <w:rsid w:val="00D203FE"/>
    <w:rsid w:val="00D2066E"/>
    <w:rsid w:val="00D20F4F"/>
    <w:rsid w:val="00D214F7"/>
    <w:rsid w:val="00D2209C"/>
    <w:rsid w:val="00D22C5B"/>
    <w:rsid w:val="00D23D51"/>
    <w:rsid w:val="00D250CE"/>
    <w:rsid w:val="00D26884"/>
    <w:rsid w:val="00D276A4"/>
    <w:rsid w:val="00D30181"/>
    <w:rsid w:val="00D30A21"/>
    <w:rsid w:val="00D30B29"/>
    <w:rsid w:val="00D3112B"/>
    <w:rsid w:val="00D31CBB"/>
    <w:rsid w:val="00D332FB"/>
    <w:rsid w:val="00D33650"/>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3E7A"/>
    <w:rsid w:val="00D5474F"/>
    <w:rsid w:val="00D55056"/>
    <w:rsid w:val="00D5547C"/>
    <w:rsid w:val="00D55C90"/>
    <w:rsid w:val="00D615BC"/>
    <w:rsid w:val="00D61635"/>
    <w:rsid w:val="00D626A9"/>
    <w:rsid w:val="00D628C5"/>
    <w:rsid w:val="00D63DB5"/>
    <w:rsid w:val="00D67FEB"/>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73D"/>
    <w:rsid w:val="00D8588C"/>
    <w:rsid w:val="00D85A30"/>
    <w:rsid w:val="00D85F48"/>
    <w:rsid w:val="00D86245"/>
    <w:rsid w:val="00D87378"/>
    <w:rsid w:val="00D87CCB"/>
    <w:rsid w:val="00D9043F"/>
    <w:rsid w:val="00D90DA8"/>
    <w:rsid w:val="00D914D1"/>
    <w:rsid w:val="00D91604"/>
    <w:rsid w:val="00D91632"/>
    <w:rsid w:val="00D91C87"/>
    <w:rsid w:val="00D92BFE"/>
    <w:rsid w:val="00D92E74"/>
    <w:rsid w:val="00D939D0"/>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4CD"/>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A70"/>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6EC"/>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1AE"/>
    <w:rsid w:val="00E412C8"/>
    <w:rsid w:val="00E41345"/>
    <w:rsid w:val="00E42464"/>
    <w:rsid w:val="00E42AC5"/>
    <w:rsid w:val="00E42CB1"/>
    <w:rsid w:val="00E4428D"/>
    <w:rsid w:val="00E45397"/>
    <w:rsid w:val="00E45EAD"/>
    <w:rsid w:val="00E46C3A"/>
    <w:rsid w:val="00E47ACF"/>
    <w:rsid w:val="00E47FDD"/>
    <w:rsid w:val="00E5134F"/>
    <w:rsid w:val="00E518B2"/>
    <w:rsid w:val="00E51B82"/>
    <w:rsid w:val="00E51C8C"/>
    <w:rsid w:val="00E520A4"/>
    <w:rsid w:val="00E522D2"/>
    <w:rsid w:val="00E538F0"/>
    <w:rsid w:val="00E53A9C"/>
    <w:rsid w:val="00E53E02"/>
    <w:rsid w:val="00E5492C"/>
    <w:rsid w:val="00E549E2"/>
    <w:rsid w:val="00E54B68"/>
    <w:rsid w:val="00E55021"/>
    <w:rsid w:val="00E5535D"/>
    <w:rsid w:val="00E55595"/>
    <w:rsid w:val="00E5620B"/>
    <w:rsid w:val="00E57269"/>
    <w:rsid w:val="00E5737B"/>
    <w:rsid w:val="00E57C23"/>
    <w:rsid w:val="00E60082"/>
    <w:rsid w:val="00E6065B"/>
    <w:rsid w:val="00E606C0"/>
    <w:rsid w:val="00E626BD"/>
    <w:rsid w:val="00E626D5"/>
    <w:rsid w:val="00E627A0"/>
    <w:rsid w:val="00E64BA9"/>
    <w:rsid w:val="00E64E09"/>
    <w:rsid w:val="00E66472"/>
    <w:rsid w:val="00E66A5E"/>
    <w:rsid w:val="00E71CCA"/>
    <w:rsid w:val="00E743CA"/>
    <w:rsid w:val="00E75329"/>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65C7"/>
    <w:rsid w:val="00EA79E3"/>
    <w:rsid w:val="00EA7D9B"/>
    <w:rsid w:val="00EB24BD"/>
    <w:rsid w:val="00EB2F11"/>
    <w:rsid w:val="00EB3DCD"/>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034F"/>
    <w:rsid w:val="00EE415D"/>
    <w:rsid w:val="00EE4B52"/>
    <w:rsid w:val="00EE60D8"/>
    <w:rsid w:val="00EE7916"/>
    <w:rsid w:val="00EE7A1F"/>
    <w:rsid w:val="00EE7F74"/>
    <w:rsid w:val="00EF1579"/>
    <w:rsid w:val="00EF1595"/>
    <w:rsid w:val="00EF25C0"/>
    <w:rsid w:val="00EF311A"/>
    <w:rsid w:val="00EF40EA"/>
    <w:rsid w:val="00EF41B6"/>
    <w:rsid w:val="00EF56AC"/>
    <w:rsid w:val="00EF67D7"/>
    <w:rsid w:val="00EF70EB"/>
    <w:rsid w:val="00EF77F3"/>
    <w:rsid w:val="00F014A8"/>
    <w:rsid w:val="00F0212A"/>
    <w:rsid w:val="00F02BCC"/>
    <w:rsid w:val="00F03963"/>
    <w:rsid w:val="00F03E28"/>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843"/>
    <w:rsid w:val="00F25E56"/>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4D6"/>
    <w:rsid w:val="00F52C7E"/>
    <w:rsid w:val="00F53844"/>
    <w:rsid w:val="00F5537D"/>
    <w:rsid w:val="00F55602"/>
    <w:rsid w:val="00F55C05"/>
    <w:rsid w:val="00F5729E"/>
    <w:rsid w:val="00F605A4"/>
    <w:rsid w:val="00F622E2"/>
    <w:rsid w:val="00F6311D"/>
    <w:rsid w:val="00F6395B"/>
    <w:rsid w:val="00F63B9D"/>
    <w:rsid w:val="00F642F3"/>
    <w:rsid w:val="00F64418"/>
    <w:rsid w:val="00F6497B"/>
    <w:rsid w:val="00F64FAE"/>
    <w:rsid w:val="00F65F60"/>
    <w:rsid w:val="00F67F35"/>
    <w:rsid w:val="00F7068C"/>
    <w:rsid w:val="00F71424"/>
    <w:rsid w:val="00F72200"/>
    <w:rsid w:val="00F74B38"/>
    <w:rsid w:val="00F755DA"/>
    <w:rsid w:val="00F7790D"/>
    <w:rsid w:val="00F77CF5"/>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BCD"/>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50D"/>
    <w:rsid w:val="00FC695B"/>
    <w:rsid w:val="00FC71E8"/>
    <w:rsid w:val="00FD0540"/>
    <w:rsid w:val="00FD0659"/>
    <w:rsid w:val="00FD1C3A"/>
    <w:rsid w:val="00FD2521"/>
    <w:rsid w:val="00FD2638"/>
    <w:rsid w:val="00FD2B91"/>
    <w:rsid w:val="00FD34AB"/>
    <w:rsid w:val="00FD3B29"/>
    <w:rsid w:val="00FD4FB3"/>
    <w:rsid w:val="00FD4FC0"/>
    <w:rsid w:val="00FD564A"/>
    <w:rsid w:val="00FD5776"/>
    <w:rsid w:val="00FD5BB3"/>
    <w:rsid w:val="00FD7C06"/>
    <w:rsid w:val="00FE0C89"/>
    <w:rsid w:val="00FE1B00"/>
    <w:rsid w:val="00FE3446"/>
    <w:rsid w:val="00FE366A"/>
    <w:rsid w:val="00FE4072"/>
    <w:rsid w:val="00FE4AD9"/>
    <w:rsid w:val="00FE6467"/>
    <w:rsid w:val="00FE7C3C"/>
    <w:rsid w:val="00FF0555"/>
    <w:rsid w:val="00FF1289"/>
    <w:rsid w:val="00FF24BC"/>
    <w:rsid w:val="00FF3F62"/>
    <w:rsid w:val="00FF4CF7"/>
    <w:rsid w:val="00FF4F7F"/>
    <w:rsid w:val="00FF5B94"/>
    <w:rsid w:val="00FF66C1"/>
    <w:rsid w:val="00F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7502B"/>
  <w15:docId w15:val="{41682C9D-7152-471C-8C8B-78A7BB8C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35506-48C0-4BA6-91B0-C503B101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14922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3</cp:revision>
  <cp:lastPrinted>2017-08-16T20:09:00Z</cp:lastPrinted>
  <dcterms:created xsi:type="dcterms:W3CDTF">2017-12-11T15:32:00Z</dcterms:created>
  <dcterms:modified xsi:type="dcterms:W3CDTF">2017-12-20T14:17:00Z</dcterms:modified>
</cp:coreProperties>
</file>