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0944C1" w:rsidRPr="00A1530D">
        <w:rPr>
          <w:rFonts w:ascii="Times New Roman" w:hAnsi="Times New Roman"/>
          <w:sz w:val="24"/>
          <w:szCs w:val="24"/>
        </w:rPr>
        <w:t xml:space="preserve">December </w:t>
      </w:r>
      <w:r w:rsidR="00AF34C5">
        <w:rPr>
          <w:rFonts w:ascii="Times New Roman" w:hAnsi="Times New Roman"/>
          <w:sz w:val="24"/>
          <w:szCs w:val="24"/>
        </w:rPr>
        <w:t>21</w:t>
      </w:r>
      <w:r w:rsidR="000944C1" w:rsidRPr="00A1530D">
        <w:rPr>
          <w:rFonts w:ascii="Times New Roman" w:hAnsi="Times New Roman"/>
          <w:sz w:val="24"/>
          <w:szCs w:val="24"/>
        </w:rPr>
        <w:t>, 2017</w:t>
      </w: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  <w:r w:rsidR="001F4401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:rsidR="0074619B" w:rsidRPr="00A1530D" w:rsidRDefault="0074619B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:rsidR="0022547E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Pennsylvania Public Utility Commission, 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>Bureau of Investigation and Enforcement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C-2014-2400485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2547E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>Pine Roe Natural Gas Co., Inc.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22547E" w:rsidRDefault="0022547E" w:rsidP="0022547E">
      <w:pPr>
        <w:pStyle w:val="Style"/>
        <w:rPr>
          <w:bCs/>
          <w:color w:val="000000"/>
        </w:rPr>
      </w:pPr>
    </w:p>
    <w:p w:rsidR="0022547E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Pennsylvania Public Utility Commission, 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>Bureau of Investigation and Enforcement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C-2017-2582760</w:t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</w:p>
    <w:p w:rsidR="0022547E" w:rsidRPr="00A44E7C" w:rsidRDefault="0022547E" w:rsidP="0022547E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2547E" w:rsidRDefault="0022547E" w:rsidP="0022547E">
      <w:pPr>
        <w:pStyle w:val="Style"/>
        <w:rPr>
          <w:bCs/>
          <w:color w:val="000000"/>
        </w:rPr>
      </w:pPr>
      <w:r>
        <w:rPr>
          <w:bCs/>
          <w:color w:val="000000"/>
        </w:rPr>
        <w:t>Pine Roe Natural Gas Co., Inc.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693D35" w:rsidRPr="00A1530D" w:rsidRDefault="00693D3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4619B" w:rsidRPr="00A1530D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A1530D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3C4CD0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22547E">
        <w:rPr>
          <w:rFonts w:ascii="Times New Roman" w:hAnsi="Times New Roman"/>
          <w:sz w:val="24"/>
          <w:szCs w:val="24"/>
        </w:rPr>
        <w:t xml:space="preserve">Deputy Chief </w:t>
      </w:r>
      <w:r w:rsidRPr="00A1530D">
        <w:rPr>
          <w:rFonts w:ascii="Times New Roman" w:hAnsi="Times New Roman"/>
          <w:sz w:val="24"/>
          <w:szCs w:val="24"/>
        </w:rPr>
        <w:t xml:space="preserve">Administrative Law </w:t>
      </w:r>
      <w:r w:rsidR="00AF34C5">
        <w:rPr>
          <w:rFonts w:ascii="Times New Roman" w:hAnsi="Times New Roman"/>
          <w:sz w:val="24"/>
          <w:szCs w:val="24"/>
        </w:rPr>
        <w:t xml:space="preserve">Judge </w:t>
      </w:r>
      <w:r w:rsidR="0022547E">
        <w:rPr>
          <w:rFonts w:ascii="Times New Roman" w:hAnsi="Times New Roman"/>
          <w:sz w:val="24"/>
          <w:szCs w:val="24"/>
        </w:rPr>
        <w:t xml:space="preserve">Joel H. </w:t>
      </w:r>
      <w:proofErr w:type="spellStart"/>
      <w:r w:rsidR="0022547E">
        <w:rPr>
          <w:rFonts w:ascii="Times New Roman" w:hAnsi="Times New Roman"/>
          <w:sz w:val="24"/>
          <w:szCs w:val="24"/>
        </w:rPr>
        <w:t>Cheskis</w:t>
      </w:r>
      <w:proofErr w:type="spellEnd"/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22547E">
        <w:rPr>
          <w:rFonts w:ascii="Times New Roman" w:hAnsi="Times New Roman"/>
          <w:sz w:val="24"/>
          <w:szCs w:val="24"/>
        </w:rPr>
        <w:t>October 30</w:t>
      </w:r>
      <w:r w:rsidR="0018257D" w:rsidRPr="00A1530D">
        <w:rPr>
          <w:rFonts w:ascii="Times New Roman" w:hAnsi="Times New Roman"/>
          <w:sz w:val="24"/>
          <w:szCs w:val="24"/>
        </w:rPr>
        <w:t>, 2017</w:t>
      </w:r>
      <w:r w:rsidRPr="00A1530D">
        <w:rPr>
          <w:rFonts w:ascii="Times New Roman" w:hAnsi="Times New Roman"/>
          <w:sz w:val="24"/>
          <w:szCs w:val="24"/>
        </w:rPr>
        <w:t>;</w:t>
      </w:r>
    </w:p>
    <w:p w:rsidR="00960F87" w:rsidRPr="00A1530D" w:rsidRDefault="00960F87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A1530D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8257D" w:rsidRPr="00A1530D" w:rsidRDefault="00577603" w:rsidP="0018257D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:rsidR="0022547E" w:rsidRDefault="0022547E" w:rsidP="0018257D">
      <w:pPr>
        <w:spacing w:line="360" w:lineRule="auto"/>
        <w:rPr>
          <w:rFonts w:ascii="Times New Roman" w:hAnsi="Times New Roman"/>
          <w:sz w:val="24"/>
          <w:szCs w:val="24"/>
        </w:rPr>
        <w:sectPr w:rsidR="0022547E" w:rsidSect="002D1BDB">
          <w:pgSz w:w="12240" w:h="15840" w:code="1"/>
          <w:pgMar w:top="1296" w:right="1440" w:bottom="1296" w:left="1440" w:header="720" w:footer="720" w:gutter="0"/>
          <w:pgNumType w:start="2"/>
          <w:cols w:space="720"/>
          <w:docGrid w:linePitch="360"/>
        </w:sectPr>
      </w:pPr>
    </w:p>
    <w:p w:rsidR="0022547E" w:rsidRPr="0022547E" w:rsidRDefault="0022547E" w:rsidP="0022547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lastRenderedPageBreak/>
        <w:t>That the Joint Petition for Approval of Settlement filed by the Bureau of Investigation and Enforcement and Pine Roe Natural Gas Co., Inc. on October 13, 2017 at Docket Numbers C-2014-2400485 and C-2017-2582760 is hereby approved in its entirety.</w:t>
      </w:r>
    </w:p>
    <w:p w:rsidR="0022547E" w:rsidRPr="0022547E" w:rsidRDefault="0022547E" w:rsidP="0022547E">
      <w:pPr>
        <w:tabs>
          <w:tab w:val="left" w:pos="-720"/>
        </w:tabs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</w:p>
    <w:p w:rsidR="0022547E" w:rsidRPr="0022547E" w:rsidRDefault="0022547E" w:rsidP="0022547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That the formal complaint filed by the Bureau of Investigation and Enforcement against Pine Roe Natural Gas Co., Inc on January 10, 2014 at Docket Number C-2014-2400485 is hereby dismissed.</w:t>
      </w:r>
    </w:p>
    <w:p w:rsidR="0022547E" w:rsidRPr="0022547E" w:rsidRDefault="0022547E" w:rsidP="0022547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</w:p>
    <w:p w:rsidR="0022547E" w:rsidRPr="0022547E" w:rsidRDefault="0022547E" w:rsidP="0022547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That the formal complaint filed by the Bureau of Investigation and Enforcement against Pine Roe Natural Gas Co., Inc on January 4, 2017 at Docket Number C-2017-2582760 is hereby dismissed.</w:t>
      </w:r>
    </w:p>
    <w:p w:rsidR="0022547E" w:rsidRPr="0022547E" w:rsidRDefault="0022547E" w:rsidP="0022547E">
      <w:pPr>
        <w:spacing w:line="360" w:lineRule="auto"/>
        <w:contextualSpacing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</w:p>
    <w:p w:rsidR="0022547E" w:rsidRPr="0022547E" w:rsidRDefault="0022547E" w:rsidP="0022547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That Pine Roe Natural Gas Co., Inc. shall pay a civil penalty of $20</w:t>
      </w:r>
      <w:r w:rsidRPr="0022547E">
        <w:rPr>
          <w:rFonts w:ascii="Times New Roman" w:hAnsi="Times New Roman"/>
          <w:color w:val="262626"/>
          <w:spacing w:val="-3"/>
          <w:sz w:val="24"/>
          <w:szCs w:val="24"/>
        </w:rPr>
        <w:t xml:space="preserve">,000 </w:t>
      </w: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by sending a certified check or money order payable to the Commonwealth of Pennsylvania, within 120 days from the entry of the Final Commission Order to:</w:t>
      </w:r>
    </w:p>
    <w:p w:rsidR="0022547E" w:rsidRPr="0022547E" w:rsidRDefault="0022547E" w:rsidP="0022547E">
      <w:pPr>
        <w:jc w:val="center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Secretary</w:t>
      </w:r>
    </w:p>
    <w:p w:rsidR="0022547E" w:rsidRPr="0022547E" w:rsidRDefault="0022547E" w:rsidP="0022547E">
      <w:pPr>
        <w:jc w:val="center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Pennsylvania Public Utility Commission</w:t>
      </w:r>
    </w:p>
    <w:p w:rsidR="0022547E" w:rsidRPr="0022547E" w:rsidRDefault="0022547E" w:rsidP="0022547E">
      <w:pPr>
        <w:jc w:val="center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P.O. Box 3265</w:t>
      </w:r>
    </w:p>
    <w:p w:rsidR="0022547E" w:rsidRPr="0022547E" w:rsidRDefault="0022547E" w:rsidP="0022547E">
      <w:pPr>
        <w:jc w:val="center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Harrisburg, PA  17105-3265</w:t>
      </w:r>
    </w:p>
    <w:p w:rsidR="0022547E" w:rsidRPr="0022547E" w:rsidRDefault="0022547E" w:rsidP="0022547E">
      <w:pPr>
        <w:jc w:val="center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</w:p>
    <w:p w:rsidR="0022547E" w:rsidRPr="0022547E" w:rsidRDefault="0022547E" w:rsidP="0022547E">
      <w:pPr>
        <w:numPr>
          <w:ilvl w:val="0"/>
          <w:numId w:val="5"/>
        </w:numPr>
        <w:spacing w:after="200" w:line="360" w:lineRule="auto"/>
        <w:ind w:left="0" w:firstLine="1440"/>
        <w:contextualSpacing/>
        <w:jc w:val="both"/>
        <w:rPr>
          <w:rFonts w:ascii="Times New Roman" w:eastAsia="Times New Roman" w:hAnsi="Times New Roman"/>
          <w:color w:val="262626"/>
          <w:spacing w:val="-3"/>
          <w:sz w:val="24"/>
          <w:szCs w:val="24"/>
        </w:rPr>
      </w:pPr>
      <w:r w:rsidRPr="0022547E">
        <w:rPr>
          <w:rFonts w:ascii="Times New Roman" w:eastAsia="Times New Roman" w:hAnsi="Times New Roman"/>
          <w:color w:val="262626"/>
          <w:spacing w:val="-3"/>
          <w:sz w:val="24"/>
          <w:szCs w:val="24"/>
        </w:rPr>
        <w:t>That upon receipt of Pine Roe Natural Gas Co., Inc.’s certificate of compliance with Ordering Paragraph Number 4, the Secretary’s Bureau shall marked closed Docket Numbers C-2014-2400485 and C-2017-2582760.</w:t>
      </w:r>
    </w:p>
    <w:p w:rsidR="00017D3A" w:rsidRPr="00A1530D" w:rsidRDefault="00017D3A" w:rsidP="0018257D">
      <w:pPr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A1530D" w:rsidRDefault="001F4401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69A77D" wp14:editId="514B40B3">
            <wp:simplePos x="0" y="0"/>
            <wp:positionH relativeFrom="column">
              <wp:posOffset>3171825</wp:posOffset>
            </wp:positionH>
            <wp:positionV relativeFrom="paragraph">
              <wp:posOffset>81280</wp:posOffset>
            </wp:positionV>
            <wp:extent cx="1950244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244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</w:p>
    <w:p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18257D" w:rsidRPr="00A1530D">
        <w:rPr>
          <w:rFonts w:ascii="Times New Roman" w:hAnsi="Times New Roman"/>
          <w:sz w:val="24"/>
          <w:szCs w:val="24"/>
        </w:rPr>
        <w:t xml:space="preserve">December </w:t>
      </w:r>
      <w:r w:rsidR="00AF34C5">
        <w:rPr>
          <w:rFonts w:ascii="Times New Roman" w:hAnsi="Times New Roman"/>
          <w:sz w:val="24"/>
          <w:szCs w:val="24"/>
        </w:rPr>
        <w:t>21</w:t>
      </w:r>
      <w:r w:rsidR="0018257D" w:rsidRPr="00A1530D">
        <w:rPr>
          <w:rFonts w:ascii="Times New Roman" w:hAnsi="Times New Roman"/>
          <w:sz w:val="24"/>
          <w:szCs w:val="24"/>
        </w:rPr>
        <w:t>, 2017</w:t>
      </w:r>
    </w:p>
    <w:p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1F4401">
        <w:rPr>
          <w:rFonts w:ascii="Times New Roman" w:hAnsi="Times New Roman"/>
          <w:sz w:val="24"/>
          <w:szCs w:val="24"/>
        </w:rPr>
        <w:t>December 21, 2017</w:t>
      </w:r>
    </w:p>
    <w:sectPr w:rsidR="00B4392F" w:rsidRPr="00A1530D" w:rsidSect="002D1BDB">
      <w:footerReference w:type="default" r:id="rId9"/>
      <w:pgSz w:w="12240" w:h="15840" w:code="1"/>
      <w:pgMar w:top="1296" w:right="1440" w:bottom="1296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78F" w:rsidRDefault="006F778F" w:rsidP="00577603">
      <w:r>
        <w:separator/>
      </w:r>
    </w:p>
  </w:endnote>
  <w:endnote w:type="continuationSeparator" w:id="0">
    <w:p w:rsidR="006F778F" w:rsidRDefault="006F778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47E" w:rsidRPr="0022547E" w:rsidRDefault="0022547E" w:rsidP="0022547E">
    <w:pPr>
      <w:pStyle w:val="Footer"/>
      <w:jc w:val="center"/>
      <w:rPr>
        <w:rFonts w:ascii="Times New Roman" w:hAnsi="Times New Roman"/>
        <w:sz w:val="20"/>
        <w:szCs w:val="20"/>
      </w:rPr>
    </w:pPr>
    <w:r w:rsidRPr="0022547E"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78F" w:rsidRDefault="006F778F" w:rsidP="00577603">
      <w:r>
        <w:separator/>
      </w:r>
    </w:p>
  </w:footnote>
  <w:footnote w:type="continuationSeparator" w:id="0">
    <w:p w:rsidR="006F778F" w:rsidRDefault="006F778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7E6ECAE"/>
    <w:lvl w:ilvl="0">
      <w:start w:val="5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844A5"/>
    <w:rsid w:val="00085D71"/>
    <w:rsid w:val="000944C1"/>
    <w:rsid w:val="000A179A"/>
    <w:rsid w:val="000A2947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67B29"/>
    <w:rsid w:val="0018257D"/>
    <w:rsid w:val="001A7A94"/>
    <w:rsid w:val="001D4E5B"/>
    <w:rsid w:val="001D5649"/>
    <w:rsid w:val="001D654E"/>
    <w:rsid w:val="001D7592"/>
    <w:rsid w:val="001F4401"/>
    <w:rsid w:val="001F6775"/>
    <w:rsid w:val="0022547E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5B0"/>
    <w:rsid w:val="002C691F"/>
    <w:rsid w:val="002D1BDB"/>
    <w:rsid w:val="002F32B8"/>
    <w:rsid w:val="003051A8"/>
    <w:rsid w:val="00305EAC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B47A2"/>
    <w:rsid w:val="003B4E07"/>
    <w:rsid w:val="003C4CD0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64C4"/>
    <w:rsid w:val="00577603"/>
    <w:rsid w:val="00585565"/>
    <w:rsid w:val="005A4896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93D35"/>
    <w:rsid w:val="006A62FB"/>
    <w:rsid w:val="006B2B82"/>
    <w:rsid w:val="006D5B2B"/>
    <w:rsid w:val="006E3DEA"/>
    <w:rsid w:val="006F02B6"/>
    <w:rsid w:val="006F3F31"/>
    <w:rsid w:val="006F778F"/>
    <w:rsid w:val="007061E7"/>
    <w:rsid w:val="00744935"/>
    <w:rsid w:val="0074619B"/>
    <w:rsid w:val="00746A95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42626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4119A"/>
    <w:rsid w:val="00B4392F"/>
    <w:rsid w:val="00B65524"/>
    <w:rsid w:val="00B71993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6CF9"/>
    <w:rsid w:val="00DA2F02"/>
    <w:rsid w:val="00DB10D3"/>
    <w:rsid w:val="00DE6DE4"/>
    <w:rsid w:val="00E06370"/>
    <w:rsid w:val="00E076D7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0C"/>
    <w:rsid w:val="00EC515D"/>
    <w:rsid w:val="00EF1A67"/>
    <w:rsid w:val="00F022E2"/>
    <w:rsid w:val="00F03384"/>
    <w:rsid w:val="00F24F76"/>
    <w:rsid w:val="00F37419"/>
    <w:rsid w:val="00F5057E"/>
    <w:rsid w:val="00F5543B"/>
    <w:rsid w:val="00F6326F"/>
    <w:rsid w:val="00F73B1B"/>
    <w:rsid w:val="00F757F6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41C59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3C4C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4CD0"/>
    <w:rPr>
      <w:rFonts w:eastAsia="Calibri"/>
      <w:sz w:val="22"/>
      <w:szCs w:val="22"/>
    </w:rPr>
  </w:style>
  <w:style w:type="paragraph" w:customStyle="1" w:styleId="Style">
    <w:name w:val="Style"/>
    <w:rsid w:val="0022547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C18490-197A-4AE9-8B17-75D10C2C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3</cp:revision>
  <cp:lastPrinted>2017-12-20T18:51:00Z</cp:lastPrinted>
  <dcterms:created xsi:type="dcterms:W3CDTF">2017-12-12T14:16:00Z</dcterms:created>
  <dcterms:modified xsi:type="dcterms:W3CDTF">2017-12-20T18:51:00Z</dcterms:modified>
</cp:coreProperties>
</file>