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FDD" w:rsidRPr="002F0439" w:rsidRDefault="00280FDD" w:rsidP="00280FDD">
      <w:pPr>
        <w:spacing w:after="0" w:line="240" w:lineRule="auto"/>
        <w:jc w:val="center"/>
        <w:rPr>
          <w:rFonts w:ascii="Times New Roman" w:eastAsia="Calibri" w:hAnsi="Times New Roman" w:cs="Times New Roman"/>
          <w:b/>
          <w:sz w:val="24"/>
          <w:szCs w:val="24"/>
        </w:rPr>
      </w:pPr>
      <w:r w:rsidRPr="002F0439">
        <w:rPr>
          <w:rFonts w:ascii="Times New Roman" w:eastAsia="Calibri" w:hAnsi="Times New Roman" w:cs="Times New Roman"/>
          <w:b/>
          <w:sz w:val="24"/>
          <w:szCs w:val="24"/>
        </w:rPr>
        <w:t>BEFORE THE</w:t>
      </w:r>
    </w:p>
    <w:p w:rsidR="00280FDD" w:rsidRPr="002F0439" w:rsidRDefault="00280FDD" w:rsidP="00280FDD">
      <w:pPr>
        <w:spacing w:after="0" w:line="240" w:lineRule="auto"/>
        <w:jc w:val="center"/>
        <w:rPr>
          <w:rFonts w:ascii="Times New Roman" w:eastAsia="Calibri" w:hAnsi="Times New Roman" w:cs="Times New Roman"/>
          <w:b/>
          <w:sz w:val="24"/>
          <w:szCs w:val="24"/>
        </w:rPr>
      </w:pPr>
      <w:r w:rsidRPr="002F0439">
        <w:rPr>
          <w:rFonts w:ascii="Times New Roman" w:eastAsia="Calibri" w:hAnsi="Times New Roman" w:cs="Times New Roman"/>
          <w:b/>
          <w:sz w:val="24"/>
          <w:szCs w:val="24"/>
        </w:rPr>
        <w:t>PENNSYLVANIA PUBLIC UTILITY COMMISSION</w:t>
      </w:r>
    </w:p>
    <w:p w:rsidR="00280FDD" w:rsidRPr="002F0439" w:rsidRDefault="00280FDD" w:rsidP="00280FDD">
      <w:pPr>
        <w:spacing w:after="0" w:line="240" w:lineRule="auto"/>
        <w:rPr>
          <w:rFonts w:ascii="Times New Roman" w:eastAsia="Calibri" w:hAnsi="Times New Roman" w:cs="Times New Roman"/>
          <w:sz w:val="24"/>
          <w:szCs w:val="24"/>
        </w:rPr>
      </w:pPr>
    </w:p>
    <w:p w:rsidR="000175E3" w:rsidRDefault="000175E3" w:rsidP="00280FDD">
      <w:pPr>
        <w:spacing w:after="0" w:line="240" w:lineRule="auto"/>
        <w:rPr>
          <w:rFonts w:ascii="Times New Roman" w:eastAsia="Calibri" w:hAnsi="Times New Roman" w:cs="Times New Roman"/>
          <w:sz w:val="24"/>
          <w:szCs w:val="24"/>
        </w:rPr>
      </w:pPr>
    </w:p>
    <w:p w:rsidR="000175E3" w:rsidRDefault="000175E3" w:rsidP="00280FDD">
      <w:pPr>
        <w:spacing w:after="0" w:line="240" w:lineRule="auto"/>
        <w:rPr>
          <w:rFonts w:ascii="Times New Roman" w:eastAsia="Calibri" w:hAnsi="Times New Roman" w:cs="Times New Roman"/>
          <w:sz w:val="24"/>
          <w:szCs w:val="24"/>
        </w:rPr>
      </w:pPr>
    </w:p>
    <w:p w:rsidR="00280FDD" w:rsidRPr="002F0439" w:rsidRDefault="00086A69" w:rsidP="00280FDD">
      <w:pPr>
        <w:spacing w:after="0" w:line="240" w:lineRule="auto"/>
        <w:rPr>
          <w:rFonts w:ascii="Times New Roman" w:eastAsia="Calibri" w:hAnsi="Times New Roman" w:cs="Times New Roman"/>
          <w:sz w:val="24"/>
          <w:szCs w:val="24"/>
        </w:rPr>
      </w:pPr>
      <w:r w:rsidRPr="002F0439">
        <w:rPr>
          <w:rFonts w:ascii="Times New Roman" w:eastAsia="Calibri" w:hAnsi="Times New Roman" w:cs="Times New Roman"/>
          <w:sz w:val="24"/>
          <w:szCs w:val="24"/>
        </w:rPr>
        <w:t>Lee Geyer</w:t>
      </w:r>
      <w:r w:rsidR="008D2B84" w:rsidRPr="002F0439">
        <w:rPr>
          <w:rFonts w:ascii="Times New Roman" w:eastAsia="Calibri" w:hAnsi="Times New Roman" w:cs="Times New Roman"/>
          <w:sz w:val="24"/>
          <w:szCs w:val="24"/>
        </w:rPr>
        <w:tab/>
      </w:r>
      <w:r w:rsidR="00996D08" w:rsidRPr="002F0439">
        <w:rPr>
          <w:rFonts w:ascii="Times New Roman" w:eastAsia="Calibri" w:hAnsi="Times New Roman" w:cs="Times New Roman"/>
          <w:sz w:val="24"/>
          <w:szCs w:val="24"/>
        </w:rPr>
        <w:tab/>
      </w:r>
      <w:r w:rsidR="00280FDD" w:rsidRPr="002F0439">
        <w:rPr>
          <w:rFonts w:ascii="Times New Roman" w:eastAsia="Calibri" w:hAnsi="Times New Roman" w:cs="Times New Roman"/>
          <w:sz w:val="24"/>
          <w:szCs w:val="24"/>
        </w:rPr>
        <w:tab/>
      </w:r>
      <w:r w:rsidR="00280FDD" w:rsidRPr="002F0439">
        <w:rPr>
          <w:rFonts w:ascii="Times New Roman" w:eastAsia="Calibri" w:hAnsi="Times New Roman" w:cs="Times New Roman"/>
          <w:sz w:val="24"/>
          <w:szCs w:val="24"/>
        </w:rPr>
        <w:tab/>
      </w:r>
      <w:r w:rsidR="00280FDD" w:rsidRPr="002F0439">
        <w:rPr>
          <w:rFonts w:ascii="Times New Roman" w:eastAsia="Calibri" w:hAnsi="Times New Roman" w:cs="Times New Roman"/>
          <w:sz w:val="24"/>
          <w:szCs w:val="24"/>
        </w:rPr>
        <w:tab/>
      </w:r>
      <w:r w:rsidR="00FC154F" w:rsidRPr="002F0439">
        <w:rPr>
          <w:rFonts w:ascii="Times New Roman" w:eastAsia="Calibri" w:hAnsi="Times New Roman" w:cs="Times New Roman"/>
          <w:sz w:val="24"/>
          <w:szCs w:val="24"/>
        </w:rPr>
        <w:tab/>
      </w:r>
      <w:r w:rsidR="00280FDD" w:rsidRPr="002F0439">
        <w:rPr>
          <w:rFonts w:ascii="Times New Roman" w:eastAsia="Calibri" w:hAnsi="Times New Roman" w:cs="Times New Roman"/>
          <w:sz w:val="24"/>
          <w:szCs w:val="24"/>
        </w:rPr>
        <w:t>:</w:t>
      </w:r>
      <w:r w:rsidR="00280FDD" w:rsidRPr="002F0439">
        <w:rPr>
          <w:rFonts w:ascii="Times New Roman" w:eastAsia="Calibri" w:hAnsi="Times New Roman" w:cs="Times New Roman"/>
          <w:sz w:val="24"/>
          <w:szCs w:val="24"/>
        </w:rPr>
        <w:tab/>
      </w:r>
    </w:p>
    <w:p w:rsidR="00280FDD" w:rsidRPr="002F0439" w:rsidRDefault="00280FDD" w:rsidP="00280FDD">
      <w:pPr>
        <w:spacing w:after="0" w:line="240" w:lineRule="auto"/>
        <w:rPr>
          <w:rFonts w:ascii="Times New Roman" w:eastAsia="Calibri" w:hAnsi="Times New Roman" w:cs="Times New Roman"/>
          <w:sz w:val="24"/>
          <w:szCs w:val="24"/>
        </w:rPr>
      </w:pP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00FC154F"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w:t>
      </w:r>
    </w:p>
    <w:p w:rsidR="00280FDD" w:rsidRPr="002F0439" w:rsidRDefault="00280FDD" w:rsidP="00280FDD">
      <w:pPr>
        <w:spacing w:after="0" w:line="240" w:lineRule="auto"/>
        <w:rPr>
          <w:rFonts w:ascii="Times New Roman" w:eastAsia="Calibri" w:hAnsi="Times New Roman" w:cs="Times New Roman"/>
          <w:sz w:val="24"/>
          <w:szCs w:val="24"/>
        </w:rPr>
      </w:pPr>
      <w:r w:rsidRPr="002F0439">
        <w:rPr>
          <w:rFonts w:ascii="Times New Roman" w:eastAsia="Calibri" w:hAnsi="Times New Roman" w:cs="Times New Roman"/>
          <w:sz w:val="24"/>
          <w:szCs w:val="24"/>
        </w:rPr>
        <w:tab/>
        <w:t>v.</w:t>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00FC154F" w:rsidRPr="002F0439">
        <w:rPr>
          <w:rFonts w:ascii="Times New Roman" w:eastAsia="Calibri" w:hAnsi="Times New Roman" w:cs="Times New Roman"/>
          <w:sz w:val="24"/>
          <w:szCs w:val="24"/>
        </w:rPr>
        <w:tab/>
      </w:r>
      <w:r w:rsidR="008C333A" w:rsidRPr="002F0439">
        <w:rPr>
          <w:rFonts w:ascii="Times New Roman" w:eastAsia="Calibri" w:hAnsi="Times New Roman" w:cs="Times New Roman"/>
          <w:sz w:val="24"/>
          <w:szCs w:val="24"/>
        </w:rPr>
        <w:t>:</w:t>
      </w:r>
      <w:r w:rsidR="008C333A" w:rsidRPr="002F0439">
        <w:rPr>
          <w:rFonts w:ascii="Times New Roman" w:eastAsia="Calibri" w:hAnsi="Times New Roman" w:cs="Times New Roman"/>
          <w:sz w:val="24"/>
          <w:szCs w:val="24"/>
        </w:rPr>
        <w:tab/>
      </w:r>
      <w:r w:rsidR="008C333A" w:rsidRPr="002F0439">
        <w:rPr>
          <w:rFonts w:ascii="Times New Roman" w:eastAsia="Calibri" w:hAnsi="Times New Roman" w:cs="Times New Roman"/>
          <w:sz w:val="24"/>
          <w:szCs w:val="24"/>
        </w:rPr>
        <w:tab/>
      </w:r>
      <w:r w:rsidR="00C40808" w:rsidRPr="002F0439">
        <w:rPr>
          <w:rFonts w:ascii="Times New Roman" w:eastAsia="Calibri" w:hAnsi="Times New Roman" w:cs="Times New Roman"/>
          <w:sz w:val="24"/>
          <w:szCs w:val="24"/>
        </w:rPr>
        <w:t>C</w:t>
      </w:r>
      <w:r w:rsidRPr="002F0439">
        <w:rPr>
          <w:rFonts w:ascii="Times New Roman" w:eastAsia="Calibri" w:hAnsi="Times New Roman" w:cs="Times New Roman"/>
          <w:sz w:val="24"/>
          <w:szCs w:val="24"/>
        </w:rPr>
        <w:t>-201</w:t>
      </w:r>
      <w:r w:rsidR="008D2B84" w:rsidRPr="002F0439">
        <w:rPr>
          <w:rFonts w:ascii="Times New Roman" w:eastAsia="Calibri" w:hAnsi="Times New Roman" w:cs="Times New Roman"/>
          <w:sz w:val="24"/>
          <w:szCs w:val="24"/>
        </w:rPr>
        <w:t>7</w:t>
      </w:r>
      <w:r w:rsidR="00F85B89" w:rsidRPr="002F0439">
        <w:rPr>
          <w:rFonts w:ascii="Times New Roman" w:eastAsia="Calibri" w:hAnsi="Times New Roman" w:cs="Times New Roman"/>
          <w:sz w:val="24"/>
          <w:szCs w:val="24"/>
        </w:rPr>
        <w:t>-2</w:t>
      </w:r>
      <w:r w:rsidR="008D2B84" w:rsidRPr="002F0439">
        <w:rPr>
          <w:rFonts w:ascii="Times New Roman" w:eastAsia="Calibri" w:hAnsi="Times New Roman" w:cs="Times New Roman"/>
          <w:sz w:val="24"/>
          <w:szCs w:val="24"/>
        </w:rPr>
        <w:t>6</w:t>
      </w:r>
      <w:r w:rsidR="00C40808" w:rsidRPr="002F0439">
        <w:rPr>
          <w:rFonts w:ascii="Times New Roman" w:eastAsia="Calibri" w:hAnsi="Times New Roman" w:cs="Times New Roman"/>
          <w:sz w:val="24"/>
          <w:szCs w:val="24"/>
        </w:rPr>
        <w:t>30951</w:t>
      </w:r>
    </w:p>
    <w:p w:rsidR="00280FDD" w:rsidRPr="002F0439" w:rsidRDefault="00280FDD" w:rsidP="00280FDD">
      <w:pPr>
        <w:spacing w:after="0" w:line="240" w:lineRule="auto"/>
        <w:rPr>
          <w:rFonts w:ascii="Times New Roman" w:eastAsia="Calibri" w:hAnsi="Times New Roman" w:cs="Times New Roman"/>
          <w:sz w:val="24"/>
          <w:szCs w:val="24"/>
        </w:rPr>
      </w:pP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00FC154F"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w:t>
      </w:r>
    </w:p>
    <w:p w:rsidR="00C741ED" w:rsidRPr="002F0439" w:rsidRDefault="008D2B84" w:rsidP="00280FDD">
      <w:pPr>
        <w:spacing w:after="0" w:line="240" w:lineRule="auto"/>
        <w:rPr>
          <w:rFonts w:ascii="Times New Roman" w:eastAsia="Calibri" w:hAnsi="Times New Roman" w:cs="Times New Roman"/>
          <w:sz w:val="24"/>
          <w:szCs w:val="24"/>
        </w:rPr>
      </w:pPr>
      <w:r w:rsidRPr="002F0439">
        <w:rPr>
          <w:rFonts w:ascii="Times New Roman" w:eastAsia="Calibri" w:hAnsi="Times New Roman" w:cs="Times New Roman"/>
          <w:sz w:val="24"/>
          <w:szCs w:val="24"/>
        </w:rPr>
        <w:t>West Penn Power</w:t>
      </w:r>
      <w:r w:rsidR="00F5359A" w:rsidRPr="002F0439">
        <w:rPr>
          <w:rFonts w:ascii="Times New Roman" w:eastAsia="Calibri" w:hAnsi="Times New Roman" w:cs="Times New Roman"/>
          <w:sz w:val="24"/>
          <w:szCs w:val="24"/>
        </w:rPr>
        <w:t xml:space="preserve"> </w:t>
      </w:r>
      <w:r w:rsidR="00F85B89" w:rsidRPr="002F0439">
        <w:rPr>
          <w:rFonts w:ascii="Times New Roman" w:eastAsia="Calibri" w:hAnsi="Times New Roman" w:cs="Times New Roman"/>
          <w:sz w:val="24"/>
          <w:szCs w:val="24"/>
        </w:rPr>
        <w:t>Company</w:t>
      </w:r>
      <w:r w:rsidR="00C741ED" w:rsidRPr="002F0439">
        <w:rPr>
          <w:rFonts w:ascii="Times New Roman" w:eastAsia="Calibri" w:hAnsi="Times New Roman" w:cs="Times New Roman"/>
          <w:sz w:val="24"/>
          <w:szCs w:val="24"/>
        </w:rPr>
        <w:tab/>
      </w:r>
      <w:r w:rsidR="00FC154F" w:rsidRPr="002F0439">
        <w:rPr>
          <w:rFonts w:ascii="Times New Roman" w:eastAsia="Calibri" w:hAnsi="Times New Roman" w:cs="Times New Roman"/>
          <w:sz w:val="24"/>
          <w:szCs w:val="24"/>
        </w:rPr>
        <w:tab/>
      </w:r>
      <w:r w:rsidR="00FF7683"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00C741ED" w:rsidRPr="002F0439">
        <w:rPr>
          <w:rFonts w:ascii="Times New Roman" w:eastAsia="Calibri" w:hAnsi="Times New Roman" w:cs="Times New Roman"/>
          <w:sz w:val="24"/>
          <w:szCs w:val="24"/>
        </w:rPr>
        <w:t>:</w:t>
      </w:r>
      <w:r w:rsidR="00C741ED" w:rsidRPr="002F0439">
        <w:rPr>
          <w:rFonts w:ascii="Times New Roman" w:eastAsia="Calibri" w:hAnsi="Times New Roman" w:cs="Times New Roman"/>
          <w:sz w:val="24"/>
          <w:szCs w:val="24"/>
        </w:rPr>
        <w:tab/>
      </w:r>
    </w:p>
    <w:p w:rsidR="00280FDD" w:rsidRPr="002F0439" w:rsidRDefault="00280FDD" w:rsidP="00280FDD">
      <w:pPr>
        <w:spacing w:after="0" w:line="240" w:lineRule="auto"/>
        <w:rPr>
          <w:rFonts w:ascii="Times New Roman" w:eastAsia="Calibri" w:hAnsi="Times New Roman" w:cs="Times New Roman"/>
          <w:sz w:val="24"/>
          <w:szCs w:val="24"/>
        </w:rPr>
      </w:pPr>
    </w:p>
    <w:p w:rsidR="00280FDD" w:rsidRPr="002F0439" w:rsidRDefault="00280FDD" w:rsidP="00280FDD">
      <w:pPr>
        <w:spacing w:after="0" w:line="240" w:lineRule="auto"/>
        <w:rPr>
          <w:rFonts w:ascii="Times New Roman" w:eastAsia="Calibri" w:hAnsi="Times New Roman" w:cs="Times New Roman"/>
          <w:sz w:val="24"/>
          <w:szCs w:val="24"/>
        </w:rPr>
      </w:pPr>
    </w:p>
    <w:p w:rsidR="008C333A" w:rsidRPr="002F0439" w:rsidRDefault="008C333A" w:rsidP="00280FDD">
      <w:pPr>
        <w:spacing w:after="0" w:line="240" w:lineRule="auto"/>
        <w:rPr>
          <w:rFonts w:ascii="Times New Roman" w:eastAsia="Calibri" w:hAnsi="Times New Roman" w:cs="Times New Roman"/>
          <w:sz w:val="24"/>
          <w:szCs w:val="24"/>
        </w:rPr>
      </w:pPr>
    </w:p>
    <w:p w:rsidR="00762559" w:rsidRPr="002F0439" w:rsidRDefault="00762559" w:rsidP="00762559">
      <w:pPr>
        <w:spacing w:after="0" w:line="240" w:lineRule="auto"/>
        <w:jc w:val="center"/>
        <w:rPr>
          <w:rFonts w:ascii="Times New Roman" w:eastAsia="Calibri" w:hAnsi="Times New Roman" w:cs="Times New Roman"/>
          <w:b/>
          <w:sz w:val="24"/>
          <w:szCs w:val="24"/>
          <w:u w:val="single"/>
        </w:rPr>
      </w:pPr>
      <w:r w:rsidRPr="002F0439">
        <w:rPr>
          <w:rFonts w:ascii="Times New Roman" w:eastAsia="Calibri" w:hAnsi="Times New Roman" w:cs="Times New Roman"/>
          <w:b/>
          <w:sz w:val="24"/>
          <w:szCs w:val="24"/>
          <w:u w:val="single"/>
        </w:rPr>
        <w:t xml:space="preserve">ORDER </w:t>
      </w:r>
      <w:r w:rsidR="00E9552E" w:rsidRPr="002F0439">
        <w:rPr>
          <w:rFonts w:ascii="Times New Roman" w:eastAsia="Calibri" w:hAnsi="Times New Roman" w:cs="Times New Roman"/>
          <w:b/>
          <w:sz w:val="24"/>
          <w:szCs w:val="24"/>
          <w:u w:val="single"/>
        </w:rPr>
        <w:t xml:space="preserve">SUSTAINING </w:t>
      </w:r>
      <w:r w:rsidR="00933801" w:rsidRPr="002F0439">
        <w:rPr>
          <w:rFonts w:ascii="Times New Roman" w:eastAsia="Calibri" w:hAnsi="Times New Roman" w:cs="Times New Roman"/>
          <w:b/>
          <w:sz w:val="24"/>
          <w:szCs w:val="24"/>
          <w:u w:val="single"/>
        </w:rPr>
        <w:t>PRELIMINARY OBJECTION</w:t>
      </w:r>
      <w:r w:rsidR="00640BE4" w:rsidRPr="002F0439">
        <w:rPr>
          <w:rFonts w:ascii="Times New Roman" w:eastAsia="Calibri" w:hAnsi="Times New Roman" w:cs="Times New Roman"/>
          <w:b/>
          <w:sz w:val="24"/>
          <w:szCs w:val="24"/>
          <w:u w:val="single"/>
        </w:rPr>
        <w:t>S</w:t>
      </w:r>
      <w:r w:rsidR="00057B7E" w:rsidRPr="002F0439">
        <w:rPr>
          <w:rFonts w:ascii="Times New Roman" w:eastAsia="Calibri" w:hAnsi="Times New Roman" w:cs="Times New Roman"/>
          <w:b/>
          <w:sz w:val="24"/>
          <w:szCs w:val="24"/>
          <w:u w:val="single"/>
        </w:rPr>
        <w:t>, IN PART</w:t>
      </w:r>
    </w:p>
    <w:p w:rsidR="00280FDD" w:rsidRPr="002F0439" w:rsidRDefault="00280FDD" w:rsidP="008C333A">
      <w:pPr>
        <w:spacing w:after="0" w:line="240" w:lineRule="auto"/>
        <w:jc w:val="center"/>
        <w:rPr>
          <w:rFonts w:ascii="Times New Roman" w:eastAsia="Calibri" w:hAnsi="Times New Roman" w:cs="Times New Roman"/>
          <w:b/>
          <w:sz w:val="24"/>
          <w:szCs w:val="24"/>
        </w:rPr>
      </w:pPr>
    </w:p>
    <w:p w:rsidR="00762559" w:rsidRPr="002F0439" w:rsidRDefault="00762559" w:rsidP="008C333A">
      <w:pPr>
        <w:spacing w:after="0" w:line="240" w:lineRule="auto"/>
        <w:rPr>
          <w:rFonts w:ascii="Times New Roman" w:eastAsia="Calibri" w:hAnsi="Times New Roman" w:cs="Times New Roman"/>
          <w:sz w:val="24"/>
          <w:szCs w:val="24"/>
        </w:rPr>
      </w:pPr>
    </w:p>
    <w:p w:rsidR="00705EB7" w:rsidRPr="002F0439" w:rsidRDefault="00BA529E" w:rsidP="00705EB7">
      <w:pPr>
        <w:spacing w:after="0" w:line="360" w:lineRule="auto"/>
        <w:rPr>
          <w:rFonts w:ascii="Times New Roman" w:eastAsia="Calibri" w:hAnsi="Times New Roman" w:cs="Times New Roman"/>
          <w:sz w:val="24"/>
          <w:szCs w:val="24"/>
        </w:rPr>
      </w:pP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00086ADE" w:rsidRPr="002F0439">
        <w:rPr>
          <w:rFonts w:ascii="Times New Roman" w:eastAsia="Calibri" w:hAnsi="Times New Roman" w:cs="Times New Roman"/>
          <w:sz w:val="24"/>
          <w:szCs w:val="24"/>
        </w:rPr>
        <w:t xml:space="preserve">On </w:t>
      </w:r>
      <w:r w:rsidR="00705EB7" w:rsidRPr="002F0439">
        <w:rPr>
          <w:rFonts w:ascii="Times New Roman" w:eastAsia="Calibri" w:hAnsi="Times New Roman" w:cs="Times New Roman"/>
          <w:sz w:val="24"/>
          <w:szCs w:val="24"/>
        </w:rPr>
        <w:t>October 23, 2017</w:t>
      </w:r>
      <w:r w:rsidR="005D5409" w:rsidRPr="002F0439">
        <w:rPr>
          <w:rFonts w:ascii="Times New Roman" w:eastAsia="Calibri" w:hAnsi="Times New Roman" w:cs="Times New Roman"/>
          <w:sz w:val="24"/>
          <w:szCs w:val="24"/>
        </w:rPr>
        <w:t xml:space="preserve">, </w:t>
      </w:r>
      <w:r w:rsidR="00705EB7" w:rsidRPr="002F0439">
        <w:rPr>
          <w:rFonts w:ascii="Times New Roman" w:eastAsia="Calibri" w:hAnsi="Times New Roman" w:cs="Times New Roman"/>
          <w:sz w:val="24"/>
          <w:szCs w:val="24"/>
        </w:rPr>
        <w:t>Lee Geyer</w:t>
      </w:r>
      <w:r w:rsidR="005C529D" w:rsidRPr="002F0439">
        <w:rPr>
          <w:rFonts w:ascii="Times New Roman" w:eastAsia="Calibri" w:hAnsi="Times New Roman" w:cs="Times New Roman"/>
          <w:sz w:val="24"/>
          <w:szCs w:val="24"/>
        </w:rPr>
        <w:t xml:space="preserve"> </w:t>
      </w:r>
      <w:r w:rsidR="0041323F" w:rsidRPr="002F0439">
        <w:rPr>
          <w:rFonts w:ascii="Times New Roman" w:eastAsia="Calibri" w:hAnsi="Times New Roman" w:cs="Times New Roman"/>
          <w:sz w:val="24"/>
          <w:szCs w:val="24"/>
        </w:rPr>
        <w:t xml:space="preserve">(Complainant) filed </w:t>
      </w:r>
      <w:r w:rsidR="00057B7E" w:rsidRPr="002F0439">
        <w:rPr>
          <w:rFonts w:ascii="Times New Roman" w:eastAsia="Calibri" w:hAnsi="Times New Roman" w:cs="Times New Roman"/>
          <w:sz w:val="24"/>
          <w:szCs w:val="24"/>
        </w:rPr>
        <w:t xml:space="preserve">a </w:t>
      </w:r>
      <w:r w:rsidR="00504404" w:rsidRPr="002F0439">
        <w:rPr>
          <w:rFonts w:ascii="Times New Roman" w:eastAsia="Calibri" w:hAnsi="Times New Roman" w:cs="Times New Roman"/>
          <w:sz w:val="24"/>
          <w:szCs w:val="24"/>
        </w:rPr>
        <w:t>complaint</w:t>
      </w:r>
      <w:r w:rsidR="009E6B05" w:rsidRPr="002F0439">
        <w:rPr>
          <w:rFonts w:ascii="Times New Roman" w:eastAsia="Calibri" w:hAnsi="Times New Roman" w:cs="Times New Roman"/>
          <w:sz w:val="24"/>
          <w:szCs w:val="24"/>
        </w:rPr>
        <w:t xml:space="preserve"> with the Pennsylvania Public Utility Commission (Commission) </w:t>
      </w:r>
      <w:r w:rsidR="0041323F" w:rsidRPr="002F0439">
        <w:rPr>
          <w:rFonts w:ascii="Times New Roman" w:eastAsia="Calibri" w:hAnsi="Times New Roman" w:cs="Times New Roman"/>
          <w:sz w:val="24"/>
          <w:szCs w:val="24"/>
        </w:rPr>
        <w:t xml:space="preserve">against </w:t>
      </w:r>
      <w:r w:rsidR="005C529D" w:rsidRPr="002F0439">
        <w:rPr>
          <w:rFonts w:ascii="Times New Roman" w:eastAsia="Calibri" w:hAnsi="Times New Roman" w:cs="Times New Roman"/>
          <w:sz w:val="24"/>
          <w:szCs w:val="24"/>
        </w:rPr>
        <w:t xml:space="preserve">West Penn Power </w:t>
      </w:r>
      <w:r w:rsidR="009E6B05" w:rsidRPr="002F0439">
        <w:rPr>
          <w:rFonts w:ascii="Times New Roman" w:eastAsia="Calibri" w:hAnsi="Times New Roman" w:cs="Times New Roman"/>
          <w:sz w:val="24"/>
          <w:szCs w:val="24"/>
        </w:rPr>
        <w:t>Company</w:t>
      </w:r>
      <w:r w:rsidR="0041323F" w:rsidRPr="002F0439">
        <w:rPr>
          <w:rFonts w:ascii="Times New Roman" w:eastAsia="Calibri" w:hAnsi="Times New Roman" w:cs="Times New Roman"/>
          <w:sz w:val="24"/>
          <w:szCs w:val="24"/>
        </w:rPr>
        <w:t xml:space="preserve"> (Respondent)</w:t>
      </w:r>
      <w:r w:rsidR="00855651" w:rsidRPr="002F0439">
        <w:rPr>
          <w:rFonts w:ascii="Times New Roman" w:eastAsia="Calibri" w:hAnsi="Times New Roman" w:cs="Times New Roman"/>
          <w:sz w:val="24"/>
          <w:szCs w:val="24"/>
        </w:rPr>
        <w:t xml:space="preserve">.  </w:t>
      </w:r>
      <w:r w:rsidR="00705EB7" w:rsidRPr="002F0439">
        <w:rPr>
          <w:rFonts w:ascii="Times New Roman" w:eastAsia="Calibri" w:hAnsi="Times New Roman" w:cs="Times New Roman"/>
          <w:sz w:val="24"/>
          <w:szCs w:val="24"/>
        </w:rPr>
        <w:t xml:space="preserve">The complaint states that a power surge went through a power surge protector that the Complainant leases from the Respondent and damaged the Complainant’s </w:t>
      </w:r>
      <w:r w:rsidR="002F0439" w:rsidRPr="002F0439">
        <w:rPr>
          <w:rFonts w:ascii="Times New Roman" w:eastAsia="Calibri" w:hAnsi="Times New Roman" w:cs="Times New Roman"/>
          <w:sz w:val="24"/>
          <w:szCs w:val="24"/>
        </w:rPr>
        <w:t>42-inch</w:t>
      </w:r>
      <w:r w:rsidR="00705EB7" w:rsidRPr="002F0439">
        <w:rPr>
          <w:rFonts w:ascii="Times New Roman" w:eastAsia="Calibri" w:hAnsi="Times New Roman" w:cs="Times New Roman"/>
          <w:sz w:val="24"/>
          <w:szCs w:val="24"/>
        </w:rPr>
        <w:t xml:space="preserve"> television, four surge protectors, an intercom system, two motion sensors, a driveway gate opener and two GFI receptacles. </w:t>
      </w:r>
    </w:p>
    <w:p w:rsidR="00705EB7" w:rsidRPr="002F0439" w:rsidRDefault="00705EB7" w:rsidP="00705EB7">
      <w:pPr>
        <w:spacing w:after="0" w:line="360" w:lineRule="auto"/>
        <w:rPr>
          <w:rFonts w:ascii="Times New Roman" w:eastAsia="Calibri" w:hAnsi="Times New Roman" w:cs="Times New Roman"/>
          <w:sz w:val="24"/>
          <w:szCs w:val="24"/>
        </w:rPr>
      </w:pPr>
    </w:p>
    <w:p w:rsidR="000B1EBF" w:rsidRPr="002F0439" w:rsidRDefault="00705EB7" w:rsidP="000B1EBF">
      <w:pPr>
        <w:spacing w:after="0" w:line="360" w:lineRule="auto"/>
        <w:ind w:left="90" w:firstLine="1350"/>
        <w:rPr>
          <w:rFonts w:ascii="Times New Roman" w:eastAsia="Calibri" w:hAnsi="Times New Roman" w:cs="Times New Roman"/>
          <w:sz w:val="24"/>
          <w:szCs w:val="24"/>
        </w:rPr>
      </w:pPr>
      <w:r w:rsidRPr="002F0439">
        <w:rPr>
          <w:rFonts w:ascii="Times New Roman" w:eastAsia="Calibri" w:hAnsi="Times New Roman" w:cs="Times New Roman"/>
          <w:sz w:val="24"/>
          <w:szCs w:val="24"/>
        </w:rPr>
        <w:t xml:space="preserve">The complaint asserts that </w:t>
      </w:r>
      <w:r w:rsidR="002F0439" w:rsidRPr="002F0439">
        <w:rPr>
          <w:rFonts w:ascii="Times New Roman" w:eastAsia="Calibri" w:hAnsi="Times New Roman" w:cs="Times New Roman"/>
          <w:sz w:val="24"/>
          <w:szCs w:val="24"/>
        </w:rPr>
        <w:t xml:space="preserve">the </w:t>
      </w:r>
      <w:r w:rsidRPr="002F0439">
        <w:rPr>
          <w:rFonts w:ascii="Times New Roman" w:eastAsia="Calibri" w:hAnsi="Times New Roman" w:cs="Times New Roman"/>
          <w:sz w:val="24"/>
          <w:szCs w:val="24"/>
        </w:rPr>
        <w:t>Complainant contacted the Respondent concerning the damage to his property.  According to the complaint, the Respondent failed to return the Complainant’s telephone calls</w:t>
      </w:r>
      <w:r w:rsidR="000B1EBF" w:rsidRPr="002F0439">
        <w:rPr>
          <w:rFonts w:ascii="Times New Roman" w:eastAsia="Calibri" w:hAnsi="Times New Roman" w:cs="Times New Roman"/>
          <w:sz w:val="24"/>
          <w:szCs w:val="24"/>
        </w:rPr>
        <w:t>.  The complaint also asserts that the Respondent has denied the Complainant’s damage claim and has refused to reimburse the Complainant for the damage to his property.  The complaint requests that the Commission order the Respondent to reimburse the Complainant for the damage to his property.</w:t>
      </w:r>
    </w:p>
    <w:p w:rsidR="000B1EBF" w:rsidRPr="002F0439" w:rsidRDefault="000B1EBF" w:rsidP="000B1EBF">
      <w:pPr>
        <w:spacing w:after="0" w:line="360" w:lineRule="auto"/>
        <w:ind w:left="90" w:firstLine="1350"/>
        <w:rPr>
          <w:rFonts w:ascii="Times New Roman" w:eastAsia="Calibri" w:hAnsi="Times New Roman" w:cs="Times New Roman"/>
          <w:sz w:val="24"/>
          <w:szCs w:val="24"/>
        </w:rPr>
      </w:pPr>
    </w:p>
    <w:p w:rsidR="00735131" w:rsidRPr="002F0439" w:rsidRDefault="001C30D4" w:rsidP="00280FDD">
      <w:pPr>
        <w:spacing w:after="0" w:line="360" w:lineRule="auto"/>
        <w:rPr>
          <w:rFonts w:ascii="Times New Roman" w:eastAsia="Calibri" w:hAnsi="Times New Roman" w:cs="Times New Roman"/>
          <w:sz w:val="24"/>
          <w:szCs w:val="24"/>
        </w:rPr>
      </w:pP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t xml:space="preserve">On </w:t>
      </w:r>
      <w:r w:rsidR="000B1EBF" w:rsidRPr="002F0439">
        <w:rPr>
          <w:rFonts w:ascii="Times New Roman" w:eastAsia="Calibri" w:hAnsi="Times New Roman" w:cs="Times New Roman"/>
          <w:sz w:val="24"/>
          <w:szCs w:val="24"/>
        </w:rPr>
        <w:t>November 16, 2017</w:t>
      </w:r>
      <w:r w:rsidR="00531A11" w:rsidRPr="002F0439">
        <w:rPr>
          <w:rFonts w:ascii="Times New Roman" w:eastAsia="Calibri" w:hAnsi="Times New Roman" w:cs="Times New Roman"/>
          <w:sz w:val="24"/>
          <w:szCs w:val="24"/>
        </w:rPr>
        <w:t xml:space="preserve">, </w:t>
      </w:r>
      <w:r w:rsidRPr="002F0439">
        <w:rPr>
          <w:rFonts w:ascii="Times New Roman" w:eastAsia="Calibri" w:hAnsi="Times New Roman" w:cs="Times New Roman"/>
          <w:sz w:val="24"/>
          <w:szCs w:val="24"/>
        </w:rPr>
        <w:t xml:space="preserve">the Respondent filed an answer with new matter and preliminary objections.  The answer admits that the Respondent provides </w:t>
      </w:r>
      <w:r w:rsidR="000B1EBF" w:rsidRPr="002F0439">
        <w:rPr>
          <w:rFonts w:ascii="Times New Roman" w:eastAsia="Calibri" w:hAnsi="Times New Roman" w:cs="Times New Roman"/>
          <w:sz w:val="24"/>
          <w:szCs w:val="24"/>
        </w:rPr>
        <w:t xml:space="preserve">residential </w:t>
      </w:r>
      <w:r w:rsidRPr="002F0439">
        <w:rPr>
          <w:rFonts w:ascii="Times New Roman" w:eastAsia="Calibri" w:hAnsi="Times New Roman" w:cs="Times New Roman"/>
          <w:sz w:val="24"/>
          <w:szCs w:val="24"/>
        </w:rPr>
        <w:t>electr</w:t>
      </w:r>
      <w:r w:rsidR="00735131" w:rsidRPr="002F0439">
        <w:rPr>
          <w:rFonts w:ascii="Times New Roman" w:eastAsia="Calibri" w:hAnsi="Times New Roman" w:cs="Times New Roman"/>
          <w:sz w:val="24"/>
          <w:szCs w:val="24"/>
        </w:rPr>
        <w:t>i</w:t>
      </w:r>
      <w:r w:rsidRPr="002F0439">
        <w:rPr>
          <w:rFonts w:ascii="Times New Roman" w:eastAsia="Calibri" w:hAnsi="Times New Roman" w:cs="Times New Roman"/>
          <w:sz w:val="24"/>
          <w:szCs w:val="24"/>
        </w:rPr>
        <w:t xml:space="preserve">c service to the </w:t>
      </w:r>
      <w:r w:rsidR="00985B4E" w:rsidRPr="002F0439">
        <w:rPr>
          <w:rFonts w:ascii="Times New Roman" w:eastAsia="Calibri" w:hAnsi="Times New Roman" w:cs="Times New Roman"/>
          <w:sz w:val="24"/>
          <w:szCs w:val="24"/>
        </w:rPr>
        <w:t>C</w:t>
      </w:r>
      <w:r w:rsidRPr="002F0439">
        <w:rPr>
          <w:rFonts w:ascii="Times New Roman" w:eastAsia="Calibri" w:hAnsi="Times New Roman" w:cs="Times New Roman"/>
          <w:sz w:val="24"/>
          <w:szCs w:val="24"/>
        </w:rPr>
        <w:t>omplainant at the address shown on the complaint.</w:t>
      </w:r>
    </w:p>
    <w:p w:rsidR="000B1EBF" w:rsidRPr="002F0439" w:rsidRDefault="000B1EBF" w:rsidP="00280FDD">
      <w:pPr>
        <w:spacing w:after="0" w:line="360" w:lineRule="auto"/>
        <w:rPr>
          <w:rFonts w:ascii="Times New Roman" w:eastAsia="Calibri" w:hAnsi="Times New Roman" w:cs="Times New Roman"/>
          <w:sz w:val="24"/>
          <w:szCs w:val="24"/>
        </w:rPr>
      </w:pPr>
    </w:p>
    <w:p w:rsidR="000B1EBF" w:rsidRPr="002F0439" w:rsidRDefault="000B1EBF" w:rsidP="00280FDD">
      <w:pPr>
        <w:spacing w:after="0" w:line="360" w:lineRule="auto"/>
        <w:rPr>
          <w:rFonts w:ascii="Times New Roman" w:eastAsia="Calibri" w:hAnsi="Times New Roman" w:cs="Times New Roman"/>
          <w:sz w:val="24"/>
          <w:szCs w:val="24"/>
        </w:rPr>
      </w:pP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t xml:space="preserve">The answer admits that there was a power outage </w:t>
      </w:r>
      <w:r w:rsidR="00DE0ED8" w:rsidRPr="002F0439">
        <w:rPr>
          <w:rFonts w:ascii="Times New Roman" w:eastAsia="Calibri" w:hAnsi="Times New Roman" w:cs="Times New Roman"/>
          <w:sz w:val="24"/>
          <w:szCs w:val="24"/>
        </w:rPr>
        <w:t xml:space="preserve">at the Complainant’s residence </w:t>
      </w:r>
      <w:r w:rsidRPr="002F0439">
        <w:rPr>
          <w:rFonts w:ascii="Times New Roman" w:eastAsia="Calibri" w:hAnsi="Times New Roman" w:cs="Times New Roman"/>
          <w:sz w:val="24"/>
          <w:szCs w:val="24"/>
        </w:rPr>
        <w:t>that occurred on August 4, 2017, caused by a tree that fell onto</w:t>
      </w:r>
      <w:r w:rsidR="00DE0ED8" w:rsidRPr="002F0439">
        <w:rPr>
          <w:rFonts w:ascii="Times New Roman" w:eastAsia="Calibri" w:hAnsi="Times New Roman" w:cs="Times New Roman"/>
          <w:sz w:val="24"/>
          <w:szCs w:val="24"/>
        </w:rPr>
        <w:t xml:space="preserve"> the Respondent’s power lines.  </w:t>
      </w:r>
      <w:r w:rsidR="00DE0ED8" w:rsidRPr="002F0439">
        <w:rPr>
          <w:rFonts w:ascii="Times New Roman" w:eastAsia="Calibri" w:hAnsi="Times New Roman" w:cs="Times New Roman"/>
          <w:sz w:val="24"/>
          <w:szCs w:val="24"/>
        </w:rPr>
        <w:lastRenderedPageBreak/>
        <w:t xml:space="preserve">According to the answer, the tree was located outside the right of way maintained by the Respondent. </w:t>
      </w:r>
    </w:p>
    <w:p w:rsidR="006A00FB" w:rsidRPr="002F0439" w:rsidRDefault="006A00FB" w:rsidP="00280FDD">
      <w:pPr>
        <w:spacing w:after="0" w:line="360" w:lineRule="auto"/>
        <w:rPr>
          <w:rFonts w:ascii="Times New Roman" w:eastAsia="Calibri" w:hAnsi="Times New Roman" w:cs="Times New Roman"/>
          <w:sz w:val="24"/>
          <w:szCs w:val="24"/>
        </w:rPr>
      </w:pPr>
    </w:p>
    <w:p w:rsidR="006C4F24" w:rsidRPr="002F0439" w:rsidRDefault="006A00FB" w:rsidP="00C44FAD">
      <w:pPr>
        <w:spacing w:after="0" w:line="360" w:lineRule="auto"/>
        <w:rPr>
          <w:rFonts w:ascii="Times New Roman" w:eastAsia="Calibri" w:hAnsi="Times New Roman" w:cs="Times New Roman"/>
          <w:sz w:val="24"/>
          <w:szCs w:val="24"/>
        </w:rPr>
      </w:pP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t xml:space="preserve">The answer </w:t>
      </w:r>
      <w:r w:rsidR="00DE0ED8" w:rsidRPr="002F0439">
        <w:rPr>
          <w:rFonts w:ascii="Times New Roman" w:eastAsia="Calibri" w:hAnsi="Times New Roman" w:cs="Times New Roman"/>
          <w:sz w:val="24"/>
          <w:szCs w:val="24"/>
        </w:rPr>
        <w:t xml:space="preserve">states that on August 7, 2017, </w:t>
      </w:r>
      <w:r w:rsidRPr="002F0439">
        <w:rPr>
          <w:rFonts w:ascii="Times New Roman" w:eastAsia="Calibri" w:hAnsi="Times New Roman" w:cs="Times New Roman"/>
          <w:sz w:val="24"/>
          <w:szCs w:val="24"/>
        </w:rPr>
        <w:t xml:space="preserve">the </w:t>
      </w:r>
      <w:r w:rsidR="00444CC1" w:rsidRPr="002F0439">
        <w:rPr>
          <w:rFonts w:ascii="Times New Roman" w:eastAsia="Calibri" w:hAnsi="Times New Roman" w:cs="Times New Roman"/>
          <w:sz w:val="24"/>
          <w:szCs w:val="24"/>
        </w:rPr>
        <w:t xml:space="preserve">Complainant contacted the </w:t>
      </w:r>
      <w:r w:rsidRPr="002F0439">
        <w:rPr>
          <w:rFonts w:ascii="Times New Roman" w:eastAsia="Calibri" w:hAnsi="Times New Roman" w:cs="Times New Roman"/>
          <w:sz w:val="24"/>
          <w:szCs w:val="24"/>
        </w:rPr>
        <w:t xml:space="preserve">Respondent </w:t>
      </w:r>
      <w:r w:rsidR="00444CC1" w:rsidRPr="002F0439">
        <w:rPr>
          <w:rFonts w:ascii="Times New Roman" w:eastAsia="Calibri" w:hAnsi="Times New Roman" w:cs="Times New Roman"/>
          <w:sz w:val="24"/>
          <w:szCs w:val="24"/>
        </w:rPr>
        <w:t>concerning damage to his property</w:t>
      </w:r>
      <w:r w:rsidR="00DE0ED8" w:rsidRPr="002F0439">
        <w:rPr>
          <w:rFonts w:ascii="Times New Roman" w:eastAsia="Calibri" w:hAnsi="Times New Roman" w:cs="Times New Roman"/>
          <w:sz w:val="24"/>
          <w:szCs w:val="24"/>
        </w:rPr>
        <w:t xml:space="preserve"> resulting from the August 4, 2017 outage</w:t>
      </w:r>
      <w:r w:rsidR="00444CC1" w:rsidRPr="002F0439">
        <w:rPr>
          <w:rFonts w:ascii="Times New Roman" w:eastAsia="Calibri" w:hAnsi="Times New Roman" w:cs="Times New Roman"/>
          <w:sz w:val="24"/>
          <w:szCs w:val="24"/>
        </w:rPr>
        <w:t>.</w:t>
      </w:r>
      <w:r w:rsidR="00DE0ED8" w:rsidRPr="002F0439">
        <w:rPr>
          <w:rFonts w:ascii="Times New Roman" w:eastAsia="Calibri" w:hAnsi="Times New Roman" w:cs="Times New Roman"/>
          <w:sz w:val="24"/>
          <w:szCs w:val="24"/>
        </w:rPr>
        <w:t xml:space="preserve">  According to the answer, the Complainant filed damage claim number WP081661 on August 7, 2017</w:t>
      </w:r>
      <w:r w:rsidR="006C4F24" w:rsidRPr="002F0439">
        <w:rPr>
          <w:rFonts w:ascii="Times New Roman" w:eastAsia="Calibri" w:hAnsi="Times New Roman" w:cs="Times New Roman"/>
          <w:sz w:val="24"/>
          <w:szCs w:val="24"/>
        </w:rPr>
        <w:t xml:space="preserve"> for the damage to his property.</w:t>
      </w:r>
      <w:r w:rsidR="00C44FAD" w:rsidRPr="002F0439">
        <w:rPr>
          <w:rFonts w:ascii="Times New Roman" w:eastAsia="Calibri" w:hAnsi="Times New Roman" w:cs="Times New Roman"/>
          <w:sz w:val="24"/>
          <w:szCs w:val="24"/>
        </w:rPr>
        <w:t xml:space="preserve">  </w:t>
      </w:r>
    </w:p>
    <w:p w:rsidR="006C4F24" w:rsidRPr="002F0439" w:rsidRDefault="006C4F24" w:rsidP="00C44FAD">
      <w:pPr>
        <w:spacing w:after="0" w:line="360" w:lineRule="auto"/>
        <w:rPr>
          <w:rFonts w:ascii="Times New Roman" w:eastAsia="Calibri" w:hAnsi="Times New Roman" w:cs="Times New Roman"/>
          <w:sz w:val="24"/>
          <w:szCs w:val="24"/>
        </w:rPr>
      </w:pPr>
    </w:p>
    <w:p w:rsidR="00DB6B58" w:rsidRPr="002F0439" w:rsidRDefault="00EF5E23" w:rsidP="006C4F24">
      <w:pPr>
        <w:spacing w:after="0" w:line="360" w:lineRule="auto"/>
        <w:ind w:firstLine="1440"/>
        <w:rPr>
          <w:rFonts w:ascii="Times New Roman" w:eastAsia="Calibri" w:hAnsi="Times New Roman" w:cs="Times New Roman"/>
          <w:sz w:val="24"/>
          <w:szCs w:val="24"/>
        </w:rPr>
      </w:pPr>
      <w:r w:rsidRPr="002F0439">
        <w:rPr>
          <w:rFonts w:ascii="Times New Roman" w:eastAsia="Calibri" w:hAnsi="Times New Roman" w:cs="Times New Roman"/>
          <w:sz w:val="24"/>
          <w:szCs w:val="24"/>
        </w:rPr>
        <w:t xml:space="preserve">The answer </w:t>
      </w:r>
      <w:r w:rsidR="006C4F24" w:rsidRPr="002F0439">
        <w:rPr>
          <w:rFonts w:ascii="Times New Roman" w:eastAsia="Calibri" w:hAnsi="Times New Roman" w:cs="Times New Roman"/>
          <w:sz w:val="24"/>
          <w:szCs w:val="24"/>
        </w:rPr>
        <w:t xml:space="preserve">avers that the Respondent sent a letter to the Complainant on August 8, 2017, denying claim number WP081661.  The letter denied the claim because the fallen tree which caused the power outage was unforeseen, unplanned and outside the Respondent’s control.  </w:t>
      </w:r>
      <w:r w:rsidR="00DB6B58" w:rsidRPr="002F0439">
        <w:rPr>
          <w:rFonts w:ascii="Times New Roman" w:eastAsia="Calibri" w:hAnsi="Times New Roman" w:cs="Times New Roman"/>
          <w:sz w:val="24"/>
          <w:szCs w:val="24"/>
        </w:rPr>
        <w:t>The answer contends that the Respondent provided reasonable service to the Complainant.</w:t>
      </w:r>
    </w:p>
    <w:p w:rsidR="00DB6B58" w:rsidRPr="002F0439" w:rsidRDefault="00DB6B58" w:rsidP="006C4F24">
      <w:pPr>
        <w:spacing w:after="0" w:line="360" w:lineRule="auto"/>
        <w:ind w:firstLine="1440"/>
        <w:rPr>
          <w:rFonts w:ascii="Times New Roman" w:eastAsia="Calibri" w:hAnsi="Times New Roman" w:cs="Times New Roman"/>
          <w:sz w:val="24"/>
          <w:szCs w:val="24"/>
        </w:rPr>
      </w:pPr>
    </w:p>
    <w:p w:rsidR="006C4F24" w:rsidRPr="002F0439" w:rsidRDefault="00DB6B58" w:rsidP="006C4F24">
      <w:pPr>
        <w:spacing w:after="0" w:line="360" w:lineRule="auto"/>
        <w:ind w:firstLine="1440"/>
        <w:rPr>
          <w:rFonts w:ascii="Times New Roman" w:eastAsia="Calibri" w:hAnsi="Times New Roman" w:cs="Times New Roman"/>
          <w:sz w:val="24"/>
          <w:szCs w:val="24"/>
        </w:rPr>
      </w:pPr>
      <w:r w:rsidRPr="002F0439">
        <w:rPr>
          <w:rFonts w:ascii="Times New Roman" w:eastAsia="Calibri" w:hAnsi="Times New Roman" w:cs="Times New Roman"/>
          <w:sz w:val="24"/>
          <w:szCs w:val="24"/>
        </w:rPr>
        <w:t>The answer admits that the Complainant is enrolled in the Respondent’s Basic Surge Protection Plan at a cost of $4.75 per month.  A copy of the terms and conditions of the Respondent’s Basic Surge Protection Plan is attached to the answer and marked as Exhibit A.</w:t>
      </w:r>
    </w:p>
    <w:p w:rsidR="00DB6B58" w:rsidRPr="002F0439" w:rsidRDefault="00DB6B58" w:rsidP="006C4F24">
      <w:pPr>
        <w:spacing w:after="0" w:line="360" w:lineRule="auto"/>
        <w:ind w:firstLine="1440"/>
        <w:rPr>
          <w:rFonts w:ascii="Times New Roman" w:eastAsia="Calibri" w:hAnsi="Times New Roman" w:cs="Times New Roman"/>
          <w:sz w:val="24"/>
          <w:szCs w:val="24"/>
        </w:rPr>
      </w:pPr>
    </w:p>
    <w:p w:rsidR="00DB6B58" w:rsidRPr="002F0439" w:rsidRDefault="00DB6B58" w:rsidP="006C4F24">
      <w:pPr>
        <w:spacing w:after="0" w:line="360" w:lineRule="auto"/>
        <w:ind w:firstLine="1440"/>
        <w:rPr>
          <w:rFonts w:ascii="Times New Roman" w:eastAsia="Calibri" w:hAnsi="Times New Roman" w:cs="Times New Roman"/>
          <w:sz w:val="24"/>
          <w:szCs w:val="24"/>
        </w:rPr>
      </w:pPr>
      <w:r w:rsidRPr="002F0439">
        <w:rPr>
          <w:rFonts w:ascii="Times New Roman" w:eastAsia="Calibri" w:hAnsi="Times New Roman" w:cs="Times New Roman"/>
          <w:sz w:val="24"/>
          <w:szCs w:val="24"/>
        </w:rPr>
        <w:t>The answer denies that the Respondent failed to return the Complainant’s telephone calls.  The answer asserts that the Respondent provided the Complainant’s wife with information concerning contact information related to the Respondent’s Basic Surge Protection Plan.</w:t>
      </w:r>
    </w:p>
    <w:p w:rsidR="006C4F24" w:rsidRPr="002F0439" w:rsidRDefault="006C4F24" w:rsidP="006C4F24">
      <w:pPr>
        <w:spacing w:after="0" w:line="360" w:lineRule="auto"/>
        <w:ind w:firstLine="1440"/>
        <w:rPr>
          <w:rFonts w:ascii="Times New Roman" w:eastAsia="Calibri" w:hAnsi="Times New Roman" w:cs="Times New Roman"/>
          <w:sz w:val="24"/>
          <w:szCs w:val="24"/>
        </w:rPr>
      </w:pPr>
    </w:p>
    <w:p w:rsidR="00531A11" w:rsidRPr="002F0439" w:rsidRDefault="006C4F24" w:rsidP="006C4F24">
      <w:pPr>
        <w:spacing w:after="0" w:line="360" w:lineRule="auto"/>
        <w:ind w:firstLine="1440"/>
        <w:rPr>
          <w:rFonts w:ascii="Times New Roman" w:eastAsia="Calibri" w:hAnsi="Times New Roman" w:cs="Times New Roman"/>
          <w:sz w:val="24"/>
          <w:szCs w:val="24"/>
        </w:rPr>
      </w:pPr>
      <w:r w:rsidRPr="002F0439">
        <w:rPr>
          <w:rFonts w:ascii="Times New Roman" w:eastAsia="Calibri" w:hAnsi="Times New Roman" w:cs="Times New Roman"/>
          <w:sz w:val="24"/>
          <w:szCs w:val="24"/>
        </w:rPr>
        <w:t xml:space="preserve">The answer </w:t>
      </w:r>
      <w:r w:rsidR="00C44FAD" w:rsidRPr="002F0439">
        <w:rPr>
          <w:rFonts w:ascii="Times New Roman" w:eastAsia="Calibri" w:hAnsi="Times New Roman" w:cs="Times New Roman"/>
          <w:sz w:val="24"/>
          <w:szCs w:val="24"/>
        </w:rPr>
        <w:t xml:space="preserve">asserts </w:t>
      </w:r>
      <w:r w:rsidR="00EF5E23" w:rsidRPr="002F0439">
        <w:rPr>
          <w:rFonts w:ascii="Times New Roman" w:eastAsia="Calibri" w:hAnsi="Times New Roman" w:cs="Times New Roman"/>
          <w:sz w:val="24"/>
          <w:szCs w:val="24"/>
        </w:rPr>
        <w:t xml:space="preserve">that the Commission has </w:t>
      </w:r>
      <w:r w:rsidR="00C44FAD" w:rsidRPr="002F0439">
        <w:rPr>
          <w:rFonts w:ascii="Times New Roman" w:eastAsia="Calibri" w:hAnsi="Times New Roman" w:cs="Times New Roman"/>
          <w:sz w:val="24"/>
          <w:szCs w:val="24"/>
        </w:rPr>
        <w:t>no</w:t>
      </w:r>
      <w:r w:rsidR="00EF5E23" w:rsidRPr="002F0439">
        <w:rPr>
          <w:rFonts w:ascii="Times New Roman" w:eastAsia="Calibri" w:hAnsi="Times New Roman" w:cs="Times New Roman"/>
          <w:sz w:val="24"/>
          <w:szCs w:val="24"/>
        </w:rPr>
        <w:t xml:space="preserve"> authority to award monetary damages to the Complainant for any costs he incurred </w:t>
      </w:r>
      <w:r w:rsidR="00F24D4D" w:rsidRPr="002F0439">
        <w:rPr>
          <w:rFonts w:ascii="Times New Roman" w:eastAsia="Calibri" w:hAnsi="Times New Roman" w:cs="Times New Roman"/>
          <w:sz w:val="24"/>
          <w:szCs w:val="24"/>
        </w:rPr>
        <w:t xml:space="preserve">from the </w:t>
      </w:r>
      <w:r w:rsidR="00C44FAD" w:rsidRPr="002F0439">
        <w:rPr>
          <w:rFonts w:ascii="Times New Roman" w:eastAsia="Calibri" w:hAnsi="Times New Roman" w:cs="Times New Roman"/>
          <w:sz w:val="24"/>
          <w:szCs w:val="24"/>
        </w:rPr>
        <w:t xml:space="preserve">damage to his </w:t>
      </w:r>
      <w:r w:rsidR="00F24D4D" w:rsidRPr="002F0439">
        <w:rPr>
          <w:rFonts w:ascii="Times New Roman" w:eastAsia="Calibri" w:hAnsi="Times New Roman" w:cs="Times New Roman"/>
          <w:sz w:val="24"/>
          <w:szCs w:val="24"/>
        </w:rPr>
        <w:t>property</w:t>
      </w:r>
      <w:r w:rsidR="00C44FAD" w:rsidRPr="002F0439">
        <w:rPr>
          <w:rFonts w:ascii="Times New Roman" w:eastAsia="Calibri" w:hAnsi="Times New Roman" w:cs="Times New Roman"/>
          <w:sz w:val="24"/>
          <w:szCs w:val="24"/>
        </w:rPr>
        <w:t>.</w:t>
      </w:r>
      <w:r w:rsidR="00EF5E23" w:rsidRPr="002F0439">
        <w:rPr>
          <w:rFonts w:ascii="Times New Roman" w:eastAsia="Calibri" w:hAnsi="Times New Roman" w:cs="Times New Roman"/>
          <w:sz w:val="24"/>
          <w:szCs w:val="24"/>
        </w:rPr>
        <w:t xml:space="preserve">  </w:t>
      </w:r>
    </w:p>
    <w:p w:rsidR="00F24D4D" w:rsidRPr="002F0439" w:rsidRDefault="00F24D4D" w:rsidP="006C4F24">
      <w:pPr>
        <w:spacing w:after="0" w:line="360" w:lineRule="auto"/>
        <w:ind w:firstLine="1440"/>
        <w:rPr>
          <w:rFonts w:ascii="Times New Roman" w:eastAsia="Calibri" w:hAnsi="Times New Roman" w:cs="Times New Roman"/>
          <w:sz w:val="24"/>
          <w:szCs w:val="24"/>
        </w:rPr>
      </w:pPr>
    </w:p>
    <w:p w:rsidR="00F24D4D" w:rsidRPr="002F0439" w:rsidRDefault="00F24D4D" w:rsidP="006C4F24">
      <w:pPr>
        <w:spacing w:after="0" w:line="360" w:lineRule="auto"/>
        <w:ind w:firstLine="1440"/>
        <w:rPr>
          <w:rFonts w:ascii="Times New Roman" w:eastAsia="Calibri" w:hAnsi="Times New Roman" w:cs="Times New Roman"/>
          <w:sz w:val="24"/>
          <w:szCs w:val="24"/>
        </w:rPr>
      </w:pPr>
      <w:r w:rsidRPr="002F0439">
        <w:rPr>
          <w:rFonts w:ascii="Times New Roman" w:eastAsia="Calibri" w:hAnsi="Times New Roman" w:cs="Times New Roman"/>
          <w:sz w:val="24"/>
          <w:szCs w:val="24"/>
        </w:rPr>
        <w:t>The new matter reasserts the statements in the answer that the outage was caused by a tree outside the Respondent’s right of way, that the Respondent denied the Complainant’s damage claim and that the Respondent has provided reasonable service to the Complainant.</w:t>
      </w:r>
    </w:p>
    <w:p w:rsidR="00F24D4D" w:rsidRPr="002F0439" w:rsidRDefault="00F24D4D" w:rsidP="006C4F24">
      <w:pPr>
        <w:spacing w:after="0" w:line="360" w:lineRule="auto"/>
        <w:ind w:firstLine="1440"/>
        <w:rPr>
          <w:rFonts w:ascii="Times New Roman" w:eastAsia="Calibri" w:hAnsi="Times New Roman" w:cs="Times New Roman"/>
          <w:sz w:val="24"/>
          <w:szCs w:val="24"/>
        </w:rPr>
      </w:pPr>
    </w:p>
    <w:p w:rsidR="00AA5543" w:rsidRPr="002F0439" w:rsidRDefault="00F24D4D" w:rsidP="00F24D4D">
      <w:pPr>
        <w:spacing w:after="0" w:line="360" w:lineRule="auto"/>
        <w:ind w:firstLine="1440"/>
        <w:rPr>
          <w:rFonts w:ascii="Times New Roman" w:eastAsia="Calibri" w:hAnsi="Times New Roman" w:cs="Times New Roman"/>
          <w:sz w:val="24"/>
          <w:szCs w:val="24"/>
        </w:rPr>
      </w:pPr>
      <w:r w:rsidRPr="002F0439">
        <w:rPr>
          <w:rFonts w:ascii="Times New Roman" w:eastAsia="Calibri" w:hAnsi="Times New Roman" w:cs="Times New Roman"/>
          <w:sz w:val="24"/>
          <w:szCs w:val="24"/>
        </w:rPr>
        <w:t xml:space="preserve">In addition, the new matter contends </w:t>
      </w:r>
      <w:r w:rsidR="00AA5543" w:rsidRPr="002F0439">
        <w:rPr>
          <w:rFonts w:ascii="Times New Roman" w:eastAsia="Calibri" w:hAnsi="Times New Roman" w:cs="Times New Roman"/>
          <w:sz w:val="24"/>
          <w:szCs w:val="24"/>
        </w:rPr>
        <w:t>that the Commission lacks the authority to order the Respondent to reimburse the Complainant for h</w:t>
      </w:r>
      <w:r w:rsidR="00EF5E23" w:rsidRPr="002F0439">
        <w:rPr>
          <w:rFonts w:ascii="Times New Roman" w:eastAsia="Calibri" w:hAnsi="Times New Roman" w:cs="Times New Roman"/>
          <w:sz w:val="24"/>
          <w:szCs w:val="24"/>
        </w:rPr>
        <w:t>is</w:t>
      </w:r>
      <w:r w:rsidR="00AA5543" w:rsidRPr="002F0439">
        <w:rPr>
          <w:rFonts w:ascii="Times New Roman" w:eastAsia="Calibri" w:hAnsi="Times New Roman" w:cs="Times New Roman"/>
          <w:sz w:val="24"/>
          <w:szCs w:val="24"/>
        </w:rPr>
        <w:t xml:space="preserve"> costs</w:t>
      </w:r>
      <w:r w:rsidR="003C4A66" w:rsidRPr="002F0439">
        <w:rPr>
          <w:rFonts w:ascii="Times New Roman" w:eastAsia="Calibri" w:hAnsi="Times New Roman" w:cs="Times New Roman"/>
          <w:sz w:val="24"/>
          <w:szCs w:val="24"/>
        </w:rPr>
        <w:t xml:space="preserve"> since any reimbursement constitutes a request for monetary damages.  The new matter contends that a request for damages is impertinent matter that the Commission should strike.</w:t>
      </w:r>
      <w:r w:rsidR="00AA5543" w:rsidRPr="002F0439">
        <w:rPr>
          <w:rFonts w:ascii="Times New Roman" w:eastAsia="Calibri" w:hAnsi="Times New Roman" w:cs="Times New Roman"/>
          <w:sz w:val="24"/>
          <w:szCs w:val="24"/>
        </w:rPr>
        <w:t xml:space="preserve">  The answer with new matter requests that the Commission </w:t>
      </w:r>
      <w:r w:rsidR="00EF5E23" w:rsidRPr="002F0439">
        <w:rPr>
          <w:rFonts w:ascii="Times New Roman" w:eastAsia="Calibri" w:hAnsi="Times New Roman" w:cs="Times New Roman"/>
          <w:sz w:val="24"/>
          <w:szCs w:val="24"/>
        </w:rPr>
        <w:t>d</w:t>
      </w:r>
      <w:r w:rsidR="003C4A66" w:rsidRPr="002F0439">
        <w:rPr>
          <w:rFonts w:ascii="Times New Roman" w:eastAsia="Calibri" w:hAnsi="Times New Roman" w:cs="Times New Roman"/>
          <w:sz w:val="24"/>
          <w:szCs w:val="24"/>
        </w:rPr>
        <w:t>ismiss</w:t>
      </w:r>
      <w:r w:rsidR="00EF5E23" w:rsidRPr="002F0439">
        <w:rPr>
          <w:rFonts w:ascii="Times New Roman" w:eastAsia="Calibri" w:hAnsi="Times New Roman" w:cs="Times New Roman"/>
          <w:sz w:val="24"/>
          <w:szCs w:val="24"/>
        </w:rPr>
        <w:t xml:space="preserve"> </w:t>
      </w:r>
      <w:r w:rsidR="00AA5543" w:rsidRPr="002F0439">
        <w:rPr>
          <w:rFonts w:ascii="Times New Roman" w:eastAsia="Calibri" w:hAnsi="Times New Roman" w:cs="Times New Roman"/>
          <w:sz w:val="24"/>
          <w:szCs w:val="24"/>
        </w:rPr>
        <w:t>the Complainant’s complaint</w:t>
      </w:r>
      <w:r w:rsidR="003C4A66" w:rsidRPr="002F0439">
        <w:rPr>
          <w:rFonts w:ascii="Times New Roman" w:eastAsia="Calibri" w:hAnsi="Times New Roman" w:cs="Times New Roman"/>
          <w:sz w:val="24"/>
          <w:szCs w:val="24"/>
        </w:rPr>
        <w:t>.</w:t>
      </w:r>
      <w:r w:rsidR="00AA5543" w:rsidRPr="002F0439">
        <w:rPr>
          <w:rFonts w:ascii="Times New Roman" w:eastAsia="Calibri" w:hAnsi="Times New Roman" w:cs="Times New Roman"/>
          <w:sz w:val="24"/>
          <w:szCs w:val="24"/>
        </w:rPr>
        <w:t xml:space="preserve"> </w:t>
      </w:r>
    </w:p>
    <w:p w:rsidR="000A5D92" w:rsidRPr="002F0439" w:rsidRDefault="000A5D92" w:rsidP="00BF1CBA">
      <w:pPr>
        <w:spacing w:after="0" w:line="360" w:lineRule="auto"/>
        <w:ind w:left="90" w:firstLine="1350"/>
        <w:rPr>
          <w:rFonts w:ascii="Times New Roman" w:eastAsia="Calibri" w:hAnsi="Times New Roman" w:cs="Times New Roman"/>
          <w:sz w:val="24"/>
          <w:szCs w:val="24"/>
        </w:rPr>
      </w:pPr>
    </w:p>
    <w:p w:rsidR="000A5D92" w:rsidRPr="002F0439" w:rsidRDefault="000A5D92" w:rsidP="00BF1CBA">
      <w:pPr>
        <w:spacing w:after="0" w:line="360" w:lineRule="auto"/>
        <w:ind w:left="90" w:firstLine="1350"/>
        <w:rPr>
          <w:rFonts w:ascii="Times New Roman" w:eastAsia="Calibri" w:hAnsi="Times New Roman" w:cs="Times New Roman"/>
          <w:sz w:val="24"/>
          <w:szCs w:val="24"/>
        </w:rPr>
      </w:pPr>
      <w:r w:rsidRPr="002F0439">
        <w:rPr>
          <w:rFonts w:ascii="Times New Roman" w:eastAsia="Calibri" w:hAnsi="Times New Roman" w:cs="Times New Roman"/>
          <w:sz w:val="24"/>
          <w:szCs w:val="24"/>
        </w:rPr>
        <w:t xml:space="preserve">The preliminary objections assert that the Commission lacks </w:t>
      </w:r>
      <w:r w:rsidR="003C4A66" w:rsidRPr="002F0439">
        <w:rPr>
          <w:rFonts w:ascii="Times New Roman" w:eastAsia="Calibri" w:hAnsi="Times New Roman" w:cs="Times New Roman"/>
          <w:sz w:val="24"/>
          <w:szCs w:val="24"/>
        </w:rPr>
        <w:t xml:space="preserve">the authority </w:t>
      </w:r>
      <w:r w:rsidRPr="002F0439">
        <w:rPr>
          <w:rFonts w:ascii="Times New Roman" w:eastAsia="Calibri" w:hAnsi="Times New Roman" w:cs="Times New Roman"/>
          <w:sz w:val="24"/>
          <w:szCs w:val="24"/>
        </w:rPr>
        <w:t>to award monetary damages to the Complainant.  The preliminary objections request that the Commission dismiss the Complainant’s complaint.</w:t>
      </w:r>
    </w:p>
    <w:p w:rsidR="00EF5E23" w:rsidRPr="002F0439" w:rsidRDefault="00EF5E23" w:rsidP="00BF1CBA">
      <w:pPr>
        <w:spacing w:after="0" w:line="360" w:lineRule="auto"/>
        <w:ind w:left="90" w:firstLine="1350"/>
        <w:rPr>
          <w:rFonts w:ascii="Times New Roman" w:eastAsia="Calibri" w:hAnsi="Times New Roman" w:cs="Times New Roman"/>
          <w:sz w:val="24"/>
          <w:szCs w:val="24"/>
        </w:rPr>
      </w:pPr>
    </w:p>
    <w:p w:rsidR="00C44FAD" w:rsidRPr="002F0439" w:rsidRDefault="00C44FAD" w:rsidP="00C44FAD">
      <w:pPr>
        <w:pStyle w:val="ParaTab1"/>
        <w:spacing w:line="360" w:lineRule="auto"/>
        <w:rPr>
          <w:rFonts w:ascii="Times New Roman" w:hAnsi="Times New Roman" w:cs="Times New Roman"/>
        </w:rPr>
      </w:pPr>
      <w:r w:rsidRPr="002F0439">
        <w:rPr>
          <w:rFonts w:ascii="Times New Roman" w:hAnsi="Times New Roman" w:cs="Times New Roman"/>
        </w:rPr>
        <w:t>By notice dated J</w:t>
      </w:r>
      <w:r w:rsidR="003C4A66" w:rsidRPr="002F0439">
        <w:rPr>
          <w:rFonts w:ascii="Times New Roman" w:hAnsi="Times New Roman" w:cs="Times New Roman"/>
        </w:rPr>
        <w:t>anuary 4, 2018</w:t>
      </w:r>
      <w:r w:rsidRPr="002F0439">
        <w:rPr>
          <w:rFonts w:ascii="Times New Roman" w:hAnsi="Times New Roman" w:cs="Times New Roman"/>
        </w:rPr>
        <w:t>, the Commission notified the parties that it had assigned the case to me as motion judge.  As of the date of this order, the Complainant has not filed a response to the Respondent’s preliminary objections.  The preliminary objections are ready for decision.  For the reasons set forth below, I will sustain the preliminary objections in part.</w:t>
      </w:r>
    </w:p>
    <w:p w:rsidR="00100EF0" w:rsidRPr="002F0439" w:rsidRDefault="00100EF0" w:rsidP="00280FDD">
      <w:pPr>
        <w:spacing w:after="0" w:line="360" w:lineRule="auto"/>
        <w:rPr>
          <w:rFonts w:ascii="Times New Roman" w:eastAsia="Calibri" w:hAnsi="Times New Roman" w:cs="Times New Roman"/>
          <w:sz w:val="24"/>
          <w:szCs w:val="24"/>
        </w:rPr>
      </w:pPr>
    </w:p>
    <w:p w:rsidR="00100EF0" w:rsidRPr="002F0439" w:rsidRDefault="00100EF0" w:rsidP="00100EF0">
      <w:pPr>
        <w:spacing w:line="360" w:lineRule="auto"/>
        <w:ind w:firstLine="1440"/>
        <w:rPr>
          <w:rFonts w:ascii="Times New Roman" w:hAnsi="Times New Roman"/>
          <w:sz w:val="24"/>
        </w:rPr>
      </w:pPr>
      <w:r w:rsidRPr="002F0439">
        <w:rPr>
          <w:rFonts w:ascii="Times New Roman" w:hAnsi="Times New Roman" w:cs="Times New Roman"/>
          <w:sz w:val="24"/>
        </w:rPr>
        <w:t xml:space="preserve">The Commission’s Rules of Practice and Procedure permit parties to file preliminary objections.   </w:t>
      </w:r>
      <w:r w:rsidRPr="002F0439">
        <w:rPr>
          <w:rFonts w:ascii="Times New Roman" w:hAnsi="Times New Roman"/>
          <w:sz w:val="24"/>
        </w:rPr>
        <w:t xml:space="preserve">The grounds for preliminary objections are limited to those set forth in 52 </w:t>
      </w:r>
      <w:proofErr w:type="spellStart"/>
      <w:proofErr w:type="gramStart"/>
      <w:r w:rsidRPr="002F0439">
        <w:rPr>
          <w:rFonts w:ascii="Times New Roman" w:hAnsi="Times New Roman"/>
          <w:sz w:val="24"/>
        </w:rPr>
        <w:t>Pa.Code</w:t>
      </w:r>
      <w:proofErr w:type="spellEnd"/>
      <w:proofErr w:type="gramEnd"/>
      <w:r w:rsidRPr="002F0439">
        <w:rPr>
          <w:rFonts w:ascii="Times New Roman" w:hAnsi="Times New Roman"/>
          <w:sz w:val="24"/>
        </w:rPr>
        <w:t xml:space="preserve"> § 5.101(a) as follows:</w:t>
      </w:r>
    </w:p>
    <w:p w:rsidR="00100EF0" w:rsidRPr="002F0439"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2F0439">
        <w:rPr>
          <w:rFonts w:ascii="Times New Roman" w:hAnsi="Times New Roman"/>
          <w:sz w:val="24"/>
        </w:rPr>
        <w:t>Lack of Commission jurisdiction or improper service of the pleading initiating the proceeding.</w:t>
      </w:r>
    </w:p>
    <w:p w:rsidR="00100EF0" w:rsidRPr="002F0439"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2F0439"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2F0439">
        <w:rPr>
          <w:rFonts w:ascii="Times New Roman" w:hAnsi="Times New Roman"/>
          <w:sz w:val="24"/>
        </w:rPr>
        <w:t>Failure of a pleading to conform to this chapter or the inclusion of scandalous or impertinent matter.</w:t>
      </w:r>
    </w:p>
    <w:p w:rsidR="00100EF0" w:rsidRPr="002F0439"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2F0439"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2F0439">
        <w:rPr>
          <w:rFonts w:ascii="Times New Roman" w:hAnsi="Times New Roman"/>
          <w:sz w:val="24"/>
        </w:rPr>
        <w:t>Insufficient specificity of a pleading.</w:t>
      </w:r>
    </w:p>
    <w:p w:rsidR="00100EF0" w:rsidRPr="002F0439"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2F0439"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2F0439">
        <w:rPr>
          <w:rFonts w:ascii="Times New Roman" w:hAnsi="Times New Roman"/>
          <w:sz w:val="24"/>
        </w:rPr>
        <w:t>Legal insufficiency of a pleading.</w:t>
      </w:r>
    </w:p>
    <w:p w:rsidR="00100EF0" w:rsidRPr="002F0439"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2F0439"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2F0439">
        <w:rPr>
          <w:rFonts w:ascii="Times New Roman" w:hAnsi="Times New Roman"/>
          <w:sz w:val="24"/>
        </w:rPr>
        <w:t>Lack of capacity to sue, nonjoinder of a necessary party or misjoinder of a cause of action.</w:t>
      </w:r>
    </w:p>
    <w:p w:rsidR="00100EF0" w:rsidRPr="002F0439"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2F0439"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2F0439">
        <w:rPr>
          <w:rFonts w:ascii="Times New Roman" w:hAnsi="Times New Roman"/>
          <w:sz w:val="24"/>
        </w:rPr>
        <w:t>Pendency of a prior proceeding or agreement for alternative dispute resolution.</w:t>
      </w:r>
    </w:p>
    <w:p w:rsidR="00100EF0" w:rsidRPr="002F0439"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2F0439" w:rsidRDefault="00100EF0" w:rsidP="00100EF0">
      <w:pPr>
        <w:widowControl w:val="0"/>
        <w:adjustRightInd w:val="0"/>
        <w:ind w:left="1440" w:right="1440" w:firstLine="360"/>
        <w:rPr>
          <w:rFonts w:ascii="Times New Roman" w:hAnsi="Times New Roman" w:cs="Times New Roman"/>
          <w:sz w:val="24"/>
        </w:rPr>
      </w:pPr>
      <w:r w:rsidRPr="002F0439">
        <w:rPr>
          <w:rFonts w:ascii="Times New Roman" w:hAnsi="Times New Roman" w:cs="Times New Roman"/>
          <w:sz w:val="24"/>
        </w:rPr>
        <w:t>(7)</w:t>
      </w:r>
      <w:r w:rsidRPr="002F0439">
        <w:rPr>
          <w:rFonts w:ascii="Times New Roman" w:hAnsi="Times New Roman" w:cs="Times New Roman"/>
          <w:sz w:val="24"/>
        </w:rPr>
        <w:tab/>
        <w:t>Standing of a party to participate in the proceeding.</w:t>
      </w:r>
    </w:p>
    <w:p w:rsidR="00100EF0" w:rsidRPr="002F0439" w:rsidRDefault="00100EF0" w:rsidP="008C333A">
      <w:pPr>
        <w:adjustRightInd w:val="0"/>
        <w:spacing w:after="0" w:line="360" w:lineRule="auto"/>
        <w:rPr>
          <w:rFonts w:ascii="Times New Roman" w:hAnsi="Times New Roman"/>
          <w:sz w:val="24"/>
          <w:szCs w:val="24"/>
        </w:rPr>
      </w:pPr>
    </w:p>
    <w:p w:rsidR="00037B29" w:rsidRPr="002F0439" w:rsidRDefault="00100EF0" w:rsidP="008C333A">
      <w:pPr>
        <w:pStyle w:val="ParaTab1"/>
        <w:spacing w:line="360" w:lineRule="auto"/>
        <w:ind w:firstLine="1350"/>
        <w:rPr>
          <w:rFonts w:ascii="Times New Roman" w:hAnsi="Times New Roman" w:cs="Times New Roman"/>
        </w:rPr>
      </w:pPr>
      <w:r w:rsidRPr="002F0439">
        <w:rPr>
          <w:rFonts w:ascii="Times New Roman" w:hAnsi="Times New Roman" w:cs="Times New Roman"/>
        </w:rPr>
        <w:t xml:space="preserve">Here, the Respondent’s preliminary objections assert </w:t>
      </w:r>
      <w:r w:rsidR="003C4A66" w:rsidRPr="002F0439">
        <w:rPr>
          <w:rFonts w:ascii="Times New Roman" w:hAnsi="Times New Roman" w:cs="Times New Roman"/>
        </w:rPr>
        <w:t>the inclusion of impertinent matter in the complaint</w:t>
      </w:r>
      <w:r w:rsidR="002F0439" w:rsidRPr="002F0439">
        <w:rPr>
          <w:rFonts w:ascii="Times New Roman" w:hAnsi="Times New Roman" w:cs="Times New Roman"/>
        </w:rPr>
        <w:t>,</w:t>
      </w:r>
      <w:r w:rsidR="003C4A66" w:rsidRPr="002F0439">
        <w:rPr>
          <w:rFonts w:ascii="Times New Roman" w:hAnsi="Times New Roman" w:cs="Times New Roman"/>
        </w:rPr>
        <w:t xml:space="preserve"> pursuant the 52 </w:t>
      </w:r>
      <w:proofErr w:type="spellStart"/>
      <w:r w:rsidR="003C4A66" w:rsidRPr="002F0439">
        <w:rPr>
          <w:rFonts w:ascii="Times New Roman" w:hAnsi="Times New Roman" w:cs="Times New Roman"/>
        </w:rPr>
        <w:t>Pa.C.S</w:t>
      </w:r>
      <w:proofErr w:type="spellEnd"/>
      <w:r w:rsidR="003C4A66" w:rsidRPr="002F0439">
        <w:rPr>
          <w:rFonts w:ascii="Times New Roman" w:hAnsi="Times New Roman" w:cs="Times New Roman"/>
        </w:rPr>
        <w:t>. § 5.101(a)(2).</w:t>
      </w:r>
      <w:r w:rsidRPr="002F0439">
        <w:rPr>
          <w:rFonts w:ascii="Times New Roman" w:hAnsi="Times New Roman" w:cs="Times New Roman"/>
        </w:rPr>
        <w:t xml:space="preserve">  A request for relief that is not legally available in the cause of action pleaded is “impertinent matter” in the sense that it is irrelevant to that cause of action.  A preliminary objection </w:t>
      </w:r>
      <w:proofErr w:type="gramStart"/>
      <w:r w:rsidRPr="002F0439">
        <w:rPr>
          <w:rFonts w:ascii="Times New Roman" w:hAnsi="Times New Roman" w:cs="Times New Roman"/>
        </w:rPr>
        <w:t>in the nature of a</w:t>
      </w:r>
      <w:proofErr w:type="gramEnd"/>
      <w:r w:rsidRPr="002F0439">
        <w:rPr>
          <w:rFonts w:ascii="Times New Roman" w:hAnsi="Times New Roman" w:cs="Times New Roman"/>
        </w:rPr>
        <w:t xml:space="preserve"> motion to strike off impertinent matter is the appropriate method to challenge an erroneous prayer for damages.  </w:t>
      </w:r>
      <w:proofErr w:type="spellStart"/>
      <w:r w:rsidRPr="002F0439">
        <w:rPr>
          <w:rFonts w:ascii="Times New Roman" w:hAnsi="Times New Roman" w:cs="Times New Roman"/>
          <w:u w:val="single"/>
        </w:rPr>
        <w:t>Hudock</w:t>
      </w:r>
      <w:proofErr w:type="spellEnd"/>
      <w:r w:rsidRPr="002F0439">
        <w:rPr>
          <w:rFonts w:ascii="Times New Roman" w:hAnsi="Times New Roman" w:cs="Times New Roman"/>
          <w:u w:val="single"/>
        </w:rPr>
        <w:t xml:space="preserve"> v. Donegal </w:t>
      </w:r>
      <w:proofErr w:type="spellStart"/>
      <w:r w:rsidRPr="002F0439">
        <w:rPr>
          <w:rFonts w:ascii="Times New Roman" w:hAnsi="Times New Roman" w:cs="Times New Roman"/>
          <w:u w:val="single"/>
        </w:rPr>
        <w:t>Mut</w:t>
      </w:r>
      <w:proofErr w:type="spellEnd"/>
      <w:r w:rsidRPr="002F0439">
        <w:rPr>
          <w:rFonts w:ascii="Times New Roman" w:hAnsi="Times New Roman" w:cs="Times New Roman"/>
          <w:u w:val="single"/>
        </w:rPr>
        <w:t>. Ins. Co.</w:t>
      </w:r>
      <w:r w:rsidRPr="002F0439">
        <w:rPr>
          <w:rFonts w:ascii="Times New Roman" w:hAnsi="Times New Roman" w:cs="Times New Roman"/>
        </w:rPr>
        <w:t xml:space="preserve"> 264 A.2d 688 (Pa. 1970).</w:t>
      </w:r>
      <w:r w:rsidR="00037B29" w:rsidRPr="002F0439">
        <w:rPr>
          <w:rFonts w:ascii="Times New Roman" w:hAnsi="Times New Roman" w:cs="Times New Roman"/>
        </w:rPr>
        <w:t xml:space="preserve">  The Respondent’s preliminary objections contend that the Commission lacks the authority to award damages</w:t>
      </w:r>
      <w:r w:rsidR="002F0439" w:rsidRPr="002F0439">
        <w:rPr>
          <w:rFonts w:ascii="Times New Roman" w:hAnsi="Times New Roman" w:cs="Times New Roman"/>
        </w:rPr>
        <w:t xml:space="preserve"> and that therefore the Complainant’s request for monetary damages is “impertinent matter”</w:t>
      </w:r>
      <w:r w:rsidR="00037B29" w:rsidRPr="002F0439">
        <w:rPr>
          <w:rFonts w:ascii="Times New Roman" w:hAnsi="Times New Roman" w:cs="Times New Roman"/>
        </w:rPr>
        <w:t>.  The Respondent is correct.</w:t>
      </w:r>
    </w:p>
    <w:p w:rsidR="00100EF0" w:rsidRPr="002F0439" w:rsidRDefault="00100EF0" w:rsidP="008C333A">
      <w:pPr>
        <w:pStyle w:val="ParaTab1"/>
        <w:spacing w:line="360" w:lineRule="auto"/>
        <w:ind w:firstLine="1350"/>
        <w:rPr>
          <w:rFonts w:ascii="Times New Roman" w:hAnsi="Times New Roman" w:cs="Times New Roman"/>
        </w:rPr>
      </w:pPr>
      <w:r w:rsidRPr="002F0439">
        <w:rPr>
          <w:rFonts w:ascii="Times New Roman" w:hAnsi="Times New Roman" w:cs="Times New Roman"/>
        </w:rPr>
        <w:t xml:space="preserve"> </w:t>
      </w:r>
    </w:p>
    <w:p w:rsidR="00100EF0" w:rsidRPr="002F0439" w:rsidRDefault="00100EF0" w:rsidP="008C333A">
      <w:pPr>
        <w:spacing w:after="0" w:line="360" w:lineRule="auto"/>
        <w:ind w:firstLine="1440"/>
        <w:rPr>
          <w:rFonts w:ascii="Times New Roman" w:hAnsi="Times New Roman"/>
          <w:sz w:val="24"/>
          <w:szCs w:val="24"/>
        </w:rPr>
      </w:pPr>
      <w:r w:rsidRPr="002F0439">
        <w:rPr>
          <w:rFonts w:ascii="Times New Roman" w:hAnsi="Times New Roman"/>
          <w:sz w:val="24"/>
          <w:szCs w:val="24"/>
        </w:rPr>
        <w:t>Although it has general jurisdiction over service disputes between public utilities operating in Pennsylvania and their customers, t</w:t>
      </w:r>
      <w:r w:rsidRPr="002F0439">
        <w:rPr>
          <w:rFonts w:ascii="Times New Roman" w:hAnsi="Times New Roman" w:cs="Times New Roman"/>
          <w:sz w:val="24"/>
          <w:szCs w:val="24"/>
        </w:rPr>
        <w:t xml:space="preserve">he Commission, as a creation of the General Assembly, has only the powers and authority granted to it by the General Assembly contained in the Public Utility Code.  The Public Utility Code simply does not grant the Commission the authority to award damages in this case.  </w:t>
      </w:r>
      <w:r w:rsidRPr="002F0439">
        <w:rPr>
          <w:rFonts w:ascii="Times New Roman" w:hAnsi="Times New Roman"/>
          <w:sz w:val="24"/>
          <w:szCs w:val="24"/>
        </w:rPr>
        <w:t xml:space="preserve">There is no question that the Commission lacks authority to award damages.  </w:t>
      </w:r>
      <w:proofErr w:type="spellStart"/>
      <w:r w:rsidRPr="002F0439">
        <w:rPr>
          <w:rFonts w:ascii="Times New Roman" w:hAnsi="Times New Roman"/>
          <w:sz w:val="24"/>
          <w:szCs w:val="24"/>
          <w:u w:val="single"/>
        </w:rPr>
        <w:t>Terminato</w:t>
      </w:r>
      <w:proofErr w:type="spellEnd"/>
      <w:r w:rsidRPr="002F0439">
        <w:rPr>
          <w:rFonts w:ascii="Times New Roman" w:hAnsi="Times New Roman"/>
          <w:sz w:val="24"/>
          <w:szCs w:val="24"/>
          <w:u w:val="single"/>
        </w:rPr>
        <w:t xml:space="preserve"> v. Pa. National Insurance Co.</w:t>
      </w:r>
      <w:r w:rsidRPr="002F0439">
        <w:rPr>
          <w:rFonts w:ascii="Times New Roman" w:hAnsi="Times New Roman"/>
          <w:sz w:val="24"/>
          <w:szCs w:val="24"/>
        </w:rPr>
        <w:t xml:space="preserve">, 645 A.2d 1287 (Pa. 1994); </w:t>
      </w:r>
      <w:r w:rsidRPr="002F0439">
        <w:rPr>
          <w:rFonts w:ascii="Times New Roman" w:hAnsi="Times New Roman"/>
          <w:sz w:val="24"/>
          <w:szCs w:val="24"/>
          <w:u w:val="single"/>
        </w:rPr>
        <w:t>Elkin v. Bell Tel. Co. of Pa.</w:t>
      </w:r>
      <w:r w:rsidRPr="002F0439">
        <w:rPr>
          <w:rFonts w:ascii="Times New Roman" w:hAnsi="Times New Roman"/>
          <w:sz w:val="24"/>
          <w:szCs w:val="24"/>
        </w:rPr>
        <w:t xml:space="preserve">, 420 A.2d 371 (Pa. 1980); </w:t>
      </w:r>
      <w:r w:rsidRPr="002F0439">
        <w:rPr>
          <w:rFonts w:ascii="Times New Roman" w:hAnsi="Times New Roman"/>
          <w:sz w:val="24"/>
          <w:szCs w:val="24"/>
          <w:u w:val="single"/>
        </w:rPr>
        <w:t>Feingold v. Bell Tel. Co. of Pa.</w:t>
      </w:r>
      <w:r w:rsidRPr="002F0439">
        <w:rPr>
          <w:rFonts w:ascii="Times New Roman" w:hAnsi="Times New Roman"/>
          <w:sz w:val="24"/>
          <w:szCs w:val="24"/>
        </w:rPr>
        <w:t xml:space="preserve">, 383 A.2d 791 (Pa. 1977); </w:t>
      </w:r>
      <w:proofErr w:type="spellStart"/>
      <w:r w:rsidRPr="002F0439">
        <w:rPr>
          <w:rFonts w:ascii="Times New Roman" w:hAnsi="Times New Roman"/>
          <w:sz w:val="24"/>
          <w:szCs w:val="24"/>
          <w:u w:val="single"/>
        </w:rPr>
        <w:t>Ostrov</w:t>
      </w:r>
      <w:proofErr w:type="spellEnd"/>
      <w:r w:rsidRPr="002F0439">
        <w:rPr>
          <w:rFonts w:ascii="Times New Roman" w:hAnsi="Times New Roman"/>
          <w:sz w:val="24"/>
          <w:szCs w:val="24"/>
          <w:u w:val="single"/>
        </w:rPr>
        <w:t xml:space="preserve"> v. I.F.T., Inc.</w:t>
      </w:r>
      <w:r w:rsidRPr="002F0439">
        <w:rPr>
          <w:rFonts w:ascii="Times New Roman" w:hAnsi="Times New Roman"/>
          <w:sz w:val="24"/>
          <w:szCs w:val="24"/>
        </w:rPr>
        <w:t>, 586 A.2d 409 (</w:t>
      </w:r>
      <w:proofErr w:type="spellStart"/>
      <w:proofErr w:type="gramStart"/>
      <w:r w:rsidRPr="002F0439">
        <w:rPr>
          <w:rFonts w:ascii="Times New Roman" w:hAnsi="Times New Roman"/>
          <w:sz w:val="24"/>
          <w:szCs w:val="24"/>
        </w:rPr>
        <w:t>Pa.Super</w:t>
      </w:r>
      <w:proofErr w:type="spellEnd"/>
      <w:proofErr w:type="gramEnd"/>
      <w:r w:rsidRPr="002F0439">
        <w:rPr>
          <w:rFonts w:ascii="Times New Roman" w:hAnsi="Times New Roman"/>
          <w:sz w:val="24"/>
          <w:szCs w:val="24"/>
        </w:rPr>
        <w:t xml:space="preserve">. 1991); </w:t>
      </w:r>
      <w:proofErr w:type="spellStart"/>
      <w:r w:rsidRPr="002F0439">
        <w:rPr>
          <w:rFonts w:ascii="Times New Roman" w:hAnsi="Times New Roman"/>
          <w:sz w:val="24"/>
          <w:szCs w:val="24"/>
          <w:u w:val="single"/>
        </w:rPr>
        <w:t>Poorbaugh</w:t>
      </w:r>
      <w:proofErr w:type="spellEnd"/>
      <w:r w:rsidRPr="002F0439">
        <w:rPr>
          <w:rFonts w:ascii="Times New Roman" w:hAnsi="Times New Roman"/>
          <w:sz w:val="24"/>
          <w:szCs w:val="24"/>
          <w:u w:val="single"/>
        </w:rPr>
        <w:t xml:space="preserve"> v. Pa. Pub. Util. Comm’n.</w:t>
      </w:r>
      <w:r w:rsidRPr="002F0439">
        <w:rPr>
          <w:rFonts w:ascii="Times New Roman" w:hAnsi="Times New Roman"/>
          <w:sz w:val="24"/>
          <w:szCs w:val="24"/>
        </w:rPr>
        <w:t>, 666 A.2d 744 (</w:t>
      </w:r>
      <w:proofErr w:type="spellStart"/>
      <w:proofErr w:type="gramStart"/>
      <w:r w:rsidRPr="002F0439">
        <w:rPr>
          <w:rFonts w:ascii="Times New Roman" w:hAnsi="Times New Roman"/>
          <w:sz w:val="24"/>
          <w:szCs w:val="24"/>
        </w:rPr>
        <w:t>Pa.Cmwlth</w:t>
      </w:r>
      <w:proofErr w:type="spellEnd"/>
      <w:proofErr w:type="gramEnd"/>
      <w:r w:rsidRPr="002F0439">
        <w:rPr>
          <w:rFonts w:ascii="Times New Roman" w:hAnsi="Times New Roman"/>
          <w:sz w:val="24"/>
          <w:szCs w:val="24"/>
        </w:rPr>
        <w:t xml:space="preserve">. 1995). </w:t>
      </w:r>
    </w:p>
    <w:p w:rsidR="0047029F" w:rsidRPr="002F0439" w:rsidRDefault="0047029F" w:rsidP="008C333A">
      <w:pPr>
        <w:pStyle w:val="ParaTab1"/>
        <w:spacing w:line="360" w:lineRule="auto"/>
        <w:ind w:firstLine="1350"/>
        <w:rPr>
          <w:rFonts w:ascii="Times New Roman" w:hAnsi="Times New Roman" w:cs="Times New Roman"/>
        </w:rPr>
      </w:pPr>
    </w:p>
    <w:p w:rsidR="00D644FA" w:rsidRPr="002F0439" w:rsidRDefault="00D644FA" w:rsidP="008C333A">
      <w:pPr>
        <w:pStyle w:val="ParaTab1"/>
        <w:spacing w:line="360" w:lineRule="auto"/>
        <w:ind w:firstLine="1350"/>
        <w:rPr>
          <w:rFonts w:ascii="Times New Roman" w:hAnsi="Times New Roman" w:cs="Times New Roman"/>
        </w:rPr>
      </w:pPr>
      <w:r w:rsidRPr="002F0439">
        <w:rPr>
          <w:rFonts w:ascii="Times New Roman" w:hAnsi="Times New Roman" w:cs="Times New Roman"/>
        </w:rPr>
        <w:t>Even if the facts alleged in the Complainant</w:t>
      </w:r>
      <w:r w:rsidR="0047029F" w:rsidRPr="002F0439">
        <w:rPr>
          <w:rFonts w:ascii="Times New Roman" w:hAnsi="Times New Roman" w:cs="Times New Roman"/>
        </w:rPr>
        <w:t>’s</w:t>
      </w:r>
      <w:r w:rsidRPr="002F0439">
        <w:rPr>
          <w:rFonts w:ascii="Times New Roman" w:hAnsi="Times New Roman" w:cs="Times New Roman"/>
        </w:rPr>
        <w:t xml:space="preserve"> complaint were proven to be true, the Commission could not award the relief requested by the Complainant.  The Complainant</w:t>
      </w:r>
      <w:r w:rsidR="0047029F" w:rsidRPr="002F0439">
        <w:rPr>
          <w:rFonts w:ascii="Times New Roman" w:hAnsi="Times New Roman" w:cs="Times New Roman"/>
        </w:rPr>
        <w:t>’s</w:t>
      </w:r>
      <w:r w:rsidRPr="002F0439">
        <w:rPr>
          <w:rFonts w:ascii="Times New Roman" w:hAnsi="Times New Roman" w:cs="Times New Roman"/>
        </w:rPr>
        <w:t xml:space="preserve"> request that the Respondent reimburse</w:t>
      </w:r>
      <w:r w:rsidR="0047029F" w:rsidRPr="002F0439">
        <w:rPr>
          <w:rFonts w:ascii="Times New Roman" w:hAnsi="Times New Roman" w:cs="Times New Roman"/>
        </w:rPr>
        <w:t xml:space="preserve"> h</w:t>
      </w:r>
      <w:r w:rsidR="00EF5E23" w:rsidRPr="002F0439">
        <w:rPr>
          <w:rFonts w:ascii="Times New Roman" w:hAnsi="Times New Roman" w:cs="Times New Roman"/>
        </w:rPr>
        <w:t>im</w:t>
      </w:r>
      <w:r w:rsidR="0047029F" w:rsidRPr="002F0439">
        <w:rPr>
          <w:rFonts w:ascii="Times New Roman" w:hAnsi="Times New Roman" w:cs="Times New Roman"/>
        </w:rPr>
        <w:t xml:space="preserve"> for </w:t>
      </w:r>
      <w:r w:rsidR="00D31955" w:rsidRPr="002F0439">
        <w:rPr>
          <w:rFonts w:ascii="Times New Roman" w:hAnsi="Times New Roman" w:cs="Times New Roman"/>
        </w:rPr>
        <w:t>h</w:t>
      </w:r>
      <w:r w:rsidR="00EF5E23" w:rsidRPr="002F0439">
        <w:rPr>
          <w:rFonts w:ascii="Times New Roman" w:hAnsi="Times New Roman" w:cs="Times New Roman"/>
        </w:rPr>
        <w:t>is</w:t>
      </w:r>
      <w:r w:rsidR="00D31955" w:rsidRPr="002F0439">
        <w:rPr>
          <w:rFonts w:ascii="Times New Roman" w:hAnsi="Times New Roman" w:cs="Times New Roman"/>
        </w:rPr>
        <w:t xml:space="preserve"> costs </w:t>
      </w:r>
      <w:r w:rsidRPr="002F0439">
        <w:rPr>
          <w:rFonts w:ascii="Times New Roman" w:hAnsi="Times New Roman" w:cs="Times New Roman"/>
        </w:rPr>
        <w:t xml:space="preserve">is a request for </w:t>
      </w:r>
      <w:r w:rsidR="00D31955" w:rsidRPr="002F0439">
        <w:rPr>
          <w:rFonts w:ascii="Times New Roman" w:hAnsi="Times New Roman" w:cs="Times New Roman"/>
        </w:rPr>
        <w:t xml:space="preserve">monetary damages </w:t>
      </w:r>
      <w:r w:rsidRPr="002F0439">
        <w:rPr>
          <w:rFonts w:ascii="Times New Roman" w:hAnsi="Times New Roman" w:cs="Times New Roman"/>
        </w:rPr>
        <w:t>and is beyond the authority the General Assembly has granted to the Commission.</w:t>
      </w:r>
      <w:r w:rsidR="00037B29" w:rsidRPr="002F0439">
        <w:rPr>
          <w:rFonts w:ascii="Times New Roman" w:hAnsi="Times New Roman" w:cs="Times New Roman"/>
        </w:rPr>
        <w:t xml:space="preserve">  The Complainant’s request for monetary damages is therefore impertinent.</w:t>
      </w:r>
      <w:r w:rsidRPr="002F0439">
        <w:rPr>
          <w:rFonts w:ascii="Times New Roman" w:hAnsi="Times New Roman" w:cs="Times New Roman"/>
        </w:rPr>
        <w:t xml:space="preserve">  </w:t>
      </w:r>
    </w:p>
    <w:p w:rsidR="0047029F" w:rsidRPr="002F0439" w:rsidRDefault="0047029F" w:rsidP="008C333A">
      <w:pPr>
        <w:autoSpaceDE w:val="0"/>
        <w:autoSpaceDN w:val="0"/>
        <w:spacing w:after="0" w:line="360" w:lineRule="auto"/>
        <w:ind w:firstLine="1440"/>
        <w:rPr>
          <w:rFonts w:ascii="Times New Roman" w:eastAsia="Calibri" w:hAnsi="Times New Roman" w:cs="Times New Roman"/>
          <w:color w:val="000000"/>
          <w:sz w:val="24"/>
          <w:szCs w:val="24"/>
        </w:rPr>
      </w:pPr>
    </w:p>
    <w:p w:rsidR="00D644FA" w:rsidRPr="002F0439" w:rsidRDefault="00D644FA" w:rsidP="008C333A">
      <w:pPr>
        <w:autoSpaceDE w:val="0"/>
        <w:autoSpaceDN w:val="0"/>
        <w:spacing w:after="0" w:line="360" w:lineRule="auto"/>
        <w:ind w:firstLine="1440"/>
        <w:rPr>
          <w:rFonts w:ascii="Times New Roman" w:eastAsia="Calibri" w:hAnsi="Times New Roman" w:cs="Times New Roman"/>
          <w:color w:val="000000"/>
          <w:sz w:val="24"/>
          <w:szCs w:val="24"/>
        </w:rPr>
      </w:pPr>
      <w:r w:rsidRPr="002F0439">
        <w:rPr>
          <w:rFonts w:ascii="Times New Roman" w:eastAsia="Calibri" w:hAnsi="Times New Roman" w:cs="Times New Roman"/>
          <w:color w:val="000000"/>
          <w:sz w:val="24"/>
          <w:szCs w:val="24"/>
        </w:rPr>
        <w:t xml:space="preserve">The Complainant indicates that the Respondent is responsible for the </w:t>
      </w:r>
      <w:r w:rsidR="00C44FAD" w:rsidRPr="002F0439">
        <w:rPr>
          <w:rFonts w:ascii="Times New Roman" w:eastAsia="Calibri" w:hAnsi="Times New Roman" w:cs="Times New Roman"/>
          <w:color w:val="000000"/>
          <w:sz w:val="24"/>
          <w:szCs w:val="24"/>
        </w:rPr>
        <w:t xml:space="preserve">damage to his </w:t>
      </w:r>
      <w:r w:rsidR="00037B29" w:rsidRPr="002F0439">
        <w:rPr>
          <w:rFonts w:ascii="Times New Roman" w:eastAsia="Calibri" w:hAnsi="Times New Roman" w:cs="Times New Roman"/>
          <w:color w:val="000000"/>
          <w:sz w:val="24"/>
          <w:szCs w:val="24"/>
        </w:rPr>
        <w:t>property</w:t>
      </w:r>
      <w:r w:rsidRPr="002F0439">
        <w:rPr>
          <w:rFonts w:ascii="Times New Roman" w:eastAsia="Calibri" w:hAnsi="Times New Roman" w:cs="Times New Roman"/>
          <w:color w:val="000000"/>
          <w:sz w:val="24"/>
          <w:szCs w:val="24"/>
        </w:rPr>
        <w:t xml:space="preserve">.  To the extent that the Complainant is requesting that the Commission determine that the Respondent was negligent, the Commission lacks the authority to make such a determination.  The Commission can only </w:t>
      </w:r>
      <w:proofErr w:type="gramStart"/>
      <w:r w:rsidRPr="002F0439">
        <w:rPr>
          <w:rFonts w:ascii="Times New Roman" w:eastAsia="Calibri" w:hAnsi="Times New Roman" w:cs="Times New Roman"/>
          <w:color w:val="000000"/>
          <w:sz w:val="24"/>
          <w:szCs w:val="24"/>
        </w:rPr>
        <w:t>make a determination</w:t>
      </w:r>
      <w:proofErr w:type="gramEnd"/>
      <w:r w:rsidRPr="002F0439">
        <w:rPr>
          <w:rFonts w:ascii="Times New Roman" w:eastAsia="Calibri" w:hAnsi="Times New Roman" w:cs="Times New Roman"/>
          <w:color w:val="000000"/>
          <w:sz w:val="24"/>
          <w:szCs w:val="24"/>
        </w:rPr>
        <w:t xml:space="preserve"> as to whether the Respondent’s conduct violated the Public Utility Code or Commission regulations, not whether its conduct was negligent.  It is the province of the courts, not the Commission, to make determinations of negligence or other causes of action that do not require the Commission’s specialized knowledge.  Such cases can be fully and adequately addressed before the courts. </w:t>
      </w:r>
      <w:r w:rsidRPr="002F0439">
        <w:rPr>
          <w:rFonts w:ascii="Times New Roman" w:eastAsia="Calibri" w:hAnsi="Times New Roman" w:cs="Times New Roman"/>
          <w:color w:val="000000"/>
          <w:sz w:val="24"/>
          <w:szCs w:val="24"/>
          <w:u w:val="single"/>
        </w:rPr>
        <w:t>DeFrancesco v. Western Pennsylvania Water Co</w:t>
      </w:r>
      <w:r w:rsidRPr="002F0439">
        <w:rPr>
          <w:rFonts w:ascii="Times New Roman" w:eastAsia="Calibri" w:hAnsi="Times New Roman" w:cs="Times New Roman"/>
          <w:i/>
          <w:color w:val="000000"/>
          <w:sz w:val="24"/>
          <w:szCs w:val="24"/>
        </w:rPr>
        <w:t>.</w:t>
      </w:r>
      <w:r w:rsidRPr="002F0439">
        <w:rPr>
          <w:rFonts w:ascii="Times New Roman" w:eastAsia="Calibri" w:hAnsi="Times New Roman" w:cs="Times New Roman"/>
          <w:color w:val="000000"/>
          <w:sz w:val="24"/>
          <w:szCs w:val="24"/>
        </w:rPr>
        <w:t xml:space="preserve">, 499 Pa. 374 (1982). </w:t>
      </w:r>
    </w:p>
    <w:p w:rsidR="00037B29" w:rsidRPr="002F0439" w:rsidRDefault="00037B29" w:rsidP="008C333A">
      <w:pPr>
        <w:autoSpaceDE w:val="0"/>
        <w:autoSpaceDN w:val="0"/>
        <w:spacing w:after="0" w:line="360" w:lineRule="auto"/>
        <w:ind w:firstLine="1440"/>
        <w:rPr>
          <w:rFonts w:ascii="Times New Roman" w:eastAsia="Calibri" w:hAnsi="Times New Roman" w:cs="Times New Roman"/>
          <w:color w:val="000000"/>
          <w:sz w:val="24"/>
          <w:szCs w:val="24"/>
        </w:rPr>
      </w:pPr>
    </w:p>
    <w:p w:rsidR="00100EF0" w:rsidRPr="002F0439" w:rsidRDefault="00D644FA" w:rsidP="008C333A">
      <w:pPr>
        <w:tabs>
          <w:tab w:val="left" w:pos="-720"/>
        </w:tabs>
        <w:suppressAutoHyphens/>
        <w:autoSpaceDE w:val="0"/>
        <w:autoSpaceDN w:val="0"/>
        <w:spacing w:after="0" w:line="360" w:lineRule="auto"/>
        <w:ind w:firstLine="1350"/>
        <w:rPr>
          <w:rFonts w:ascii="Times New Roman" w:hAnsi="Times New Roman" w:cs="Times New Roman"/>
          <w:sz w:val="24"/>
          <w:szCs w:val="24"/>
        </w:rPr>
      </w:pPr>
      <w:r w:rsidRPr="002F0439">
        <w:rPr>
          <w:rFonts w:ascii="Times New Roman" w:hAnsi="Times New Roman" w:cs="Times New Roman"/>
          <w:sz w:val="24"/>
          <w:szCs w:val="24"/>
        </w:rPr>
        <w:t xml:space="preserve">The facts alleged in the Complainants’ complaint, if proven true, could constitute unreasonable service in violation of the Public Utility Code or Commission regulations.  </w:t>
      </w:r>
      <w:r w:rsidRPr="002F0439">
        <w:rPr>
          <w:rFonts w:ascii="Times New Roman" w:hAnsi="Times New Roman" w:cs="Times New Roman"/>
          <w:sz w:val="24"/>
        </w:rPr>
        <w:t>T</w:t>
      </w:r>
      <w:r w:rsidR="00100EF0" w:rsidRPr="002F0439">
        <w:rPr>
          <w:rFonts w:ascii="Times New Roman" w:hAnsi="Times New Roman" w:cs="Times New Roman"/>
          <w:sz w:val="24"/>
          <w:szCs w:val="24"/>
        </w:rPr>
        <w:t>he Commission has jurisdiction over service</w:t>
      </w:r>
      <w:r w:rsidR="00100EF0" w:rsidRPr="002F0439">
        <w:rPr>
          <w:rFonts w:ascii="Times New Roman" w:hAnsi="Times New Roman"/>
          <w:sz w:val="24"/>
          <w:szCs w:val="24"/>
        </w:rPr>
        <w:t xml:space="preserve"> disputes between public utilities operating in Pennsylvania and their customers</w:t>
      </w:r>
      <w:r w:rsidR="00100EF0" w:rsidRPr="002F0439">
        <w:rPr>
          <w:rFonts w:ascii="Times New Roman" w:hAnsi="Times New Roman" w:cs="Times New Roman"/>
          <w:sz w:val="24"/>
          <w:szCs w:val="24"/>
        </w:rPr>
        <w:t xml:space="preserve">.  </w:t>
      </w:r>
      <w:r w:rsidRPr="002F0439">
        <w:rPr>
          <w:rFonts w:ascii="Times New Roman" w:eastAsia="Calibri" w:hAnsi="Times New Roman" w:cs="Times New Roman"/>
          <w:color w:val="000000"/>
          <w:sz w:val="24"/>
          <w:szCs w:val="24"/>
          <w:u w:val="single"/>
        </w:rPr>
        <w:t>Behrend v. Bell Telephone Co. of Pennsylvania</w:t>
      </w:r>
      <w:r w:rsidRPr="002F0439">
        <w:rPr>
          <w:rFonts w:ascii="Times New Roman" w:eastAsia="Calibri" w:hAnsi="Times New Roman" w:cs="Times New Roman"/>
          <w:color w:val="000000"/>
          <w:sz w:val="24"/>
          <w:szCs w:val="24"/>
        </w:rPr>
        <w:t xml:space="preserve">, 431 Pa. 63, 243 A.2d 346 (1968), </w:t>
      </w:r>
      <w:r w:rsidRPr="002F0439">
        <w:rPr>
          <w:rFonts w:ascii="Times New Roman" w:eastAsia="Calibri" w:hAnsi="Times New Roman" w:cs="Times New Roman"/>
          <w:color w:val="000000"/>
          <w:sz w:val="24"/>
          <w:szCs w:val="24"/>
          <w:u w:val="single"/>
        </w:rPr>
        <w:t>Gasparro v. Pa. Pub. Util. Comm'n</w:t>
      </w:r>
      <w:r w:rsidRPr="002F0439">
        <w:rPr>
          <w:rFonts w:ascii="Times New Roman" w:eastAsia="Calibri" w:hAnsi="Times New Roman" w:cs="Times New Roman"/>
          <w:color w:val="000000"/>
          <w:sz w:val="24"/>
          <w:szCs w:val="24"/>
        </w:rPr>
        <w:t>, 814 A.2d 1282 (</w:t>
      </w:r>
      <w:proofErr w:type="spellStart"/>
      <w:proofErr w:type="gramStart"/>
      <w:r w:rsidRPr="002F0439">
        <w:rPr>
          <w:rFonts w:ascii="Times New Roman" w:eastAsia="Calibri" w:hAnsi="Times New Roman" w:cs="Times New Roman"/>
          <w:color w:val="000000"/>
          <w:sz w:val="24"/>
          <w:szCs w:val="24"/>
        </w:rPr>
        <w:t>Pa.Cmwlth</w:t>
      </w:r>
      <w:proofErr w:type="spellEnd"/>
      <w:proofErr w:type="gramEnd"/>
      <w:r w:rsidRPr="002F0439">
        <w:rPr>
          <w:rFonts w:ascii="Times New Roman" w:eastAsia="Calibri" w:hAnsi="Times New Roman" w:cs="Times New Roman"/>
          <w:color w:val="000000"/>
          <w:sz w:val="24"/>
          <w:szCs w:val="24"/>
        </w:rPr>
        <w:t xml:space="preserve">. 2003), </w:t>
      </w:r>
      <w:r w:rsidRPr="002F0439">
        <w:rPr>
          <w:rFonts w:ascii="Times New Roman" w:eastAsia="Calibri" w:hAnsi="Times New Roman" w:cs="Times New Roman"/>
          <w:color w:val="000000"/>
          <w:sz w:val="24"/>
          <w:szCs w:val="24"/>
          <w:u w:val="single"/>
        </w:rPr>
        <w:t xml:space="preserve">Bell Telephone Co. of Pennsylvania v. </w:t>
      </w:r>
      <w:proofErr w:type="spellStart"/>
      <w:r w:rsidRPr="002F0439">
        <w:rPr>
          <w:rFonts w:ascii="Times New Roman" w:eastAsia="Calibri" w:hAnsi="Times New Roman" w:cs="Times New Roman"/>
          <w:color w:val="000000"/>
          <w:sz w:val="24"/>
          <w:szCs w:val="24"/>
          <w:u w:val="single"/>
        </w:rPr>
        <w:t>Sanner</w:t>
      </w:r>
      <w:proofErr w:type="spellEnd"/>
      <w:r w:rsidRPr="002F0439">
        <w:rPr>
          <w:rFonts w:ascii="Times New Roman" w:eastAsia="Calibri" w:hAnsi="Times New Roman" w:cs="Times New Roman"/>
          <w:color w:val="000000"/>
          <w:sz w:val="24"/>
          <w:szCs w:val="24"/>
        </w:rPr>
        <w:t>, 375 A.2d 93 (</w:t>
      </w:r>
      <w:proofErr w:type="spellStart"/>
      <w:proofErr w:type="gramStart"/>
      <w:r w:rsidRPr="002F0439">
        <w:rPr>
          <w:rFonts w:ascii="Times New Roman" w:eastAsia="Calibri" w:hAnsi="Times New Roman" w:cs="Times New Roman"/>
          <w:color w:val="000000"/>
          <w:sz w:val="24"/>
          <w:szCs w:val="24"/>
        </w:rPr>
        <w:t>Pa.Super</w:t>
      </w:r>
      <w:proofErr w:type="spellEnd"/>
      <w:proofErr w:type="gramEnd"/>
      <w:r w:rsidRPr="002F0439">
        <w:rPr>
          <w:rFonts w:ascii="Times New Roman" w:eastAsia="Calibri" w:hAnsi="Times New Roman" w:cs="Times New Roman"/>
          <w:color w:val="000000"/>
          <w:sz w:val="24"/>
          <w:szCs w:val="24"/>
        </w:rPr>
        <w:t xml:space="preserve">. 1977).  </w:t>
      </w:r>
      <w:proofErr w:type="gramStart"/>
      <w:r w:rsidRPr="002F0439">
        <w:rPr>
          <w:rFonts w:ascii="Times New Roman" w:eastAsia="Times New Roman" w:hAnsi="Times New Roman" w:cs="Times New Roman"/>
          <w:sz w:val="24"/>
          <w:szCs w:val="24"/>
        </w:rPr>
        <w:t>In the event that</w:t>
      </w:r>
      <w:proofErr w:type="gramEnd"/>
      <w:r w:rsidRPr="002F0439">
        <w:rPr>
          <w:rFonts w:ascii="Times New Roman" w:eastAsia="Times New Roman" w:hAnsi="Times New Roman" w:cs="Times New Roman"/>
          <w:sz w:val="24"/>
          <w:szCs w:val="24"/>
        </w:rPr>
        <w:t xml:space="preserve"> the Respondent’s actions in this case constitute unreasonable service</w:t>
      </w:r>
      <w:r w:rsidR="00985B4E" w:rsidRPr="002F0439">
        <w:rPr>
          <w:rFonts w:ascii="Times New Roman" w:eastAsia="Times New Roman" w:hAnsi="Times New Roman" w:cs="Times New Roman"/>
          <w:sz w:val="24"/>
          <w:szCs w:val="24"/>
        </w:rPr>
        <w:t>,</w:t>
      </w:r>
      <w:r w:rsidRPr="002F0439">
        <w:rPr>
          <w:rFonts w:ascii="Times New Roman" w:eastAsia="Times New Roman" w:hAnsi="Times New Roman" w:cs="Times New Roman"/>
          <w:sz w:val="24"/>
          <w:szCs w:val="24"/>
        </w:rPr>
        <w:t xml:space="preserve"> pursuant to 66 </w:t>
      </w:r>
      <w:proofErr w:type="spellStart"/>
      <w:r w:rsidRPr="002F0439">
        <w:rPr>
          <w:rFonts w:ascii="Times New Roman" w:eastAsia="Times New Roman" w:hAnsi="Times New Roman" w:cs="Times New Roman"/>
          <w:sz w:val="24"/>
          <w:szCs w:val="24"/>
        </w:rPr>
        <w:t>Pa.</w:t>
      </w:r>
      <w:r w:rsidR="001B0D27" w:rsidRPr="002F0439">
        <w:rPr>
          <w:rFonts w:ascii="Times New Roman" w:eastAsia="Times New Roman" w:hAnsi="Times New Roman" w:cs="Times New Roman"/>
          <w:sz w:val="24"/>
          <w:szCs w:val="24"/>
        </w:rPr>
        <w:t>C.S</w:t>
      </w:r>
      <w:proofErr w:type="spellEnd"/>
      <w:r w:rsidR="001B0D27" w:rsidRPr="002F0439">
        <w:rPr>
          <w:rFonts w:ascii="Times New Roman" w:eastAsia="Times New Roman" w:hAnsi="Times New Roman" w:cs="Times New Roman"/>
          <w:sz w:val="24"/>
          <w:szCs w:val="24"/>
        </w:rPr>
        <w:t>.</w:t>
      </w:r>
      <w:r w:rsidRPr="002F0439">
        <w:rPr>
          <w:rFonts w:ascii="Times New Roman" w:eastAsia="Times New Roman" w:hAnsi="Times New Roman" w:cs="Times New Roman"/>
          <w:sz w:val="24"/>
          <w:szCs w:val="24"/>
        </w:rPr>
        <w:t xml:space="preserve"> § 1501, a civil penalty</w:t>
      </w:r>
      <w:r w:rsidR="00D31955" w:rsidRPr="002F0439">
        <w:rPr>
          <w:rFonts w:ascii="Times New Roman" w:eastAsia="Times New Roman" w:hAnsi="Times New Roman" w:cs="Times New Roman"/>
          <w:sz w:val="24"/>
          <w:szCs w:val="24"/>
        </w:rPr>
        <w:t>,</w:t>
      </w:r>
      <w:r w:rsidRPr="002F0439">
        <w:rPr>
          <w:rFonts w:ascii="Times New Roman" w:eastAsia="Times New Roman" w:hAnsi="Times New Roman" w:cs="Times New Roman"/>
          <w:sz w:val="24"/>
          <w:szCs w:val="24"/>
        </w:rPr>
        <w:t xml:space="preserve"> </w:t>
      </w:r>
      <w:r w:rsidR="00D31955" w:rsidRPr="002F0439">
        <w:rPr>
          <w:rFonts w:ascii="Times New Roman" w:eastAsia="Times New Roman" w:hAnsi="Times New Roman" w:cs="Times New Roman"/>
          <w:sz w:val="24"/>
          <w:szCs w:val="24"/>
        </w:rPr>
        <w:t xml:space="preserve">payable to the Commonwealth of Pennsylvania, </w:t>
      </w:r>
      <w:r w:rsidRPr="002F0439">
        <w:rPr>
          <w:rFonts w:ascii="Times New Roman" w:eastAsia="Times New Roman" w:hAnsi="Times New Roman" w:cs="Times New Roman"/>
          <w:sz w:val="24"/>
          <w:szCs w:val="24"/>
        </w:rPr>
        <w:t xml:space="preserve">may be appropriate, pursuant to 66 </w:t>
      </w:r>
      <w:proofErr w:type="spellStart"/>
      <w:r w:rsidRPr="002F0439">
        <w:rPr>
          <w:rFonts w:ascii="Times New Roman" w:eastAsia="Times New Roman" w:hAnsi="Times New Roman" w:cs="Times New Roman"/>
          <w:sz w:val="24"/>
          <w:szCs w:val="24"/>
        </w:rPr>
        <w:t>Pa.C.S</w:t>
      </w:r>
      <w:proofErr w:type="spellEnd"/>
      <w:r w:rsidRPr="002F0439">
        <w:rPr>
          <w:rFonts w:ascii="Times New Roman" w:eastAsia="Times New Roman" w:hAnsi="Times New Roman" w:cs="Times New Roman"/>
          <w:sz w:val="24"/>
          <w:szCs w:val="24"/>
        </w:rPr>
        <w:t>. §3301.</w:t>
      </w:r>
      <w:r w:rsidR="00100EF0" w:rsidRPr="002F0439">
        <w:rPr>
          <w:rFonts w:ascii="Times New Roman" w:hAnsi="Times New Roman" w:cs="Times New Roman"/>
          <w:sz w:val="24"/>
          <w:szCs w:val="24"/>
        </w:rPr>
        <w:t xml:space="preserve">  </w:t>
      </w:r>
    </w:p>
    <w:p w:rsidR="00100EF0" w:rsidRPr="002F0439" w:rsidRDefault="00100EF0" w:rsidP="008C333A">
      <w:pPr>
        <w:pStyle w:val="ParaTab1"/>
        <w:spacing w:line="360" w:lineRule="auto"/>
        <w:ind w:firstLine="1350"/>
        <w:rPr>
          <w:rFonts w:ascii="Times New Roman" w:hAnsi="Times New Roman" w:cs="Times New Roman"/>
        </w:rPr>
      </w:pPr>
    </w:p>
    <w:p w:rsidR="00100EF0" w:rsidRPr="002F0439" w:rsidRDefault="00100EF0" w:rsidP="008C333A">
      <w:pPr>
        <w:pStyle w:val="ParaTab1"/>
        <w:spacing w:line="360" w:lineRule="auto"/>
        <w:rPr>
          <w:rFonts w:ascii="Times New Roman" w:hAnsi="Times New Roman" w:cs="Times New Roman"/>
        </w:rPr>
      </w:pPr>
      <w:r w:rsidRPr="002F0439">
        <w:rPr>
          <w:rFonts w:ascii="Times New Roman" w:hAnsi="Times New Roman" w:cs="Times New Roman"/>
        </w:rPr>
        <w:t xml:space="preserve">The Respondent contests the portions of the complaint alleging unreasonable service. There is therefore a dispute of facts regarding these allegations.  A hearing will be necessary to resolve the dispute of facts regarding the complaint’s allegations of unreasonable service.   </w:t>
      </w:r>
    </w:p>
    <w:p w:rsidR="00100EF0" w:rsidRPr="002F0439" w:rsidRDefault="00100EF0" w:rsidP="008C333A">
      <w:pPr>
        <w:pStyle w:val="ParaTab1"/>
        <w:spacing w:line="360" w:lineRule="auto"/>
        <w:ind w:firstLine="1350"/>
        <w:rPr>
          <w:rFonts w:ascii="Times New Roman" w:hAnsi="Times New Roman" w:cs="Times New Roman"/>
        </w:rPr>
      </w:pPr>
    </w:p>
    <w:p w:rsidR="00100EF0" w:rsidRPr="002F0439" w:rsidRDefault="00100EF0" w:rsidP="008C333A">
      <w:pPr>
        <w:pStyle w:val="ParaTab1"/>
        <w:spacing w:line="360" w:lineRule="auto"/>
        <w:ind w:firstLine="1350"/>
        <w:rPr>
          <w:rFonts w:ascii="Times New Roman" w:hAnsi="Times New Roman" w:cs="Times New Roman"/>
        </w:rPr>
      </w:pPr>
      <w:r w:rsidRPr="002F0439">
        <w:rPr>
          <w:rFonts w:ascii="Times New Roman" w:hAnsi="Times New Roman" w:cs="Times New Roman"/>
        </w:rPr>
        <w:t xml:space="preserve">As set forth above, the Commission lacks the authority to award </w:t>
      </w:r>
      <w:r w:rsidR="00D31955" w:rsidRPr="002F0439">
        <w:rPr>
          <w:rFonts w:ascii="Times New Roman" w:hAnsi="Times New Roman" w:cs="Times New Roman"/>
        </w:rPr>
        <w:t xml:space="preserve">monetary </w:t>
      </w:r>
      <w:r w:rsidRPr="002F0439">
        <w:rPr>
          <w:rFonts w:ascii="Times New Roman" w:hAnsi="Times New Roman" w:cs="Times New Roman"/>
        </w:rPr>
        <w:t>damages to the Complainant.</w:t>
      </w:r>
      <w:r w:rsidRPr="002F0439">
        <w:rPr>
          <w:rFonts w:ascii="Times New Roman" w:hAnsi="Times New Roman"/>
        </w:rPr>
        <w:t xml:space="preserve">  Sustaining the </w:t>
      </w:r>
      <w:r w:rsidRPr="002F0439">
        <w:rPr>
          <w:rFonts w:ascii="Times New Roman" w:hAnsi="Times New Roman" w:cs="Times New Roman"/>
        </w:rPr>
        <w:t xml:space="preserve">Respondent’s preliminary objections by striking the relief requested as impertinent matter is appropriate under the circumstances.  </w:t>
      </w:r>
    </w:p>
    <w:p w:rsidR="00F64137" w:rsidRPr="002F0439" w:rsidRDefault="00F64137" w:rsidP="008C333A">
      <w:pPr>
        <w:spacing w:after="0" w:line="360" w:lineRule="auto"/>
        <w:rPr>
          <w:rFonts w:ascii="Times New Roman" w:eastAsia="Calibri" w:hAnsi="Times New Roman" w:cs="Times New Roman"/>
          <w:color w:val="000000" w:themeColor="text1"/>
          <w:sz w:val="24"/>
          <w:szCs w:val="24"/>
        </w:rPr>
      </w:pPr>
    </w:p>
    <w:p w:rsidR="00037B29" w:rsidRPr="002F0439" w:rsidRDefault="00037B29" w:rsidP="00037B29">
      <w:pPr>
        <w:tabs>
          <w:tab w:val="left" w:pos="-720"/>
        </w:tabs>
        <w:suppressAutoHyphens/>
        <w:spacing w:line="360" w:lineRule="auto"/>
        <w:ind w:left="90" w:firstLine="1350"/>
        <w:rPr>
          <w:rFonts w:ascii="Times New Roman" w:hAnsi="Times New Roman" w:cs="Times New Roman"/>
          <w:sz w:val="24"/>
        </w:rPr>
      </w:pPr>
      <w:r w:rsidRPr="002F0439">
        <w:rPr>
          <w:rFonts w:ascii="Times New Roman" w:eastAsia="Times New Roman" w:hAnsi="Times New Roman" w:cs="Times New Roman"/>
          <w:sz w:val="24"/>
          <w:szCs w:val="24"/>
        </w:rPr>
        <w:t xml:space="preserve">I will strike that portion of the complaint requesting monetary damages. </w:t>
      </w:r>
      <w:r w:rsidRPr="002F0439">
        <w:rPr>
          <w:rFonts w:ascii="Times New Roman" w:hAnsi="Times New Roman" w:cs="Times New Roman"/>
          <w:sz w:val="24"/>
        </w:rPr>
        <w:t xml:space="preserve">The remaining issues raised in the complaint will be heard at </w:t>
      </w:r>
      <w:r w:rsidR="002F0439" w:rsidRPr="002F0439">
        <w:rPr>
          <w:rFonts w:ascii="Times New Roman" w:hAnsi="Times New Roman" w:cs="Times New Roman"/>
          <w:sz w:val="24"/>
        </w:rPr>
        <w:t xml:space="preserve">a </w:t>
      </w:r>
      <w:r w:rsidRPr="002F0439">
        <w:rPr>
          <w:rFonts w:ascii="Times New Roman" w:hAnsi="Times New Roman" w:cs="Times New Roman"/>
          <w:sz w:val="24"/>
        </w:rPr>
        <w:t xml:space="preserve">hearing </w:t>
      </w:r>
      <w:r w:rsidR="002F0439" w:rsidRPr="002F0439">
        <w:rPr>
          <w:rFonts w:ascii="Times New Roman" w:hAnsi="Times New Roman" w:cs="Times New Roman"/>
          <w:sz w:val="24"/>
        </w:rPr>
        <w:t xml:space="preserve">to be </w:t>
      </w:r>
      <w:r w:rsidRPr="002F0439">
        <w:rPr>
          <w:rFonts w:ascii="Times New Roman" w:hAnsi="Times New Roman" w:cs="Times New Roman"/>
          <w:sz w:val="24"/>
        </w:rPr>
        <w:t xml:space="preserve">scheduled in this matter.  </w:t>
      </w:r>
    </w:p>
    <w:p w:rsidR="002B0770" w:rsidRPr="002F0439" w:rsidRDefault="00CB38F9" w:rsidP="008C333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2F0439">
        <w:rPr>
          <w:rFonts w:ascii="Times New Roman" w:eastAsia="Times New Roman" w:hAnsi="Times New Roman" w:cs="Times New Roman"/>
          <w:sz w:val="24"/>
          <w:szCs w:val="24"/>
        </w:rPr>
        <w:t xml:space="preserve"> </w:t>
      </w:r>
      <w:r w:rsidR="00D31955" w:rsidRPr="002F0439">
        <w:rPr>
          <w:rFonts w:ascii="Times New Roman" w:eastAsia="Times New Roman" w:hAnsi="Times New Roman" w:cs="Times New Roman"/>
          <w:sz w:val="24"/>
          <w:szCs w:val="24"/>
        </w:rPr>
        <w:t xml:space="preserve">  </w:t>
      </w:r>
    </w:p>
    <w:p w:rsidR="002F0439" w:rsidRPr="002F0439" w:rsidRDefault="002F0439" w:rsidP="008C333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2F0439" w:rsidRPr="002F0439" w:rsidRDefault="002F0439" w:rsidP="008C333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2F0439" w:rsidRPr="002F0439" w:rsidRDefault="002F0439" w:rsidP="008C333A">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2B0770" w:rsidRPr="002F0439" w:rsidRDefault="002B0770" w:rsidP="002B0770">
      <w:pPr>
        <w:autoSpaceDE w:val="0"/>
        <w:autoSpaceDN w:val="0"/>
        <w:spacing w:after="0" w:line="360" w:lineRule="auto"/>
        <w:jc w:val="center"/>
        <w:outlineLvl w:val="0"/>
        <w:rPr>
          <w:rFonts w:ascii="Times New Roman" w:eastAsia="Times New Roman" w:hAnsi="Times New Roman" w:cs="CG Times"/>
          <w:sz w:val="24"/>
          <w:szCs w:val="24"/>
          <w:u w:val="single"/>
        </w:rPr>
      </w:pPr>
      <w:r w:rsidRPr="002F0439">
        <w:rPr>
          <w:rFonts w:ascii="Times New Roman" w:eastAsia="Times New Roman" w:hAnsi="Times New Roman" w:cs="CG Times"/>
          <w:sz w:val="24"/>
          <w:szCs w:val="24"/>
          <w:u w:val="single"/>
        </w:rPr>
        <w:t>ORDER</w:t>
      </w:r>
    </w:p>
    <w:p w:rsidR="002B0770" w:rsidRPr="002F0439" w:rsidRDefault="002B0770" w:rsidP="002B0770">
      <w:pPr>
        <w:autoSpaceDE w:val="0"/>
        <w:autoSpaceDN w:val="0"/>
        <w:spacing w:after="0" w:line="360" w:lineRule="auto"/>
        <w:rPr>
          <w:rFonts w:ascii="Times New Roman" w:eastAsia="Times New Roman" w:hAnsi="Times New Roman" w:cs="CG Times"/>
          <w:sz w:val="24"/>
          <w:szCs w:val="24"/>
        </w:rPr>
      </w:pPr>
    </w:p>
    <w:p w:rsidR="008C333A" w:rsidRPr="002F0439" w:rsidRDefault="008C333A" w:rsidP="002B0770">
      <w:pPr>
        <w:autoSpaceDE w:val="0"/>
        <w:autoSpaceDN w:val="0"/>
        <w:spacing w:after="0" w:line="360" w:lineRule="auto"/>
        <w:rPr>
          <w:rFonts w:ascii="Times New Roman" w:eastAsia="Times New Roman" w:hAnsi="Times New Roman" w:cs="CG Times"/>
          <w:sz w:val="24"/>
          <w:szCs w:val="24"/>
        </w:rPr>
      </w:pPr>
    </w:p>
    <w:p w:rsidR="002B0770" w:rsidRPr="002F0439" w:rsidRDefault="002B0770" w:rsidP="002B0770">
      <w:pPr>
        <w:autoSpaceDE w:val="0"/>
        <w:autoSpaceDN w:val="0"/>
        <w:spacing w:after="0" w:line="360" w:lineRule="auto"/>
        <w:rPr>
          <w:rFonts w:ascii="Times New Roman" w:eastAsia="Times New Roman" w:hAnsi="Times New Roman" w:cs="CG Times"/>
          <w:sz w:val="24"/>
          <w:szCs w:val="24"/>
        </w:rPr>
      </w:pPr>
      <w:r w:rsidRPr="002F0439">
        <w:rPr>
          <w:rFonts w:ascii="Times New Roman" w:eastAsia="Times New Roman" w:hAnsi="Times New Roman" w:cs="CG Times"/>
          <w:sz w:val="24"/>
          <w:szCs w:val="24"/>
        </w:rPr>
        <w:tab/>
      </w:r>
      <w:r w:rsidRPr="002F0439">
        <w:rPr>
          <w:rFonts w:ascii="Times New Roman" w:eastAsia="Times New Roman" w:hAnsi="Times New Roman" w:cs="CG Times"/>
          <w:sz w:val="24"/>
          <w:szCs w:val="24"/>
        </w:rPr>
        <w:tab/>
        <w:t>THEREFORE,</w:t>
      </w:r>
    </w:p>
    <w:p w:rsidR="002B0770" w:rsidRPr="002F0439" w:rsidRDefault="002B0770" w:rsidP="002B0770">
      <w:pPr>
        <w:autoSpaceDE w:val="0"/>
        <w:autoSpaceDN w:val="0"/>
        <w:spacing w:after="0" w:line="360" w:lineRule="auto"/>
        <w:rPr>
          <w:rFonts w:ascii="Times New Roman" w:eastAsia="Times New Roman" w:hAnsi="Times New Roman" w:cs="CG Times"/>
          <w:sz w:val="24"/>
          <w:szCs w:val="24"/>
        </w:rPr>
      </w:pPr>
    </w:p>
    <w:p w:rsidR="002B0770" w:rsidRPr="002F0439" w:rsidRDefault="002B0770" w:rsidP="002B0770">
      <w:pPr>
        <w:autoSpaceDE w:val="0"/>
        <w:autoSpaceDN w:val="0"/>
        <w:spacing w:after="0" w:line="360" w:lineRule="auto"/>
        <w:outlineLvl w:val="0"/>
        <w:rPr>
          <w:rFonts w:ascii="Times New Roman" w:eastAsia="Times New Roman" w:hAnsi="Times New Roman" w:cs="CG Times"/>
          <w:sz w:val="24"/>
          <w:szCs w:val="24"/>
        </w:rPr>
      </w:pPr>
      <w:r w:rsidRPr="002F0439">
        <w:rPr>
          <w:rFonts w:ascii="Times New Roman" w:eastAsia="Times New Roman" w:hAnsi="Times New Roman" w:cs="CG Times"/>
          <w:sz w:val="24"/>
          <w:szCs w:val="24"/>
        </w:rPr>
        <w:tab/>
      </w:r>
      <w:r w:rsidRPr="002F0439">
        <w:rPr>
          <w:rFonts w:ascii="Times New Roman" w:eastAsia="Times New Roman" w:hAnsi="Times New Roman" w:cs="CG Times"/>
          <w:sz w:val="24"/>
          <w:szCs w:val="24"/>
        </w:rPr>
        <w:tab/>
        <w:t>IT IS ORDERED:</w:t>
      </w:r>
    </w:p>
    <w:p w:rsidR="002B0770" w:rsidRPr="002F0439" w:rsidRDefault="002B0770" w:rsidP="002B0770">
      <w:pPr>
        <w:autoSpaceDE w:val="0"/>
        <w:autoSpaceDN w:val="0"/>
        <w:spacing w:after="0" w:line="360" w:lineRule="auto"/>
        <w:rPr>
          <w:rFonts w:ascii="Times New Roman" w:eastAsia="Times New Roman" w:hAnsi="Times New Roman" w:cs="CG Times"/>
          <w:sz w:val="24"/>
          <w:szCs w:val="24"/>
        </w:rPr>
      </w:pPr>
    </w:p>
    <w:p w:rsidR="004917D1" w:rsidRPr="002F0439" w:rsidRDefault="002B0770" w:rsidP="004917D1">
      <w:pPr>
        <w:spacing w:line="360" w:lineRule="auto"/>
        <w:rPr>
          <w:rFonts w:ascii="Times New Roman" w:hAnsi="Times New Roman"/>
          <w:sz w:val="24"/>
        </w:rPr>
      </w:pPr>
      <w:r w:rsidRPr="002F0439">
        <w:rPr>
          <w:rFonts w:ascii="Times New Roman" w:eastAsia="Times New Roman" w:hAnsi="Times New Roman" w:cs="CG Times"/>
          <w:sz w:val="24"/>
          <w:szCs w:val="24"/>
        </w:rPr>
        <w:tab/>
      </w:r>
      <w:r w:rsidRPr="002F0439">
        <w:rPr>
          <w:rFonts w:ascii="Times New Roman" w:eastAsia="Times New Roman" w:hAnsi="Times New Roman" w:cs="CG Times"/>
          <w:sz w:val="24"/>
          <w:szCs w:val="24"/>
        </w:rPr>
        <w:tab/>
      </w:r>
    </w:p>
    <w:p w:rsidR="00037B29" w:rsidRPr="002F0439" w:rsidRDefault="004917D1" w:rsidP="00037B29">
      <w:pPr>
        <w:spacing w:line="360" w:lineRule="auto"/>
        <w:rPr>
          <w:rFonts w:ascii="Times New Roman" w:hAnsi="Times New Roman"/>
          <w:sz w:val="24"/>
        </w:rPr>
      </w:pPr>
      <w:r w:rsidRPr="002F0439">
        <w:rPr>
          <w:rFonts w:ascii="Times New Roman" w:hAnsi="Times New Roman"/>
          <w:sz w:val="24"/>
        </w:rPr>
        <w:tab/>
      </w:r>
      <w:r w:rsidRPr="002F0439">
        <w:rPr>
          <w:rFonts w:ascii="Times New Roman" w:hAnsi="Times New Roman"/>
          <w:sz w:val="24"/>
        </w:rPr>
        <w:tab/>
      </w:r>
      <w:r w:rsidR="00037B29" w:rsidRPr="002F0439">
        <w:rPr>
          <w:rFonts w:ascii="Times New Roman" w:hAnsi="Times New Roman"/>
          <w:sz w:val="24"/>
        </w:rPr>
        <w:t>1.</w:t>
      </w:r>
      <w:r w:rsidR="00037B29" w:rsidRPr="002F0439">
        <w:rPr>
          <w:rFonts w:ascii="Times New Roman" w:hAnsi="Times New Roman"/>
          <w:sz w:val="24"/>
        </w:rPr>
        <w:tab/>
        <w:t xml:space="preserve">That the preliminary objections filed by West Penn Power Company at Docket No. </w:t>
      </w:r>
      <w:r w:rsidR="00842C3A" w:rsidRPr="002F0439">
        <w:rPr>
          <w:rFonts w:ascii="Times New Roman" w:hAnsi="Times New Roman"/>
          <w:sz w:val="24"/>
        </w:rPr>
        <w:t>C-</w:t>
      </w:r>
      <w:r w:rsidR="00037B29" w:rsidRPr="002F0439">
        <w:rPr>
          <w:rFonts w:ascii="Times New Roman" w:hAnsi="Times New Roman"/>
          <w:sz w:val="24"/>
        </w:rPr>
        <w:t>201</w:t>
      </w:r>
      <w:r w:rsidR="00842C3A" w:rsidRPr="002F0439">
        <w:rPr>
          <w:rFonts w:ascii="Times New Roman" w:hAnsi="Times New Roman"/>
          <w:sz w:val="24"/>
        </w:rPr>
        <w:t>7-2630951</w:t>
      </w:r>
      <w:r w:rsidR="00037B29" w:rsidRPr="002F0439">
        <w:rPr>
          <w:rFonts w:ascii="Times New Roman" w:eastAsia="Calibri" w:hAnsi="Times New Roman" w:cs="Times New Roman"/>
          <w:sz w:val="24"/>
        </w:rPr>
        <w:t xml:space="preserve"> </w:t>
      </w:r>
      <w:r w:rsidR="00037B29" w:rsidRPr="002F0439">
        <w:rPr>
          <w:rFonts w:ascii="Times New Roman" w:hAnsi="Times New Roman"/>
          <w:sz w:val="24"/>
        </w:rPr>
        <w:t>are sustained in part.</w:t>
      </w:r>
    </w:p>
    <w:p w:rsidR="00037B29" w:rsidRPr="002F0439" w:rsidRDefault="00037B29" w:rsidP="00037B29">
      <w:pPr>
        <w:spacing w:line="360" w:lineRule="auto"/>
        <w:rPr>
          <w:rFonts w:ascii="Times New Roman" w:hAnsi="Times New Roman"/>
          <w:sz w:val="24"/>
        </w:rPr>
      </w:pPr>
      <w:r w:rsidRPr="002F0439">
        <w:rPr>
          <w:rFonts w:ascii="Times New Roman" w:hAnsi="Times New Roman"/>
          <w:sz w:val="24"/>
        </w:rPr>
        <w:tab/>
      </w:r>
      <w:r w:rsidRPr="002F0439">
        <w:rPr>
          <w:rFonts w:ascii="Times New Roman" w:hAnsi="Times New Roman"/>
          <w:sz w:val="24"/>
        </w:rPr>
        <w:tab/>
        <w:t>2.</w:t>
      </w:r>
      <w:r w:rsidRPr="002F0439">
        <w:rPr>
          <w:rFonts w:ascii="Times New Roman" w:hAnsi="Times New Roman"/>
          <w:sz w:val="24"/>
        </w:rPr>
        <w:tab/>
        <w:t xml:space="preserve">That the </w:t>
      </w:r>
      <w:r w:rsidRPr="002F0439">
        <w:rPr>
          <w:rFonts w:ascii="Times New Roman" w:hAnsi="Times New Roman" w:cs="Times New Roman"/>
          <w:sz w:val="24"/>
        </w:rPr>
        <w:t xml:space="preserve">portions of the complaint filed by </w:t>
      </w:r>
      <w:r w:rsidR="00842C3A" w:rsidRPr="002F0439">
        <w:rPr>
          <w:rFonts w:ascii="Times New Roman" w:hAnsi="Times New Roman" w:cs="Times New Roman"/>
          <w:sz w:val="24"/>
        </w:rPr>
        <w:t>Lee Geyer</w:t>
      </w:r>
      <w:r w:rsidRPr="002F0439">
        <w:rPr>
          <w:rFonts w:ascii="Times New Roman" w:hAnsi="Times New Roman" w:cs="Times New Roman"/>
          <w:sz w:val="24"/>
        </w:rPr>
        <w:t xml:space="preserve"> at Docket </w:t>
      </w:r>
      <w:r w:rsidR="00842C3A" w:rsidRPr="002F0439">
        <w:rPr>
          <w:rFonts w:ascii="Times New Roman" w:hAnsi="Times New Roman" w:cs="Times New Roman"/>
          <w:sz w:val="24"/>
        </w:rPr>
        <w:t xml:space="preserve">No. C-2017-2630951 </w:t>
      </w:r>
      <w:r w:rsidRPr="002F0439">
        <w:rPr>
          <w:rFonts w:ascii="Times New Roman" w:hAnsi="Times New Roman" w:cs="Times New Roman"/>
          <w:sz w:val="24"/>
        </w:rPr>
        <w:t xml:space="preserve">requesting monetary damages </w:t>
      </w:r>
      <w:r w:rsidRPr="002F0439">
        <w:rPr>
          <w:rFonts w:ascii="Times New Roman" w:hAnsi="Times New Roman"/>
          <w:sz w:val="24"/>
        </w:rPr>
        <w:t>are stricken.</w:t>
      </w:r>
    </w:p>
    <w:p w:rsidR="00037B29" w:rsidRPr="002F0439" w:rsidRDefault="00037B29" w:rsidP="00037B29">
      <w:pPr>
        <w:spacing w:line="360" w:lineRule="auto"/>
        <w:rPr>
          <w:rFonts w:ascii="Times New Roman" w:hAnsi="Times New Roman"/>
          <w:sz w:val="24"/>
        </w:rPr>
      </w:pPr>
      <w:r w:rsidRPr="002F0439">
        <w:rPr>
          <w:rFonts w:ascii="Times New Roman" w:hAnsi="Times New Roman"/>
          <w:sz w:val="24"/>
        </w:rPr>
        <w:tab/>
      </w:r>
      <w:r w:rsidRPr="002F0439">
        <w:rPr>
          <w:rFonts w:ascii="Times New Roman" w:hAnsi="Times New Roman"/>
          <w:sz w:val="24"/>
        </w:rPr>
        <w:tab/>
        <w:t>3.</w:t>
      </w:r>
      <w:r w:rsidRPr="002F0439">
        <w:rPr>
          <w:rFonts w:ascii="Times New Roman" w:hAnsi="Times New Roman"/>
          <w:sz w:val="24"/>
        </w:rPr>
        <w:tab/>
        <w:t xml:space="preserve">That the remaining issues set forth in the complaint of </w:t>
      </w:r>
      <w:r w:rsidR="00842C3A" w:rsidRPr="002F0439">
        <w:rPr>
          <w:rFonts w:ascii="Times New Roman" w:hAnsi="Times New Roman"/>
          <w:sz w:val="24"/>
        </w:rPr>
        <w:t xml:space="preserve">Lee Geyer </w:t>
      </w:r>
      <w:r w:rsidRPr="002F0439">
        <w:rPr>
          <w:rFonts w:ascii="Times New Roman" w:hAnsi="Times New Roman"/>
          <w:sz w:val="24"/>
        </w:rPr>
        <w:t xml:space="preserve">at </w:t>
      </w:r>
      <w:r w:rsidRPr="002F0439">
        <w:rPr>
          <w:rFonts w:ascii="Times New Roman" w:hAnsi="Times New Roman" w:cs="Times New Roman"/>
          <w:sz w:val="24"/>
        </w:rPr>
        <w:t xml:space="preserve">Docket </w:t>
      </w:r>
      <w:r w:rsidR="00842C3A" w:rsidRPr="002F0439">
        <w:rPr>
          <w:rFonts w:ascii="Times New Roman" w:hAnsi="Times New Roman" w:cs="Times New Roman"/>
          <w:sz w:val="24"/>
        </w:rPr>
        <w:t>No. C-2017-2630951</w:t>
      </w:r>
      <w:r w:rsidRPr="002F0439">
        <w:rPr>
          <w:rFonts w:ascii="Times New Roman" w:eastAsia="Calibri" w:hAnsi="Times New Roman" w:cs="Times New Roman"/>
          <w:sz w:val="24"/>
        </w:rPr>
        <w:t xml:space="preserve"> </w:t>
      </w:r>
      <w:r w:rsidRPr="002F0439">
        <w:rPr>
          <w:rFonts w:ascii="Times New Roman" w:hAnsi="Times New Roman"/>
          <w:sz w:val="24"/>
        </w:rPr>
        <w:t xml:space="preserve">shall be heard at </w:t>
      </w:r>
      <w:r w:rsidR="00842C3A" w:rsidRPr="002F0439">
        <w:rPr>
          <w:rFonts w:ascii="Times New Roman" w:hAnsi="Times New Roman"/>
          <w:sz w:val="24"/>
        </w:rPr>
        <w:t xml:space="preserve">a </w:t>
      </w:r>
      <w:r w:rsidRPr="002F0439">
        <w:rPr>
          <w:rFonts w:ascii="Times New Roman" w:hAnsi="Times New Roman"/>
          <w:sz w:val="24"/>
        </w:rPr>
        <w:t xml:space="preserve">hearing </w:t>
      </w:r>
      <w:r w:rsidR="00842C3A" w:rsidRPr="002F0439">
        <w:rPr>
          <w:rFonts w:ascii="Times New Roman" w:hAnsi="Times New Roman"/>
          <w:sz w:val="24"/>
        </w:rPr>
        <w:t>to be scheduled in th</w:t>
      </w:r>
      <w:r w:rsidR="002F0439" w:rsidRPr="002F0439">
        <w:rPr>
          <w:rFonts w:ascii="Times New Roman" w:hAnsi="Times New Roman"/>
          <w:sz w:val="24"/>
        </w:rPr>
        <w:t>is matter</w:t>
      </w:r>
      <w:r w:rsidR="00842C3A" w:rsidRPr="002F0439">
        <w:rPr>
          <w:rFonts w:ascii="Times New Roman" w:hAnsi="Times New Roman"/>
          <w:sz w:val="24"/>
        </w:rPr>
        <w:t>.</w:t>
      </w:r>
    </w:p>
    <w:p w:rsidR="00771D21" w:rsidRPr="002F0439" w:rsidRDefault="00771D21" w:rsidP="00037B29">
      <w:pPr>
        <w:spacing w:line="360" w:lineRule="auto"/>
        <w:rPr>
          <w:rFonts w:ascii="Times New Roman" w:eastAsia="Times New Roman" w:hAnsi="Times New Roman" w:cs="Times New Roman"/>
          <w:sz w:val="24"/>
          <w:szCs w:val="24"/>
        </w:rPr>
      </w:pPr>
    </w:p>
    <w:p w:rsidR="002B0770" w:rsidRPr="002F0439" w:rsidRDefault="002B0770" w:rsidP="002B0770">
      <w:pPr>
        <w:autoSpaceDE w:val="0"/>
        <w:autoSpaceDN w:val="0"/>
        <w:spacing w:after="0" w:line="360" w:lineRule="auto"/>
        <w:rPr>
          <w:rFonts w:ascii="Times New Roman" w:eastAsia="Times New Roman" w:hAnsi="Times New Roman" w:cs="CG Times"/>
          <w:sz w:val="24"/>
          <w:szCs w:val="24"/>
        </w:rPr>
      </w:pPr>
    </w:p>
    <w:p w:rsidR="00771D21" w:rsidRPr="002F0439" w:rsidRDefault="00771D21" w:rsidP="00771D21">
      <w:pPr>
        <w:spacing w:after="0" w:line="240" w:lineRule="auto"/>
        <w:rPr>
          <w:rFonts w:ascii="Times New Roman" w:eastAsia="Calibri" w:hAnsi="Times New Roman" w:cs="Times New Roman"/>
          <w:sz w:val="24"/>
          <w:szCs w:val="24"/>
        </w:rPr>
      </w:pPr>
      <w:r w:rsidRPr="002F0439">
        <w:rPr>
          <w:rFonts w:ascii="Times New Roman" w:eastAsia="Calibri" w:hAnsi="Times New Roman" w:cs="Times New Roman"/>
          <w:sz w:val="24"/>
          <w:szCs w:val="24"/>
        </w:rPr>
        <w:t>Dated:</w:t>
      </w:r>
      <w:r w:rsidRPr="002F0439">
        <w:rPr>
          <w:rFonts w:ascii="Times New Roman" w:eastAsia="Calibri" w:hAnsi="Times New Roman" w:cs="Times New Roman"/>
          <w:sz w:val="24"/>
          <w:szCs w:val="24"/>
        </w:rPr>
        <w:tab/>
      </w:r>
      <w:r w:rsidR="002A42AA" w:rsidRPr="002F0439">
        <w:rPr>
          <w:rFonts w:ascii="Times New Roman" w:eastAsia="Calibri" w:hAnsi="Times New Roman" w:cs="Times New Roman"/>
          <w:sz w:val="24"/>
          <w:szCs w:val="24"/>
          <w:u w:val="single"/>
        </w:rPr>
        <w:t>J</w:t>
      </w:r>
      <w:r w:rsidR="00842C3A" w:rsidRPr="002F0439">
        <w:rPr>
          <w:rFonts w:ascii="Times New Roman" w:eastAsia="Calibri" w:hAnsi="Times New Roman" w:cs="Times New Roman"/>
          <w:sz w:val="24"/>
          <w:szCs w:val="24"/>
          <w:u w:val="single"/>
        </w:rPr>
        <w:t>anuary 5, 2017</w:t>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0047029F" w:rsidRPr="002F0439">
        <w:rPr>
          <w:rFonts w:ascii="Times New Roman" w:eastAsia="Calibri" w:hAnsi="Times New Roman" w:cs="Times New Roman"/>
          <w:sz w:val="24"/>
          <w:szCs w:val="24"/>
        </w:rPr>
        <w:tab/>
      </w:r>
      <w:r w:rsidR="002A42AA"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______________________________</w:t>
      </w:r>
    </w:p>
    <w:p w:rsidR="00771D21" w:rsidRPr="002F0439" w:rsidRDefault="00771D21" w:rsidP="00771D21">
      <w:pPr>
        <w:spacing w:after="0" w:line="240" w:lineRule="auto"/>
        <w:rPr>
          <w:rFonts w:ascii="Times New Roman" w:eastAsia="Calibri" w:hAnsi="Times New Roman" w:cs="Times New Roman"/>
          <w:sz w:val="24"/>
          <w:szCs w:val="24"/>
        </w:rPr>
      </w:pP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t>David A. Salapa</w:t>
      </w:r>
    </w:p>
    <w:p w:rsidR="008C333A" w:rsidRPr="002F0439" w:rsidRDefault="00771D21" w:rsidP="00100EF0">
      <w:pPr>
        <w:spacing w:after="0" w:line="240" w:lineRule="auto"/>
        <w:rPr>
          <w:rFonts w:ascii="Times New Roman" w:eastAsia="Calibri" w:hAnsi="Times New Roman" w:cs="Times New Roman"/>
          <w:sz w:val="24"/>
          <w:szCs w:val="24"/>
        </w:rPr>
      </w:pP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r>
      <w:r w:rsidRPr="002F0439">
        <w:rPr>
          <w:rFonts w:ascii="Times New Roman" w:eastAsia="Calibri" w:hAnsi="Times New Roman" w:cs="Times New Roman"/>
          <w:sz w:val="24"/>
          <w:szCs w:val="24"/>
        </w:rPr>
        <w:tab/>
        <w:t>Administrative Law Judge</w:t>
      </w:r>
    </w:p>
    <w:p w:rsidR="000175E3" w:rsidRDefault="000175E3" w:rsidP="002A42AA">
      <w:pPr>
        <w:spacing w:after="0" w:line="240" w:lineRule="auto"/>
        <w:rPr>
          <w:rFonts w:ascii="Times New Roman" w:eastAsia="Calibri" w:hAnsi="Times New Roman" w:cs="Times New Roman"/>
          <w:sz w:val="24"/>
          <w:szCs w:val="24"/>
        </w:rPr>
        <w:sectPr w:rsidR="000175E3" w:rsidSect="005D5409">
          <w:footerReference w:type="default" r:id="rId8"/>
          <w:pgSz w:w="12240" w:h="15840"/>
          <w:pgMar w:top="1440" w:right="1440" w:bottom="1440" w:left="1440" w:header="720" w:footer="720" w:gutter="0"/>
          <w:cols w:space="720"/>
          <w:titlePg/>
          <w:docGrid w:linePitch="360"/>
        </w:sectPr>
      </w:pPr>
    </w:p>
    <w:p w:rsidR="000175E3" w:rsidRPr="000175E3" w:rsidRDefault="000175E3" w:rsidP="000175E3">
      <w:pPr>
        <w:spacing w:after="0" w:line="240" w:lineRule="auto"/>
        <w:rPr>
          <w:rFonts w:ascii="Microsoft Sans Serif" w:eastAsia="Times New Roman" w:hAnsi="Times New Roman" w:cs="Times New Roman"/>
          <w:b/>
          <w:sz w:val="24"/>
          <w:szCs w:val="20"/>
          <w:u w:val="single"/>
        </w:rPr>
      </w:pPr>
      <w:bookmarkStart w:id="0" w:name="_Hlk503171258"/>
      <w:r w:rsidRPr="000175E3">
        <w:rPr>
          <w:rFonts w:ascii="Microsoft Sans Serif" w:eastAsia="Times New Roman" w:hAnsi="Times New Roman" w:cs="Times New Roman"/>
          <w:b/>
          <w:sz w:val="24"/>
          <w:szCs w:val="20"/>
          <w:u w:val="single"/>
        </w:rPr>
        <w:t>C-2017-2630951 - LEE GEYER v. WEST PENN POWER COMPANY</w:t>
      </w:r>
    </w:p>
    <w:p w:rsidR="000175E3" w:rsidRPr="000175E3" w:rsidRDefault="000175E3" w:rsidP="000175E3">
      <w:pPr>
        <w:spacing w:after="0" w:line="240" w:lineRule="auto"/>
        <w:rPr>
          <w:rFonts w:ascii="Microsoft Sans Serif" w:eastAsia="Times New Roman" w:hAnsi="Times New Roman" w:cs="Times New Roman"/>
          <w:b/>
          <w:sz w:val="24"/>
          <w:szCs w:val="20"/>
          <w:u w:val="single"/>
        </w:rPr>
      </w:pPr>
    </w:p>
    <w:p w:rsidR="000175E3" w:rsidRPr="000175E3" w:rsidRDefault="000175E3" w:rsidP="000175E3">
      <w:pPr>
        <w:spacing w:after="0" w:line="240" w:lineRule="auto"/>
        <w:rPr>
          <w:rFonts w:ascii="Microsoft Sans Serif" w:eastAsia="Times New Roman" w:hAnsi="Times New Roman" w:cs="Times New Roman"/>
          <w:sz w:val="24"/>
          <w:szCs w:val="20"/>
        </w:rPr>
      </w:pPr>
      <w:r w:rsidRPr="000175E3">
        <w:rPr>
          <w:rFonts w:ascii="Microsoft Sans Serif" w:eastAsia="Times New Roman" w:hAnsi="Times New Roman" w:cs="Times New Roman"/>
          <w:sz w:val="24"/>
          <w:szCs w:val="20"/>
        </w:rPr>
        <w:t xml:space="preserve"> </w:t>
      </w:r>
    </w:p>
    <w:p w:rsidR="000175E3" w:rsidRPr="000175E3" w:rsidRDefault="000175E3" w:rsidP="000175E3">
      <w:pPr>
        <w:spacing w:after="0" w:line="240" w:lineRule="auto"/>
        <w:rPr>
          <w:rFonts w:ascii="Microsoft Sans Serif" w:eastAsia="Times New Roman" w:hAnsi="Times New Roman" w:cs="Times New Roman"/>
          <w:sz w:val="24"/>
          <w:szCs w:val="20"/>
        </w:rPr>
      </w:pPr>
      <w:bookmarkStart w:id="1" w:name="_Hlk503171203"/>
      <w:r w:rsidRPr="000175E3">
        <w:rPr>
          <w:rFonts w:ascii="Microsoft Sans Serif" w:eastAsia="Times New Roman" w:hAnsi="Times New Roman" w:cs="Times New Roman"/>
          <w:sz w:val="24"/>
          <w:szCs w:val="20"/>
        </w:rPr>
        <w:t>LEE GEYER</w:t>
      </w:r>
    </w:p>
    <w:p w:rsidR="000175E3" w:rsidRPr="000175E3" w:rsidRDefault="000175E3" w:rsidP="000175E3">
      <w:pPr>
        <w:spacing w:after="0" w:line="240" w:lineRule="auto"/>
        <w:rPr>
          <w:rFonts w:ascii="Microsoft Sans Serif" w:eastAsia="Times New Roman" w:hAnsi="Times New Roman" w:cs="Times New Roman"/>
          <w:sz w:val="24"/>
          <w:szCs w:val="20"/>
        </w:rPr>
      </w:pPr>
      <w:r w:rsidRPr="000175E3">
        <w:rPr>
          <w:rFonts w:ascii="Microsoft Sans Serif" w:eastAsia="Times New Roman" w:hAnsi="Times New Roman" w:cs="Times New Roman"/>
          <w:sz w:val="24"/>
          <w:szCs w:val="20"/>
        </w:rPr>
        <w:t>1482 MILLERS RUN RD</w:t>
      </w:r>
    </w:p>
    <w:p w:rsidR="000175E3" w:rsidRPr="000175E3" w:rsidRDefault="000175E3" w:rsidP="000175E3">
      <w:pPr>
        <w:spacing w:after="0" w:line="240" w:lineRule="auto"/>
        <w:rPr>
          <w:rFonts w:ascii="Microsoft Sans Serif" w:eastAsia="Times New Roman" w:hAnsi="Times New Roman" w:cs="Times New Roman"/>
          <w:sz w:val="24"/>
          <w:szCs w:val="20"/>
        </w:rPr>
      </w:pPr>
      <w:r w:rsidRPr="000175E3">
        <w:rPr>
          <w:rFonts w:ascii="Microsoft Sans Serif" w:eastAsia="Times New Roman" w:hAnsi="Times New Roman" w:cs="Times New Roman"/>
          <w:sz w:val="24"/>
          <w:szCs w:val="20"/>
        </w:rPr>
        <w:t>MCDONALD PA  15057</w:t>
      </w:r>
      <w:bookmarkEnd w:id="1"/>
    </w:p>
    <w:p w:rsidR="000175E3" w:rsidRPr="000175E3" w:rsidRDefault="000175E3" w:rsidP="000175E3">
      <w:pPr>
        <w:spacing w:after="0" w:line="240" w:lineRule="auto"/>
        <w:rPr>
          <w:rFonts w:ascii="Microsoft Sans Serif" w:eastAsia="Times New Roman" w:hAnsi="Times New Roman" w:cs="Times New Roman"/>
          <w:b/>
          <w:sz w:val="24"/>
          <w:szCs w:val="20"/>
        </w:rPr>
      </w:pPr>
      <w:r w:rsidRPr="000175E3">
        <w:rPr>
          <w:rFonts w:ascii="Microsoft Sans Serif" w:eastAsia="Times New Roman" w:hAnsi="Times New Roman" w:cs="Times New Roman"/>
          <w:b/>
          <w:sz w:val="24"/>
          <w:szCs w:val="20"/>
        </w:rPr>
        <w:t>724.746.8785</w:t>
      </w:r>
    </w:p>
    <w:p w:rsidR="000175E3" w:rsidRPr="000175E3" w:rsidRDefault="000175E3" w:rsidP="000175E3">
      <w:pPr>
        <w:spacing w:after="0" w:line="240" w:lineRule="auto"/>
        <w:rPr>
          <w:rFonts w:ascii="Calibri" w:eastAsia="Times New Roman" w:hAnsi="Times New Roman" w:cs="Times New Roman"/>
          <w:szCs w:val="20"/>
        </w:rPr>
      </w:pPr>
    </w:p>
    <w:p w:rsidR="000175E3" w:rsidRPr="000175E3" w:rsidRDefault="000175E3" w:rsidP="000175E3">
      <w:pPr>
        <w:spacing w:after="0" w:line="240" w:lineRule="auto"/>
        <w:rPr>
          <w:rFonts w:ascii="Microsoft Sans Serif" w:eastAsia="Times New Roman" w:hAnsi="Times New Roman" w:cs="Times New Roman"/>
          <w:sz w:val="24"/>
          <w:szCs w:val="20"/>
        </w:rPr>
      </w:pPr>
      <w:r w:rsidRPr="000175E3">
        <w:rPr>
          <w:rFonts w:ascii="Microsoft Sans Serif" w:eastAsia="Times New Roman" w:hAnsi="Times New Roman" w:cs="Times New Roman"/>
          <w:sz w:val="24"/>
          <w:szCs w:val="20"/>
        </w:rPr>
        <w:t>TORI L GIESLER ESQUIRE</w:t>
      </w:r>
    </w:p>
    <w:p w:rsidR="000175E3" w:rsidRPr="000175E3" w:rsidRDefault="000175E3" w:rsidP="000175E3">
      <w:pPr>
        <w:spacing w:after="0" w:line="240" w:lineRule="auto"/>
        <w:rPr>
          <w:rFonts w:ascii="Microsoft Sans Serif" w:eastAsia="Times New Roman" w:hAnsi="Times New Roman" w:cs="Times New Roman"/>
          <w:sz w:val="24"/>
          <w:szCs w:val="20"/>
        </w:rPr>
      </w:pPr>
      <w:r w:rsidRPr="000175E3">
        <w:rPr>
          <w:rFonts w:ascii="Microsoft Sans Serif" w:eastAsia="Times New Roman" w:hAnsi="Times New Roman" w:cs="Times New Roman"/>
          <w:sz w:val="24"/>
          <w:szCs w:val="20"/>
        </w:rPr>
        <w:t>FIRSTENERGY</w:t>
      </w:r>
    </w:p>
    <w:p w:rsidR="000175E3" w:rsidRPr="000175E3" w:rsidRDefault="000175E3" w:rsidP="000175E3">
      <w:pPr>
        <w:spacing w:after="0" w:line="240" w:lineRule="auto"/>
        <w:rPr>
          <w:rFonts w:ascii="Microsoft Sans Serif" w:eastAsia="Times New Roman" w:hAnsi="Times New Roman" w:cs="Times New Roman"/>
          <w:sz w:val="24"/>
          <w:szCs w:val="20"/>
        </w:rPr>
      </w:pPr>
      <w:r w:rsidRPr="000175E3">
        <w:rPr>
          <w:rFonts w:ascii="Microsoft Sans Serif" w:eastAsia="Times New Roman" w:hAnsi="Times New Roman" w:cs="Times New Roman"/>
          <w:sz w:val="24"/>
          <w:szCs w:val="20"/>
        </w:rPr>
        <w:t>2800 POTTSVILLE PIKE</w:t>
      </w:r>
    </w:p>
    <w:p w:rsidR="000175E3" w:rsidRPr="000175E3" w:rsidRDefault="000175E3" w:rsidP="000175E3">
      <w:pPr>
        <w:spacing w:after="0" w:line="240" w:lineRule="auto"/>
        <w:rPr>
          <w:rFonts w:ascii="Microsoft Sans Serif" w:eastAsia="Times New Roman" w:hAnsi="Times New Roman" w:cs="Times New Roman"/>
          <w:sz w:val="24"/>
          <w:szCs w:val="20"/>
        </w:rPr>
      </w:pPr>
      <w:r w:rsidRPr="000175E3">
        <w:rPr>
          <w:rFonts w:ascii="Microsoft Sans Serif" w:eastAsia="Times New Roman" w:hAnsi="Times New Roman" w:cs="Times New Roman"/>
          <w:sz w:val="24"/>
          <w:szCs w:val="20"/>
        </w:rPr>
        <w:t>PO BOX 16001</w:t>
      </w:r>
    </w:p>
    <w:p w:rsidR="000175E3" w:rsidRPr="000175E3" w:rsidRDefault="000175E3" w:rsidP="000175E3">
      <w:pPr>
        <w:spacing w:after="0" w:line="240" w:lineRule="auto"/>
        <w:rPr>
          <w:rFonts w:ascii="Microsoft Sans Serif" w:eastAsia="Times New Roman" w:hAnsi="Times New Roman" w:cs="Times New Roman"/>
          <w:sz w:val="24"/>
          <w:szCs w:val="20"/>
        </w:rPr>
      </w:pPr>
      <w:r w:rsidRPr="000175E3">
        <w:rPr>
          <w:rFonts w:ascii="Microsoft Sans Serif" w:eastAsia="Times New Roman" w:hAnsi="Times New Roman" w:cs="Times New Roman"/>
          <w:sz w:val="24"/>
          <w:szCs w:val="20"/>
        </w:rPr>
        <w:t>READING PA  19612-6001</w:t>
      </w:r>
    </w:p>
    <w:p w:rsidR="000175E3" w:rsidRPr="000175E3" w:rsidRDefault="000175E3" w:rsidP="000175E3">
      <w:pPr>
        <w:spacing w:after="0" w:line="240" w:lineRule="auto"/>
        <w:rPr>
          <w:rFonts w:ascii="Microsoft Sans Serif" w:eastAsia="Times New Roman" w:hAnsi="Times New Roman" w:cs="Times New Roman"/>
          <w:b/>
          <w:sz w:val="24"/>
          <w:szCs w:val="20"/>
        </w:rPr>
      </w:pPr>
      <w:r w:rsidRPr="000175E3">
        <w:rPr>
          <w:rFonts w:ascii="Microsoft Sans Serif" w:eastAsia="Times New Roman" w:hAnsi="Times New Roman" w:cs="Times New Roman"/>
          <w:b/>
          <w:sz w:val="24"/>
          <w:szCs w:val="20"/>
        </w:rPr>
        <w:t>610.921.6658</w:t>
      </w:r>
    </w:p>
    <w:p w:rsidR="000175E3" w:rsidRPr="000175E3" w:rsidRDefault="000175E3" w:rsidP="000175E3">
      <w:pPr>
        <w:spacing w:after="0" w:line="240" w:lineRule="auto"/>
        <w:rPr>
          <w:rFonts w:ascii="Calibri" w:eastAsia="Times New Roman" w:hAnsi="Times New Roman" w:cs="Times New Roman"/>
          <w:b/>
          <w:i/>
          <w:szCs w:val="20"/>
          <w:u w:val="single"/>
        </w:rPr>
      </w:pPr>
      <w:r w:rsidRPr="000175E3">
        <w:rPr>
          <w:rFonts w:ascii="Microsoft Sans Serif" w:eastAsia="Times New Roman" w:hAnsi="Times New Roman" w:cs="Times New Roman"/>
          <w:b/>
          <w:i/>
          <w:sz w:val="24"/>
          <w:szCs w:val="20"/>
          <w:u w:val="single"/>
        </w:rPr>
        <w:t>-E-SERVE-</w:t>
      </w:r>
    </w:p>
    <w:p w:rsidR="000175E3" w:rsidRPr="000175E3" w:rsidRDefault="000175E3" w:rsidP="000175E3">
      <w:pPr>
        <w:spacing w:after="0" w:line="240" w:lineRule="auto"/>
        <w:rPr>
          <w:rFonts w:ascii="Microsoft Sans Serif" w:eastAsia="Times New Roman" w:hAnsi="Microsoft Sans Serif" w:cs="Microsoft Sans Serif"/>
          <w:sz w:val="24"/>
          <w:szCs w:val="24"/>
        </w:rPr>
      </w:pPr>
    </w:p>
    <w:bookmarkEnd w:id="0"/>
    <w:p w:rsidR="000175E3" w:rsidRPr="000175E3" w:rsidRDefault="000175E3" w:rsidP="000175E3">
      <w:pPr>
        <w:spacing w:after="0" w:line="240" w:lineRule="auto"/>
        <w:rPr>
          <w:rFonts w:ascii="Times New Roman" w:eastAsia="Times New Roman" w:hAnsi="Times New Roman" w:cs="Times New Roman"/>
          <w:sz w:val="20"/>
          <w:szCs w:val="20"/>
        </w:rPr>
      </w:pPr>
    </w:p>
    <w:p w:rsidR="008C333A" w:rsidRPr="004917D1" w:rsidRDefault="008C333A" w:rsidP="000175E3">
      <w:pPr>
        <w:rPr>
          <w:rFonts w:ascii="Times New Roman" w:eastAsia="Calibri" w:hAnsi="Times New Roman" w:cs="Times New Roman"/>
          <w:sz w:val="24"/>
          <w:szCs w:val="24"/>
        </w:rPr>
      </w:pPr>
      <w:bookmarkStart w:id="2" w:name="_GoBack"/>
      <w:bookmarkEnd w:id="2"/>
    </w:p>
    <w:sectPr w:rsidR="008C333A" w:rsidRPr="004917D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56C" w:rsidRDefault="0010656C">
      <w:pPr>
        <w:spacing w:after="0" w:line="240" w:lineRule="auto"/>
      </w:pPr>
      <w:r>
        <w:separator/>
      </w:r>
    </w:p>
  </w:endnote>
  <w:endnote w:type="continuationSeparator" w:id="0">
    <w:p w:rsidR="0010656C" w:rsidRDefault="00106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B58" w:rsidRPr="00662A1C" w:rsidRDefault="00DB6B58">
    <w:pPr>
      <w:pStyle w:val="Footer"/>
      <w:rPr>
        <w:sz w:val="20"/>
        <w:szCs w:val="20"/>
      </w:rPr>
    </w:pPr>
    <w:r w:rsidRPr="00662A1C">
      <w:rPr>
        <w:sz w:val="20"/>
        <w:szCs w:val="20"/>
      </w:rPr>
      <w:fldChar w:fldCharType="begin"/>
    </w:r>
    <w:r w:rsidRPr="00662A1C">
      <w:rPr>
        <w:sz w:val="20"/>
        <w:szCs w:val="20"/>
      </w:rPr>
      <w:instrText xml:space="preserve"> PAGE   \* MERGEFORMAT </w:instrText>
    </w:r>
    <w:r w:rsidRPr="00662A1C">
      <w:rPr>
        <w:sz w:val="20"/>
        <w:szCs w:val="20"/>
      </w:rPr>
      <w:fldChar w:fldCharType="separate"/>
    </w:r>
    <w:r w:rsidR="000175E3">
      <w:rPr>
        <w:noProof/>
        <w:sz w:val="20"/>
        <w:szCs w:val="20"/>
      </w:rPr>
      <w:t>6</w:t>
    </w:r>
    <w:r w:rsidRPr="00662A1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5E3" w:rsidRPr="000175E3" w:rsidRDefault="000175E3" w:rsidP="00017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56C" w:rsidRDefault="0010656C">
      <w:pPr>
        <w:spacing w:after="0" w:line="240" w:lineRule="auto"/>
      </w:pPr>
      <w:r>
        <w:separator/>
      </w:r>
    </w:p>
  </w:footnote>
  <w:footnote w:type="continuationSeparator" w:id="0">
    <w:p w:rsidR="0010656C" w:rsidRDefault="00106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DD"/>
    <w:rsid w:val="0000290E"/>
    <w:rsid w:val="000175E3"/>
    <w:rsid w:val="0002092F"/>
    <w:rsid w:val="00030667"/>
    <w:rsid w:val="0003582B"/>
    <w:rsid w:val="00037B29"/>
    <w:rsid w:val="00040A92"/>
    <w:rsid w:val="0004259E"/>
    <w:rsid w:val="00051EB2"/>
    <w:rsid w:val="00052581"/>
    <w:rsid w:val="00057B7E"/>
    <w:rsid w:val="00075CCB"/>
    <w:rsid w:val="00086A69"/>
    <w:rsid w:val="00086ADE"/>
    <w:rsid w:val="000959A9"/>
    <w:rsid w:val="000A5065"/>
    <w:rsid w:val="000A5D92"/>
    <w:rsid w:val="000B1EBF"/>
    <w:rsid w:val="000B2E53"/>
    <w:rsid w:val="000C5537"/>
    <w:rsid w:val="000D02C9"/>
    <w:rsid w:val="000D3661"/>
    <w:rsid w:val="000D6341"/>
    <w:rsid w:val="000D797C"/>
    <w:rsid w:val="000E04C0"/>
    <w:rsid w:val="000E0FB7"/>
    <w:rsid w:val="000F6DDA"/>
    <w:rsid w:val="00100EF0"/>
    <w:rsid w:val="0010656C"/>
    <w:rsid w:val="00107B14"/>
    <w:rsid w:val="00126DC5"/>
    <w:rsid w:val="0013037F"/>
    <w:rsid w:val="001327AA"/>
    <w:rsid w:val="001356F2"/>
    <w:rsid w:val="001418BD"/>
    <w:rsid w:val="001435DD"/>
    <w:rsid w:val="00152DDD"/>
    <w:rsid w:val="00154D0C"/>
    <w:rsid w:val="001576C3"/>
    <w:rsid w:val="001606F3"/>
    <w:rsid w:val="0016590F"/>
    <w:rsid w:val="00167846"/>
    <w:rsid w:val="00171A6C"/>
    <w:rsid w:val="00195AE5"/>
    <w:rsid w:val="001A278A"/>
    <w:rsid w:val="001A584E"/>
    <w:rsid w:val="001A7337"/>
    <w:rsid w:val="001B0D27"/>
    <w:rsid w:val="001B7E9B"/>
    <w:rsid w:val="001C30D4"/>
    <w:rsid w:val="001C603D"/>
    <w:rsid w:val="001E21D8"/>
    <w:rsid w:val="001E2E48"/>
    <w:rsid w:val="001F01B8"/>
    <w:rsid w:val="001F28BE"/>
    <w:rsid w:val="00217291"/>
    <w:rsid w:val="0022298F"/>
    <w:rsid w:val="00226590"/>
    <w:rsid w:val="0022786E"/>
    <w:rsid w:val="00227AEA"/>
    <w:rsid w:val="00230DC0"/>
    <w:rsid w:val="002353F1"/>
    <w:rsid w:val="00235BAB"/>
    <w:rsid w:val="00241763"/>
    <w:rsid w:val="00242888"/>
    <w:rsid w:val="002465C1"/>
    <w:rsid w:val="00253F82"/>
    <w:rsid w:val="00256E37"/>
    <w:rsid w:val="00260479"/>
    <w:rsid w:val="00272438"/>
    <w:rsid w:val="00277DCB"/>
    <w:rsid w:val="00280FDD"/>
    <w:rsid w:val="00281082"/>
    <w:rsid w:val="0028281F"/>
    <w:rsid w:val="00283500"/>
    <w:rsid w:val="002842DF"/>
    <w:rsid w:val="00287578"/>
    <w:rsid w:val="002906F2"/>
    <w:rsid w:val="002958A5"/>
    <w:rsid w:val="00297425"/>
    <w:rsid w:val="002A1462"/>
    <w:rsid w:val="002A2BB6"/>
    <w:rsid w:val="002A38F0"/>
    <w:rsid w:val="002A42AA"/>
    <w:rsid w:val="002B0770"/>
    <w:rsid w:val="002B1B1B"/>
    <w:rsid w:val="002B6A92"/>
    <w:rsid w:val="002C17B6"/>
    <w:rsid w:val="002C3D6A"/>
    <w:rsid w:val="002C5A29"/>
    <w:rsid w:val="002E6320"/>
    <w:rsid w:val="002F0439"/>
    <w:rsid w:val="002F0DD4"/>
    <w:rsid w:val="002F5963"/>
    <w:rsid w:val="002F71DC"/>
    <w:rsid w:val="002F772C"/>
    <w:rsid w:val="0030661B"/>
    <w:rsid w:val="00306E4D"/>
    <w:rsid w:val="003135CD"/>
    <w:rsid w:val="00313A38"/>
    <w:rsid w:val="003207F1"/>
    <w:rsid w:val="00321215"/>
    <w:rsid w:val="00322A95"/>
    <w:rsid w:val="00325B91"/>
    <w:rsid w:val="00335B57"/>
    <w:rsid w:val="00336928"/>
    <w:rsid w:val="0034487F"/>
    <w:rsid w:val="003505AD"/>
    <w:rsid w:val="003579D5"/>
    <w:rsid w:val="00360B00"/>
    <w:rsid w:val="00365CEC"/>
    <w:rsid w:val="003732B1"/>
    <w:rsid w:val="0037449E"/>
    <w:rsid w:val="003759B3"/>
    <w:rsid w:val="00375CC8"/>
    <w:rsid w:val="00377BC2"/>
    <w:rsid w:val="00381F46"/>
    <w:rsid w:val="003A3340"/>
    <w:rsid w:val="003B46EC"/>
    <w:rsid w:val="003C227A"/>
    <w:rsid w:val="003C4A66"/>
    <w:rsid w:val="003D150E"/>
    <w:rsid w:val="003D423B"/>
    <w:rsid w:val="003D48E6"/>
    <w:rsid w:val="003D7A6C"/>
    <w:rsid w:val="003E2F25"/>
    <w:rsid w:val="003F1ABC"/>
    <w:rsid w:val="003F5A9A"/>
    <w:rsid w:val="003F7E5D"/>
    <w:rsid w:val="00400E63"/>
    <w:rsid w:val="00404AD2"/>
    <w:rsid w:val="00406F5F"/>
    <w:rsid w:val="00411637"/>
    <w:rsid w:val="00412B8C"/>
    <w:rsid w:val="0041323F"/>
    <w:rsid w:val="00414B0E"/>
    <w:rsid w:val="0042113A"/>
    <w:rsid w:val="00432E9F"/>
    <w:rsid w:val="004400F3"/>
    <w:rsid w:val="00440479"/>
    <w:rsid w:val="00442804"/>
    <w:rsid w:val="00444CC1"/>
    <w:rsid w:val="004625A2"/>
    <w:rsid w:val="0047029F"/>
    <w:rsid w:val="004713E9"/>
    <w:rsid w:val="00474C11"/>
    <w:rsid w:val="00475235"/>
    <w:rsid w:val="00476AAC"/>
    <w:rsid w:val="004917D1"/>
    <w:rsid w:val="00492154"/>
    <w:rsid w:val="004942AB"/>
    <w:rsid w:val="0049504D"/>
    <w:rsid w:val="004A670F"/>
    <w:rsid w:val="004A7D75"/>
    <w:rsid w:val="004B4419"/>
    <w:rsid w:val="004B63D8"/>
    <w:rsid w:val="004D42B5"/>
    <w:rsid w:val="004E5131"/>
    <w:rsid w:val="004F1E26"/>
    <w:rsid w:val="004F22E1"/>
    <w:rsid w:val="00502E8B"/>
    <w:rsid w:val="00504404"/>
    <w:rsid w:val="0051123A"/>
    <w:rsid w:val="00513DEA"/>
    <w:rsid w:val="00514530"/>
    <w:rsid w:val="00515191"/>
    <w:rsid w:val="00520CB8"/>
    <w:rsid w:val="00523BC7"/>
    <w:rsid w:val="00524267"/>
    <w:rsid w:val="00531A11"/>
    <w:rsid w:val="005575C4"/>
    <w:rsid w:val="00574038"/>
    <w:rsid w:val="00580F6B"/>
    <w:rsid w:val="005837C3"/>
    <w:rsid w:val="0058682E"/>
    <w:rsid w:val="00595599"/>
    <w:rsid w:val="005A3B5C"/>
    <w:rsid w:val="005A6135"/>
    <w:rsid w:val="005B10EC"/>
    <w:rsid w:val="005B2851"/>
    <w:rsid w:val="005C529D"/>
    <w:rsid w:val="005D38E7"/>
    <w:rsid w:val="005D5409"/>
    <w:rsid w:val="005D72FD"/>
    <w:rsid w:val="005E18E8"/>
    <w:rsid w:val="005E391D"/>
    <w:rsid w:val="005E5F90"/>
    <w:rsid w:val="00602B27"/>
    <w:rsid w:val="00613D0E"/>
    <w:rsid w:val="006157CF"/>
    <w:rsid w:val="00620868"/>
    <w:rsid w:val="00640BE4"/>
    <w:rsid w:val="00641E8F"/>
    <w:rsid w:val="00646A3A"/>
    <w:rsid w:val="00651C20"/>
    <w:rsid w:val="006818BF"/>
    <w:rsid w:val="00687EFD"/>
    <w:rsid w:val="00690FD6"/>
    <w:rsid w:val="0069115F"/>
    <w:rsid w:val="00693738"/>
    <w:rsid w:val="006A00FB"/>
    <w:rsid w:val="006A2EE8"/>
    <w:rsid w:val="006B2FD8"/>
    <w:rsid w:val="006C4F24"/>
    <w:rsid w:val="006C56FD"/>
    <w:rsid w:val="006D7165"/>
    <w:rsid w:val="006E1971"/>
    <w:rsid w:val="006E4BEB"/>
    <w:rsid w:val="006E7799"/>
    <w:rsid w:val="006F30AE"/>
    <w:rsid w:val="006F318C"/>
    <w:rsid w:val="006F31E9"/>
    <w:rsid w:val="0070058B"/>
    <w:rsid w:val="00705EB7"/>
    <w:rsid w:val="00706743"/>
    <w:rsid w:val="00710270"/>
    <w:rsid w:val="00712752"/>
    <w:rsid w:val="00715B6A"/>
    <w:rsid w:val="00732118"/>
    <w:rsid w:val="00735131"/>
    <w:rsid w:val="00735B46"/>
    <w:rsid w:val="00757EE5"/>
    <w:rsid w:val="00762559"/>
    <w:rsid w:val="0076380F"/>
    <w:rsid w:val="00764125"/>
    <w:rsid w:val="00767E32"/>
    <w:rsid w:val="00771D21"/>
    <w:rsid w:val="0079211B"/>
    <w:rsid w:val="007A01E1"/>
    <w:rsid w:val="007A3573"/>
    <w:rsid w:val="007C3423"/>
    <w:rsid w:val="007C3986"/>
    <w:rsid w:val="007D1774"/>
    <w:rsid w:val="007D1FC2"/>
    <w:rsid w:val="007D3391"/>
    <w:rsid w:val="007D5016"/>
    <w:rsid w:val="007D6AD3"/>
    <w:rsid w:val="007F7898"/>
    <w:rsid w:val="00820295"/>
    <w:rsid w:val="00823F7E"/>
    <w:rsid w:val="00824F02"/>
    <w:rsid w:val="008307EB"/>
    <w:rsid w:val="00832956"/>
    <w:rsid w:val="00833F2F"/>
    <w:rsid w:val="00842C3A"/>
    <w:rsid w:val="00852E5B"/>
    <w:rsid w:val="00854497"/>
    <w:rsid w:val="00855651"/>
    <w:rsid w:val="008844B5"/>
    <w:rsid w:val="008917F1"/>
    <w:rsid w:val="00892900"/>
    <w:rsid w:val="008929C4"/>
    <w:rsid w:val="00893E78"/>
    <w:rsid w:val="00895D18"/>
    <w:rsid w:val="008A6315"/>
    <w:rsid w:val="008B4745"/>
    <w:rsid w:val="008B5256"/>
    <w:rsid w:val="008B60FE"/>
    <w:rsid w:val="008C215B"/>
    <w:rsid w:val="008C333A"/>
    <w:rsid w:val="008C6F4E"/>
    <w:rsid w:val="008C6F6F"/>
    <w:rsid w:val="008D2B84"/>
    <w:rsid w:val="008D7BE8"/>
    <w:rsid w:val="008F7D63"/>
    <w:rsid w:val="00900239"/>
    <w:rsid w:val="00900B0A"/>
    <w:rsid w:val="009027F2"/>
    <w:rsid w:val="00906EAF"/>
    <w:rsid w:val="00916BFD"/>
    <w:rsid w:val="00933801"/>
    <w:rsid w:val="00937BD0"/>
    <w:rsid w:val="00960175"/>
    <w:rsid w:val="00985B4E"/>
    <w:rsid w:val="00986F17"/>
    <w:rsid w:val="00996941"/>
    <w:rsid w:val="00996D08"/>
    <w:rsid w:val="009A02DC"/>
    <w:rsid w:val="009A17D7"/>
    <w:rsid w:val="009A3BF8"/>
    <w:rsid w:val="009B75AA"/>
    <w:rsid w:val="009D1615"/>
    <w:rsid w:val="009D1D28"/>
    <w:rsid w:val="009D23F9"/>
    <w:rsid w:val="009D5B26"/>
    <w:rsid w:val="009E14A3"/>
    <w:rsid w:val="009E2C4D"/>
    <w:rsid w:val="009E6682"/>
    <w:rsid w:val="009E6B05"/>
    <w:rsid w:val="00A10544"/>
    <w:rsid w:val="00A124DC"/>
    <w:rsid w:val="00A1506C"/>
    <w:rsid w:val="00A23576"/>
    <w:rsid w:val="00A3120A"/>
    <w:rsid w:val="00A36C27"/>
    <w:rsid w:val="00A4051E"/>
    <w:rsid w:val="00A4066B"/>
    <w:rsid w:val="00A50868"/>
    <w:rsid w:val="00A530D2"/>
    <w:rsid w:val="00A553A4"/>
    <w:rsid w:val="00A579AE"/>
    <w:rsid w:val="00A60EA4"/>
    <w:rsid w:val="00A633D3"/>
    <w:rsid w:val="00A6488C"/>
    <w:rsid w:val="00A656FB"/>
    <w:rsid w:val="00A66ACA"/>
    <w:rsid w:val="00A73870"/>
    <w:rsid w:val="00A772F3"/>
    <w:rsid w:val="00A84CE9"/>
    <w:rsid w:val="00A8656C"/>
    <w:rsid w:val="00AA02C6"/>
    <w:rsid w:val="00AA08F9"/>
    <w:rsid w:val="00AA2CA1"/>
    <w:rsid w:val="00AA5543"/>
    <w:rsid w:val="00AB3EF1"/>
    <w:rsid w:val="00AB6B96"/>
    <w:rsid w:val="00AE34D2"/>
    <w:rsid w:val="00AE391B"/>
    <w:rsid w:val="00AF458A"/>
    <w:rsid w:val="00AF4EF3"/>
    <w:rsid w:val="00B03044"/>
    <w:rsid w:val="00B03C2D"/>
    <w:rsid w:val="00B2379A"/>
    <w:rsid w:val="00B33CB7"/>
    <w:rsid w:val="00B34DF4"/>
    <w:rsid w:val="00B500C2"/>
    <w:rsid w:val="00B50319"/>
    <w:rsid w:val="00B53C7C"/>
    <w:rsid w:val="00B572A4"/>
    <w:rsid w:val="00B74469"/>
    <w:rsid w:val="00B9189B"/>
    <w:rsid w:val="00B9664C"/>
    <w:rsid w:val="00BA28E2"/>
    <w:rsid w:val="00BA32AE"/>
    <w:rsid w:val="00BA529E"/>
    <w:rsid w:val="00BB1402"/>
    <w:rsid w:val="00BC638D"/>
    <w:rsid w:val="00BD5CA3"/>
    <w:rsid w:val="00BE33FB"/>
    <w:rsid w:val="00BE6B03"/>
    <w:rsid w:val="00BF1CBA"/>
    <w:rsid w:val="00BF5943"/>
    <w:rsid w:val="00C048A4"/>
    <w:rsid w:val="00C06505"/>
    <w:rsid w:val="00C073F2"/>
    <w:rsid w:val="00C1280C"/>
    <w:rsid w:val="00C15130"/>
    <w:rsid w:val="00C15CA4"/>
    <w:rsid w:val="00C168DE"/>
    <w:rsid w:val="00C40808"/>
    <w:rsid w:val="00C40C98"/>
    <w:rsid w:val="00C44FAD"/>
    <w:rsid w:val="00C5132F"/>
    <w:rsid w:val="00C52DF2"/>
    <w:rsid w:val="00C54DF4"/>
    <w:rsid w:val="00C74003"/>
    <w:rsid w:val="00C741ED"/>
    <w:rsid w:val="00C76A19"/>
    <w:rsid w:val="00C923AA"/>
    <w:rsid w:val="00C932FA"/>
    <w:rsid w:val="00CA00FD"/>
    <w:rsid w:val="00CB2876"/>
    <w:rsid w:val="00CB38F9"/>
    <w:rsid w:val="00CC69E7"/>
    <w:rsid w:val="00CC7DBA"/>
    <w:rsid w:val="00CD6CE1"/>
    <w:rsid w:val="00CE0510"/>
    <w:rsid w:val="00CE0D54"/>
    <w:rsid w:val="00CE1F8B"/>
    <w:rsid w:val="00CE3CFD"/>
    <w:rsid w:val="00CE7146"/>
    <w:rsid w:val="00CF1E8B"/>
    <w:rsid w:val="00CF6137"/>
    <w:rsid w:val="00D04DED"/>
    <w:rsid w:val="00D07E75"/>
    <w:rsid w:val="00D11596"/>
    <w:rsid w:val="00D20B71"/>
    <w:rsid w:val="00D24525"/>
    <w:rsid w:val="00D24E69"/>
    <w:rsid w:val="00D250A1"/>
    <w:rsid w:val="00D31955"/>
    <w:rsid w:val="00D530AA"/>
    <w:rsid w:val="00D638D9"/>
    <w:rsid w:val="00D644FA"/>
    <w:rsid w:val="00D64FAF"/>
    <w:rsid w:val="00D67BCD"/>
    <w:rsid w:val="00D81B22"/>
    <w:rsid w:val="00D8340C"/>
    <w:rsid w:val="00D90053"/>
    <w:rsid w:val="00D938C2"/>
    <w:rsid w:val="00DB2041"/>
    <w:rsid w:val="00DB3948"/>
    <w:rsid w:val="00DB3CCE"/>
    <w:rsid w:val="00DB6B58"/>
    <w:rsid w:val="00DB6FAA"/>
    <w:rsid w:val="00DC49C7"/>
    <w:rsid w:val="00DD420C"/>
    <w:rsid w:val="00DD5EC1"/>
    <w:rsid w:val="00DE0E58"/>
    <w:rsid w:val="00DE0ED8"/>
    <w:rsid w:val="00DE2E9F"/>
    <w:rsid w:val="00DF4697"/>
    <w:rsid w:val="00DF4AFB"/>
    <w:rsid w:val="00DF4E85"/>
    <w:rsid w:val="00DF5696"/>
    <w:rsid w:val="00E04C6E"/>
    <w:rsid w:val="00E12E40"/>
    <w:rsid w:val="00E179DD"/>
    <w:rsid w:val="00E21E44"/>
    <w:rsid w:val="00E2534F"/>
    <w:rsid w:val="00E25A3D"/>
    <w:rsid w:val="00E35092"/>
    <w:rsid w:val="00E718F2"/>
    <w:rsid w:val="00E73AF3"/>
    <w:rsid w:val="00E74531"/>
    <w:rsid w:val="00E91EE4"/>
    <w:rsid w:val="00E92B7D"/>
    <w:rsid w:val="00E9552E"/>
    <w:rsid w:val="00E9799A"/>
    <w:rsid w:val="00EA6EFD"/>
    <w:rsid w:val="00ED31B8"/>
    <w:rsid w:val="00ED760C"/>
    <w:rsid w:val="00EE4427"/>
    <w:rsid w:val="00EF5E23"/>
    <w:rsid w:val="00EF7920"/>
    <w:rsid w:val="00F02A78"/>
    <w:rsid w:val="00F16A57"/>
    <w:rsid w:val="00F21D8A"/>
    <w:rsid w:val="00F23689"/>
    <w:rsid w:val="00F24D4D"/>
    <w:rsid w:val="00F25206"/>
    <w:rsid w:val="00F26164"/>
    <w:rsid w:val="00F31AF4"/>
    <w:rsid w:val="00F50CFF"/>
    <w:rsid w:val="00F51680"/>
    <w:rsid w:val="00F529E1"/>
    <w:rsid w:val="00F5359A"/>
    <w:rsid w:val="00F6370B"/>
    <w:rsid w:val="00F64137"/>
    <w:rsid w:val="00F729E1"/>
    <w:rsid w:val="00F85B89"/>
    <w:rsid w:val="00FA4E84"/>
    <w:rsid w:val="00FB320C"/>
    <w:rsid w:val="00FB76C2"/>
    <w:rsid w:val="00FC154F"/>
    <w:rsid w:val="00FD0B1D"/>
    <w:rsid w:val="00FF1AAC"/>
    <w:rsid w:val="00FF201C"/>
    <w:rsid w:val="00FF41B8"/>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6D58"/>
  <w15:docId w15:val="{A744EF55-9FA2-4AC3-8840-11AE62A4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67BCD"/>
    <w:rPr>
      <w:color w:val="0000FF"/>
      <w:u w:val="single"/>
    </w:rPr>
  </w:style>
  <w:style w:type="paragraph" w:styleId="Header">
    <w:name w:val="header"/>
    <w:basedOn w:val="Normal"/>
    <w:link w:val="HeaderChar"/>
    <w:uiPriority w:val="99"/>
    <w:unhideWhenUsed/>
    <w:rsid w:val="0076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125"/>
  </w:style>
  <w:style w:type="paragraph" w:customStyle="1" w:styleId="ParaTab1">
    <w:name w:val="ParaTab 1"/>
    <w:rsid w:val="00100E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00EF0"/>
    <w:pPr>
      <w:autoSpaceDE w:val="0"/>
      <w:autoSpaceDN w:val="0"/>
      <w:spacing w:after="0" w:line="240" w:lineRule="auto"/>
      <w:ind w:left="72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9652E-DF9A-411E-9755-91976F44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Tiffany</dc:creator>
  <cp:lastModifiedBy>Williams, Bobbie Jo</cp:lastModifiedBy>
  <cp:revision>2</cp:revision>
  <cp:lastPrinted>2018-01-08T15:39:00Z</cp:lastPrinted>
  <dcterms:created xsi:type="dcterms:W3CDTF">2018-01-08T15:40:00Z</dcterms:created>
  <dcterms:modified xsi:type="dcterms:W3CDTF">2018-01-08T15:40:00Z</dcterms:modified>
</cp:coreProperties>
</file>