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DF166" w14:textId="77777777" w:rsidR="009D3C66" w:rsidRPr="005129D4" w:rsidRDefault="00056FB3" w:rsidP="00855D9E">
      <w:pPr>
        <w:spacing w:line="240" w:lineRule="auto"/>
        <w:rPr>
          <w:b/>
          <w:sz w:val="26"/>
          <w:szCs w:val="26"/>
        </w:rPr>
      </w:pPr>
      <w:r w:rsidRPr="005129D4">
        <w:rPr>
          <w:b/>
          <w:sz w:val="26"/>
          <w:szCs w:val="26"/>
        </w:rPr>
        <w:t>PENNSYLVANIA</w:t>
      </w:r>
    </w:p>
    <w:p w14:paraId="59428FE6" w14:textId="77777777" w:rsidR="00056FB3" w:rsidRPr="005129D4" w:rsidRDefault="00056FB3" w:rsidP="00855D9E">
      <w:pPr>
        <w:spacing w:line="240" w:lineRule="auto"/>
        <w:rPr>
          <w:b/>
          <w:sz w:val="26"/>
          <w:szCs w:val="26"/>
        </w:rPr>
      </w:pPr>
      <w:r w:rsidRPr="005129D4">
        <w:rPr>
          <w:b/>
          <w:sz w:val="26"/>
          <w:szCs w:val="26"/>
        </w:rPr>
        <w:t>PUBLIC UTILITY COMMISSION</w:t>
      </w:r>
    </w:p>
    <w:p w14:paraId="69974D15" w14:textId="77777777" w:rsidR="009D3C66" w:rsidRPr="005129D4" w:rsidRDefault="009D3C66" w:rsidP="00855D9E">
      <w:pPr>
        <w:spacing w:line="240" w:lineRule="auto"/>
        <w:rPr>
          <w:b/>
          <w:sz w:val="26"/>
          <w:szCs w:val="26"/>
        </w:rPr>
      </w:pPr>
      <w:r w:rsidRPr="005129D4">
        <w:rPr>
          <w:b/>
          <w:sz w:val="26"/>
          <w:szCs w:val="26"/>
        </w:rPr>
        <w:t>Harrisburg, PA  17105-3265</w:t>
      </w:r>
    </w:p>
    <w:p w14:paraId="6C75195C" w14:textId="77777777" w:rsidR="002A7B96" w:rsidRDefault="002A7B96" w:rsidP="00855D9E">
      <w:pPr>
        <w:spacing w:line="240" w:lineRule="auto"/>
        <w:jc w:val="left"/>
        <w:rPr>
          <w:b/>
          <w:sz w:val="26"/>
          <w:szCs w:val="26"/>
        </w:rPr>
      </w:pPr>
    </w:p>
    <w:p w14:paraId="635ACC7D" w14:textId="77777777" w:rsidR="00B114C5" w:rsidRPr="005129D4" w:rsidRDefault="00B114C5" w:rsidP="00855D9E">
      <w:pPr>
        <w:spacing w:line="240" w:lineRule="auto"/>
        <w:jc w:val="left"/>
        <w:rPr>
          <w:b/>
          <w:sz w:val="26"/>
          <w:szCs w:val="26"/>
        </w:rPr>
      </w:pPr>
    </w:p>
    <w:p w14:paraId="2D63D12C" w14:textId="77777777" w:rsidR="00056FB3" w:rsidRPr="005129D4" w:rsidRDefault="000422E4" w:rsidP="00855D9E">
      <w:pPr>
        <w:spacing w:line="240" w:lineRule="auto"/>
        <w:jc w:val="right"/>
        <w:rPr>
          <w:sz w:val="26"/>
          <w:szCs w:val="26"/>
        </w:rPr>
      </w:pPr>
      <w:r>
        <w:rPr>
          <w:sz w:val="26"/>
          <w:szCs w:val="26"/>
        </w:rPr>
        <w:t xml:space="preserve">Public Meeting held </w:t>
      </w:r>
      <w:r w:rsidR="00653F99">
        <w:rPr>
          <w:sz w:val="26"/>
          <w:szCs w:val="26"/>
        </w:rPr>
        <w:t xml:space="preserve">December </w:t>
      </w:r>
      <w:r w:rsidR="00B17A77">
        <w:rPr>
          <w:sz w:val="26"/>
          <w:szCs w:val="26"/>
        </w:rPr>
        <w:t>21</w:t>
      </w:r>
      <w:r w:rsidR="00E24BF6">
        <w:rPr>
          <w:sz w:val="26"/>
          <w:szCs w:val="26"/>
        </w:rPr>
        <w:t>, 2017</w:t>
      </w:r>
    </w:p>
    <w:p w14:paraId="695C3ED4" w14:textId="77777777" w:rsidR="001219D5" w:rsidRPr="005129D4" w:rsidRDefault="001219D5" w:rsidP="00855D9E">
      <w:pPr>
        <w:spacing w:line="240" w:lineRule="auto"/>
        <w:jc w:val="left"/>
        <w:rPr>
          <w:b/>
          <w:sz w:val="26"/>
          <w:szCs w:val="26"/>
        </w:rPr>
      </w:pPr>
    </w:p>
    <w:p w14:paraId="12E32D8D" w14:textId="77777777" w:rsidR="001219D5" w:rsidRDefault="001219D5" w:rsidP="00855D9E">
      <w:pPr>
        <w:spacing w:line="240" w:lineRule="auto"/>
        <w:jc w:val="left"/>
        <w:rPr>
          <w:b/>
          <w:sz w:val="26"/>
          <w:szCs w:val="26"/>
        </w:rPr>
      </w:pPr>
    </w:p>
    <w:p w14:paraId="3057283B" w14:textId="77777777" w:rsidR="00B114C5" w:rsidRDefault="00B114C5" w:rsidP="00855D9E">
      <w:pPr>
        <w:spacing w:line="240" w:lineRule="auto"/>
        <w:jc w:val="left"/>
        <w:rPr>
          <w:b/>
          <w:sz w:val="26"/>
          <w:szCs w:val="26"/>
        </w:rPr>
      </w:pPr>
    </w:p>
    <w:p w14:paraId="1AAF2724" w14:textId="77777777" w:rsidR="00B114C5" w:rsidRDefault="00B114C5" w:rsidP="00855D9E">
      <w:pPr>
        <w:spacing w:line="240" w:lineRule="auto"/>
        <w:jc w:val="left"/>
        <w:rPr>
          <w:b/>
          <w:sz w:val="26"/>
          <w:szCs w:val="26"/>
        </w:rPr>
      </w:pPr>
    </w:p>
    <w:p w14:paraId="4C7D6366" w14:textId="77777777" w:rsidR="00FE44A8" w:rsidRDefault="00FE44A8" w:rsidP="00855D9E">
      <w:pPr>
        <w:spacing w:line="240" w:lineRule="auto"/>
        <w:jc w:val="left"/>
        <w:rPr>
          <w:sz w:val="26"/>
          <w:szCs w:val="26"/>
        </w:rPr>
      </w:pPr>
      <w:r>
        <w:rPr>
          <w:sz w:val="26"/>
          <w:szCs w:val="26"/>
        </w:rPr>
        <w:t>Commissioners Present:</w:t>
      </w:r>
    </w:p>
    <w:p w14:paraId="015B194C" w14:textId="77777777" w:rsidR="00A11549" w:rsidRDefault="00A11549" w:rsidP="00855D9E">
      <w:pPr>
        <w:rPr>
          <w:rFonts w:eastAsia="Times New Roman"/>
          <w:sz w:val="26"/>
          <w:szCs w:val="26"/>
        </w:rPr>
      </w:pPr>
    </w:p>
    <w:p w14:paraId="1EE638E6" w14:textId="648DAD45" w:rsidR="00E24BF6" w:rsidRPr="00E24BF6" w:rsidRDefault="00E24BF6" w:rsidP="00855D9E">
      <w:pPr>
        <w:tabs>
          <w:tab w:val="left" w:pos="705"/>
        </w:tabs>
        <w:spacing w:line="240" w:lineRule="auto"/>
        <w:ind w:left="720"/>
        <w:contextualSpacing/>
        <w:jc w:val="left"/>
        <w:rPr>
          <w:rFonts w:eastAsia="Times New Roman"/>
          <w:sz w:val="26"/>
          <w:szCs w:val="26"/>
        </w:rPr>
      </w:pPr>
      <w:r w:rsidRPr="00E24BF6">
        <w:rPr>
          <w:rFonts w:eastAsia="Times New Roman"/>
          <w:sz w:val="26"/>
          <w:szCs w:val="26"/>
        </w:rPr>
        <w:t>Gladys M. Brown, Chairman</w:t>
      </w:r>
      <w:r w:rsidR="00A831DA">
        <w:rPr>
          <w:rFonts w:eastAsia="Times New Roman"/>
          <w:sz w:val="26"/>
          <w:szCs w:val="26"/>
        </w:rPr>
        <w:t>, Statement, dissenting</w:t>
      </w:r>
    </w:p>
    <w:p w14:paraId="0121A38E" w14:textId="07D7CA08" w:rsidR="00E24BF6" w:rsidRPr="00E24BF6" w:rsidRDefault="00E24BF6" w:rsidP="00855D9E">
      <w:pPr>
        <w:tabs>
          <w:tab w:val="left" w:pos="705"/>
        </w:tabs>
        <w:spacing w:line="240" w:lineRule="auto"/>
        <w:ind w:left="720"/>
        <w:contextualSpacing/>
        <w:jc w:val="left"/>
        <w:rPr>
          <w:rFonts w:eastAsia="Times New Roman"/>
          <w:sz w:val="26"/>
          <w:szCs w:val="26"/>
        </w:rPr>
      </w:pPr>
      <w:r w:rsidRPr="00E24BF6">
        <w:rPr>
          <w:rFonts w:eastAsia="Times New Roman"/>
          <w:sz w:val="26"/>
          <w:szCs w:val="26"/>
        </w:rPr>
        <w:t>Andrew G. Place, Vice Chairman</w:t>
      </w:r>
      <w:r w:rsidR="00A831DA">
        <w:rPr>
          <w:rFonts w:eastAsia="Times New Roman"/>
          <w:sz w:val="26"/>
          <w:szCs w:val="26"/>
        </w:rPr>
        <w:t>, Statement, dissenting</w:t>
      </w:r>
    </w:p>
    <w:p w14:paraId="028C2EF5" w14:textId="77777777" w:rsidR="00404E50" w:rsidRDefault="00404E50" w:rsidP="00855D9E">
      <w:pPr>
        <w:tabs>
          <w:tab w:val="left" w:pos="705"/>
        </w:tabs>
        <w:spacing w:line="240" w:lineRule="auto"/>
        <w:ind w:left="720"/>
        <w:contextualSpacing/>
        <w:jc w:val="left"/>
        <w:rPr>
          <w:rFonts w:eastAsia="Times New Roman"/>
          <w:sz w:val="26"/>
          <w:szCs w:val="26"/>
        </w:rPr>
      </w:pPr>
      <w:r>
        <w:rPr>
          <w:rFonts w:eastAsia="Times New Roman"/>
          <w:sz w:val="26"/>
          <w:szCs w:val="26"/>
        </w:rPr>
        <w:t xml:space="preserve">Norman </w:t>
      </w:r>
      <w:r w:rsidR="004C2F64">
        <w:rPr>
          <w:rFonts w:eastAsia="Times New Roman"/>
          <w:sz w:val="26"/>
          <w:szCs w:val="26"/>
        </w:rPr>
        <w:t>J. Kennard</w:t>
      </w:r>
    </w:p>
    <w:p w14:paraId="56F216DA" w14:textId="77777777" w:rsidR="00E24BF6" w:rsidRPr="00E24BF6" w:rsidRDefault="00E24BF6" w:rsidP="00855D9E">
      <w:pPr>
        <w:tabs>
          <w:tab w:val="left" w:pos="705"/>
        </w:tabs>
        <w:spacing w:line="240" w:lineRule="auto"/>
        <w:ind w:left="720"/>
        <w:contextualSpacing/>
        <w:jc w:val="left"/>
        <w:rPr>
          <w:rFonts w:eastAsia="Times New Roman"/>
          <w:sz w:val="26"/>
          <w:szCs w:val="26"/>
        </w:rPr>
      </w:pPr>
      <w:r w:rsidRPr="00E24BF6">
        <w:rPr>
          <w:rFonts w:eastAsia="Times New Roman"/>
          <w:sz w:val="26"/>
          <w:szCs w:val="26"/>
        </w:rPr>
        <w:t>David W. Sweet</w:t>
      </w:r>
    </w:p>
    <w:p w14:paraId="20638C7A" w14:textId="77777777" w:rsidR="00E24BF6" w:rsidRPr="00E24BF6" w:rsidRDefault="00E24BF6" w:rsidP="00855D9E">
      <w:pPr>
        <w:tabs>
          <w:tab w:val="left" w:pos="705"/>
        </w:tabs>
        <w:spacing w:line="240" w:lineRule="auto"/>
        <w:ind w:left="720"/>
        <w:contextualSpacing/>
        <w:jc w:val="left"/>
        <w:rPr>
          <w:rFonts w:eastAsia="Times New Roman"/>
          <w:sz w:val="26"/>
          <w:szCs w:val="26"/>
        </w:rPr>
      </w:pPr>
      <w:r w:rsidRPr="00E24BF6">
        <w:rPr>
          <w:rFonts w:eastAsia="Times New Roman"/>
          <w:sz w:val="26"/>
          <w:szCs w:val="26"/>
        </w:rPr>
        <w:t>John F. Coleman, Jr.</w:t>
      </w:r>
    </w:p>
    <w:p w14:paraId="2610DAA5" w14:textId="77777777" w:rsidR="00E24BF6" w:rsidRDefault="00E24BF6" w:rsidP="00855D9E">
      <w:pPr>
        <w:spacing w:line="240" w:lineRule="auto"/>
        <w:jc w:val="left"/>
        <w:rPr>
          <w:sz w:val="26"/>
          <w:szCs w:val="26"/>
        </w:rPr>
      </w:pPr>
    </w:p>
    <w:p w14:paraId="6FA0B9DD" w14:textId="77777777" w:rsidR="00B114C5" w:rsidRDefault="00B114C5" w:rsidP="00855D9E">
      <w:pPr>
        <w:spacing w:line="240" w:lineRule="auto"/>
        <w:jc w:val="left"/>
        <w:rPr>
          <w:sz w:val="26"/>
          <w:szCs w:val="26"/>
        </w:rPr>
      </w:pPr>
    </w:p>
    <w:p w14:paraId="04074FE5" w14:textId="77777777" w:rsidR="00B114C5" w:rsidRDefault="00B114C5" w:rsidP="00855D9E">
      <w:pPr>
        <w:spacing w:line="240" w:lineRule="auto"/>
        <w:jc w:val="left"/>
        <w:rPr>
          <w:sz w:val="26"/>
          <w:szCs w:val="26"/>
        </w:rPr>
      </w:pPr>
    </w:p>
    <w:p w14:paraId="2790BA5E" w14:textId="77777777" w:rsidR="00B114C5" w:rsidRDefault="00B114C5" w:rsidP="00855D9E">
      <w:pPr>
        <w:spacing w:line="240" w:lineRule="auto"/>
        <w:jc w:val="left"/>
        <w:rPr>
          <w:sz w:val="26"/>
          <w:szCs w:val="26"/>
        </w:rPr>
      </w:pPr>
    </w:p>
    <w:p w14:paraId="764A6822" w14:textId="77777777" w:rsidR="00FE44A8" w:rsidRDefault="00E24BF6" w:rsidP="00855D9E">
      <w:pPr>
        <w:spacing w:line="240" w:lineRule="auto"/>
        <w:jc w:val="left"/>
        <w:rPr>
          <w:sz w:val="26"/>
          <w:szCs w:val="26"/>
        </w:rPr>
      </w:pPr>
      <w:r>
        <w:rPr>
          <w:sz w:val="26"/>
          <w:szCs w:val="26"/>
        </w:rPr>
        <w:t>West Goshen Township</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C-2017-2589346</w:t>
      </w:r>
    </w:p>
    <w:p w14:paraId="1F89E534" w14:textId="77777777" w:rsidR="00E24BF6" w:rsidRDefault="00E24BF6" w:rsidP="00855D9E">
      <w:pPr>
        <w:spacing w:line="240" w:lineRule="auto"/>
        <w:jc w:val="left"/>
        <w:rPr>
          <w:sz w:val="26"/>
          <w:szCs w:val="26"/>
        </w:rPr>
      </w:pPr>
    </w:p>
    <w:p w14:paraId="082AB151" w14:textId="77777777" w:rsidR="00E24BF6" w:rsidRDefault="00E24BF6" w:rsidP="00855D9E">
      <w:pPr>
        <w:spacing w:line="240" w:lineRule="auto"/>
        <w:jc w:val="left"/>
        <w:rPr>
          <w:sz w:val="26"/>
          <w:szCs w:val="26"/>
        </w:rPr>
      </w:pPr>
      <w:r>
        <w:rPr>
          <w:sz w:val="26"/>
          <w:szCs w:val="26"/>
        </w:rPr>
        <w:tab/>
        <w:t>v.</w:t>
      </w:r>
    </w:p>
    <w:p w14:paraId="68E13775" w14:textId="77777777" w:rsidR="00E24BF6" w:rsidRDefault="00E24BF6" w:rsidP="00855D9E">
      <w:pPr>
        <w:spacing w:line="240" w:lineRule="auto"/>
        <w:jc w:val="left"/>
        <w:rPr>
          <w:sz w:val="26"/>
          <w:szCs w:val="26"/>
        </w:rPr>
      </w:pPr>
    </w:p>
    <w:p w14:paraId="231964D6" w14:textId="77777777" w:rsidR="00E24BF6" w:rsidRDefault="00E24BF6" w:rsidP="00855D9E">
      <w:pPr>
        <w:spacing w:line="240" w:lineRule="auto"/>
        <w:jc w:val="left"/>
        <w:rPr>
          <w:sz w:val="26"/>
          <w:szCs w:val="26"/>
        </w:rPr>
      </w:pPr>
      <w:r>
        <w:rPr>
          <w:sz w:val="26"/>
          <w:szCs w:val="26"/>
        </w:rPr>
        <w:t>Sunoco Pipeline, L.P.</w:t>
      </w:r>
    </w:p>
    <w:p w14:paraId="203E3DB6" w14:textId="77777777" w:rsidR="00E24BF6" w:rsidRDefault="00E24BF6" w:rsidP="00855D9E">
      <w:pPr>
        <w:spacing w:line="240" w:lineRule="auto"/>
        <w:rPr>
          <w:b/>
          <w:sz w:val="26"/>
          <w:szCs w:val="26"/>
        </w:rPr>
      </w:pPr>
    </w:p>
    <w:p w14:paraId="0ED22C0A" w14:textId="77777777" w:rsidR="00E24BF6" w:rsidRDefault="00E24BF6" w:rsidP="00855D9E">
      <w:pPr>
        <w:spacing w:line="240" w:lineRule="auto"/>
        <w:rPr>
          <w:b/>
          <w:sz w:val="26"/>
          <w:szCs w:val="26"/>
        </w:rPr>
      </w:pPr>
    </w:p>
    <w:p w14:paraId="2FF02299" w14:textId="77777777" w:rsidR="00551CCE" w:rsidRPr="005129D4" w:rsidRDefault="00551CCE" w:rsidP="00855D9E">
      <w:pPr>
        <w:spacing w:line="240" w:lineRule="auto"/>
        <w:rPr>
          <w:b/>
          <w:sz w:val="26"/>
          <w:szCs w:val="26"/>
        </w:rPr>
      </w:pPr>
      <w:r w:rsidRPr="005129D4">
        <w:rPr>
          <w:b/>
          <w:sz w:val="26"/>
          <w:szCs w:val="26"/>
        </w:rPr>
        <w:t xml:space="preserve">OPINION AND </w:t>
      </w:r>
      <w:r w:rsidR="00C16459" w:rsidRPr="005129D4">
        <w:rPr>
          <w:b/>
          <w:sz w:val="26"/>
          <w:szCs w:val="26"/>
        </w:rPr>
        <w:t>ORDE</w:t>
      </w:r>
      <w:r w:rsidR="00056FB3" w:rsidRPr="005129D4">
        <w:rPr>
          <w:b/>
          <w:sz w:val="26"/>
          <w:szCs w:val="26"/>
        </w:rPr>
        <w:t xml:space="preserve">R </w:t>
      </w:r>
    </w:p>
    <w:p w14:paraId="2A6C0C71" w14:textId="77777777" w:rsidR="00C409EA" w:rsidRDefault="00C409EA" w:rsidP="00855D9E">
      <w:pPr>
        <w:spacing w:line="240" w:lineRule="auto"/>
        <w:jc w:val="left"/>
        <w:rPr>
          <w:b/>
          <w:sz w:val="26"/>
          <w:szCs w:val="26"/>
        </w:rPr>
      </w:pPr>
    </w:p>
    <w:p w14:paraId="0E26221F" w14:textId="77777777" w:rsidR="00B114C5" w:rsidRPr="005129D4" w:rsidRDefault="00B114C5" w:rsidP="00855D9E">
      <w:pPr>
        <w:spacing w:line="240" w:lineRule="auto"/>
        <w:jc w:val="left"/>
        <w:rPr>
          <w:b/>
          <w:sz w:val="26"/>
          <w:szCs w:val="26"/>
        </w:rPr>
      </w:pPr>
    </w:p>
    <w:p w14:paraId="67F7B548" w14:textId="77777777" w:rsidR="00551CCE" w:rsidRPr="005129D4" w:rsidRDefault="00551CCE" w:rsidP="00855D9E">
      <w:pPr>
        <w:jc w:val="left"/>
        <w:rPr>
          <w:b/>
          <w:sz w:val="26"/>
          <w:szCs w:val="26"/>
        </w:rPr>
      </w:pPr>
      <w:r w:rsidRPr="005129D4">
        <w:rPr>
          <w:b/>
          <w:sz w:val="26"/>
          <w:szCs w:val="26"/>
        </w:rPr>
        <w:t>BY THE COMMISSION:</w:t>
      </w:r>
    </w:p>
    <w:p w14:paraId="1F07E29F" w14:textId="77777777" w:rsidR="00A30AF2" w:rsidRDefault="00A30AF2" w:rsidP="00855D9E">
      <w:pPr>
        <w:ind w:firstLine="1440"/>
        <w:jc w:val="left"/>
        <w:rPr>
          <w:sz w:val="26"/>
          <w:szCs w:val="26"/>
        </w:rPr>
      </w:pPr>
    </w:p>
    <w:p w14:paraId="041524A4" w14:textId="7E04F3BF" w:rsidR="00EB2AF4" w:rsidRDefault="00551CCE" w:rsidP="00855D9E">
      <w:pPr>
        <w:ind w:firstLine="1440"/>
        <w:jc w:val="left"/>
        <w:rPr>
          <w:sz w:val="26"/>
          <w:szCs w:val="26"/>
        </w:rPr>
      </w:pPr>
      <w:r w:rsidRPr="005129D4">
        <w:rPr>
          <w:sz w:val="26"/>
          <w:szCs w:val="26"/>
        </w:rPr>
        <w:t>Before the Pennsylvania Public Utility Commission (Commission) for consi</w:t>
      </w:r>
      <w:r w:rsidR="000422E4">
        <w:rPr>
          <w:sz w:val="26"/>
          <w:szCs w:val="26"/>
        </w:rPr>
        <w:t xml:space="preserve">deration and disposition is </w:t>
      </w:r>
      <w:r w:rsidR="009038B8">
        <w:rPr>
          <w:sz w:val="26"/>
          <w:szCs w:val="26"/>
        </w:rPr>
        <w:t>the</w:t>
      </w:r>
      <w:r w:rsidR="000422E4">
        <w:rPr>
          <w:sz w:val="26"/>
          <w:szCs w:val="26"/>
        </w:rPr>
        <w:t xml:space="preserve"> </w:t>
      </w:r>
      <w:r w:rsidR="00A14B37">
        <w:rPr>
          <w:sz w:val="26"/>
          <w:szCs w:val="26"/>
        </w:rPr>
        <w:t>Petition to Rescind or Discontinue</w:t>
      </w:r>
      <w:r w:rsidR="00272CF4">
        <w:rPr>
          <w:sz w:val="26"/>
          <w:szCs w:val="26"/>
        </w:rPr>
        <w:t xml:space="preserve"> (Petition), filed by </w:t>
      </w:r>
      <w:r w:rsidR="002313AB">
        <w:rPr>
          <w:sz w:val="26"/>
          <w:szCs w:val="26"/>
        </w:rPr>
        <w:t xml:space="preserve">Sunoco Pipeline, L.P. (Sunoco) </w:t>
      </w:r>
      <w:r w:rsidR="00272CF4">
        <w:rPr>
          <w:sz w:val="26"/>
          <w:szCs w:val="26"/>
        </w:rPr>
        <w:t>on</w:t>
      </w:r>
      <w:r w:rsidR="002313AB">
        <w:rPr>
          <w:sz w:val="26"/>
          <w:szCs w:val="26"/>
        </w:rPr>
        <w:t xml:space="preserve"> November 21, 2017</w:t>
      </w:r>
      <w:r w:rsidR="00272CF4">
        <w:rPr>
          <w:sz w:val="26"/>
          <w:szCs w:val="26"/>
        </w:rPr>
        <w:t xml:space="preserve">, relative to the Opinion and Order entered on </w:t>
      </w:r>
      <w:r w:rsidR="002313AB">
        <w:rPr>
          <w:sz w:val="26"/>
          <w:szCs w:val="26"/>
        </w:rPr>
        <w:t xml:space="preserve">October 26, 2017 </w:t>
      </w:r>
      <w:r w:rsidR="00272CF4">
        <w:rPr>
          <w:sz w:val="26"/>
          <w:szCs w:val="26"/>
        </w:rPr>
        <w:t>(</w:t>
      </w:r>
      <w:r w:rsidR="002313AB" w:rsidRPr="002313AB">
        <w:rPr>
          <w:i/>
          <w:sz w:val="26"/>
          <w:szCs w:val="26"/>
        </w:rPr>
        <w:t xml:space="preserve">October 2017 </w:t>
      </w:r>
      <w:r w:rsidR="00272CF4" w:rsidRPr="002313AB">
        <w:rPr>
          <w:i/>
          <w:sz w:val="26"/>
          <w:szCs w:val="26"/>
        </w:rPr>
        <w:t>Order</w:t>
      </w:r>
      <w:r w:rsidR="00272CF4">
        <w:rPr>
          <w:sz w:val="26"/>
          <w:szCs w:val="26"/>
        </w:rPr>
        <w:t>)</w:t>
      </w:r>
      <w:r w:rsidR="00C05321">
        <w:rPr>
          <w:sz w:val="26"/>
          <w:szCs w:val="26"/>
        </w:rPr>
        <w:t xml:space="preserve"> </w:t>
      </w:r>
      <w:r w:rsidR="00272CF4">
        <w:rPr>
          <w:sz w:val="26"/>
          <w:szCs w:val="26"/>
        </w:rPr>
        <w:t>in the above-captioned proceeding.</w:t>
      </w:r>
      <w:r w:rsidR="00706DDE">
        <w:rPr>
          <w:sz w:val="26"/>
          <w:szCs w:val="26"/>
        </w:rPr>
        <w:t xml:space="preserve">  </w:t>
      </w:r>
      <w:r w:rsidR="0018670E">
        <w:rPr>
          <w:sz w:val="26"/>
          <w:szCs w:val="26"/>
        </w:rPr>
        <w:t>On December 1, 2017, West Goshen Township (the Township) filed an Answer to the Petition (Answer).</w:t>
      </w:r>
      <w:r w:rsidR="00CE30D5">
        <w:rPr>
          <w:sz w:val="26"/>
          <w:szCs w:val="26"/>
        </w:rPr>
        <w:t xml:space="preserve">  </w:t>
      </w:r>
      <w:r w:rsidR="0001560A">
        <w:rPr>
          <w:sz w:val="26"/>
          <w:szCs w:val="26"/>
        </w:rPr>
        <w:t>For the reasons detailed</w:t>
      </w:r>
      <w:r w:rsidR="00ED4989">
        <w:rPr>
          <w:sz w:val="26"/>
          <w:szCs w:val="26"/>
        </w:rPr>
        <w:t xml:space="preserve"> herein, we shall: </w:t>
      </w:r>
      <w:bookmarkStart w:id="0" w:name="_Hlk502739019"/>
      <w:r w:rsidR="00ED4989">
        <w:rPr>
          <w:sz w:val="26"/>
          <w:szCs w:val="26"/>
        </w:rPr>
        <w:t>(1)</w:t>
      </w:r>
      <w:r w:rsidR="005279FF">
        <w:rPr>
          <w:sz w:val="26"/>
          <w:szCs w:val="26"/>
        </w:rPr>
        <w:t xml:space="preserve"> deny Sunoco’s request </w:t>
      </w:r>
      <w:r w:rsidR="005279FF">
        <w:rPr>
          <w:sz w:val="26"/>
          <w:szCs w:val="26"/>
        </w:rPr>
        <w:lastRenderedPageBreak/>
        <w:t xml:space="preserve">for rescission of our </w:t>
      </w:r>
      <w:r w:rsidR="005279FF" w:rsidRPr="005279FF">
        <w:rPr>
          <w:i/>
          <w:sz w:val="26"/>
          <w:szCs w:val="26"/>
        </w:rPr>
        <w:t>October 2017 Order</w:t>
      </w:r>
      <w:r w:rsidR="005279FF">
        <w:rPr>
          <w:sz w:val="26"/>
          <w:szCs w:val="26"/>
        </w:rPr>
        <w:t xml:space="preserve">; (2) discontinue the injunction </w:t>
      </w:r>
      <w:r w:rsidR="00EB2AF4">
        <w:rPr>
          <w:sz w:val="26"/>
          <w:szCs w:val="26"/>
        </w:rPr>
        <w:t xml:space="preserve">in our </w:t>
      </w:r>
      <w:r w:rsidR="00EB2AF4" w:rsidRPr="00EB2AF4">
        <w:rPr>
          <w:i/>
          <w:sz w:val="26"/>
          <w:szCs w:val="26"/>
        </w:rPr>
        <w:t>October 2017 Order</w:t>
      </w:r>
      <w:r w:rsidR="00EB2AF4">
        <w:rPr>
          <w:sz w:val="26"/>
          <w:szCs w:val="26"/>
        </w:rPr>
        <w:t>, effective on the entry date of this Opinion and Order; and (3) provide that the Office of Administrative Law Judge (OALJ) return the matter to this Commission for final consideration and resolution no later than the September 20, 2018 Public Meeting</w:t>
      </w:r>
      <w:bookmarkEnd w:id="0"/>
      <w:r w:rsidR="00EB2AF4">
        <w:rPr>
          <w:sz w:val="26"/>
          <w:szCs w:val="26"/>
        </w:rPr>
        <w:t>.</w:t>
      </w:r>
    </w:p>
    <w:p w14:paraId="07A27C8E" w14:textId="18971F04" w:rsidR="007B1AE4" w:rsidRPr="00EE1CAD" w:rsidRDefault="007B1AE4" w:rsidP="00855D9E">
      <w:pPr>
        <w:ind w:firstLine="1440"/>
        <w:jc w:val="left"/>
        <w:rPr>
          <w:sz w:val="26"/>
          <w:szCs w:val="26"/>
        </w:rPr>
      </w:pPr>
    </w:p>
    <w:p w14:paraId="79F3E08B" w14:textId="77777777" w:rsidR="00551CCE" w:rsidRDefault="00956711" w:rsidP="00855D9E">
      <w:pPr>
        <w:rPr>
          <w:b/>
          <w:sz w:val="26"/>
          <w:szCs w:val="26"/>
        </w:rPr>
      </w:pPr>
      <w:r>
        <w:rPr>
          <w:b/>
          <w:sz w:val="26"/>
          <w:szCs w:val="26"/>
        </w:rPr>
        <w:t>I.</w:t>
      </w:r>
      <w:r>
        <w:rPr>
          <w:b/>
          <w:sz w:val="26"/>
          <w:szCs w:val="26"/>
        </w:rPr>
        <w:tab/>
      </w:r>
      <w:r w:rsidR="00551CCE" w:rsidRPr="005129D4">
        <w:rPr>
          <w:b/>
          <w:sz w:val="26"/>
          <w:szCs w:val="26"/>
        </w:rPr>
        <w:t>History</w:t>
      </w:r>
      <w:r w:rsidR="007A28E0">
        <w:rPr>
          <w:b/>
          <w:sz w:val="26"/>
          <w:szCs w:val="26"/>
        </w:rPr>
        <w:t xml:space="preserve"> of the Proceeding</w:t>
      </w:r>
    </w:p>
    <w:p w14:paraId="1BFA1CE0" w14:textId="77777777" w:rsidR="002C6FB0" w:rsidRDefault="002C6FB0" w:rsidP="00855D9E">
      <w:pPr>
        <w:rPr>
          <w:b/>
          <w:sz w:val="26"/>
          <w:szCs w:val="26"/>
        </w:rPr>
      </w:pPr>
    </w:p>
    <w:p w14:paraId="653271E6" w14:textId="0612B5F2" w:rsidR="00C9436D" w:rsidRDefault="006A5F5E" w:rsidP="00855D9E">
      <w:pPr>
        <w:jc w:val="left"/>
        <w:rPr>
          <w:sz w:val="26"/>
        </w:rPr>
      </w:pPr>
      <w:r>
        <w:rPr>
          <w:sz w:val="26"/>
        </w:rPr>
        <w:tab/>
      </w:r>
      <w:r>
        <w:rPr>
          <w:sz w:val="26"/>
        </w:rPr>
        <w:tab/>
      </w:r>
      <w:r w:rsidR="00E615C1">
        <w:rPr>
          <w:sz w:val="26"/>
        </w:rPr>
        <w:t xml:space="preserve">On March 21, 2014, at Docket No. P-2014-2411966, Sunoco filed a Petition </w:t>
      </w:r>
      <w:r w:rsidR="00E26D33">
        <w:rPr>
          <w:sz w:val="26"/>
        </w:rPr>
        <w:t xml:space="preserve">(Sunoco Petition) </w:t>
      </w:r>
      <w:r w:rsidR="00E615C1">
        <w:rPr>
          <w:sz w:val="26"/>
        </w:rPr>
        <w:t>requesting</w:t>
      </w:r>
      <w:r w:rsidR="007560AF">
        <w:rPr>
          <w:sz w:val="26"/>
        </w:rPr>
        <w:t xml:space="preserve"> a finding that a building to shelter the Boot </w:t>
      </w:r>
      <w:r w:rsidR="00571FB9">
        <w:rPr>
          <w:sz w:val="26"/>
        </w:rPr>
        <w:t>Road P</w:t>
      </w:r>
      <w:r w:rsidR="007560AF">
        <w:rPr>
          <w:sz w:val="26"/>
        </w:rPr>
        <w:t xml:space="preserve">ump </w:t>
      </w:r>
      <w:r w:rsidR="00571FB9">
        <w:rPr>
          <w:sz w:val="26"/>
        </w:rPr>
        <w:t>S</w:t>
      </w:r>
      <w:r w:rsidR="007560AF">
        <w:rPr>
          <w:sz w:val="26"/>
        </w:rPr>
        <w:t>tation in the Township was reasonably necessary for the convenience or welfare of the public and, therefore, exempt from local zoning ordinances.</w:t>
      </w:r>
      <w:r w:rsidR="00C9436D">
        <w:rPr>
          <w:sz w:val="26"/>
        </w:rPr>
        <w:t xml:space="preserve">  </w:t>
      </w:r>
      <w:r w:rsidR="00DE65C4">
        <w:rPr>
          <w:sz w:val="26"/>
        </w:rPr>
        <w:t xml:space="preserve">The Boot Road Pump Station and an associated Vapor Combustion Unit would serve a natural gas liquids pipeline owned by Sunoco that is part of </w:t>
      </w:r>
      <w:r w:rsidR="00571FB9">
        <w:rPr>
          <w:sz w:val="26"/>
        </w:rPr>
        <w:t xml:space="preserve">the </w:t>
      </w:r>
      <w:r w:rsidR="00DE65C4">
        <w:rPr>
          <w:sz w:val="26"/>
        </w:rPr>
        <w:t>Mariner East</w:t>
      </w:r>
      <w:r w:rsidR="00571FB9">
        <w:rPr>
          <w:sz w:val="26"/>
        </w:rPr>
        <w:t xml:space="preserve"> Project to</w:t>
      </w:r>
      <w:r w:rsidR="00DE65C4">
        <w:rPr>
          <w:sz w:val="26"/>
        </w:rPr>
        <w:t xml:space="preserve"> transport propane, ethane, and other natural gas liquids from </w:t>
      </w:r>
      <w:r w:rsidR="00CC6821">
        <w:rPr>
          <w:sz w:val="26"/>
        </w:rPr>
        <w:t>points west and north of the Township to points in Delaware County, Pennsylvania, and the State of Delaware.</w:t>
      </w:r>
      <w:r w:rsidR="00DE65C4">
        <w:rPr>
          <w:sz w:val="26"/>
        </w:rPr>
        <w:t xml:space="preserve"> </w:t>
      </w:r>
      <w:r w:rsidR="00CC6821">
        <w:rPr>
          <w:sz w:val="26"/>
        </w:rPr>
        <w:t xml:space="preserve"> </w:t>
      </w:r>
      <w:r w:rsidR="00C9436D">
        <w:rPr>
          <w:sz w:val="26"/>
        </w:rPr>
        <w:t>On April 18, 2014, the Concerned Citizens of West Goshen Township (CCWGT)</w:t>
      </w:r>
      <w:r w:rsidR="00DE65C4">
        <w:rPr>
          <w:rStyle w:val="FootnoteReference"/>
          <w:sz w:val="26"/>
        </w:rPr>
        <w:footnoteReference w:id="1"/>
      </w:r>
      <w:r w:rsidR="00C9436D">
        <w:rPr>
          <w:sz w:val="26"/>
        </w:rPr>
        <w:t xml:space="preserve"> filed a Protest and Preliminary Objections to the </w:t>
      </w:r>
      <w:r w:rsidR="004E3230">
        <w:rPr>
          <w:sz w:val="26"/>
        </w:rPr>
        <w:t xml:space="preserve">Sunoco </w:t>
      </w:r>
      <w:r w:rsidR="00C9436D">
        <w:rPr>
          <w:sz w:val="26"/>
        </w:rPr>
        <w:t>Petition.  On April 21, 2014, the Township filed a Petition to Intervene.</w:t>
      </w:r>
    </w:p>
    <w:p w14:paraId="5B486B0E" w14:textId="77777777" w:rsidR="00C9436D" w:rsidRDefault="00C9436D" w:rsidP="00855D9E">
      <w:pPr>
        <w:jc w:val="left"/>
        <w:rPr>
          <w:sz w:val="26"/>
        </w:rPr>
      </w:pPr>
    </w:p>
    <w:p w14:paraId="043FE483" w14:textId="77777777" w:rsidR="00E75105" w:rsidRDefault="00C9436D" w:rsidP="00855D9E">
      <w:pPr>
        <w:jc w:val="left"/>
        <w:rPr>
          <w:sz w:val="26"/>
        </w:rPr>
      </w:pPr>
      <w:r>
        <w:rPr>
          <w:sz w:val="26"/>
        </w:rPr>
        <w:tab/>
      </w:r>
      <w:r>
        <w:rPr>
          <w:sz w:val="26"/>
        </w:rPr>
        <w:tab/>
        <w:t xml:space="preserve">On November 7, 2014, CCWGT filed a Formal Complaint </w:t>
      </w:r>
      <w:r w:rsidR="00E26D33">
        <w:rPr>
          <w:sz w:val="26"/>
        </w:rPr>
        <w:t xml:space="preserve">(CCWGT Complaint) </w:t>
      </w:r>
      <w:r>
        <w:rPr>
          <w:sz w:val="26"/>
        </w:rPr>
        <w:t>against Sunoco, at Docket No. C-2014-2451943, alleg</w:t>
      </w:r>
      <w:r w:rsidR="00571FB9">
        <w:rPr>
          <w:sz w:val="26"/>
        </w:rPr>
        <w:t>ing</w:t>
      </w:r>
      <w:r>
        <w:rPr>
          <w:sz w:val="26"/>
        </w:rPr>
        <w:t xml:space="preserve"> safety concerns </w:t>
      </w:r>
      <w:r w:rsidR="00571FB9">
        <w:rPr>
          <w:sz w:val="26"/>
        </w:rPr>
        <w:t>about</w:t>
      </w:r>
      <w:r>
        <w:rPr>
          <w:sz w:val="26"/>
        </w:rPr>
        <w:t xml:space="preserve"> the proposed Sunoco facilities in the Township.</w:t>
      </w:r>
      <w:r w:rsidR="00E26D33">
        <w:rPr>
          <w:sz w:val="26"/>
        </w:rPr>
        <w:t xml:space="preserve">  The Sunoco Petition and </w:t>
      </w:r>
      <w:r w:rsidR="00571FB9">
        <w:rPr>
          <w:sz w:val="26"/>
        </w:rPr>
        <w:t xml:space="preserve">the </w:t>
      </w:r>
      <w:r w:rsidR="00E26D33">
        <w:rPr>
          <w:sz w:val="26"/>
        </w:rPr>
        <w:t>CCWGT Complaint were resolved by a Settlement Agreement between Sunoco, the Township, and the CCWGT.</w:t>
      </w:r>
      <w:r w:rsidR="00D2340D">
        <w:rPr>
          <w:sz w:val="26"/>
        </w:rPr>
        <w:t xml:space="preserve">  </w:t>
      </w:r>
      <w:r w:rsidR="0004150B">
        <w:rPr>
          <w:sz w:val="26"/>
        </w:rPr>
        <w:t xml:space="preserve">By Order entered May 28, 2015, the Commission granted Sunoco’s request to withdraw the Sunoco Petition.  </w:t>
      </w:r>
      <w:r w:rsidR="00D2340D">
        <w:rPr>
          <w:sz w:val="26"/>
        </w:rPr>
        <w:t>The Settlement Agreement was certified by the Commission’s Secretary on June 15, 2015, at Docket No. U-2015-</w:t>
      </w:r>
      <w:r w:rsidR="00D2340D">
        <w:rPr>
          <w:sz w:val="26"/>
        </w:rPr>
        <w:lastRenderedPageBreak/>
        <w:t xml:space="preserve">2486071, pursuant to Section 507 of the </w:t>
      </w:r>
      <w:r w:rsidR="00571FB9">
        <w:rPr>
          <w:sz w:val="26"/>
        </w:rPr>
        <w:t xml:space="preserve">Public Utility </w:t>
      </w:r>
      <w:r w:rsidR="00D2340D">
        <w:rPr>
          <w:sz w:val="26"/>
        </w:rPr>
        <w:t>Code</w:t>
      </w:r>
      <w:r w:rsidR="00571FB9">
        <w:rPr>
          <w:sz w:val="26"/>
        </w:rPr>
        <w:t xml:space="preserve"> (Code)</w:t>
      </w:r>
      <w:r w:rsidR="00D2340D">
        <w:rPr>
          <w:sz w:val="26"/>
        </w:rPr>
        <w:t>, 66 Pa. C.S. § 507.</w:t>
      </w:r>
      <w:r w:rsidR="006C7390">
        <w:rPr>
          <w:rStyle w:val="FootnoteReference"/>
          <w:sz w:val="26"/>
        </w:rPr>
        <w:footnoteReference w:id="2"/>
      </w:r>
      <w:r w:rsidR="005C19FD">
        <w:rPr>
          <w:sz w:val="26"/>
        </w:rPr>
        <w:t xml:space="preserve">  On June 16, 2015, the CCWGT filed a Certificate of Satisfaction and Withdrawal of Formal Complaint regarding the CCWGT Complaint.</w:t>
      </w:r>
    </w:p>
    <w:p w14:paraId="222E22B3" w14:textId="77777777" w:rsidR="00D2340D" w:rsidRDefault="00D2340D" w:rsidP="00855D9E">
      <w:pPr>
        <w:jc w:val="left"/>
        <w:rPr>
          <w:sz w:val="26"/>
        </w:rPr>
      </w:pPr>
    </w:p>
    <w:p w14:paraId="5EF5EDD7" w14:textId="77777777" w:rsidR="007F03CC" w:rsidRDefault="00305730" w:rsidP="00855D9E">
      <w:pPr>
        <w:jc w:val="left"/>
        <w:rPr>
          <w:sz w:val="26"/>
          <w:szCs w:val="26"/>
        </w:rPr>
      </w:pPr>
      <w:r>
        <w:rPr>
          <w:sz w:val="26"/>
        </w:rPr>
        <w:tab/>
      </w:r>
      <w:r w:rsidR="00D2340D">
        <w:rPr>
          <w:sz w:val="26"/>
        </w:rPr>
        <w:tab/>
        <w:t xml:space="preserve">On March 30, 2017, the Township filed an Amended Complaint (Complaint) against Sunoco, at </w:t>
      </w:r>
      <w:r w:rsidR="00571FB9">
        <w:rPr>
          <w:sz w:val="26"/>
        </w:rPr>
        <w:t xml:space="preserve">the instant </w:t>
      </w:r>
      <w:r w:rsidR="00D2340D">
        <w:rPr>
          <w:sz w:val="26"/>
        </w:rPr>
        <w:t xml:space="preserve">Docket No. </w:t>
      </w:r>
      <w:r w:rsidR="00D2340D">
        <w:rPr>
          <w:sz w:val="26"/>
          <w:szCs w:val="26"/>
        </w:rPr>
        <w:t>C-2017-2589346, seeking enforcement of the Settlement Agreement</w:t>
      </w:r>
      <w:r w:rsidR="00571FB9">
        <w:rPr>
          <w:sz w:val="26"/>
          <w:szCs w:val="26"/>
        </w:rPr>
        <w:t xml:space="preserve"> filed at Docket No. U-2015-2486071</w:t>
      </w:r>
      <w:r w:rsidR="00D2340D">
        <w:rPr>
          <w:sz w:val="26"/>
          <w:szCs w:val="26"/>
        </w:rPr>
        <w:t>,</w:t>
      </w:r>
      <w:r w:rsidR="009C5FAD">
        <w:rPr>
          <w:rStyle w:val="FootnoteReference"/>
          <w:sz w:val="26"/>
          <w:szCs w:val="26"/>
        </w:rPr>
        <w:footnoteReference w:id="3"/>
      </w:r>
      <w:r w:rsidR="00D2340D">
        <w:rPr>
          <w:sz w:val="26"/>
          <w:szCs w:val="26"/>
        </w:rPr>
        <w:t xml:space="preserve"> pertaining to</w:t>
      </w:r>
      <w:r w:rsidR="008F7FDE">
        <w:rPr>
          <w:sz w:val="26"/>
          <w:szCs w:val="26"/>
        </w:rPr>
        <w:t xml:space="preserve">, </w:t>
      </w:r>
      <w:r w:rsidR="008F7FDE" w:rsidRPr="008F7FDE">
        <w:rPr>
          <w:i/>
          <w:sz w:val="26"/>
          <w:szCs w:val="26"/>
        </w:rPr>
        <w:t>inter alia</w:t>
      </w:r>
      <w:r w:rsidR="008F7FDE">
        <w:rPr>
          <w:sz w:val="26"/>
          <w:szCs w:val="26"/>
        </w:rPr>
        <w:t>,</w:t>
      </w:r>
      <w:r w:rsidR="00D2340D">
        <w:rPr>
          <w:sz w:val="26"/>
          <w:szCs w:val="26"/>
        </w:rPr>
        <w:t xml:space="preserve"> Sunoco’s proposal to site Valve 344 on the </w:t>
      </w:r>
      <w:proofErr w:type="spellStart"/>
      <w:r w:rsidR="00142145">
        <w:rPr>
          <w:sz w:val="26"/>
          <w:szCs w:val="26"/>
        </w:rPr>
        <w:t>Janiec</w:t>
      </w:r>
      <w:proofErr w:type="spellEnd"/>
      <w:r w:rsidR="00142145">
        <w:rPr>
          <w:sz w:val="26"/>
          <w:szCs w:val="26"/>
        </w:rPr>
        <w:t xml:space="preserve"> 2 Tract</w:t>
      </w:r>
      <w:r w:rsidR="00D2340D">
        <w:rPr>
          <w:sz w:val="26"/>
          <w:szCs w:val="26"/>
        </w:rPr>
        <w:t>.</w:t>
      </w:r>
      <w:r w:rsidR="007F03CC">
        <w:rPr>
          <w:sz w:val="26"/>
          <w:szCs w:val="26"/>
        </w:rPr>
        <w:t xml:space="preserve">  On April 17, 2017, Sunoco filed an Answer to the Complaint and New Matter.  Sunoco denied the material allegations in the Complaint and averred that siting Valve 344 on the </w:t>
      </w:r>
      <w:proofErr w:type="spellStart"/>
      <w:r w:rsidR="007F03CC">
        <w:rPr>
          <w:sz w:val="26"/>
          <w:szCs w:val="26"/>
        </w:rPr>
        <w:t>Janiec</w:t>
      </w:r>
      <w:proofErr w:type="spellEnd"/>
      <w:r w:rsidR="007F03CC">
        <w:rPr>
          <w:sz w:val="26"/>
          <w:szCs w:val="26"/>
        </w:rPr>
        <w:t xml:space="preserve"> 2 Tract would not constitute a </w:t>
      </w:r>
      <w:r w:rsidR="00304352">
        <w:rPr>
          <w:sz w:val="26"/>
          <w:szCs w:val="26"/>
        </w:rPr>
        <w:t>violation</w:t>
      </w:r>
      <w:r w:rsidR="007F03CC">
        <w:rPr>
          <w:sz w:val="26"/>
          <w:szCs w:val="26"/>
        </w:rPr>
        <w:t xml:space="preserve"> of the Settlement Agreement.  On May 5, 2017, the Township filed an Answer to the New Matter.</w:t>
      </w:r>
    </w:p>
    <w:p w14:paraId="1BB22F85" w14:textId="77777777" w:rsidR="007F03CC" w:rsidRDefault="007F03CC" w:rsidP="00855D9E">
      <w:pPr>
        <w:jc w:val="left"/>
        <w:rPr>
          <w:sz w:val="26"/>
          <w:szCs w:val="26"/>
        </w:rPr>
      </w:pPr>
    </w:p>
    <w:p w14:paraId="1DD5AFB3" w14:textId="0014CEFB" w:rsidR="000347A0" w:rsidRDefault="007F03CC" w:rsidP="00855D9E">
      <w:pPr>
        <w:jc w:val="left"/>
        <w:rPr>
          <w:sz w:val="26"/>
        </w:rPr>
      </w:pPr>
      <w:r>
        <w:rPr>
          <w:sz w:val="26"/>
          <w:szCs w:val="26"/>
        </w:rPr>
        <w:tab/>
      </w:r>
      <w:r>
        <w:rPr>
          <w:sz w:val="26"/>
          <w:szCs w:val="26"/>
        </w:rPr>
        <w:tab/>
      </w:r>
      <w:r w:rsidR="00D5300E">
        <w:rPr>
          <w:sz w:val="26"/>
        </w:rPr>
        <w:t xml:space="preserve">On July 10, </w:t>
      </w:r>
      <w:r w:rsidR="004E3230">
        <w:rPr>
          <w:sz w:val="26"/>
        </w:rPr>
        <w:t xml:space="preserve">2017, the Township filed a Petition seeking, </w:t>
      </w:r>
      <w:r w:rsidR="004E3230" w:rsidRPr="004E3230">
        <w:rPr>
          <w:i/>
          <w:sz w:val="26"/>
        </w:rPr>
        <w:t>inter alia</w:t>
      </w:r>
      <w:r w:rsidR="004E3230">
        <w:rPr>
          <w:sz w:val="26"/>
        </w:rPr>
        <w:t xml:space="preserve">, an </w:t>
      </w:r>
      <w:r w:rsidR="00867D60" w:rsidRPr="00867D60">
        <w:rPr>
          <w:sz w:val="26"/>
        </w:rPr>
        <w:t xml:space="preserve">Interim Emergency </w:t>
      </w:r>
      <w:r w:rsidR="002D6485">
        <w:rPr>
          <w:sz w:val="26"/>
        </w:rPr>
        <w:t>Order</w:t>
      </w:r>
      <w:r w:rsidR="00B7473B">
        <w:rPr>
          <w:sz w:val="26"/>
        </w:rPr>
        <w:t xml:space="preserve"> (</w:t>
      </w:r>
      <w:r w:rsidR="008F7FDE">
        <w:rPr>
          <w:sz w:val="26"/>
        </w:rPr>
        <w:t xml:space="preserve">Emergency </w:t>
      </w:r>
      <w:r w:rsidR="00B7473B">
        <w:rPr>
          <w:sz w:val="26"/>
        </w:rPr>
        <w:t xml:space="preserve">Petition) pursuant to </w:t>
      </w:r>
      <w:r w:rsidR="00867D60" w:rsidRPr="00867D60">
        <w:rPr>
          <w:sz w:val="26"/>
        </w:rPr>
        <w:t>52 Pa.</w:t>
      </w:r>
      <w:r w:rsidR="00B7473B">
        <w:rPr>
          <w:sz w:val="26"/>
        </w:rPr>
        <w:t xml:space="preserve"> </w:t>
      </w:r>
      <w:r w:rsidR="00867D60" w:rsidRPr="00867D60">
        <w:rPr>
          <w:sz w:val="26"/>
        </w:rPr>
        <w:t>Code § 3.6</w:t>
      </w:r>
      <w:r w:rsidR="004E3230">
        <w:rPr>
          <w:sz w:val="26"/>
        </w:rPr>
        <w:t xml:space="preserve">, to enjoin </w:t>
      </w:r>
      <w:r w:rsidR="00E56ED6">
        <w:rPr>
          <w:sz w:val="26"/>
        </w:rPr>
        <w:t xml:space="preserve">Sunoco from beginning or continuing construction of a valve and any other facilities </w:t>
      </w:r>
      <w:r w:rsidR="00E56ED6">
        <w:rPr>
          <w:sz w:val="26"/>
        </w:rPr>
        <w:lastRenderedPageBreak/>
        <w:t>appurtenant to Sunoco’s M</w:t>
      </w:r>
      <w:r w:rsidR="000347A0">
        <w:rPr>
          <w:sz w:val="26"/>
        </w:rPr>
        <w:t xml:space="preserve">ariner </w:t>
      </w:r>
      <w:r w:rsidR="00E56ED6">
        <w:rPr>
          <w:sz w:val="26"/>
        </w:rPr>
        <w:t>E</w:t>
      </w:r>
      <w:r w:rsidR="000347A0">
        <w:rPr>
          <w:sz w:val="26"/>
        </w:rPr>
        <w:t xml:space="preserve">ast </w:t>
      </w:r>
      <w:r w:rsidR="00E56ED6">
        <w:rPr>
          <w:sz w:val="26"/>
        </w:rPr>
        <w:t xml:space="preserve">2 pipeline on </w:t>
      </w:r>
      <w:r w:rsidR="000347A0">
        <w:rPr>
          <w:sz w:val="26"/>
        </w:rPr>
        <w:t xml:space="preserve">the </w:t>
      </w:r>
      <w:proofErr w:type="spellStart"/>
      <w:r w:rsidR="000347A0">
        <w:rPr>
          <w:sz w:val="26"/>
        </w:rPr>
        <w:t>Janiec</w:t>
      </w:r>
      <w:proofErr w:type="spellEnd"/>
      <w:r w:rsidR="000347A0">
        <w:rPr>
          <w:sz w:val="26"/>
        </w:rPr>
        <w:t xml:space="preserve"> 2 Tract, or at any location not specifically agreed to in the Settlement Agreement, until after the Commission issues a final order on the Complaint</w:t>
      </w:r>
      <w:r w:rsidR="00867D60" w:rsidRPr="00E61808">
        <w:rPr>
          <w:sz w:val="26"/>
        </w:rPr>
        <w:t>.</w:t>
      </w:r>
      <w:r w:rsidR="002A03E7">
        <w:rPr>
          <w:rStyle w:val="FootnoteReference"/>
          <w:sz w:val="26"/>
        </w:rPr>
        <w:footnoteReference w:id="4"/>
      </w:r>
      <w:r w:rsidR="000347A0">
        <w:rPr>
          <w:sz w:val="26"/>
        </w:rPr>
        <w:t xml:space="preserve">  On July 17, 2017, </w:t>
      </w:r>
      <w:r w:rsidR="00E43931">
        <w:rPr>
          <w:sz w:val="26"/>
        </w:rPr>
        <w:t xml:space="preserve">Sunoco filed an Opposition to the Township’s </w:t>
      </w:r>
      <w:r w:rsidR="008F7FDE">
        <w:rPr>
          <w:sz w:val="26"/>
        </w:rPr>
        <w:t xml:space="preserve">Emergency </w:t>
      </w:r>
      <w:r w:rsidR="00E43931">
        <w:rPr>
          <w:sz w:val="26"/>
        </w:rPr>
        <w:t>Petition.</w:t>
      </w:r>
    </w:p>
    <w:p w14:paraId="29C22A37" w14:textId="77777777" w:rsidR="00B763CF" w:rsidRDefault="00B763CF" w:rsidP="00855D9E">
      <w:pPr>
        <w:jc w:val="left"/>
        <w:rPr>
          <w:sz w:val="26"/>
        </w:rPr>
      </w:pPr>
    </w:p>
    <w:p w14:paraId="18DA3EB3" w14:textId="4508C1B5" w:rsidR="00E43931" w:rsidRDefault="000347A0" w:rsidP="00855D9E">
      <w:pPr>
        <w:jc w:val="left"/>
        <w:rPr>
          <w:sz w:val="26"/>
        </w:rPr>
      </w:pPr>
      <w:r>
        <w:rPr>
          <w:sz w:val="26"/>
        </w:rPr>
        <w:tab/>
      </w:r>
      <w:r>
        <w:rPr>
          <w:sz w:val="26"/>
        </w:rPr>
        <w:tab/>
        <w:t xml:space="preserve">On July 18, 2017, ALJ Barnes conducted a hearing on the </w:t>
      </w:r>
      <w:r w:rsidR="008F7FDE">
        <w:rPr>
          <w:sz w:val="26"/>
        </w:rPr>
        <w:t xml:space="preserve">Emergency </w:t>
      </w:r>
      <w:r>
        <w:rPr>
          <w:sz w:val="26"/>
        </w:rPr>
        <w:t>Petition.</w:t>
      </w:r>
      <w:r w:rsidR="00E43931">
        <w:rPr>
          <w:sz w:val="26"/>
        </w:rPr>
        <w:t xml:space="preserve">  The hearing record includes twenty Township exhibits, fifteen Sunoco exhibits, and a 254-page transcript.  Both Parties filed Briefs </w:t>
      </w:r>
      <w:r w:rsidR="00F72581">
        <w:rPr>
          <w:sz w:val="26"/>
        </w:rPr>
        <w:t xml:space="preserve">regarding the </w:t>
      </w:r>
      <w:r w:rsidR="007C2BD9">
        <w:rPr>
          <w:sz w:val="26"/>
        </w:rPr>
        <w:t xml:space="preserve">Emergency </w:t>
      </w:r>
      <w:r w:rsidR="00F72581">
        <w:rPr>
          <w:sz w:val="26"/>
        </w:rPr>
        <w:t xml:space="preserve">Petition </w:t>
      </w:r>
      <w:r w:rsidR="00E43931">
        <w:rPr>
          <w:sz w:val="26"/>
        </w:rPr>
        <w:t>on July 24, 2017.</w:t>
      </w:r>
    </w:p>
    <w:p w14:paraId="07A40DC8" w14:textId="77777777" w:rsidR="00E43931" w:rsidRDefault="00E43931" w:rsidP="00855D9E">
      <w:pPr>
        <w:jc w:val="left"/>
        <w:rPr>
          <w:sz w:val="26"/>
        </w:rPr>
      </w:pPr>
    </w:p>
    <w:p w14:paraId="3BB16056" w14:textId="203E0CDD" w:rsidR="00F72581" w:rsidRDefault="00E43931" w:rsidP="00855D9E">
      <w:pPr>
        <w:jc w:val="left"/>
        <w:rPr>
          <w:sz w:val="26"/>
          <w:szCs w:val="26"/>
        </w:rPr>
      </w:pPr>
      <w:r>
        <w:rPr>
          <w:sz w:val="26"/>
        </w:rPr>
        <w:tab/>
      </w:r>
      <w:r>
        <w:rPr>
          <w:sz w:val="26"/>
        </w:rPr>
        <w:tab/>
      </w:r>
      <w:r w:rsidR="006508A6">
        <w:rPr>
          <w:sz w:val="26"/>
        </w:rPr>
        <w:t xml:space="preserve">In </w:t>
      </w:r>
      <w:r w:rsidR="00E03015">
        <w:rPr>
          <w:sz w:val="26"/>
          <w:szCs w:val="26"/>
        </w:rPr>
        <w:t xml:space="preserve">the </w:t>
      </w:r>
      <w:r w:rsidR="00E03015">
        <w:rPr>
          <w:i/>
          <w:sz w:val="26"/>
          <w:szCs w:val="26"/>
        </w:rPr>
        <w:t>Interim Emergency Order and Certification of Material Question</w:t>
      </w:r>
      <w:r w:rsidR="00E03015">
        <w:rPr>
          <w:sz w:val="26"/>
          <w:szCs w:val="26"/>
        </w:rPr>
        <w:t xml:space="preserve"> issued by ALJ Barnes on July 24, 2017 (</w:t>
      </w:r>
      <w:r w:rsidR="006508A6" w:rsidRPr="006508A6">
        <w:rPr>
          <w:i/>
          <w:sz w:val="26"/>
        </w:rPr>
        <w:t xml:space="preserve">July </w:t>
      </w:r>
      <w:r w:rsidR="00F72581">
        <w:rPr>
          <w:i/>
          <w:sz w:val="26"/>
        </w:rPr>
        <w:t>24</w:t>
      </w:r>
      <w:r w:rsidR="006508A6" w:rsidRPr="006508A6">
        <w:rPr>
          <w:i/>
          <w:sz w:val="26"/>
        </w:rPr>
        <w:t xml:space="preserve"> Order</w:t>
      </w:r>
      <w:r w:rsidR="00E03015">
        <w:rPr>
          <w:sz w:val="26"/>
        </w:rPr>
        <w:t>)</w:t>
      </w:r>
      <w:r w:rsidR="006508A6">
        <w:rPr>
          <w:sz w:val="26"/>
        </w:rPr>
        <w:t xml:space="preserve">, </w:t>
      </w:r>
      <w:r w:rsidR="004E6837">
        <w:rPr>
          <w:sz w:val="26"/>
        </w:rPr>
        <w:t xml:space="preserve">the ALJ granted </w:t>
      </w:r>
      <w:r w:rsidR="00F72581">
        <w:rPr>
          <w:sz w:val="26"/>
        </w:rPr>
        <w:t>the Township’s</w:t>
      </w:r>
      <w:r w:rsidR="004E6837">
        <w:rPr>
          <w:sz w:val="26"/>
        </w:rPr>
        <w:t xml:space="preserve"> </w:t>
      </w:r>
      <w:r w:rsidR="001F50F5">
        <w:rPr>
          <w:sz w:val="26"/>
        </w:rPr>
        <w:t xml:space="preserve">Emergency </w:t>
      </w:r>
      <w:r w:rsidR="00D67274">
        <w:rPr>
          <w:sz w:val="26"/>
        </w:rPr>
        <w:t>Petition</w:t>
      </w:r>
      <w:r w:rsidR="004E6837">
        <w:rPr>
          <w:sz w:val="26"/>
        </w:rPr>
        <w:t xml:space="preserve"> and certified the decision to grant </w:t>
      </w:r>
      <w:r w:rsidR="00D67274">
        <w:rPr>
          <w:sz w:val="26"/>
        </w:rPr>
        <w:t xml:space="preserve">interim emergency </w:t>
      </w:r>
      <w:r w:rsidR="004E6837">
        <w:rPr>
          <w:sz w:val="26"/>
        </w:rPr>
        <w:t>relief to the Commission as a material question to be processed in accordance with Section 5.305 of the Commission’s Regulations, 52 Pa. Code § 5.305.</w:t>
      </w:r>
      <w:r w:rsidR="003E34AC">
        <w:rPr>
          <w:sz w:val="26"/>
        </w:rPr>
        <w:t xml:space="preserve">  </w:t>
      </w:r>
      <w:r w:rsidR="004B3ABB">
        <w:rPr>
          <w:sz w:val="26"/>
        </w:rPr>
        <w:t>O</w:t>
      </w:r>
      <w:r w:rsidR="00F72581">
        <w:rPr>
          <w:sz w:val="26"/>
          <w:szCs w:val="26"/>
        </w:rPr>
        <w:t xml:space="preserve">n July 31, 2017, the Township </w:t>
      </w:r>
      <w:r w:rsidR="00A9559D">
        <w:rPr>
          <w:sz w:val="26"/>
          <w:szCs w:val="26"/>
        </w:rPr>
        <w:t xml:space="preserve">and Sunoco each filed a Brief pertaining to the </w:t>
      </w:r>
      <w:r w:rsidR="00A9559D" w:rsidRPr="00A9559D">
        <w:rPr>
          <w:i/>
          <w:sz w:val="26"/>
          <w:szCs w:val="26"/>
        </w:rPr>
        <w:t>July 24 Order</w:t>
      </w:r>
      <w:r w:rsidR="00A9559D">
        <w:rPr>
          <w:sz w:val="26"/>
          <w:szCs w:val="26"/>
        </w:rPr>
        <w:t>.</w:t>
      </w:r>
    </w:p>
    <w:p w14:paraId="1EC9A34D" w14:textId="77777777" w:rsidR="00216A43" w:rsidRDefault="00216A43" w:rsidP="00855D9E">
      <w:pPr>
        <w:jc w:val="left"/>
        <w:rPr>
          <w:sz w:val="26"/>
          <w:szCs w:val="26"/>
        </w:rPr>
      </w:pPr>
    </w:p>
    <w:p w14:paraId="388A9591" w14:textId="77777777" w:rsidR="00ED6E97" w:rsidRDefault="00216A43" w:rsidP="00855D9E">
      <w:pPr>
        <w:jc w:val="left"/>
        <w:rPr>
          <w:sz w:val="26"/>
        </w:rPr>
      </w:pPr>
      <w:r>
        <w:rPr>
          <w:sz w:val="26"/>
          <w:szCs w:val="26"/>
        </w:rPr>
        <w:tab/>
      </w:r>
      <w:r>
        <w:rPr>
          <w:sz w:val="26"/>
          <w:szCs w:val="26"/>
        </w:rPr>
        <w:tab/>
      </w:r>
      <w:r w:rsidR="00870BC7">
        <w:rPr>
          <w:sz w:val="26"/>
          <w:szCs w:val="26"/>
        </w:rPr>
        <w:t>By Order entered October 26, 2017 (</w:t>
      </w:r>
      <w:bookmarkStart w:id="1" w:name="_Hlk500235791"/>
      <w:r w:rsidR="00870BC7" w:rsidRPr="00870BC7">
        <w:rPr>
          <w:i/>
          <w:sz w:val="26"/>
          <w:szCs w:val="26"/>
        </w:rPr>
        <w:t>October 2017 Order</w:t>
      </w:r>
      <w:bookmarkEnd w:id="1"/>
      <w:r w:rsidR="00870BC7">
        <w:rPr>
          <w:sz w:val="26"/>
          <w:szCs w:val="26"/>
        </w:rPr>
        <w:t xml:space="preserve">), </w:t>
      </w:r>
      <w:r w:rsidR="00ED6E97">
        <w:rPr>
          <w:sz w:val="26"/>
          <w:szCs w:val="26"/>
        </w:rPr>
        <w:t>we answered the Material Question in the affirmative</w:t>
      </w:r>
      <w:r w:rsidR="00E84400">
        <w:rPr>
          <w:sz w:val="26"/>
          <w:szCs w:val="26"/>
        </w:rPr>
        <w:t>,</w:t>
      </w:r>
      <w:r w:rsidR="00ED6E97">
        <w:rPr>
          <w:sz w:val="26"/>
          <w:szCs w:val="26"/>
        </w:rPr>
        <w:t xml:space="preserve"> granted the Township’s Emergency Petition</w:t>
      </w:r>
      <w:r w:rsidR="00E84400">
        <w:rPr>
          <w:sz w:val="26"/>
          <w:szCs w:val="26"/>
        </w:rPr>
        <w:t>, and referred this matter back to the Office of Administrative Law Judge</w:t>
      </w:r>
      <w:r w:rsidR="00ED6E97">
        <w:rPr>
          <w:sz w:val="26"/>
          <w:szCs w:val="26"/>
        </w:rPr>
        <w:t>.</w:t>
      </w:r>
      <w:r w:rsidR="00E84400">
        <w:rPr>
          <w:sz w:val="26"/>
          <w:szCs w:val="26"/>
        </w:rPr>
        <w:t xml:space="preserve">  </w:t>
      </w:r>
      <w:r w:rsidR="001F50F5">
        <w:rPr>
          <w:sz w:val="26"/>
          <w:szCs w:val="26"/>
        </w:rPr>
        <w:t>W</w:t>
      </w:r>
      <w:r w:rsidR="00ED6E97">
        <w:rPr>
          <w:sz w:val="26"/>
        </w:rPr>
        <w:t xml:space="preserve">e </w:t>
      </w:r>
      <w:r w:rsidR="001F50F5">
        <w:rPr>
          <w:sz w:val="26"/>
        </w:rPr>
        <w:t xml:space="preserve">specifically </w:t>
      </w:r>
      <w:r w:rsidR="00ED6E97">
        <w:rPr>
          <w:sz w:val="26"/>
        </w:rPr>
        <w:t>directed the following:</w:t>
      </w:r>
    </w:p>
    <w:p w14:paraId="3798B84A" w14:textId="77777777" w:rsidR="00ED6E97" w:rsidRDefault="00ED6E97" w:rsidP="00855D9E">
      <w:pPr>
        <w:jc w:val="left"/>
        <w:rPr>
          <w:sz w:val="26"/>
        </w:rPr>
      </w:pPr>
    </w:p>
    <w:p w14:paraId="2C66D378" w14:textId="6B991AAD" w:rsidR="00702485" w:rsidRDefault="00702485" w:rsidP="00B114C5">
      <w:pPr>
        <w:keepNext/>
        <w:keepLines/>
        <w:autoSpaceDE w:val="0"/>
        <w:autoSpaceDN w:val="0"/>
        <w:spacing w:line="240" w:lineRule="auto"/>
        <w:ind w:left="1440" w:right="1440"/>
        <w:jc w:val="left"/>
        <w:rPr>
          <w:sz w:val="26"/>
          <w:szCs w:val="26"/>
        </w:rPr>
      </w:pPr>
      <w:r w:rsidRPr="00D075D5">
        <w:rPr>
          <w:rFonts w:cs="CG Times"/>
          <w:sz w:val="26"/>
        </w:rPr>
        <w:lastRenderedPageBreak/>
        <w:t xml:space="preserve">That </w:t>
      </w:r>
      <w:r>
        <w:rPr>
          <w:sz w:val="26"/>
          <w:szCs w:val="26"/>
        </w:rPr>
        <w:t xml:space="preserve">Sunoco is enjoined from beginning and shall cease and desist from the following: (1) constructing Valve 344 on the </w:t>
      </w:r>
      <w:proofErr w:type="spellStart"/>
      <w:r>
        <w:rPr>
          <w:sz w:val="26"/>
          <w:szCs w:val="26"/>
        </w:rPr>
        <w:t>Janiec</w:t>
      </w:r>
      <w:proofErr w:type="spellEnd"/>
      <w:r>
        <w:rPr>
          <w:sz w:val="26"/>
          <w:szCs w:val="26"/>
        </w:rPr>
        <w:t xml:space="preserve"> 2 Tract; (2) constructing appurtenant facilities to Valve 344 on the </w:t>
      </w:r>
      <w:proofErr w:type="spellStart"/>
      <w:r>
        <w:rPr>
          <w:sz w:val="26"/>
          <w:szCs w:val="26"/>
        </w:rPr>
        <w:t>Janiec</w:t>
      </w:r>
      <w:proofErr w:type="spellEnd"/>
      <w:r>
        <w:rPr>
          <w:sz w:val="26"/>
          <w:szCs w:val="26"/>
        </w:rPr>
        <w:t xml:space="preserve"> 2 Tract; (3) horizontal directional drilling activities related to Valve 344 on the </w:t>
      </w:r>
      <w:proofErr w:type="spellStart"/>
      <w:r>
        <w:rPr>
          <w:sz w:val="26"/>
          <w:szCs w:val="26"/>
        </w:rPr>
        <w:t>Janiec</w:t>
      </w:r>
      <w:proofErr w:type="spellEnd"/>
      <w:r>
        <w:rPr>
          <w:sz w:val="26"/>
          <w:szCs w:val="26"/>
        </w:rPr>
        <w:t xml:space="preserve"> 2 Tract; and (4)</w:t>
      </w:r>
      <w:r w:rsidR="004418EC">
        <w:rPr>
          <w:sz w:val="26"/>
          <w:szCs w:val="26"/>
        </w:rPr>
        <w:t> </w:t>
      </w:r>
      <w:r>
        <w:rPr>
          <w:sz w:val="26"/>
          <w:szCs w:val="26"/>
        </w:rPr>
        <w:t>constructing Valve 344 at a location that is in dispute under the Settlement Agreement until the entry of a final Commission Order ending the formal amended complaint proceeding at Docket No. C-2017-2589346.</w:t>
      </w:r>
    </w:p>
    <w:p w14:paraId="7FCB7ED4" w14:textId="77777777" w:rsidR="00D947B9" w:rsidRDefault="00D947B9" w:rsidP="00B114C5">
      <w:pPr>
        <w:keepNext/>
        <w:keepLines/>
        <w:autoSpaceDE w:val="0"/>
        <w:autoSpaceDN w:val="0"/>
        <w:spacing w:line="240" w:lineRule="auto"/>
        <w:ind w:left="1440" w:right="1440"/>
        <w:jc w:val="left"/>
        <w:rPr>
          <w:rFonts w:cs="CG Times"/>
          <w:sz w:val="26"/>
        </w:rPr>
      </w:pPr>
    </w:p>
    <w:p w14:paraId="3CCD7BDC" w14:textId="77777777" w:rsidR="002A0FFC" w:rsidRDefault="002A0FFC" w:rsidP="00B114C5">
      <w:pPr>
        <w:keepNext/>
        <w:keepLines/>
        <w:spacing w:line="240" w:lineRule="auto"/>
        <w:ind w:left="1440" w:right="1440"/>
        <w:jc w:val="left"/>
        <w:rPr>
          <w:sz w:val="26"/>
        </w:rPr>
      </w:pPr>
    </w:p>
    <w:p w14:paraId="32156FAE" w14:textId="77777777" w:rsidR="00B62038" w:rsidRDefault="00702485" w:rsidP="003B4E63">
      <w:pPr>
        <w:spacing w:line="240" w:lineRule="auto"/>
        <w:jc w:val="left"/>
        <w:rPr>
          <w:sz w:val="26"/>
          <w:szCs w:val="26"/>
        </w:rPr>
      </w:pPr>
      <w:r w:rsidRPr="00870BC7">
        <w:rPr>
          <w:i/>
          <w:sz w:val="26"/>
          <w:szCs w:val="26"/>
        </w:rPr>
        <w:t>October 2017 Order</w:t>
      </w:r>
      <w:r>
        <w:rPr>
          <w:sz w:val="26"/>
          <w:szCs w:val="26"/>
        </w:rPr>
        <w:t xml:space="preserve"> at 34, Ordering Paragraph No. 3.</w:t>
      </w:r>
    </w:p>
    <w:p w14:paraId="7B6A27FF" w14:textId="77777777" w:rsidR="00B62038" w:rsidRDefault="00B62038" w:rsidP="00855D9E">
      <w:pPr>
        <w:jc w:val="left"/>
        <w:rPr>
          <w:sz w:val="26"/>
          <w:szCs w:val="26"/>
        </w:rPr>
      </w:pPr>
    </w:p>
    <w:p w14:paraId="328D4DE9" w14:textId="77777777" w:rsidR="00440B0D" w:rsidRPr="00BC53CF" w:rsidRDefault="00B9779D" w:rsidP="00855D9E">
      <w:pPr>
        <w:pStyle w:val="NormalWeb"/>
        <w:ind w:firstLine="1440"/>
        <w:jc w:val="left"/>
        <w:rPr>
          <w:sz w:val="26"/>
          <w:szCs w:val="26"/>
        </w:rPr>
      </w:pPr>
      <w:r w:rsidRPr="00BC53CF">
        <w:rPr>
          <w:rFonts w:eastAsia="Times New Roman"/>
          <w:bCs/>
          <w:color w:val="000000"/>
          <w:sz w:val="26"/>
        </w:rPr>
        <w:t>On October 19, 2017, Sunoco filed a Motion to Modify the Procedural Schedule (Motion to Modify) at Docket No. C-2017-2589346.</w:t>
      </w:r>
      <w:r w:rsidR="00BC53CF">
        <w:rPr>
          <w:rFonts w:eastAsia="Times New Roman"/>
          <w:bCs/>
          <w:color w:val="000000"/>
          <w:sz w:val="26"/>
        </w:rPr>
        <w:t xml:space="preserve">  </w:t>
      </w:r>
      <w:r w:rsidR="0012767E" w:rsidRPr="00BC53CF">
        <w:rPr>
          <w:bCs/>
          <w:color w:val="000000"/>
          <w:sz w:val="26"/>
        </w:rPr>
        <w:t>On November 3, 2017, West Goshen filed an Answer.</w:t>
      </w:r>
      <w:r w:rsidR="00F50D5A" w:rsidRPr="00BC53CF">
        <w:rPr>
          <w:bCs/>
          <w:color w:val="000000"/>
          <w:sz w:val="26"/>
        </w:rPr>
        <w:t xml:space="preserve">  By Order dated November 14, 2017</w:t>
      </w:r>
      <w:r w:rsidR="00E935BF" w:rsidRPr="00BC53CF">
        <w:rPr>
          <w:bCs/>
          <w:color w:val="000000"/>
          <w:sz w:val="26"/>
        </w:rPr>
        <w:t xml:space="preserve"> (</w:t>
      </w:r>
      <w:r w:rsidR="00E935BF" w:rsidRPr="003B4E63">
        <w:rPr>
          <w:bCs/>
          <w:i/>
          <w:color w:val="000000"/>
          <w:sz w:val="26"/>
        </w:rPr>
        <w:t>November 14 Order</w:t>
      </w:r>
      <w:r w:rsidR="00E935BF" w:rsidRPr="00BC53CF">
        <w:rPr>
          <w:bCs/>
          <w:color w:val="000000"/>
          <w:sz w:val="26"/>
        </w:rPr>
        <w:t>)</w:t>
      </w:r>
      <w:r w:rsidR="00F50D5A" w:rsidRPr="00BC53CF">
        <w:rPr>
          <w:bCs/>
          <w:color w:val="000000"/>
          <w:sz w:val="26"/>
        </w:rPr>
        <w:t>, ALJ Barnes denied the Motion to Modify.</w:t>
      </w:r>
    </w:p>
    <w:p w14:paraId="71F2A940" w14:textId="77777777" w:rsidR="00440B0D" w:rsidRPr="00BC53CF" w:rsidRDefault="00440B0D" w:rsidP="00855D9E">
      <w:pPr>
        <w:jc w:val="left"/>
        <w:rPr>
          <w:sz w:val="26"/>
        </w:rPr>
      </w:pPr>
    </w:p>
    <w:p w14:paraId="0553F2A4" w14:textId="5146958A" w:rsidR="00EA4149" w:rsidRDefault="00440B0D" w:rsidP="00855D9E">
      <w:pPr>
        <w:jc w:val="left"/>
        <w:rPr>
          <w:sz w:val="26"/>
          <w:szCs w:val="26"/>
        </w:rPr>
      </w:pPr>
      <w:r w:rsidRPr="00BC53CF">
        <w:rPr>
          <w:sz w:val="26"/>
        </w:rPr>
        <w:tab/>
      </w:r>
      <w:r w:rsidRPr="00BC53CF">
        <w:rPr>
          <w:sz w:val="26"/>
        </w:rPr>
        <w:tab/>
        <w:t xml:space="preserve">On </w:t>
      </w:r>
      <w:r w:rsidR="00373477" w:rsidRPr="00BC53CF">
        <w:rPr>
          <w:sz w:val="26"/>
        </w:rPr>
        <w:t xml:space="preserve">November 17, 2017, Sunoco filed a </w:t>
      </w:r>
      <w:r w:rsidR="00CF01F1" w:rsidRPr="00BC53CF">
        <w:rPr>
          <w:sz w:val="26"/>
        </w:rPr>
        <w:t>Petition for Interlocutory Review and Answer to Material Questions (Interlocutory Review Petition)</w:t>
      </w:r>
      <w:r w:rsidR="00E935BF" w:rsidRPr="00BC53CF">
        <w:rPr>
          <w:sz w:val="26"/>
        </w:rPr>
        <w:t xml:space="preserve"> relating to the ALJ’s </w:t>
      </w:r>
      <w:r w:rsidR="00E935BF" w:rsidRPr="003B4E63">
        <w:rPr>
          <w:i/>
          <w:sz w:val="26"/>
        </w:rPr>
        <w:t>November 14 Order</w:t>
      </w:r>
      <w:r w:rsidR="00E935BF" w:rsidRPr="00BC53CF">
        <w:rPr>
          <w:sz w:val="26"/>
        </w:rPr>
        <w:t>.  Both Sunoco and the Township thereafter requested a</w:t>
      </w:r>
      <w:r w:rsidR="004C066B">
        <w:rPr>
          <w:sz w:val="26"/>
        </w:rPr>
        <w:t>n</w:t>
      </w:r>
      <w:r w:rsidR="00E935BF" w:rsidRPr="00BC53CF">
        <w:rPr>
          <w:sz w:val="26"/>
        </w:rPr>
        <w:t xml:space="preserve"> extension </w:t>
      </w:r>
      <w:r w:rsidR="004C066B">
        <w:rPr>
          <w:sz w:val="26"/>
        </w:rPr>
        <w:t xml:space="preserve">on the deadline </w:t>
      </w:r>
      <w:r w:rsidR="00E935BF" w:rsidRPr="00BC53CF">
        <w:rPr>
          <w:sz w:val="26"/>
        </w:rPr>
        <w:t>for filing briefs.  By Secretarial Letter issued November 21, 2017, the Commission established December 4, 2017</w:t>
      </w:r>
      <w:r w:rsidR="00D07DF7">
        <w:rPr>
          <w:sz w:val="26"/>
        </w:rPr>
        <w:t>,</w:t>
      </w:r>
      <w:r w:rsidR="00E935BF" w:rsidRPr="00BC53CF">
        <w:rPr>
          <w:sz w:val="26"/>
        </w:rPr>
        <w:t xml:space="preserve"> as the due date for filing briefs and waived the thirty</w:t>
      </w:r>
      <w:r w:rsidR="00E935BF" w:rsidRPr="00BC53CF">
        <w:rPr>
          <w:sz w:val="26"/>
          <w:szCs w:val="26"/>
        </w:rPr>
        <w:t>-day period for consideration set forth in 52 Pa. Code § 5.303 to afford adequate time to address the questions raised.</w:t>
      </w:r>
      <w:r w:rsidR="00D9712B">
        <w:rPr>
          <w:sz w:val="26"/>
          <w:szCs w:val="26"/>
        </w:rPr>
        <w:t xml:space="preserve">  On December 4, 2017, Sunoco filed a Brief in Support of the Interlocutory Review Petition, and the Township filed a Brief in Opposition to the Interlocutory Review Petition.</w:t>
      </w:r>
    </w:p>
    <w:p w14:paraId="009030C2" w14:textId="77777777" w:rsidR="00EA4149" w:rsidRDefault="00EA4149" w:rsidP="00855D9E">
      <w:pPr>
        <w:jc w:val="left"/>
        <w:rPr>
          <w:sz w:val="26"/>
          <w:szCs w:val="26"/>
        </w:rPr>
      </w:pPr>
    </w:p>
    <w:p w14:paraId="36AB3847" w14:textId="77777777" w:rsidR="00794413" w:rsidRPr="00BC53CF" w:rsidRDefault="00EA4149" w:rsidP="00855D9E">
      <w:pPr>
        <w:jc w:val="left"/>
        <w:rPr>
          <w:sz w:val="26"/>
        </w:rPr>
      </w:pPr>
      <w:r>
        <w:rPr>
          <w:sz w:val="26"/>
          <w:szCs w:val="26"/>
        </w:rPr>
        <w:tab/>
      </w:r>
      <w:r>
        <w:rPr>
          <w:sz w:val="26"/>
          <w:szCs w:val="26"/>
        </w:rPr>
        <w:tab/>
      </w:r>
      <w:r w:rsidR="00D9712B">
        <w:rPr>
          <w:sz w:val="26"/>
          <w:szCs w:val="26"/>
        </w:rPr>
        <w:t xml:space="preserve">As previously noted, </w:t>
      </w:r>
      <w:r>
        <w:rPr>
          <w:sz w:val="26"/>
          <w:szCs w:val="26"/>
        </w:rPr>
        <w:t>Sunoco filed the instant Petition</w:t>
      </w:r>
      <w:r w:rsidR="00D9712B">
        <w:rPr>
          <w:sz w:val="26"/>
          <w:szCs w:val="26"/>
        </w:rPr>
        <w:t xml:space="preserve"> on November 21, 2017</w:t>
      </w:r>
      <w:r>
        <w:rPr>
          <w:sz w:val="26"/>
          <w:szCs w:val="26"/>
        </w:rPr>
        <w:t>.</w:t>
      </w:r>
      <w:r w:rsidR="00D9712B" w:rsidRPr="00D9712B">
        <w:rPr>
          <w:sz w:val="26"/>
          <w:szCs w:val="26"/>
        </w:rPr>
        <w:t xml:space="preserve"> </w:t>
      </w:r>
      <w:r w:rsidR="00D9712B">
        <w:rPr>
          <w:sz w:val="26"/>
          <w:szCs w:val="26"/>
        </w:rPr>
        <w:t xml:space="preserve"> On December 1, 2017, the Township filed an Answer.</w:t>
      </w:r>
    </w:p>
    <w:p w14:paraId="619ABF4E" w14:textId="77777777" w:rsidR="002A0FFC" w:rsidRPr="00BC53CF" w:rsidRDefault="002A0FFC" w:rsidP="00855D9E">
      <w:pPr>
        <w:jc w:val="left"/>
        <w:rPr>
          <w:sz w:val="26"/>
        </w:rPr>
      </w:pPr>
    </w:p>
    <w:p w14:paraId="08A9EB88" w14:textId="77777777" w:rsidR="00C950EB" w:rsidRDefault="00C950EB" w:rsidP="00B114C5">
      <w:pPr>
        <w:keepNext/>
        <w:keepLines/>
        <w:rPr>
          <w:b/>
          <w:sz w:val="26"/>
          <w:szCs w:val="26"/>
        </w:rPr>
      </w:pPr>
      <w:r>
        <w:rPr>
          <w:b/>
          <w:sz w:val="26"/>
          <w:szCs w:val="26"/>
        </w:rPr>
        <w:lastRenderedPageBreak/>
        <w:t>II.</w:t>
      </w:r>
      <w:r>
        <w:rPr>
          <w:b/>
          <w:sz w:val="26"/>
          <w:szCs w:val="26"/>
        </w:rPr>
        <w:tab/>
        <w:t>Background</w:t>
      </w:r>
      <w:r w:rsidR="008D4643">
        <w:rPr>
          <w:b/>
          <w:sz w:val="26"/>
          <w:szCs w:val="26"/>
        </w:rPr>
        <w:t xml:space="preserve"> Regarding the Settlement Agreement </w:t>
      </w:r>
    </w:p>
    <w:p w14:paraId="79BD6BDD" w14:textId="77777777" w:rsidR="00F97528" w:rsidRDefault="00F97528" w:rsidP="00B114C5">
      <w:pPr>
        <w:keepNext/>
        <w:keepLines/>
        <w:jc w:val="left"/>
        <w:rPr>
          <w:sz w:val="26"/>
        </w:rPr>
      </w:pPr>
    </w:p>
    <w:p w14:paraId="72DFE49C" w14:textId="77777777" w:rsidR="002A4A4E" w:rsidRDefault="00F97528" w:rsidP="00B114C5">
      <w:pPr>
        <w:keepNext/>
        <w:keepLines/>
        <w:jc w:val="left"/>
        <w:rPr>
          <w:sz w:val="26"/>
        </w:rPr>
      </w:pPr>
      <w:r>
        <w:rPr>
          <w:sz w:val="26"/>
        </w:rPr>
        <w:tab/>
      </w:r>
      <w:r>
        <w:rPr>
          <w:sz w:val="26"/>
        </w:rPr>
        <w:tab/>
      </w:r>
      <w:r w:rsidR="00CD7EB9">
        <w:rPr>
          <w:sz w:val="26"/>
        </w:rPr>
        <w:t xml:space="preserve">The Settlement Agreement resolved the concerns of the Township and </w:t>
      </w:r>
      <w:r w:rsidR="002B75C2">
        <w:rPr>
          <w:sz w:val="26"/>
        </w:rPr>
        <w:t xml:space="preserve">the </w:t>
      </w:r>
      <w:r w:rsidR="00CD7EB9">
        <w:rPr>
          <w:sz w:val="26"/>
        </w:rPr>
        <w:t xml:space="preserve">CCWGT regarding, among other things, Sunoco’s proposed </w:t>
      </w:r>
      <w:r w:rsidR="00EA012A">
        <w:rPr>
          <w:sz w:val="26"/>
        </w:rPr>
        <w:t xml:space="preserve">construction and </w:t>
      </w:r>
      <w:r w:rsidR="00CD7EB9">
        <w:rPr>
          <w:sz w:val="26"/>
        </w:rPr>
        <w:t xml:space="preserve">operation of </w:t>
      </w:r>
      <w:r w:rsidR="00EA012A">
        <w:rPr>
          <w:sz w:val="26"/>
        </w:rPr>
        <w:t>the Boot Road Pump Station and associated Vapor Combustion Unit</w:t>
      </w:r>
      <w:r w:rsidR="00CD7EB9">
        <w:rPr>
          <w:sz w:val="26"/>
        </w:rPr>
        <w:t xml:space="preserve"> </w:t>
      </w:r>
      <w:proofErr w:type="gramStart"/>
      <w:r w:rsidR="00CD7EB9">
        <w:rPr>
          <w:sz w:val="26"/>
        </w:rPr>
        <w:t xml:space="preserve">in connection </w:t>
      </w:r>
      <w:r w:rsidR="005522B3">
        <w:rPr>
          <w:sz w:val="26"/>
        </w:rPr>
        <w:t>w</w:t>
      </w:r>
      <w:r w:rsidR="00CD7EB9">
        <w:rPr>
          <w:sz w:val="26"/>
        </w:rPr>
        <w:t>ith</w:t>
      </w:r>
      <w:proofErr w:type="gramEnd"/>
      <w:r w:rsidR="00CD7EB9">
        <w:rPr>
          <w:sz w:val="26"/>
        </w:rPr>
        <w:t xml:space="preserve"> Sunoco’s Mariner East Project.</w:t>
      </w:r>
      <w:r w:rsidR="002B75C2">
        <w:rPr>
          <w:sz w:val="26"/>
        </w:rPr>
        <w:t xml:space="preserve">  </w:t>
      </w:r>
      <w:r w:rsidR="0046183F">
        <w:rPr>
          <w:sz w:val="26"/>
        </w:rPr>
        <w:t xml:space="preserve">The Settlement Agreement provisions at issue in this case include </w:t>
      </w:r>
      <w:r w:rsidR="00EA012A">
        <w:rPr>
          <w:sz w:val="26"/>
        </w:rPr>
        <w:t>Sections II, III, and IV, as set forth below</w:t>
      </w:r>
      <w:r w:rsidR="002A4A4E">
        <w:rPr>
          <w:sz w:val="26"/>
        </w:rPr>
        <w:t>, in relevant part</w:t>
      </w:r>
      <w:r w:rsidR="0046183F">
        <w:rPr>
          <w:sz w:val="26"/>
        </w:rPr>
        <w:t>:</w:t>
      </w:r>
    </w:p>
    <w:p w14:paraId="12522119" w14:textId="77777777" w:rsidR="00A65EEE" w:rsidRDefault="00A65EEE" w:rsidP="00855D9E">
      <w:pPr>
        <w:ind w:left="1440" w:right="1440"/>
        <w:jc w:val="left"/>
        <w:rPr>
          <w:sz w:val="26"/>
        </w:rPr>
      </w:pPr>
    </w:p>
    <w:p w14:paraId="73CC6943" w14:textId="77777777" w:rsidR="002A4A4E" w:rsidRDefault="002A4A4E" w:rsidP="00855D9E">
      <w:pPr>
        <w:spacing w:line="240" w:lineRule="auto"/>
        <w:ind w:left="1440" w:right="1440"/>
        <w:jc w:val="left"/>
        <w:rPr>
          <w:sz w:val="26"/>
        </w:rPr>
      </w:pPr>
      <w:r w:rsidRPr="0043596E">
        <w:rPr>
          <w:b/>
          <w:sz w:val="26"/>
        </w:rPr>
        <w:t>II.</w:t>
      </w:r>
      <w:r>
        <w:rPr>
          <w:sz w:val="26"/>
        </w:rPr>
        <w:tab/>
      </w:r>
      <w:r w:rsidRPr="00391E45">
        <w:rPr>
          <w:b/>
          <w:sz w:val="26"/>
          <w:u w:val="single"/>
        </w:rPr>
        <w:t>Pertinent Information Provided by [Sunoco]</w:t>
      </w:r>
    </w:p>
    <w:p w14:paraId="03EF1D7D" w14:textId="77777777" w:rsidR="004D0F3D" w:rsidRDefault="002A4A4E" w:rsidP="00855D9E">
      <w:pPr>
        <w:spacing w:line="240" w:lineRule="auto"/>
        <w:ind w:left="1440" w:right="1440"/>
        <w:jc w:val="left"/>
        <w:rPr>
          <w:sz w:val="26"/>
        </w:rPr>
      </w:pPr>
      <w:r>
        <w:rPr>
          <w:sz w:val="26"/>
        </w:rPr>
        <w:tab/>
      </w:r>
    </w:p>
    <w:p w14:paraId="074AF87D" w14:textId="41D5D592" w:rsidR="00682BBA" w:rsidRDefault="004D0F3D" w:rsidP="00855D9E">
      <w:pPr>
        <w:spacing w:line="240" w:lineRule="auto"/>
        <w:ind w:left="1440" w:right="1440"/>
        <w:jc w:val="left"/>
        <w:rPr>
          <w:sz w:val="26"/>
        </w:rPr>
      </w:pPr>
      <w:r>
        <w:rPr>
          <w:sz w:val="26"/>
        </w:rPr>
        <w:tab/>
      </w:r>
      <w:r w:rsidR="002A4A4E">
        <w:rPr>
          <w:sz w:val="26"/>
        </w:rPr>
        <w:t>A.</w:t>
      </w:r>
      <w:r w:rsidR="002A4A4E">
        <w:rPr>
          <w:sz w:val="26"/>
        </w:rPr>
        <w:tab/>
        <w:t>[Sunoco] has provided [the Township and the Township’s] consulting expert with the following information (“SPLP Information”).  [The Township] and CCWGT expressly rely upon the accuracy of the SPLP Information in reaching this Agreement.</w:t>
      </w:r>
    </w:p>
    <w:p w14:paraId="622B901A" w14:textId="77777777" w:rsidR="004D0F3D" w:rsidRDefault="004D0F3D" w:rsidP="00855D9E">
      <w:pPr>
        <w:spacing w:line="240" w:lineRule="auto"/>
        <w:ind w:left="1440" w:right="1440"/>
        <w:jc w:val="left"/>
        <w:rPr>
          <w:sz w:val="26"/>
        </w:rPr>
      </w:pPr>
    </w:p>
    <w:p w14:paraId="3C44143B" w14:textId="77777777" w:rsidR="00682BBA" w:rsidRDefault="00682BBA" w:rsidP="00855D9E">
      <w:pPr>
        <w:spacing w:line="240" w:lineRule="auto"/>
        <w:ind w:left="1440" w:right="1440"/>
        <w:jc w:val="left"/>
        <w:rPr>
          <w:sz w:val="26"/>
        </w:rPr>
      </w:pPr>
      <w:r>
        <w:rPr>
          <w:sz w:val="26"/>
        </w:rPr>
        <w:tab/>
      </w:r>
      <w:r w:rsidR="00152930">
        <w:rPr>
          <w:sz w:val="26"/>
        </w:rPr>
        <w:tab/>
      </w:r>
      <w:r>
        <w:rPr>
          <w:sz w:val="26"/>
        </w:rPr>
        <w:t>1.</w:t>
      </w:r>
      <w:r>
        <w:rPr>
          <w:sz w:val="26"/>
        </w:rPr>
        <w:tab/>
        <w:t>As used herein, the phrase “Mariner East Project” refers to the existing Mariner East 1 pipeline and appurtenant facilities, and all additional pipelines and appurtenant facilities to be owned and/or operated by [Sunoco] in [the Township] for the transportation of propane, ethane, butane, and/or other natural gas liquids.</w:t>
      </w:r>
    </w:p>
    <w:p w14:paraId="1AC8ECA9" w14:textId="77777777" w:rsidR="004D0F3D" w:rsidRDefault="004D0F3D" w:rsidP="00855D9E">
      <w:pPr>
        <w:spacing w:line="240" w:lineRule="auto"/>
        <w:ind w:left="1440" w:right="1440"/>
        <w:jc w:val="left"/>
        <w:rPr>
          <w:sz w:val="26"/>
        </w:rPr>
      </w:pPr>
    </w:p>
    <w:p w14:paraId="292BBEFA" w14:textId="77777777" w:rsidR="00B234EB" w:rsidRDefault="00682BBA" w:rsidP="00855D9E">
      <w:pPr>
        <w:spacing w:line="240" w:lineRule="auto"/>
        <w:ind w:left="1440" w:right="1440"/>
        <w:jc w:val="left"/>
        <w:rPr>
          <w:sz w:val="26"/>
        </w:rPr>
      </w:pPr>
      <w:r>
        <w:rPr>
          <w:sz w:val="26"/>
        </w:rPr>
        <w:tab/>
      </w:r>
      <w:r w:rsidR="00152930">
        <w:rPr>
          <w:sz w:val="26"/>
        </w:rPr>
        <w:tab/>
      </w:r>
      <w:r>
        <w:rPr>
          <w:sz w:val="26"/>
        </w:rPr>
        <w:t>2.</w:t>
      </w:r>
      <w:r>
        <w:rPr>
          <w:sz w:val="26"/>
        </w:rPr>
        <w:tab/>
        <w:t xml:space="preserve">The pump station, the VCU and all accessory and appurtenant above-ground facilities </w:t>
      </w:r>
      <w:r w:rsidR="00402026">
        <w:rPr>
          <w:sz w:val="26"/>
        </w:rPr>
        <w:t xml:space="preserve">associated with all phases of the Mariner East Project will be maintained within the present active site, Parcel No. 52-1-8-U, on which the existing Boot Road Pump Station currently operates (the “SPLP Existing Site”), except that a remote operated valve station will be constructed and maintained on [Sunoco’s] adjacent 4.42 acre property, Parcel No. 52-0-10-10.1, also known as the former </w:t>
      </w:r>
      <w:proofErr w:type="spellStart"/>
      <w:r w:rsidR="00402026">
        <w:rPr>
          <w:sz w:val="26"/>
        </w:rPr>
        <w:t>Janiec</w:t>
      </w:r>
      <w:proofErr w:type="spellEnd"/>
      <w:r w:rsidR="00402026">
        <w:rPr>
          <w:sz w:val="26"/>
        </w:rPr>
        <w:t xml:space="preserve"> Tract, (the “SPLP Additional Acreage”).  The proposed location of such valve station on the SPLP Additional Acreage is depicted on the map attached hereto as Appendix </w:t>
      </w:r>
      <w:r w:rsidR="00B234EB">
        <w:rPr>
          <w:sz w:val="26"/>
        </w:rPr>
        <w:t>1</w:t>
      </w:r>
      <w:r w:rsidR="00402026">
        <w:rPr>
          <w:sz w:val="26"/>
        </w:rPr>
        <w:t xml:space="preserve"> and incorporated by reference (the “SPLP Use Area”)</w:t>
      </w:r>
      <w:r w:rsidR="004E3801">
        <w:rPr>
          <w:sz w:val="26"/>
        </w:rPr>
        <w:t xml:space="preserve">.  Subject to any engineering constraints, [Sunoco] intends to construct the valve station in the general area depicted on the map attached hereto as Appendix 1.  If, due to engineering constraints, </w:t>
      </w:r>
      <w:r w:rsidR="00D64DB3">
        <w:rPr>
          <w:sz w:val="26"/>
        </w:rPr>
        <w:t xml:space="preserve">[Sunoco] is unable to </w:t>
      </w:r>
      <w:r w:rsidR="00D64DB3">
        <w:rPr>
          <w:sz w:val="26"/>
        </w:rPr>
        <w:lastRenderedPageBreak/>
        <w:t>construct the valve station in the SPLP Use Area, SPLP will notify [the Township].  Nothing in this Settlement Agreement constitutes an authorization or agreement for [Sunoco] to construct the valve station in any location on the SPLP Additional Acreage other than in the SPLP Use Area.</w:t>
      </w:r>
    </w:p>
    <w:p w14:paraId="0E4A3D69" w14:textId="77777777" w:rsidR="00283C4C" w:rsidRDefault="00D64DB3" w:rsidP="00855D9E">
      <w:pPr>
        <w:spacing w:line="240" w:lineRule="auto"/>
        <w:ind w:left="1440" w:right="1440"/>
        <w:jc w:val="left"/>
        <w:rPr>
          <w:sz w:val="26"/>
        </w:rPr>
      </w:pPr>
      <w:r>
        <w:rPr>
          <w:sz w:val="26"/>
        </w:rPr>
        <w:t xml:space="preserve"> </w:t>
      </w:r>
    </w:p>
    <w:p w14:paraId="5122AEA6" w14:textId="77777777" w:rsidR="00283C4C" w:rsidRDefault="00283C4C" w:rsidP="00855D9E">
      <w:pPr>
        <w:spacing w:line="240" w:lineRule="auto"/>
        <w:ind w:left="1440" w:right="1440"/>
        <w:jc w:val="left"/>
        <w:rPr>
          <w:sz w:val="26"/>
        </w:rPr>
      </w:pPr>
      <w:r>
        <w:rPr>
          <w:sz w:val="26"/>
        </w:rPr>
        <w:tab/>
      </w:r>
      <w:r w:rsidR="00152930">
        <w:rPr>
          <w:sz w:val="26"/>
        </w:rPr>
        <w:tab/>
      </w:r>
      <w:r>
        <w:rPr>
          <w:sz w:val="26"/>
        </w:rPr>
        <w:t>3.</w:t>
      </w:r>
      <w:r>
        <w:rPr>
          <w:sz w:val="26"/>
        </w:rPr>
        <w:tab/>
        <w:t>As of the date of execution of this Agreement, [Sunoco] has no plan or intention to construct any additional above-ground permanent utility facilities in [the Township] except as otherwise expressly set forth in this Agreement.</w:t>
      </w:r>
    </w:p>
    <w:p w14:paraId="3A92F76A" w14:textId="77777777" w:rsidR="00D86C67" w:rsidRDefault="00D86C67" w:rsidP="00855D9E">
      <w:pPr>
        <w:spacing w:line="240" w:lineRule="auto"/>
        <w:ind w:left="1440" w:right="1440"/>
        <w:jc w:val="left"/>
        <w:rPr>
          <w:sz w:val="26"/>
        </w:rPr>
      </w:pPr>
    </w:p>
    <w:p w14:paraId="332A6092" w14:textId="77777777" w:rsidR="00283C4C" w:rsidRDefault="00283C4C" w:rsidP="00855D9E">
      <w:pPr>
        <w:spacing w:line="240" w:lineRule="auto"/>
        <w:ind w:left="1440" w:right="1440"/>
        <w:jc w:val="left"/>
        <w:rPr>
          <w:sz w:val="26"/>
        </w:rPr>
      </w:pPr>
    </w:p>
    <w:p w14:paraId="7BC78A51" w14:textId="77777777" w:rsidR="00F57C41" w:rsidRDefault="00F57C41" w:rsidP="00855D9E">
      <w:pPr>
        <w:spacing w:line="240" w:lineRule="auto"/>
        <w:ind w:left="1440" w:right="1440"/>
        <w:jc w:val="left"/>
        <w:rPr>
          <w:sz w:val="26"/>
        </w:rPr>
      </w:pPr>
      <w:r w:rsidRPr="00B81832">
        <w:rPr>
          <w:b/>
          <w:sz w:val="26"/>
        </w:rPr>
        <w:t>III.</w:t>
      </w:r>
      <w:r>
        <w:rPr>
          <w:sz w:val="26"/>
        </w:rPr>
        <w:tab/>
      </w:r>
      <w:r w:rsidRPr="00F57C41">
        <w:rPr>
          <w:b/>
          <w:sz w:val="26"/>
          <w:u w:val="single"/>
        </w:rPr>
        <w:t>[The Township’s] Safety Review</w:t>
      </w:r>
    </w:p>
    <w:p w14:paraId="311237FE" w14:textId="77777777" w:rsidR="00F57C41" w:rsidRDefault="00F57C41" w:rsidP="00855D9E">
      <w:pPr>
        <w:spacing w:line="240" w:lineRule="auto"/>
        <w:ind w:left="1440" w:right="1440"/>
        <w:jc w:val="left"/>
        <w:rPr>
          <w:sz w:val="26"/>
        </w:rPr>
      </w:pPr>
    </w:p>
    <w:p w14:paraId="22FADAC6" w14:textId="77777777" w:rsidR="00F57C41" w:rsidRDefault="00F57C41" w:rsidP="00855D9E">
      <w:pPr>
        <w:spacing w:line="240" w:lineRule="auto"/>
        <w:ind w:left="1440" w:right="1440"/>
        <w:jc w:val="left"/>
        <w:rPr>
          <w:sz w:val="26"/>
        </w:rPr>
      </w:pPr>
      <w:r>
        <w:rPr>
          <w:sz w:val="26"/>
        </w:rPr>
        <w:tab/>
        <w:t>1.</w:t>
      </w:r>
      <w:r>
        <w:rPr>
          <w:sz w:val="26"/>
        </w:rPr>
        <w:tab/>
        <w:t xml:space="preserve">[The Township] has engaged </w:t>
      </w:r>
      <w:proofErr w:type="spellStart"/>
      <w:r>
        <w:rPr>
          <w:sz w:val="26"/>
        </w:rPr>
        <w:t>Accufacts</w:t>
      </w:r>
      <w:proofErr w:type="spellEnd"/>
      <w:r>
        <w:rPr>
          <w:sz w:val="26"/>
        </w:rPr>
        <w:t xml:space="preserve">, Inc., and its President, Richard </w:t>
      </w:r>
      <w:proofErr w:type="spellStart"/>
      <w:r>
        <w:rPr>
          <w:sz w:val="26"/>
        </w:rPr>
        <w:t>Kuprewicz</w:t>
      </w:r>
      <w:proofErr w:type="spellEnd"/>
      <w:r>
        <w:rPr>
          <w:sz w:val="26"/>
        </w:rPr>
        <w:t>, a nationally recognized expert in the field of liquids pipeline safety, to prepare a written report as to the safety of Mariner East 1 (the “</w:t>
      </w:r>
      <w:proofErr w:type="spellStart"/>
      <w:r>
        <w:rPr>
          <w:sz w:val="26"/>
        </w:rPr>
        <w:t>Kuprewicz</w:t>
      </w:r>
      <w:proofErr w:type="spellEnd"/>
      <w:r>
        <w:rPr>
          <w:sz w:val="26"/>
        </w:rPr>
        <w:t xml:space="preserve"> Report”) based on the design and engineering facts and information heretofore provided by [Sunoco].  The </w:t>
      </w:r>
      <w:proofErr w:type="spellStart"/>
      <w:r>
        <w:rPr>
          <w:sz w:val="26"/>
        </w:rPr>
        <w:t>Kuprewicz</w:t>
      </w:r>
      <w:proofErr w:type="spellEnd"/>
      <w:r>
        <w:rPr>
          <w:sz w:val="26"/>
        </w:rPr>
        <w:t xml:space="preserve"> Report is attached as Appendix 5 hereto and is made a part of this Agreement.</w:t>
      </w:r>
    </w:p>
    <w:p w14:paraId="0CA7AD0F" w14:textId="77777777" w:rsidR="00F57C41" w:rsidRDefault="00F57C41" w:rsidP="00855D9E">
      <w:pPr>
        <w:spacing w:line="240" w:lineRule="auto"/>
        <w:ind w:left="1440" w:right="1440"/>
        <w:jc w:val="left"/>
        <w:rPr>
          <w:sz w:val="26"/>
        </w:rPr>
      </w:pPr>
    </w:p>
    <w:p w14:paraId="17A6C4BC" w14:textId="77777777" w:rsidR="0046183F" w:rsidRDefault="00283C4C" w:rsidP="00855D9E">
      <w:pPr>
        <w:spacing w:line="240" w:lineRule="auto"/>
        <w:ind w:left="1440" w:right="1440"/>
        <w:jc w:val="left"/>
        <w:rPr>
          <w:sz w:val="26"/>
        </w:rPr>
      </w:pPr>
      <w:r w:rsidRPr="00B81832">
        <w:rPr>
          <w:b/>
          <w:sz w:val="26"/>
        </w:rPr>
        <w:t>IV.</w:t>
      </w:r>
      <w:r w:rsidR="00391E45">
        <w:rPr>
          <w:sz w:val="26"/>
        </w:rPr>
        <w:tab/>
      </w:r>
      <w:r w:rsidR="00391E45" w:rsidRPr="00391E45">
        <w:rPr>
          <w:b/>
          <w:sz w:val="26"/>
          <w:u w:val="single"/>
        </w:rPr>
        <w:t>The Parties’ Promises, Covenants and Agreements</w:t>
      </w:r>
    </w:p>
    <w:p w14:paraId="73D6212F" w14:textId="77777777" w:rsidR="00F97528" w:rsidRDefault="00F97528" w:rsidP="00855D9E">
      <w:pPr>
        <w:spacing w:line="240" w:lineRule="auto"/>
        <w:ind w:left="1440" w:right="1440"/>
        <w:jc w:val="left"/>
        <w:rPr>
          <w:sz w:val="26"/>
        </w:rPr>
      </w:pPr>
    </w:p>
    <w:p w14:paraId="78C3ED73" w14:textId="77777777" w:rsidR="00C950EB" w:rsidRDefault="00BE3D91" w:rsidP="00855D9E">
      <w:pPr>
        <w:spacing w:line="240" w:lineRule="auto"/>
        <w:ind w:left="1440" w:right="1440"/>
        <w:jc w:val="left"/>
        <w:rPr>
          <w:sz w:val="26"/>
          <w:szCs w:val="26"/>
        </w:rPr>
      </w:pPr>
      <w:r>
        <w:rPr>
          <w:b/>
          <w:sz w:val="26"/>
          <w:szCs w:val="26"/>
        </w:rPr>
        <w:tab/>
      </w:r>
      <w:r>
        <w:rPr>
          <w:sz w:val="26"/>
          <w:szCs w:val="26"/>
        </w:rPr>
        <w:t>A.</w:t>
      </w:r>
      <w:r>
        <w:rPr>
          <w:sz w:val="26"/>
          <w:szCs w:val="26"/>
        </w:rPr>
        <w:tab/>
        <w:t>Based on the SPLP Information recited in Section II of this Agreement, the Parties agree to make the following promises, covenants and agreements:</w:t>
      </w:r>
    </w:p>
    <w:p w14:paraId="0F794BD7" w14:textId="77777777" w:rsidR="00B81832" w:rsidRDefault="00B81832" w:rsidP="00855D9E">
      <w:pPr>
        <w:spacing w:line="240" w:lineRule="auto"/>
        <w:ind w:left="1440" w:right="1440"/>
        <w:jc w:val="left"/>
        <w:rPr>
          <w:sz w:val="26"/>
          <w:szCs w:val="26"/>
        </w:rPr>
      </w:pPr>
    </w:p>
    <w:p w14:paraId="3B5F42B5" w14:textId="77777777" w:rsidR="00BE3D91" w:rsidRDefault="00BE3D91" w:rsidP="00855D9E">
      <w:pPr>
        <w:spacing w:line="240" w:lineRule="auto"/>
        <w:ind w:left="1440" w:right="1440"/>
        <w:jc w:val="left"/>
        <w:rPr>
          <w:sz w:val="26"/>
          <w:szCs w:val="26"/>
        </w:rPr>
      </w:pPr>
      <w:r>
        <w:rPr>
          <w:sz w:val="26"/>
          <w:szCs w:val="26"/>
        </w:rPr>
        <w:tab/>
      </w:r>
      <w:r w:rsidR="00B81832">
        <w:rPr>
          <w:sz w:val="26"/>
          <w:szCs w:val="26"/>
        </w:rPr>
        <w:tab/>
      </w:r>
      <w:r>
        <w:rPr>
          <w:sz w:val="26"/>
          <w:szCs w:val="26"/>
        </w:rPr>
        <w:t>1.</w:t>
      </w:r>
      <w:r>
        <w:rPr>
          <w:sz w:val="26"/>
          <w:szCs w:val="26"/>
        </w:rPr>
        <w:tab/>
        <w:t>[Sunoco] covenants and agrees as follows:</w:t>
      </w:r>
    </w:p>
    <w:p w14:paraId="508EFE28" w14:textId="77777777" w:rsidR="00152930" w:rsidRDefault="00152930" w:rsidP="00855D9E">
      <w:pPr>
        <w:spacing w:line="240" w:lineRule="auto"/>
        <w:ind w:left="1440" w:right="1440"/>
        <w:jc w:val="left"/>
        <w:rPr>
          <w:sz w:val="26"/>
          <w:szCs w:val="26"/>
        </w:rPr>
      </w:pPr>
    </w:p>
    <w:p w14:paraId="18B92DA9" w14:textId="363BE4FC" w:rsidR="00D140D9" w:rsidRDefault="00D140D9" w:rsidP="00855D9E">
      <w:pPr>
        <w:spacing w:line="240" w:lineRule="auto"/>
        <w:ind w:left="1440" w:right="1440"/>
        <w:jc w:val="left"/>
        <w:rPr>
          <w:sz w:val="26"/>
          <w:szCs w:val="26"/>
        </w:rPr>
      </w:pPr>
      <w:r>
        <w:rPr>
          <w:sz w:val="26"/>
          <w:szCs w:val="26"/>
        </w:rPr>
        <w:tab/>
      </w:r>
      <w:r w:rsidR="00B81832">
        <w:rPr>
          <w:sz w:val="26"/>
          <w:szCs w:val="26"/>
        </w:rPr>
        <w:tab/>
      </w:r>
      <w:r w:rsidR="00B81832">
        <w:rPr>
          <w:sz w:val="26"/>
          <w:szCs w:val="26"/>
        </w:rPr>
        <w:tab/>
      </w:r>
      <w:r>
        <w:rPr>
          <w:sz w:val="26"/>
          <w:szCs w:val="26"/>
        </w:rPr>
        <w:t>a.</w:t>
      </w:r>
      <w:r>
        <w:rPr>
          <w:sz w:val="26"/>
          <w:szCs w:val="26"/>
        </w:rPr>
        <w:tab/>
        <w:t xml:space="preserve">Because of its existing Pump Station Facility at Boot Road, except with respect to the SPLP Use Area, [Sunoco] covenants and agrees that it shall not construct or install any pump stations, VCUs or above-ground permanent public utility facilities on the SPLP Additional Acreage for any phase of the Mariner East Project.  [Sunoco] also agrees that, except for the SPLP Use Area, any use of the SPLP Additional Acreage for staging construction, laydown or other operational activity will be temporary, and [Sunoco] </w:t>
      </w:r>
      <w:r>
        <w:rPr>
          <w:sz w:val="26"/>
          <w:szCs w:val="26"/>
        </w:rPr>
        <w:lastRenderedPageBreak/>
        <w:t>will restore the surface to its former condition following the completion of such activity.</w:t>
      </w:r>
    </w:p>
    <w:p w14:paraId="131959CE" w14:textId="77777777" w:rsidR="00152930" w:rsidRDefault="00152930" w:rsidP="00855D9E">
      <w:pPr>
        <w:spacing w:line="240" w:lineRule="auto"/>
        <w:ind w:left="1440" w:right="1440"/>
        <w:jc w:val="left"/>
        <w:rPr>
          <w:sz w:val="26"/>
          <w:szCs w:val="26"/>
        </w:rPr>
      </w:pPr>
    </w:p>
    <w:p w14:paraId="4E96EA29" w14:textId="77777777" w:rsidR="002F2637" w:rsidRDefault="00152930" w:rsidP="00855D9E">
      <w:pPr>
        <w:spacing w:line="240" w:lineRule="auto"/>
        <w:ind w:left="1440" w:right="1440"/>
        <w:rPr>
          <w:sz w:val="26"/>
          <w:szCs w:val="26"/>
        </w:rPr>
      </w:pPr>
      <w:bookmarkStart w:id="2" w:name="_Hlk501015325"/>
      <w:r>
        <w:rPr>
          <w:sz w:val="26"/>
          <w:szCs w:val="26"/>
        </w:rPr>
        <w:t>* * *</w:t>
      </w:r>
      <w:bookmarkEnd w:id="2"/>
    </w:p>
    <w:p w14:paraId="0EA1F4D3" w14:textId="77777777" w:rsidR="00152930" w:rsidRDefault="00152930" w:rsidP="00855D9E">
      <w:pPr>
        <w:spacing w:line="240" w:lineRule="auto"/>
        <w:ind w:left="1440" w:right="1440"/>
        <w:rPr>
          <w:sz w:val="26"/>
          <w:szCs w:val="26"/>
        </w:rPr>
      </w:pPr>
    </w:p>
    <w:p w14:paraId="7639F287" w14:textId="77777777" w:rsidR="002F2637" w:rsidRDefault="002F2637" w:rsidP="004D218E">
      <w:pPr>
        <w:keepNext/>
        <w:spacing w:line="240" w:lineRule="auto"/>
        <w:ind w:left="1440" w:right="1440"/>
        <w:jc w:val="left"/>
        <w:rPr>
          <w:sz w:val="26"/>
          <w:szCs w:val="26"/>
        </w:rPr>
      </w:pPr>
      <w:r>
        <w:rPr>
          <w:sz w:val="26"/>
          <w:szCs w:val="26"/>
        </w:rPr>
        <w:tab/>
      </w:r>
      <w:r w:rsidR="00B81832">
        <w:rPr>
          <w:sz w:val="26"/>
          <w:szCs w:val="26"/>
        </w:rPr>
        <w:tab/>
      </w:r>
      <w:r>
        <w:rPr>
          <w:sz w:val="26"/>
          <w:szCs w:val="26"/>
        </w:rPr>
        <w:t>2.</w:t>
      </w:r>
      <w:r>
        <w:rPr>
          <w:sz w:val="26"/>
          <w:szCs w:val="26"/>
        </w:rPr>
        <w:tab/>
        <w:t>[The Township] covenants and agrees as follows:</w:t>
      </w:r>
    </w:p>
    <w:p w14:paraId="281A27DF" w14:textId="77777777" w:rsidR="004D218E" w:rsidRDefault="004D218E" w:rsidP="004D218E">
      <w:pPr>
        <w:keepNext/>
        <w:spacing w:line="240" w:lineRule="auto"/>
        <w:ind w:left="1440" w:right="1440"/>
        <w:rPr>
          <w:sz w:val="26"/>
          <w:szCs w:val="26"/>
        </w:rPr>
      </w:pPr>
    </w:p>
    <w:p w14:paraId="0E784F2F" w14:textId="77777777" w:rsidR="00441B91" w:rsidRDefault="00152930" w:rsidP="00855D9E">
      <w:pPr>
        <w:spacing w:line="240" w:lineRule="auto"/>
        <w:ind w:left="1440" w:right="1440"/>
        <w:rPr>
          <w:sz w:val="26"/>
          <w:szCs w:val="26"/>
        </w:rPr>
      </w:pPr>
      <w:r>
        <w:rPr>
          <w:sz w:val="26"/>
          <w:szCs w:val="26"/>
        </w:rPr>
        <w:t>* * *</w:t>
      </w:r>
    </w:p>
    <w:p w14:paraId="38828841" w14:textId="77777777" w:rsidR="00152930" w:rsidRDefault="00152930" w:rsidP="00855D9E">
      <w:pPr>
        <w:spacing w:line="240" w:lineRule="auto"/>
        <w:ind w:left="1440" w:right="1440"/>
        <w:rPr>
          <w:sz w:val="26"/>
          <w:szCs w:val="26"/>
        </w:rPr>
      </w:pPr>
    </w:p>
    <w:p w14:paraId="02B1F8B6" w14:textId="77777777" w:rsidR="00A431D8" w:rsidRDefault="00792676" w:rsidP="00855D9E">
      <w:pPr>
        <w:spacing w:line="240" w:lineRule="auto"/>
        <w:ind w:left="1440" w:right="1440"/>
        <w:jc w:val="left"/>
        <w:rPr>
          <w:sz w:val="26"/>
          <w:szCs w:val="26"/>
        </w:rPr>
      </w:pPr>
      <w:r>
        <w:rPr>
          <w:sz w:val="26"/>
          <w:szCs w:val="26"/>
        </w:rPr>
        <w:tab/>
      </w:r>
      <w:r w:rsidR="00B81832">
        <w:rPr>
          <w:sz w:val="26"/>
          <w:szCs w:val="26"/>
        </w:rPr>
        <w:tab/>
      </w:r>
      <w:r w:rsidR="00B81832">
        <w:rPr>
          <w:sz w:val="26"/>
          <w:szCs w:val="26"/>
        </w:rPr>
        <w:tab/>
      </w:r>
      <w:r>
        <w:rPr>
          <w:sz w:val="26"/>
          <w:szCs w:val="26"/>
        </w:rPr>
        <w:t>d.</w:t>
      </w:r>
      <w:r>
        <w:rPr>
          <w:sz w:val="26"/>
          <w:szCs w:val="26"/>
        </w:rPr>
        <w:tab/>
        <w:t>As long as [Sunoco] (</w:t>
      </w:r>
      <w:proofErr w:type="spellStart"/>
      <w:r>
        <w:rPr>
          <w:sz w:val="26"/>
          <w:szCs w:val="26"/>
        </w:rPr>
        <w:t>i</w:t>
      </w:r>
      <w:proofErr w:type="spellEnd"/>
      <w:r>
        <w:rPr>
          <w:sz w:val="26"/>
          <w:szCs w:val="26"/>
        </w:rPr>
        <w:t xml:space="preserve">) constructs and operates facilities in [the Township] as described in Section II above; (ii) abides by the covenants and agreements in Section III.A.1 above; and (iii) operates in a manner consistent with the safety, design and engineering facts and information heretofore provided to [the Township’s] consultant, [the Township] agrees that it will not file or join in any complaint against the safety of </w:t>
      </w:r>
      <w:r w:rsidR="00BA7DA3">
        <w:rPr>
          <w:sz w:val="26"/>
          <w:szCs w:val="26"/>
        </w:rPr>
        <w:t>[Sunoco’s] service or facilities with the Commission or any other federal, state, or local government agency or endorse or promote any protest or action filed by the CCWGT or any other individual or group against [Sunoco] with respect to the safety of Mariner East 1 or the valve station described in paragraph II.A.2 of this Agreement.</w:t>
      </w:r>
    </w:p>
    <w:p w14:paraId="009F2275" w14:textId="77777777" w:rsidR="004D218E" w:rsidRDefault="004D218E" w:rsidP="00855D9E">
      <w:pPr>
        <w:spacing w:line="240" w:lineRule="auto"/>
        <w:ind w:left="1440" w:right="1440"/>
        <w:jc w:val="left"/>
        <w:rPr>
          <w:sz w:val="26"/>
          <w:szCs w:val="26"/>
        </w:rPr>
      </w:pPr>
    </w:p>
    <w:p w14:paraId="73F988CB" w14:textId="77777777" w:rsidR="004D218E" w:rsidRDefault="004D218E" w:rsidP="00855D9E">
      <w:pPr>
        <w:spacing w:line="240" w:lineRule="auto"/>
        <w:ind w:left="1440" w:right="1440"/>
        <w:jc w:val="left"/>
        <w:rPr>
          <w:sz w:val="26"/>
          <w:szCs w:val="26"/>
        </w:rPr>
      </w:pPr>
    </w:p>
    <w:p w14:paraId="4701BD9D" w14:textId="77777777" w:rsidR="00F36C3D" w:rsidRDefault="00A65EEE" w:rsidP="00855D9E">
      <w:pPr>
        <w:spacing w:line="240" w:lineRule="auto"/>
        <w:ind w:right="1440"/>
        <w:jc w:val="left"/>
        <w:rPr>
          <w:sz w:val="26"/>
          <w:szCs w:val="26"/>
        </w:rPr>
      </w:pPr>
      <w:r>
        <w:rPr>
          <w:sz w:val="26"/>
          <w:szCs w:val="26"/>
        </w:rPr>
        <w:t>Settlement Agreement at 2-3, 5-6, 7.</w:t>
      </w:r>
    </w:p>
    <w:p w14:paraId="28D41005" w14:textId="77777777" w:rsidR="001D572C" w:rsidRDefault="00445DAE" w:rsidP="00855D9E">
      <w:pPr>
        <w:ind w:right="1440"/>
        <w:jc w:val="left"/>
        <w:rPr>
          <w:sz w:val="26"/>
          <w:szCs w:val="26"/>
        </w:rPr>
      </w:pPr>
      <w:r>
        <w:rPr>
          <w:sz w:val="26"/>
          <w:szCs w:val="26"/>
        </w:rPr>
        <w:t xml:space="preserve"> </w:t>
      </w:r>
    </w:p>
    <w:p w14:paraId="6A775D71" w14:textId="77777777" w:rsidR="00BE3D91" w:rsidRDefault="001D572C" w:rsidP="004D218E">
      <w:pPr>
        <w:jc w:val="left"/>
        <w:rPr>
          <w:sz w:val="26"/>
          <w:szCs w:val="26"/>
        </w:rPr>
      </w:pPr>
      <w:r>
        <w:rPr>
          <w:sz w:val="26"/>
          <w:szCs w:val="26"/>
        </w:rPr>
        <w:tab/>
      </w:r>
      <w:r>
        <w:rPr>
          <w:sz w:val="26"/>
          <w:szCs w:val="26"/>
        </w:rPr>
        <w:tab/>
      </w:r>
      <w:r w:rsidR="005973BE">
        <w:rPr>
          <w:sz w:val="26"/>
          <w:szCs w:val="26"/>
        </w:rPr>
        <w:t>The Boot Road Pump Station</w:t>
      </w:r>
      <w:r w:rsidR="005317E6">
        <w:rPr>
          <w:sz w:val="26"/>
          <w:szCs w:val="26"/>
        </w:rPr>
        <w:t xml:space="preserve"> is located near the intersection of Boot Road and Route 202, to the north of East Boot Road and to the west of the Route 202 Southbound off-ramp.  Tr. at 47-48; Township </w:t>
      </w:r>
      <w:proofErr w:type="spellStart"/>
      <w:r w:rsidR="005317E6">
        <w:rPr>
          <w:sz w:val="26"/>
          <w:szCs w:val="26"/>
        </w:rPr>
        <w:t>Exhs</w:t>
      </w:r>
      <w:proofErr w:type="spellEnd"/>
      <w:r w:rsidR="005317E6">
        <w:rPr>
          <w:sz w:val="26"/>
          <w:szCs w:val="26"/>
        </w:rPr>
        <w:t xml:space="preserve">. 1 and 2.  </w:t>
      </w:r>
      <w:r w:rsidR="00445DAE">
        <w:rPr>
          <w:sz w:val="26"/>
          <w:szCs w:val="26"/>
        </w:rPr>
        <w:t xml:space="preserve">The SPLP Use Area referenced in the Settlement Agreement is located west of Route 202 on Boot Road.  The </w:t>
      </w:r>
      <w:proofErr w:type="spellStart"/>
      <w:r w:rsidR="00445DAE">
        <w:rPr>
          <w:sz w:val="26"/>
          <w:szCs w:val="26"/>
        </w:rPr>
        <w:t>Janiec</w:t>
      </w:r>
      <w:proofErr w:type="spellEnd"/>
      <w:r w:rsidR="00445DAE">
        <w:rPr>
          <w:sz w:val="26"/>
          <w:szCs w:val="26"/>
        </w:rPr>
        <w:t xml:space="preserve"> 2 Tract at issue in this proceeding is </w:t>
      </w:r>
      <w:r w:rsidR="00542947">
        <w:rPr>
          <w:sz w:val="26"/>
          <w:szCs w:val="26"/>
        </w:rPr>
        <w:t xml:space="preserve">a wooded property that is </w:t>
      </w:r>
      <w:r w:rsidR="00445DAE">
        <w:rPr>
          <w:sz w:val="26"/>
          <w:szCs w:val="26"/>
        </w:rPr>
        <w:t>located on the east side of Route 202</w:t>
      </w:r>
      <w:r w:rsidR="005317E6">
        <w:rPr>
          <w:sz w:val="26"/>
          <w:szCs w:val="26"/>
        </w:rPr>
        <w:t xml:space="preserve"> and north of Boot Road and is owned by the </w:t>
      </w:r>
      <w:proofErr w:type="spellStart"/>
      <w:r w:rsidR="005317E6">
        <w:rPr>
          <w:sz w:val="26"/>
          <w:szCs w:val="26"/>
        </w:rPr>
        <w:t>Janiec</w:t>
      </w:r>
      <w:proofErr w:type="spellEnd"/>
      <w:r w:rsidR="005317E6">
        <w:rPr>
          <w:sz w:val="26"/>
          <w:szCs w:val="26"/>
        </w:rPr>
        <w:t xml:space="preserve"> family</w:t>
      </w:r>
      <w:r w:rsidR="00445DAE">
        <w:rPr>
          <w:sz w:val="26"/>
          <w:szCs w:val="26"/>
        </w:rPr>
        <w:t xml:space="preserve">.  </w:t>
      </w:r>
      <w:r w:rsidR="005317E6">
        <w:rPr>
          <w:sz w:val="26"/>
          <w:szCs w:val="26"/>
        </w:rPr>
        <w:t>Tr. at</w:t>
      </w:r>
      <w:r w:rsidR="004D218E">
        <w:rPr>
          <w:sz w:val="26"/>
          <w:szCs w:val="26"/>
        </w:rPr>
        <w:t> </w:t>
      </w:r>
      <w:r w:rsidR="005317E6">
        <w:rPr>
          <w:sz w:val="26"/>
          <w:szCs w:val="26"/>
        </w:rPr>
        <w:t>57</w:t>
      </w:r>
      <w:r w:rsidR="004D218E">
        <w:rPr>
          <w:sz w:val="26"/>
          <w:szCs w:val="26"/>
        </w:rPr>
        <w:noBreakHyphen/>
      </w:r>
      <w:r w:rsidR="005317E6">
        <w:rPr>
          <w:sz w:val="26"/>
          <w:szCs w:val="26"/>
        </w:rPr>
        <w:t xml:space="preserve">58; Township </w:t>
      </w:r>
      <w:proofErr w:type="spellStart"/>
      <w:r w:rsidR="005317E6">
        <w:rPr>
          <w:sz w:val="26"/>
          <w:szCs w:val="26"/>
        </w:rPr>
        <w:t>Exh</w:t>
      </w:r>
      <w:proofErr w:type="spellEnd"/>
      <w:r w:rsidR="005317E6">
        <w:rPr>
          <w:sz w:val="26"/>
          <w:szCs w:val="26"/>
        </w:rPr>
        <w:t xml:space="preserve">. 2; </w:t>
      </w:r>
      <w:r w:rsidR="00445DAE">
        <w:rPr>
          <w:sz w:val="26"/>
          <w:szCs w:val="26"/>
        </w:rPr>
        <w:t xml:space="preserve">Sunoco </w:t>
      </w:r>
      <w:proofErr w:type="spellStart"/>
      <w:r w:rsidR="00445DAE">
        <w:rPr>
          <w:sz w:val="26"/>
          <w:szCs w:val="26"/>
        </w:rPr>
        <w:t>Exh</w:t>
      </w:r>
      <w:proofErr w:type="spellEnd"/>
      <w:r w:rsidR="00445DAE">
        <w:rPr>
          <w:sz w:val="26"/>
          <w:szCs w:val="26"/>
        </w:rPr>
        <w:t>. 4.</w:t>
      </w:r>
    </w:p>
    <w:p w14:paraId="004898CA" w14:textId="77777777" w:rsidR="004D218E" w:rsidRPr="00BE3D91" w:rsidRDefault="004D218E" w:rsidP="004D218E">
      <w:pPr>
        <w:jc w:val="left"/>
        <w:rPr>
          <w:sz w:val="26"/>
          <w:szCs w:val="26"/>
        </w:rPr>
      </w:pPr>
    </w:p>
    <w:p w14:paraId="7C1A1D99" w14:textId="77777777" w:rsidR="005B6477" w:rsidRPr="005129D4" w:rsidRDefault="00AE6926" w:rsidP="004D218E">
      <w:pPr>
        <w:keepNext/>
        <w:keepLines/>
        <w:rPr>
          <w:b/>
          <w:sz w:val="26"/>
          <w:szCs w:val="26"/>
        </w:rPr>
      </w:pPr>
      <w:r>
        <w:rPr>
          <w:b/>
          <w:sz w:val="26"/>
          <w:szCs w:val="26"/>
        </w:rPr>
        <w:lastRenderedPageBreak/>
        <w:t>I</w:t>
      </w:r>
      <w:r w:rsidR="00956711">
        <w:rPr>
          <w:b/>
          <w:sz w:val="26"/>
          <w:szCs w:val="26"/>
        </w:rPr>
        <w:t>I</w:t>
      </w:r>
      <w:r w:rsidR="00C950EB">
        <w:rPr>
          <w:b/>
          <w:sz w:val="26"/>
          <w:szCs w:val="26"/>
        </w:rPr>
        <w:t>I</w:t>
      </w:r>
      <w:r w:rsidR="00956711">
        <w:rPr>
          <w:b/>
          <w:sz w:val="26"/>
          <w:szCs w:val="26"/>
        </w:rPr>
        <w:t>.</w:t>
      </w:r>
      <w:r w:rsidR="00956711">
        <w:rPr>
          <w:b/>
          <w:sz w:val="26"/>
          <w:szCs w:val="26"/>
        </w:rPr>
        <w:tab/>
      </w:r>
      <w:r w:rsidR="002856CF" w:rsidRPr="005129D4">
        <w:rPr>
          <w:b/>
          <w:sz w:val="26"/>
          <w:szCs w:val="26"/>
        </w:rPr>
        <w:t>Discussion</w:t>
      </w:r>
    </w:p>
    <w:p w14:paraId="10EE7AD6" w14:textId="77777777" w:rsidR="001F7092" w:rsidRPr="005129D4" w:rsidRDefault="001F7092" w:rsidP="004D218E">
      <w:pPr>
        <w:keepNext/>
        <w:keepLines/>
        <w:jc w:val="left"/>
        <w:rPr>
          <w:b/>
          <w:sz w:val="26"/>
          <w:szCs w:val="26"/>
        </w:rPr>
      </w:pPr>
    </w:p>
    <w:p w14:paraId="27EB162C" w14:textId="77777777" w:rsidR="00954896" w:rsidRDefault="002856CF" w:rsidP="00855D9E">
      <w:pPr>
        <w:ind w:firstLine="1440"/>
        <w:jc w:val="left"/>
        <w:rPr>
          <w:rStyle w:val="Hyperlink"/>
          <w:color w:val="000000"/>
          <w:sz w:val="26"/>
          <w:szCs w:val="26"/>
          <w:u w:val="none"/>
        </w:rPr>
      </w:pPr>
      <w:r w:rsidRPr="005129D4">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Pr="005129D4">
          <w:rPr>
            <w:rStyle w:val="Emphasis"/>
            <w:color w:val="000000"/>
            <w:sz w:val="26"/>
            <w:szCs w:val="26"/>
          </w:rPr>
          <w:t>Consolidated Rail Corporation v. Pa. PUC</w:t>
        </w:r>
        <w:r w:rsidRPr="005129D4">
          <w:rPr>
            <w:rStyle w:val="Hyperlink"/>
            <w:i/>
            <w:color w:val="000000"/>
            <w:sz w:val="26"/>
            <w:szCs w:val="26"/>
            <w:u w:val="none"/>
          </w:rPr>
          <w:t xml:space="preserve">, </w:t>
        </w:r>
        <w:r w:rsidRPr="005129D4">
          <w:rPr>
            <w:rStyle w:val="Hyperlink"/>
            <w:color w:val="000000"/>
            <w:sz w:val="26"/>
            <w:szCs w:val="26"/>
            <w:u w:val="none"/>
          </w:rPr>
          <w:t xml:space="preserve">625 A.2d 741 (Pa. </w:t>
        </w:r>
        <w:proofErr w:type="spellStart"/>
        <w:r w:rsidRPr="005129D4">
          <w:rPr>
            <w:rStyle w:val="Hyperlink"/>
            <w:color w:val="000000"/>
            <w:sz w:val="26"/>
            <w:szCs w:val="26"/>
            <w:u w:val="none"/>
          </w:rPr>
          <w:t>Cmwlth</w:t>
        </w:r>
        <w:proofErr w:type="spellEnd"/>
        <w:r w:rsidRPr="005129D4">
          <w:rPr>
            <w:rStyle w:val="Hyperlink"/>
            <w:color w:val="000000"/>
            <w:sz w:val="26"/>
            <w:szCs w:val="26"/>
            <w:u w:val="none"/>
          </w:rPr>
          <w:t>. 1993)</w:t>
        </w:r>
        <w:r w:rsidRPr="005129D4">
          <w:rPr>
            <w:rStyle w:val="Hyperlink"/>
            <w:i/>
            <w:color w:val="000000"/>
            <w:sz w:val="26"/>
            <w:szCs w:val="26"/>
            <w:u w:val="none"/>
          </w:rPr>
          <w:t>;</w:t>
        </w:r>
      </w:hyperlink>
      <w:r w:rsidRPr="005129D4">
        <w:rPr>
          <w:color w:val="000000"/>
          <w:sz w:val="26"/>
          <w:szCs w:val="26"/>
        </w:rPr>
        <w:t xml:space="preserve"> </w:t>
      </w:r>
      <w:r w:rsidRPr="005129D4">
        <w:rPr>
          <w:i/>
          <w:color w:val="000000"/>
          <w:sz w:val="26"/>
          <w:szCs w:val="26"/>
        </w:rPr>
        <w:t>also</w:t>
      </w:r>
      <w:r w:rsidRPr="005129D4">
        <w:rPr>
          <w:color w:val="000000"/>
          <w:sz w:val="26"/>
          <w:szCs w:val="26"/>
        </w:rPr>
        <w:t xml:space="preserve"> </w:t>
      </w:r>
      <w:r w:rsidRPr="005129D4">
        <w:rPr>
          <w:rStyle w:val="Emphasis"/>
          <w:color w:val="000000"/>
          <w:sz w:val="26"/>
          <w:szCs w:val="26"/>
        </w:rPr>
        <w:t xml:space="preserve">see, generally, </w:t>
      </w:r>
      <w:hyperlink r:id="rId9" w:history="1">
        <w:r w:rsidRPr="005129D4">
          <w:rPr>
            <w:rStyle w:val="Emphasis"/>
            <w:color w:val="000000"/>
            <w:sz w:val="26"/>
            <w:szCs w:val="26"/>
          </w:rPr>
          <w:t>University of Pennsylvania v. Pa. PUC</w:t>
        </w:r>
        <w:r w:rsidRPr="005129D4">
          <w:rPr>
            <w:rStyle w:val="Hyperlink"/>
            <w:i/>
            <w:color w:val="000000"/>
            <w:sz w:val="26"/>
            <w:szCs w:val="26"/>
            <w:u w:val="none"/>
          </w:rPr>
          <w:t xml:space="preserve">, </w:t>
        </w:r>
        <w:r w:rsidRPr="005129D4">
          <w:rPr>
            <w:rStyle w:val="Hyperlink"/>
            <w:color w:val="000000"/>
            <w:sz w:val="26"/>
            <w:szCs w:val="26"/>
            <w:u w:val="none"/>
          </w:rPr>
          <w:t xml:space="preserve">485 A.2d 1217 (Pa. </w:t>
        </w:r>
        <w:proofErr w:type="spellStart"/>
        <w:r w:rsidRPr="005129D4">
          <w:rPr>
            <w:rStyle w:val="Hyperlink"/>
            <w:color w:val="000000"/>
            <w:sz w:val="26"/>
            <w:szCs w:val="26"/>
            <w:u w:val="none"/>
          </w:rPr>
          <w:t>Cmwlth</w:t>
        </w:r>
        <w:proofErr w:type="spellEnd"/>
        <w:r w:rsidRPr="005129D4">
          <w:rPr>
            <w:rStyle w:val="Hyperlink"/>
            <w:color w:val="000000"/>
            <w:sz w:val="26"/>
            <w:szCs w:val="26"/>
            <w:u w:val="none"/>
          </w:rPr>
          <w:t>. 1984).</w:t>
        </w:r>
      </w:hyperlink>
    </w:p>
    <w:p w14:paraId="00BE52D5" w14:textId="77777777" w:rsidR="00CB2F38" w:rsidRDefault="00CB2F38" w:rsidP="00855D9E">
      <w:pPr>
        <w:ind w:firstLine="1440"/>
        <w:jc w:val="left"/>
        <w:rPr>
          <w:rStyle w:val="Hyperlink"/>
          <w:color w:val="000000"/>
          <w:sz w:val="26"/>
          <w:szCs w:val="26"/>
          <w:u w:val="none"/>
        </w:rPr>
      </w:pPr>
    </w:p>
    <w:p w14:paraId="207C5560" w14:textId="77777777" w:rsidR="00750522" w:rsidRPr="00750522" w:rsidRDefault="00750522" w:rsidP="00855D9E">
      <w:pPr>
        <w:jc w:val="left"/>
        <w:rPr>
          <w:b/>
          <w:sz w:val="26"/>
          <w:szCs w:val="26"/>
        </w:rPr>
      </w:pPr>
      <w:r w:rsidRPr="00750522">
        <w:rPr>
          <w:b/>
          <w:sz w:val="26"/>
          <w:szCs w:val="26"/>
        </w:rPr>
        <w:t>Legal Standards</w:t>
      </w:r>
    </w:p>
    <w:p w14:paraId="5CE40CDB" w14:textId="77777777" w:rsidR="00750522" w:rsidRDefault="00750522" w:rsidP="00855D9E">
      <w:pPr>
        <w:jc w:val="left"/>
        <w:rPr>
          <w:sz w:val="26"/>
          <w:szCs w:val="26"/>
        </w:rPr>
      </w:pPr>
    </w:p>
    <w:p w14:paraId="33CE0FC1" w14:textId="77777777" w:rsidR="00FF065F" w:rsidRPr="00755F36" w:rsidRDefault="009E07A2" w:rsidP="00855D9E">
      <w:pPr>
        <w:jc w:val="left"/>
        <w:rPr>
          <w:color w:val="000000"/>
          <w:sz w:val="26"/>
          <w:szCs w:val="26"/>
        </w:rPr>
      </w:pPr>
      <w:r>
        <w:rPr>
          <w:sz w:val="26"/>
          <w:szCs w:val="26"/>
        </w:rPr>
        <w:tab/>
      </w:r>
      <w:r>
        <w:rPr>
          <w:sz w:val="26"/>
          <w:szCs w:val="26"/>
        </w:rPr>
        <w:tab/>
      </w:r>
      <w:r w:rsidR="00FF065F">
        <w:rPr>
          <w:sz w:val="26"/>
          <w:szCs w:val="26"/>
        </w:rPr>
        <w:t xml:space="preserve">Initially, 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10" w:history="1">
        <w:r w:rsidR="00FF065F" w:rsidRPr="00755F36">
          <w:rPr>
            <w:rStyle w:val="Hyperlink"/>
            <w:i/>
            <w:iCs/>
            <w:color w:val="000000"/>
            <w:sz w:val="26"/>
            <w:szCs w:val="26"/>
            <w:u w:val="none"/>
          </w:rPr>
          <w:t xml:space="preserve">Consolidated Rail Corporation v. Pa. PUC, </w:t>
        </w:r>
        <w:r w:rsidR="00FF065F" w:rsidRPr="00755F36">
          <w:rPr>
            <w:rStyle w:val="Hyperlink"/>
            <w:color w:val="000000"/>
            <w:sz w:val="26"/>
            <w:szCs w:val="26"/>
            <w:u w:val="none"/>
          </w:rPr>
          <w:t xml:space="preserve">625 A.2d 741 (Pa. </w:t>
        </w:r>
        <w:proofErr w:type="spellStart"/>
        <w:r w:rsidR="00FF065F" w:rsidRPr="00755F36">
          <w:rPr>
            <w:rStyle w:val="Hyperlink"/>
            <w:color w:val="000000"/>
            <w:sz w:val="26"/>
            <w:szCs w:val="26"/>
            <w:u w:val="none"/>
          </w:rPr>
          <w:t>Cmwlth</w:t>
        </w:r>
        <w:proofErr w:type="spellEnd"/>
        <w:r w:rsidR="00FF065F" w:rsidRPr="00755F36">
          <w:rPr>
            <w:rStyle w:val="Hyperlink"/>
            <w:color w:val="000000"/>
            <w:sz w:val="26"/>
            <w:szCs w:val="26"/>
            <w:u w:val="none"/>
          </w:rPr>
          <w:t>. 1993);</w:t>
        </w:r>
      </w:hyperlink>
      <w:r w:rsidR="00FF065F">
        <w:rPr>
          <w:color w:val="000000"/>
          <w:sz w:val="26"/>
          <w:szCs w:val="26"/>
        </w:rPr>
        <w:t xml:space="preserve"> </w:t>
      </w:r>
      <w:r w:rsidR="00FF065F">
        <w:rPr>
          <w:i/>
          <w:color w:val="000000"/>
          <w:sz w:val="26"/>
          <w:szCs w:val="26"/>
        </w:rPr>
        <w:t xml:space="preserve">also </w:t>
      </w:r>
      <w:r w:rsidR="00FF065F">
        <w:rPr>
          <w:i/>
          <w:iCs/>
          <w:color w:val="000000"/>
          <w:sz w:val="26"/>
          <w:szCs w:val="26"/>
        </w:rPr>
        <w:t xml:space="preserve">see, generally, </w:t>
      </w:r>
      <w:hyperlink r:id="rId11" w:history="1">
        <w:r w:rsidR="00FF065F" w:rsidRPr="00755F36">
          <w:rPr>
            <w:rStyle w:val="Hyperlink"/>
            <w:i/>
            <w:iCs/>
            <w:color w:val="000000"/>
            <w:sz w:val="26"/>
            <w:szCs w:val="26"/>
            <w:u w:val="none"/>
          </w:rPr>
          <w:t>University of Pennsyl</w:t>
        </w:r>
        <w:r w:rsidR="00FF065F" w:rsidRPr="00755F36">
          <w:rPr>
            <w:rStyle w:val="Hyperlink"/>
            <w:i/>
            <w:iCs/>
            <w:color w:val="000000"/>
            <w:sz w:val="26"/>
            <w:szCs w:val="26"/>
            <w:u w:val="none"/>
          </w:rPr>
          <w:softHyphen/>
          <w:t>vania v. Pa. PUC</w:t>
        </w:r>
        <w:r w:rsidR="00FF065F" w:rsidRPr="00755F36">
          <w:rPr>
            <w:rStyle w:val="Hyperlink"/>
            <w:color w:val="000000"/>
            <w:sz w:val="26"/>
            <w:szCs w:val="26"/>
            <w:u w:val="none"/>
          </w:rPr>
          <w:t xml:space="preserve">, 485 A.2d 1217 (Pa. </w:t>
        </w:r>
        <w:proofErr w:type="spellStart"/>
        <w:r w:rsidR="00FF065F" w:rsidRPr="00755F36">
          <w:rPr>
            <w:rStyle w:val="Hyperlink"/>
            <w:color w:val="000000"/>
            <w:sz w:val="26"/>
            <w:szCs w:val="26"/>
            <w:u w:val="none"/>
          </w:rPr>
          <w:t>Cmwlth</w:t>
        </w:r>
        <w:proofErr w:type="spellEnd"/>
        <w:r w:rsidR="00FF065F" w:rsidRPr="00755F36">
          <w:rPr>
            <w:rStyle w:val="Hyperlink"/>
            <w:color w:val="000000"/>
            <w:sz w:val="26"/>
            <w:szCs w:val="26"/>
            <w:u w:val="none"/>
          </w:rPr>
          <w:t>. 1984).</w:t>
        </w:r>
      </w:hyperlink>
    </w:p>
    <w:p w14:paraId="033F2759" w14:textId="77777777" w:rsidR="00FF065F" w:rsidRDefault="00FF065F" w:rsidP="00855D9E">
      <w:pPr>
        <w:ind w:firstLine="1440"/>
        <w:rPr>
          <w:color w:val="000000"/>
          <w:sz w:val="26"/>
          <w:szCs w:val="26"/>
        </w:rPr>
      </w:pPr>
    </w:p>
    <w:p w14:paraId="28D538B5" w14:textId="77777777" w:rsidR="001F50F5" w:rsidRDefault="00FF065F" w:rsidP="00855D9E">
      <w:pPr>
        <w:ind w:firstLine="1440"/>
        <w:jc w:val="left"/>
        <w:rPr>
          <w:sz w:val="26"/>
        </w:rPr>
      </w:pPr>
      <w:r>
        <w:rPr>
          <w:sz w:val="26"/>
        </w:rPr>
        <w:t xml:space="preserve">The Code establishes a party’s right to seek relief following the issuance of our final decisions pursuant to Subsections 703(f) and (g), 66 Pa. C.S. § 703(f) and § 703(g), relating to </w:t>
      </w:r>
      <w:proofErr w:type="spellStart"/>
      <w:r>
        <w:rPr>
          <w:sz w:val="26"/>
        </w:rPr>
        <w:t>rehearings</w:t>
      </w:r>
      <w:proofErr w:type="spellEnd"/>
      <w:r>
        <w:rPr>
          <w:sz w:val="26"/>
        </w:rPr>
        <w:t xml:space="preserve">, as well as the rescission and amendment of orders.  Such requests for relief must be consistent with Section 5.572 of our Regulations, </w:t>
      </w:r>
    </w:p>
    <w:p w14:paraId="16ED3427" w14:textId="77777777" w:rsidR="00FF065F" w:rsidRDefault="00FF065F" w:rsidP="00855D9E">
      <w:pPr>
        <w:jc w:val="left"/>
        <w:rPr>
          <w:sz w:val="26"/>
          <w:szCs w:val="20"/>
        </w:rPr>
      </w:pPr>
      <w:r>
        <w:rPr>
          <w:sz w:val="26"/>
        </w:rPr>
        <w:t>52 Pa. Code § 5.572, relating to petitions for relief following the issuance of a final decision.</w:t>
      </w:r>
    </w:p>
    <w:p w14:paraId="24F66FB8" w14:textId="77777777" w:rsidR="00FF065F" w:rsidRDefault="00FF065F" w:rsidP="00855D9E">
      <w:pPr>
        <w:ind w:firstLine="1440"/>
        <w:rPr>
          <w:sz w:val="26"/>
        </w:rPr>
      </w:pPr>
      <w:r>
        <w:rPr>
          <w:sz w:val="26"/>
        </w:rPr>
        <w:t xml:space="preserve"> </w:t>
      </w:r>
    </w:p>
    <w:p w14:paraId="1D28BE7D" w14:textId="77777777" w:rsidR="00FF065F" w:rsidRDefault="00FF065F" w:rsidP="00855D9E">
      <w:pPr>
        <w:ind w:firstLine="1440"/>
        <w:jc w:val="left"/>
        <w:rPr>
          <w:color w:val="000000"/>
          <w:spacing w:val="-3"/>
          <w:sz w:val="26"/>
        </w:rPr>
      </w:pPr>
      <w:r>
        <w:rPr>
          <w:sz w:val="26"/>
          <w:szCs w:val="26"/>
        </w:rPr>
        <w:t xml:space="preserve">A petition to modify or rescind a final Commission decision may only be granted judiciously and under appropriate circumstances, because such an action results in the disturbance of final orders.  </w:t>
      </w:r>
      <w:r>
        <w:rPr>
          <w:i/>
          <w:sz w:val="26"/>
          <w:szCs w:val="26"/>
        </w:rPr>
        <w:t>City of Pittsburgh v. Pennsylvania Department of Transportation,</w:t>
      </w:r>
      <w:r>
        <w:rPr>
          <w:sz w:val="26"/>
          <w:szCs w:val="26"/>
        </w:rPr>
        <w:t xml:space="preserve"> 490 Pa. 264, 416 A.2d 461 (1980).  Additionally, we recognize that </w:t>
      </w:r>
      <w:r>
        <w:rPr>
          <w:sz w:val="26"/>
          <w:szCs w:val="26"/>
        </w:rPr>
        <w:lastRenderedPageBreak/>
        <w:t xml:space="preserve">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proofErr w:type="spellStart"/>
      <w:r>
        <w:rPr>
          <w:i/>
          <w:sz w:val="26"/>
        </w:rPr>
        <w:t>Duick</w:t>
      </w:r>
      <w:proofErr w:type="spellEnd"/>
      <w:r>
        <w:rPr>
          <w:i/>
          <w:sz w:val="26"/>
        </w:rPr>
        <w:t> v. Pennsylvania Gas and Water Company</w:t>
      </w:r>
      <w:r>
        <w:rPr>
          <w:sz w:val="26"/>
        </w:rPr>
        <w:t>, 56 Pa. P.U.C. 553 (Order entered December 17, 1982)</w:t>
      </w:r>
      <w:r>
        <w:rPr>
          <w:sz w:val="26"/>
          <w:szCs w:val="26"/>
        </w:rPr>
        <w:t xml:space="preserve"> (quoting </w:t>
      </w:r>
      <w:hyperlink r:id="rId12" w:tgtFrame="x" w:tooltip="Clicking this link retrieves the full text document in another window" w:history="1">
        <w:r w:rsidRPr="00F05F0E">
          <w:rPr>
            <w:rStyle w:val="Hyperlink"/>
            <w:i/>
            <w:color w:val="auto"/>
            <w:sz w:val="26"/>
            <w:szCs w:val="26"/>
            <w:u w:val="none"/>
          </w:rPr>
          <w:t>Pennsylvania Railroad Co. v. Pennsylvania Public Service Commission</w:t>
        </w:r>
        <w:r w:rsidRPr="00F05F0E">
          <w:rPr>
            <w:rStyle w:val="Hyperlink"/>
            <w:color w:val="auto"/>
            <w:sz w:val="26"/>
            <w:szCs w:val="26"/>
            <w:u w:val="none"/>
          </w:rPr>
          <w:t>, 179 A. 850, 854 (Pa. Super. Ct. 1935)</w:t>
        </w:r>
      </w:hyperlink>
      <w:r>
        <w:rPr>
          <w:sz w:val="26"/>
          <w:szCs w:val="26"/>
        </w:rPr>
        <w:t xml:space="preserve">).  </w:t>
      </w:r>
      <w:r>
        <w:rPr>
          <w:color w:val="000000"/>
          <w:spacing w:val="-3"/>
          <w:sz w:val="26"/>
        </w:rPr>
        <w:t xml:space="preserve">Such petitions are likely to succeed only when they raise “new and novel arguments” not previously heard or considerations which appear to have been overlooked or not addressed by the Commission.  </w:t>
      </w:r>
      <w:proofErr w:type="spellStart"/>
      <w:r>
        <w:rPr>
          <w:i/>
          <w:color w:val="000000"/>
          <w:spacing w:val="-3"/>
          <w:sz w:val="26"/>
        </w:rPr>
        <w:t>Duick</w:t>
      </w:r>
      <w:proofErr w:type="spellEnd"/>
      <w:r>
        <w:rPr>
          <w:color w:val="000000"/>
          <w:spacing w:val="-3"/>
          <w:sz w:val="26"/>
        </w:rPr>
        <w:t xml:space="preserve"> at 559.</w:t>
      </w:r>
    </w:p>
    <w:p w14:paraId="3F207051" w14:textId="77777777" w:rsidR="004D218E" w:rsidRDefault="004D218E" w:rsidP="00855D9E">
      <w:pPr>
        <w:ind w:firstLine="1440"/>
        <w:jc w:val="left"/>
        <w:rPr>
          <w:color w:val="000000"/>
          <w:spacing w:val="-3"/>
          <w:sz w:val="26"/>
        </w:rPr>
      </w:pPr>
    </w:p>
    <w:p w14:paraId="5A81A206" w14:textId="77777777" w:rsidR="00785C0D" w:rsidRDefault="00785C0D" w:rsidP="00855D9E">
      <w:pPr>
        <w:jc w:val="left"/>
        <w:rPr>
          <w:b/>
          <w:i/>
          <w:sz w:val="26"/>
          <w:szCs w:val="26"/>
        </w:rPr>
      </w:pPr>
      <w:r w:rsidRPr="00785C0D">
        <w:rPr>
          <w:b/>
          <w:i/>
          <w:sz w:val="26"/>
          <w:szCs w:val="26"/>
        </w:rPr>
        <w:t>October 2017 Order</w:t>
      </w:r>
    </w:p>
    <w:p w14:paraId="3A31AEC6" w14:textId="77777777" w:rsidR="00DA6141" w:rsidRDefault="00DA6141" w:rsidP="00855D9E">
      <w:pPr>
        <w:jc w:val="left"/>
        <w:rPr>
          <w:b/>
          <w:i/>
          <w:sz w:val="26"/>
          <w:szCs w:val="26"/>
        </w:rPr>
      </w:pPr>
    </w:p>
    <w:p w14:paraId="1F0ABFAB" w14:textId="77777777" w:rsidR="00D0691F" w:rsidRDefault="00364CFF" w:rsidP="00855D9E">
      <w:pPr>
        <w:pStyle w:val="Style"/>
        <w:widowControl/>
        <w:spacing w:line="360" w:lineRule="auto"/>
        <w:rPr>
          <w:spacing w:val="-3"/>
          <w:sz w:val="26"/>
          <w:szCs w:val="26"/>
        </w:rPr>
      </w:pPr>
      <w:r>
        <w:rPr>
          <w:sz w:val="26"/>
          <w:szCs w:val="26"/>
        </w:rPr>
        <w:tab/>
      </w:r>
      <w:r>
        <w:rPr>
          <w:sz w:val="26"/>
          <w:szCs w:val="26"/>
        </w:rPr>
        <w:tab/>
      </w:r>
      <w:r w:rsidR="00CD7968">
        <w:rPr>
          <w:sz w:val="26"/>
          <w:szCs w:val="26"/>
        </w:rPr>
        <w:t xml:space="preserve">In our </w:t>
      </w:r>
      <w:bookmarkStart w:id="3" w:name="_Hlk500321668"/>
      <w:r w:rsidR="00CD7968" w:rsidRPr="00CD7968">
        <w:rPr>
          <w:i/>
          <w:sz w:val="26"/>
          <w:szCs w:val="26"/>
        </w:rPr>
        <w:t>October 2017 Order</w:t>
      </w:r>
      <w:bookmarkEnd w:id="3"/>
      <w:r w:rsidR="00CD7968">
        <w:rPr>
          <w:sz w:val="26"/>
          <w:szCs w:val="26"/>
        </w:rPr>
        <w:t xml:space="preserve">, we determined, </w:t>
      </w:r>
      <w:r w:rsidR="00CD7968" w:rsidRPr="00CD7968">
        <w:rPr>
          <w:i/>
          <w:sz w:val="26"/>
          <w:szCs w:val="26"/>
        </w:rPr>
        <w:t>inter alia</w:t>
      </w:r>
      <w:r w:rsidR="00CD7968">
        <w:rPr>
          <w:sz w:val="26"/>
          <w:szCs w:val="26"/>
        </w:rPr>
        <w:t xml:space="preserve">, to grant the Township’s Emergency Petition.  </w:t>
      </w:r>
      <w:r w:rsidR="00CB50B0">
        <w:rPr>
          <w:sz w:val="26"/>
          <w:szCs w:val="26"/>
        </w:rPr>
        <w:t xml:space="preserve">We evaluated </w:t>
      </w:r>
      <w:r w:rsidR="001C77D7">
        <w:rPr>
          <w:sz w:val="26"/>
          <w:szCs w:val="26"/>
        </w:rPr>
        <w:t xml:space="preserve">the Emergency Petition </w:t>
      </w:r>
      <w:r w:rsidR="00D0691F">
        <w:rPr>
          <w:sz w:val="26"/>
          <w:szCs w:val="26"/>
        </w:rPr>
        <w:t xml:space="preserve">and the Parties’ positions </w:t>
      </w:r>
      <w:r w:rsidR="001C77D7">
        <w:rPr>
          <w:sz w:val="26"/>
          <w:szCs w:val="26"/>
        </w:rPr>
        <w:t>under t</w:t>
      </w:r>
      <w:r w:rsidR="001C77D7" w:rsidRPr="005129D4">
        <w:rPr>
          <w:sz w:val="26"/>
          <w:szCs w:val="26"/>
        </w:rPr>
        <w:t>he standards that govern the issuance of interim emergency orders set forth at 52 Pa. Code § 3.6.</w:t>
      </w:r>
      <w:r w:rsidR="00C067BF">
        <w:rPr>
          <w:rStyle w:val="FootnoteReference"/>
          <w:sz w:val="26"/>
          <w:szCs w:val="26"/>
        </w:rPr>
        <w:footnoteReference w:id="5"/>
      </w:r>
      <w:r w:rsidR="00D0691F">
        <w:rPr>
          <w:sz w:val="26"/>
          <w:szCs w:val="26"/>
        </w:rPr>
        <w:t xml:space="preserve">  First, we concluded that</w:t>
      </w:r>
      <w:r w:rsidR="00D0691F">
        <w:rPr>
          <w:bCs/>
          <w:color w:val="000000"/>
          <w:sz w:val="26"/>
          <w:szCs w:val="26"/>
        </w:rPr>
        <w:t xml:space="preserve"> the Township established, by a preponderance of the evidence, </w:t>
      </w:r>
      <w:r w:rsidR="00D0691F" w:rsidRPr="0059132E">
        <w:rPr>
          <w:sz w:val="26"/>
          <w:szCs w:val="26"/>
        </w:rPr>
        <w:t>substantial legal question</w:t>
      </w:r>
      <w:r w:rsidR="00D0691F">
        <w:rPr>
          <w:sz w:val="26"/>
          <w:szCs w:val="26"/>
        </w:rPr>
        <w:t xml:space="preserve">s.  </w:t>
      </w:r>
      <w:r w:rsidR="00691F1B" w:rsidRPr="00CD7968">
        <w:rPr>
          <w:i/>
          <w:sz w:val="26"/>
          <w:szCs w:val="26"/>
        </w:rPr>
        <w:t>October 2017 Order</w:t>
      </w:r>
      <w:r w:rsidR="00691F1B">
        <w:rPr>
          <w:sz w:val="26"/>
          <w:szCs w:val="26"/>
        </w:rPr>
        <w:t xml:space="preserve"> at 20.  </w:t>
      </w:r>
      <w:r w:rsidR="00D0691F">
        <w:rPr>
          <w:sz w:val="26"/>
          <w:szCs w:val="26"/>
        </w:rPr>
        <w:t xml:space="preserve">We found compelling the legal issues developed by the Township on the record pertaining to </w:t>
      </w:r>
      <w:r w:rsidR="00D0691F" w:rsidRPr="00C71F4C">
        <w:rPr>
          <w:sz w:val="26"/>
          <w:szCs w:val="26"/>
        </w:rPr>
        <w:t>whether</w:t>
      </w:r>
      <w:r w:rsidR="00D0691F">
        <w:rPr>
          <w:sz w:val="26"/>
          <w:szCs w:val="26"/>
        </w:rPr>
        <w:t>,</w:t>
      </w:r>
      <w:r w:rsidR="00D0691F" w:rsidRPr="00C71F4C">
        <w:rPr>
          <w:sz w:val="26"/>
          <w:szCs w:val="26"/>
        </w:rPr>
        <w:t xml:space="preserve"> at the time of </w:t>
      </w:r>
      <w:r w:rsidR="00D0691F">
        <w:rPr>
          <w:sz w:val="26"/>
          <w:szCs w:val="26"/>
        </w:rPr>
        <w:t xml:space="preserve">the </w:t>
      </w:r>
      <w:r w:rsidR="00D0691F" w:rsidRPr="00C71F4C">
        <w:rPr>
          <w:sz w:val="26"/>
          <w:szCs w:val="26"/>
        </w:rPr>
        <w:t xml:space="preserve">execution of the Settlement Agreement, Sunoco </w:t>
      </w:r>
      <w:r w:rsidR="00D0691F">
        <w:rPr>
          <w:sz w:val="26"/>
          <w:szCs w:val="26"/>
        </w:rPr>
        <w:lastRenderedPageBreak/>
        <w:t xml:space="preserve">misrepresented its </w:t>
      </w:r>
      <w:r w:rsidR="00D0691F" w:rsidRPr="00C71F4C">
        <w:rPr>
          <w:sz w:val="26"/>
          <w:szCs w:val="26"/>
        </w:rPr>
        <w:t>inten</w:t>
      </w:r>
      <w:r w:rsidR="00D0691F">
        <w:rPr>
          <w:sz w:val="26"/>
          <w:szCs w:val="26"/>
        </w:rPr>
        <w:t>tion</w:t>
      </w:r>
      <w:r w:rsidR="00D0691F" w:rsidRPr="00C71F4C">
        <w:rPr>
          <w:sz w:val="26"/>
          <w:szCs w:val="26"/>
        </w:rPr>
        <w:t xml:space="preserve"> to site Valve 344 on the </w:t>
      </w:r>
      <w:proofErr w:type="spellStart"/>
      <w:r w:rsidR="00D0691F" w:rsidRPr="00C71F4C">
        <w:rPr>
          <w:sz w:val="26"/>
          <w:szCs w:val="26"/>
        </w:rPr>
        <w:t>Janiec</w:t>
      </w:r>
      <w:proofErr w:type="spellEnd"/>
      <w:r w:rsidR="00D0691F" w:rsidRPr="00C71F4C">
        <w:rPr>
          <w:sz w:val="26"/>
          <w:szCs w:val="26"/>
        </w:rPr>
        <w:t xml:space="preserve"> 2 Tract</w:t>
      </w:r>
      <w:r w:rsidR="00D0691F">
        <w:rPr>
          <w:sz w:val="26"/>
          <w:szCs w:val="26"/>
        </w:rPr>
        <w:t xml:space="preserve"> and whether</w:t>
      </w:r>
      <w:r w:rsidR="00D0691F" w:rsidRPr="00C71F4C">
        <w:rPr>
          <w:sz w:val="26"/>
          <w:szCs w:val="26"/>
        </w:rPr>
        <w:t xml:space="preserve"> </w:t>
      </w:r>
      <w:r w:rsidR="00D0691F">
        <w:rPr>
          <w:sz w:val="26"/>
          <w:szCs w:val="26"/>
        </w:rPr>
        <w:t xml:space="preserve">Sunoco </w:t>
      </w:r>
      <w:r w:rsidR="00D0691F" w:rsidRPr="00C71F4C">
        <w:rPr>
          <w:sz w:val="26"/>
          <w:szCs w:val="26"/>
        </w:rPr>
        <w:t>withheld material information about i</w:t>
      </w:r>
      <w:r w:rsidR="00D0691F">
        <w:rPr>
          <w:sz w:val="26"/>
          <w:szCs w:val="26"/>
        </w:rPr>
        <w:t>t</w:t>
      </w:r>
      <w:r w:rsidR="00D0691F" w:rsidRPr="00C71F4C">
        <w:rPr>
          <w:sz w:val="26"/>
          <w:szCs w:val="26"/>
        </w:rPr>
        <w:t>s plans for M</w:t>
      </w:r>
      <w:r w:rsidR="00D0691F">
        <w:rPr>
          <w:sz w:val="26"/>
          <w:szCs w:val="26"/>
        </w:rPr>
        <w:t xml:space="preserve">ariner </w:t>
      </w:r>
      <w:r w:rsidR="00D0691F" w:rsidRPr="00C71F4C">
        <w:rPr>
          <w:sz w:val="26"/>
          <w:szCs w:val="26"/>
        </w:rPr>
        <w:t>E</w:t>
      </w:r>
      <w:r w:rsidR="00D0691F">
        <w:rPr>
          <w:sz w:val="26"/>
          <w:szCs w:val="26"/>
        </w:rPr>
        <w:t xml:space="preserve">ast </w:t>
      </w:r>
      <w:r w:rsidR="00D0691F" w:rsidRPr="00C71F4C">
        <w:rPr>
          <w:sz w:val="26"/>
          <w:szCs w:val="26"/>
        </w:rPr>
        <w:t>2</w:t>
      </w:r>
      <w:r w:rsidR="00D0691F">
        <w:rPr>
          <w:sz w:val="26"/>
          <w:szCs w:val="26"/>
        </w:rPr>
        <w:t>.  We stated that these legal issues implicate our authority under Section 508 of the Code to vary, reform, and revise contracts.</w:t>
      </w:r>
      <w:r w:rsidR="00337AA3">
        <w:rPr>
          <w:rStyle w:val="FootnoteReference"/>
          <w:sz w:val="26"/>
          <w:szCs w:val="26"/>
        </w:rPr>
        <w:footnoteReference w:id="6"/>
      </w:r>
      <w:r w:rsidR="00D0691F">
        <w:rPr>
          <w:sz w:val="26"/>
          <w:szCs w:val="26"/>
        </w:rPr>
        <w:t xml:space="preserve"> </w:t>
      </w:r>
      <w:r w:rsidR="00AB52EC">
        <w:rPr>
          <w:sz w:val="26"/>
          <w:szCs w:val="26"/>
        </w:rPr>
        <w:t xml:space="preserve"> </w:t>
      </w:r>
      <w:r w:rsidR="00AB52EC" w:rsidRPr="00CD7968">
        <w:rPr>
          <w:i/>
          <w:sz w:val="26"/>
          <w:szCs w:val="26"/>
        </w:rPr>
        <w:t>October 2017 Order</w:t>
      </w:r>
      <w:r w:rsidR="00AB52EC">
        <w:rPr>
          <w:i/>
          <w:sz w:val="26"/>
          <w:szCs w:val="26"/>
        </w:rPr>
        <w:t xml:space="preserve"> </w:t>
      </w:r>
      <w:r w:rsidR="00AB52EC">
        <w:rPr>
          <w:sz w:val="26"/>
          <w:szCs w:val="26"/>
        </w:rPr>
        <w:t>at 21.</w:t>
      </w:r>
      <w:r w:rsidR="00E31EFA">
        <w:rPr>
          <w:sz w:val="26"/>
          <w:szCs w:val="26"/>
        </w:rPr>
        <w:t xml:space="preserve">  </w:t>
      </w:r>
      <w:r w:rsidR="00A61777">
        <w:rPr>
          <w:spacing w:val="-3"/>
          <w:sz w:val="26"/>
          <w:szCs w:val="26"/>
        </w:rPr>
        <w:t>We also stated that</w:t>
      </w:r>
      <w:r w:rsidR="00D0691F">
        <w:rPr>
          <w:spacing w:val="-3"/>
          <w:sz w:val="26"/>
          <w:szCs w:val="26"/>
        </w:rPr>
        <w:t xml:space="preserve"> the Settlement </w:t>
      </w:r>
      <w:r w:rsidR="00A61777">
        <w:rPr>
          <w:spacing w:val="-3"/>
          <w:sz w:val="26"/>
          <w:szCs w:val="26"/>
        </w:rPr>
        <w:t xml:space="preserve">Agreement </w:t>
      </w:r>
      <w:r w:rsidR="00D0691F">
        <w:rPr>
          <w:spacing w:val="-3"/>
          <w:sz w:val="26"/>
          <w:szCs w:val="26"/>
        </w:rPr>
        <w:t>between the Township and Sunoco concerns the public interest and the well-being of the Commonwealth and, accordingly, presents substantial legal questions for litigation and a ruling on the Settlement</w:t>
      </w:r>
      <w:r w:rsidR="00D83364">
        <w:rPr>
          <w:spacing w:val="-3"/>
          <w:sz w:val="26"/>
          <w:szCs w:val="26"/>
        </w:rPr>
        <w:t xml:space="preserve"> Agreement</w:t>
      </w:r>
      <w:r w:rsidR="00D0691F">
        <w:rPr>
          <w:spacing w:val="-3"/>
          <w:sz w:val="26"/>
          <w:szCs w:val="26"/>
        </w:rPr>
        <w:t xml:space="preserve">.  </w:t>
      </w:r>
      <w:r w:rsidR="00A61777">
        <w:rPr>
          <w:spacing w:val="-3"/>
          <w:sz w:val="26"/>
          <w:szCs w:val="26"/>
        </w:rPr>
        <w:t>We noted that b</w:t>
      </w:r>
      <w:r w:rsidR="00D0691F">
        <w:rPr>
          <w:spacing w:val="-3"/>
          <w:sz w:val="26"/>
          <w:szCs w:val="26"/>
        </w:rPr>
        <w:t xml:space="preserve">oth Parties identified separate public interest concerns regarding Sunoco’s operations:  the Township’s concerns relating to the health and safety of its residents, and Sunoco’s concerns relating to propane supply and the </w:t>
      </w:r>
      <w:r w:rsidR="00D0691F">
        <w:rPr>
          <w:color w:val="000000"/>
          <w:sz w:val="26"/>
          <w:szCs w:val="32"/>
        </w:rPr>
        <w:t xml:space="preserve">shippers and producers that intend to use the Mariner East 2 pipeline to ship their products.  </w:t>
      </w:r>
      <w:r w:rsidR="00683000" w:rsidRPr="00457378">
        <w:rPr>
          <w:i/>
          <w:color w:val="000000"/>
          <w:sz w:val="26"/>
          <w:szCs w:val="32"/>
        </w:rPr>
        <w:t>Id</w:t>
      </w:r>
      <w:r w:rsidR="00683000">
        <w:rPr>
          <w:color w:val="000000"/>
          <w:sz w:val="26"/>
          <w:szCs w:val="32"/>
        </w:rPr>
        <w:t xml:space="preserve">. at 22 (citing </w:t>
      </w:r>
      <w:r w:rsidR="00D0691F">
        <w:rPr>
          <w:color w:val="000000"/>
          <w:sz w:val="26"/>
          <w:szCs w:val="32"/>
        </w:rPr>
        <w:t>Tr. at 219</w:t>
      </w:r>
      <w:r w:rsidR="00457378">
        <w:rPr>
          <w:color w:val="000000"/>
          <w:sz w:val="26"/>
          <w:szCs w:val="32"/>
        </w:rPr>
        <w:t>)</w:t>
      </w:r>
      <w:r w:rsidR="00D0691F">
        <w:rPr>
          <w:color w:val="000000"/>
          <w:sz w:val="26"/>
          <w:szCs w:val="32"/>
        </w:rPr>
        <w:t>.</w:t>
      </w:r>
    </w:p>
    <w:p w14:paraId="792AEDDC" w14:textId="2F8667F9" w:rsidR="00D0691F" w:rsidRDefault="00D83364" w:rsidP="00855D9E">
      <w:pPr>
        <w:pStyle w:val="Style"/>
        <w:widowControl/>
        <w:spacing w:line="360" w:lineRule="auto"/>
        <w:rPr>
          <w:spacing w:val="-3"/>
          <w:sz w:val="26"/>
          <w:szCs w:val="26"/>
        </w:rPr>
      </w:pPr>
      <w:r>
        <w:rPr>
          <w:spacing w:val="-3"/>
          <w:sz w:val="26"/>
          <w:szCs w:val="26"/>
        </w:rPr>
        <w:lastRenderedPageBreak/>
        <w:tab/>
      </w:r>
      <w:r>
        <w:rPr>
          <w:spacing w:val="-3"/>
          <w:sz w:val="26"/>
          <w:szCs w:val="26"/>
        </w:rPr>
        <w:tab/>
        <w:t>Additionally, w</w:t>
      </w:r>
      <w:r w:rsidR="00DA5DA1">
        <w:rPr>
          <w:spacing w:val="-3"/>
          <w:sz w:val="26"/>
          <w:szCs w:val="26"/>
        </w:rPr>
        <w:t xml:space="preserve">e </w:t>
      </w:r>
      <w:r>
        <w:rPr>
          <w:spacing w:val="-3"/>
          <w:sz w:val="26"/>
          <w:szCs w:val="26"/>
        </w:rPr>
        <w:t>stated</w:t>
      </w:r>
      <w:r w:rsidR="00DA5DA1">
        <w:rPr>
          <w:spacing w:val="-3"/>
          <w:sz w:val="26"/>
          <w:szCs w:val="26"/>
        </w:rPr>
        <w:t xml:space="preserve"> that </w:t>
      </w:r>
      <w:r w:rsidR="00D0691F">
        <w:rPr>
          <w:spacing w:val="-3"/>
          <w:sz w:val="26"/>
          <w:szCs w:val="26"/>
        </w:rPr>
        <w:t xml:space="preserve">the Township identified substantial legal issues concerning the safety and reasonableness of locating Valve 344 on the </w:t>
      </w:r>
      <w:proofErr w:type="spellStart"/>
      <w:r w:rsidR="00D0691F">
        <w:rPr>
          <w:spacing w:val="-3"/>
          <w:sz w:val="26"/>
          <w:szCs w:val="26"/>
        </w:rPr>
        <w:t>Janiec</w:t>
      </w:r>
      <w:proofErr w:type="spellEnd"/>
      <w:r w:rsidR="00D0691F">
        <w:rPr>
          <w:spacing w:val="-3"/>
          <w:sz w:val="26"/>
          <w:szCs w:val="26"/>
        </w:rPr>
        <w:t xml:space="preserve"> 2 Tract.  </w:t>
      </w:r>
      <w:r w:rsidR="00DA5DA1">
        <w:rPr>
          <w:spacing w:val="-3"/>
          <w:sz w:val="26"/>
          <w:szCs w:val="26"/>
        </w:rPr>
        <w:t>We found that t</w:t>
      </w:r>
      <w:r w:rsidR="00D0691F">
        <w:rPr>
          <w:sz w:val="26"/>
          <w:szCs w:val="26"/>
        </w:rPr>
        <w:t xml:space="preserve">he Township presented issues that implicate “service” as broadly defined in the Code and involve the reasonableness, adequacy, and sufficiency of Sunoco’s public utility service, especially regarding the circumstances surrounding the Parties’ decision to enter into the Settlement Agreement and regarding the safety of the valve.  </w:t>
      </w:r>
      <w:r w:rsidR="002E6652" w:rsidRPr="00CD7968">
        <w:rPr>
          <w:i/>
          <w:sz w:val="26"/>
          <w:szCs w:val="26"/>
        </w:rPr>
        <w:t>October 2017 Order</w:t>
      </w:r>
      <w:r w:rsidR="002E6652">
        <w:rPr>
          <w:sz w:val="26"/>
          <w:szCs w:val="26"/>
        </w:rPr>
        <w:t xml:space="preserve"> at 22.  </w:t>
      </w:r>
      <w:r w:rsidR="00FF7D91">
        <w:rPr>
          <w:sz w:val="26"/>
          <w:szCs w:val="26"/>
        </w:rPr>
        <w:t>We explained that i</w:t>
      </w:r>
      <w:r w:rsidR="00D0691F">
        <w:rPr>
          <w:sz w:val="26"/>
          <w:szCs w:val="26"/>
        </w:rPr>
        <w:t>ssues concerning the reasonableness, adequacy, and sufficiency of public utility service,</w:t>
      </w:r>
      <w:r w:rsidR="00D0691F" w:rsidRPr="00D11E27">
        <w:rPr>
          <w:sz w:val="26"/>
          <w:szCs w:val="26"/>
        </w:rPr>
        <w:t xml:space="preserve"> </w:t>
      </w:r>
      <w:r w:rsidR="00D0691F">
        <w:rPr>
          <w:sz w:val="26"/>
          <w:szCs w:val="26"/>
        </w:rPr>
        <w:t xml:space="preserve">be they contractual or otherwise, are squarely within the Commission’s jurisdiction.  </w:t>
      </w:r>
      <w:r w:rsidR="00813F67" w:rsidRPr="00813F67">
        <w:rPr>
          <w:i/>
          <w:sz w:val="26"/>
          <w:szCs w:val="26"/>
        </w:rPr>
        <w:t>Id</w:t>
      </w:r>
      <w:r w:rsidR="00813F67">
        <w:rPr>
          <w:sz w:val="26"/>
          <w:szCs w:val="26"/>
        </w:rPr>
        <w:t xml:space="preserve">. (citing </w:t>
      </w:r>
      <w:r w:rsidR="00D0691F">
        <w:rPr>
          <w:sz w:val="26"/>
          <w:szCs w:val="26"/>
        </w:rPr>
        <w:t xml:space="preserve">66 Pa. C.S.  §§ 1501 and 1505; </w:t>
      </w:r>
      <w:proofErr w:type="spellStart"/>
      <w:r w:rsidR="00D0691F" w:rsidRPr="00D11E27">
        <w:rPr>
          <w:i/>
          <w:sz w:val="26"/>
          <w:szCs w:val="26"/>
        </w:rPr>
        <w:t>Disanto</w:t>
      </w:r>
      <w:proofErr w:type="spellEnd"/>
      <w:r w:rsidR="00D0691F" w:rsidRPr="00D11E27">
        <w:rPr>
          <w:i/>
          <w:sz w:val="26"/>
          <w:szCs w:val="26"/>
        </w:rPr>
        <w:t xml:space="preserve"> v. Dauphin Consolidated Water Supply Co</w:t>
      </w:r>
      <w:r w:rsidR="00D0691F">
        <w:rPr>
          <w:sz w:val="26"/>
          <w:szCs w:val="26"/>
        </w:rPr>
        <w:t>., 291 Pa. Super. 440, 436 A.2d 197 (1981)</w:t>
      </w:r>
      <w:r w:rsidR="00813F67">
        <w:rPr>
          <w:sz w:val="26"/>
          <w:szCs w:val="26"/>
        </w:rPr>
        <w:t>)</w:t>
      </w:r>
      <w:r w:rsidR="00D0691F">
        <w:rPr>
          <w:sz w:val="26"/>
          <w:szCs w:val="26"/>
        </w:rPr>
        <w:t>.</w:t>
      </w:r>
      <w:r w:rsidR="00F10678">
        <w:rPr>
          <w:sz w:val="26"/>
          <w:szCs w:val="26"/>
        </w:rPr>
        <w:t xml:space="preserve"> </w:t>
      </w:r>
      <w:r>
        <w:rPr>
          <w:sz w:val="26"/>
          <w:szCs w:val="26"/>
        </w:rPr>
        <w:t xml:space="preserve"> </w:t>
      </w:r>
      <w:r w:rsidR="00F10678">
        <w:rPr>
          <w:sz w:val="26"/>
          <w:szCs w:val="26"/>
        </w:rPr>
        <w:t xml:space="preserve">We </w:t>
      </w:r>
      <w:r>
        <w:rPr>
          <w:sz w:val="26"/>
          <w:szCs w:val="26"/>
        </w:rPr>
        <w:t>indicated</w:t>
      </w:r>
      <w:r w:rsidR="00F10678">
        <w:rPr>
          <w:sz w:val="26"/>
          <w:szCs w:val="26"/>
        </w:rPr>
        <w:t xml:space="preserve"> that </w:t>
      </w:r>
      <w:r w:rsidR="00D82F61">
        <w:rPr>
          <w:spacing w:val="-3"/>
          <w:sz w:val="26"/>
          <w:szCs w:val="26"/>
        </w:rPr>
        <w:t xml:space="preserve">since the Commission has </w:t>
      </w:r>
      <w:r>
        <w:rPr>
          <w:spacing w:val="-3"/>
          <w:sz w:val="26"/>
          <w:szCs w:val="26"/>
        </w:rPr>
        <w:t xml:space="preserve">the </w:t>
      </w:r>
      <w:r w:rsidR="00D82F61">
        <w:rPr>
          <w:spacing w:val="-3"/>
          <w:sz w:val="26"/>
          <w:szCs w:val="26"/>
        </w:rPr>
        <w:t>power to modify contracts under Section 508 of the Code, the ALJ has the authority to rule on the validity of agreements between public utilities and municipal corporations.</w:t>
      </w:r>
      <w:r w:rsidR="009A4905">
        <w:rPr>
          <w:spacing w:val="-3"/>
          <w:sz w:val="26"/>
          <w:szCs w:val="26"/>
        </w:rPr>
        <w:t xml:space="preserve">  </w:t>
      </w:r>
      <w:r w:rsidR="00FF7D91">
        <w:rPr>
          <w:sz w:val="26"/>
          <w:szCs w:val="26"/>
        </w:rPr>
        <w:t>We noted in detail the testimony t</w:t>
      </w:r>
      <w:r w:rsidR="00D0691F">
        <w:rPr>
          <w:spacing w:val="-3"/>
          <w:sz w:val="26"/>
          <w:szCs w:val="26"/>
        </w:rPr>
        <w:t xml:space="preserve">he Township presented regarding the public safety risks associated with HDD at the valve site.  </w:t>
      </w:r>
      <w:r w:rsidR="00CD3869" w:rsidRPr="00CD7968">
        <w:rPr>
          <w:i/>
          <w:sz w:val="26"/>
          <w:szCs w:val="26"/>
        </w:rPr>
        <w:t>October 2017 Order</w:t>
      </w:r>
      <w:r w:rsidR="00CD3869">
        <w:rPr>
          <w:spacing w:val="-3"/>
          <w:sz w:val="26"/>
          <w:szCs w:val="26"/>
        </w:rPr>
        <w:t xml:space="preserve"> at 22-23 (citing </w:t>
      </w:r>
      <w:r w:rsidR="00D0691F">
        <w:rPr>
          <w:spacing w:val="-3"/>
          <w:sz w:val="26"/>
          <w:szCs w:val="26"/>
        </w:rPr>
        <w:t>Tr. at 128, 129</w:t>
      </w:r>
      <w:r w:rsidR="00CD3869">
        <w:rPr>
          <w:spacing w:val="-3"/>
          <w:sz w:val="26"/>
          <w:szCs w:val="26"/>
        </w:rPr>
        <w:t>)</w:t>
      </w:r>
      <w:r w:rsidR="00D0691F">
        <w:rPr>
          <w:spacing w:val="-3"/>
          <w:sz w:val="26"/>
          <w:szCs w:val="26"/>
        </w:rPr>
        <w:t xml:space="preserve">.  </w:t>
      </w:r>
      <w:r w:rsidR="00FF7D91">
        <w:rPr>
          <w:spacing w:val="-3"/>
          <w:sz w:val="26"/>
          <w:szCs w:val="26"/>
        </w:rPr>
        <w:t xml:space="preserve">We also noted the Township’s testimony that </w:t>
      </w:r>
      <w:r w:rsidR="00D0691F">
        <w:rPr>
          <w:spacing w:val="-3"/>
          <w:sz w:val="26"/>
          <w:szCs w:val="26"/>
        </w:rPr>
        <w:t xml:space="preserve">the Settlement Agreement purposefully confined Sunoco’s construction activities to Sunoco’s existing pump station site and the SPLP Use Area </w:t>
      </w:r>
      <w:proofErr w:type="gramStart"/>
      <w:r w:rsidR="00D0691F">
        <w:rPr>
          <w:spacing w:val="-3"/>
          <w:sz w:val="26"/>
          <w:szCs w:val="26"/>
        </w:rPr>
        <w:t>in order to</w:t>
      </w:r>
      <w:proofErr w:type="gramEnd"/>
      <w:r w:rsidR="00D0691F">
        <w:rPr>
          <w:spacing w:val="-3"/>
          <w:sz w:val="26"/>
          <w:szCs w:val="26"/>
        </w:rPr>
        <w:t xml:space="preserve"> protect the safety, health, and welfare of the Township</w:t>
      </w:r>
      <w:r>
        <w:rPr>
          <w:spacing w:val="-3"/>
          <w:sz w:val="26"/>
          <w:szCs w:val="26"/>
        </w:rPr>
        <w:t>’s</w:t>
      </w:r>
      <w:r w:rsidR="00D0691F">
        <w:rPr>
          <w:spacing w:val="-3"/>
          <w:sz w:val="26"/>
          <w:szCs w:val="26"/>
        </w:rPr>
        <w:t xml:space="preserve"> residents.</w:t>
      </w:r>
      <w:r w:rsidR="00CD3869" w:rsidRPr="00CD3869">
        <w:rPr>
          <w:i/>
          <w:sz w:val="26"/>
          <w:szCs w:val="26"/>
        </w:rPr>
        <w:t xml:space="preserve"> </w:t>
      </w:r>
      <w:r>
        <w:rPr>
          <w:i/>
          <w:sz w:val="26"/>
          <w:szCs w:val="26"/>
        </w:rPr>
        <w:t xml:space="preserve"> </w:t>
      </w:r>
      <w:r w:rsidR="00CD3869" w:rsidRPr="00CD7968">
        <w:rPr>
          <w:i/>
          <w:sz w:val="26"/>
          <w:szCs w:val="26"/>
        </w:rPr>
        <w:t>October 2017 Order</w:t>
      </w:r>
      <w:r w:rsidR="00CD3869">
        <w:rPr>
          <w:i/>
          <w:sz w:val="26"/>
          <w:szCs w:val="26"/>
        </w:rPr>
        <w:t xml:space="preserve"> </w:t>
      </w:r>
      <w:r w:rsidR="00CD3869">
        <w:rPr>
          <w:sz w:val="26"/>
          <w:szCs w:val="26"/>
        </w:rPr>
        <w:t>at 23</w:t>
      </w:r>
      <w:r w:rsidR="00D0691F">
        <w:rPr>
          <w:spacing w:val="-3"/>
          <w:sz w:val="26"/>
          <w:szCs w:val="26"/>
        </w:rPr>
        <w:t xml:space="preserve"> </w:t>
      </w:r>
      <w:r w:rsidR="00CD3869">
        <w:rPr>
          <w:spacing w:val="-3"/>
          <w:sz w:val="26"/>
          <w:szCs w:val="26"/>
        </w:rPr>
        <w:t xml:space="preserve">(citing </w:t>
      </w:r>
      <w:r w:rsidR="00D0691F">
        <w:rPr>
          <w:spacing w:val="-3"/>
          <w:sz w:val="26"/>
          <w:szCs w:val="26"/>
        </w:rPr>
        <w:t>Tr. at</w:t>
      </w:r>
      <w:r w:rsidR="0011379A">
        <w:rPr>
          <w:spacing w:val="-3"/>
          <w:sz w:val="26"/>
          <w:szCs w:val="26"/>
        </w:rPr>
        <w:t> </w:t>
      </w:r>
      <w:r w:rsidR="00D0691F">
        <w:rPr>
          <w:spacing w:val="-3"/>
          <w:sz w:val="26"/>
          <w:szCs w:val="26"/>
        </w:rPr>
        <w:t>63</w:t>
      </w:r>
      <w:r w:rsidR="00CD3869">
        <w:rPr>
          <w:spacing w:val="-3"/>
          <w:sz w:val="26"/>
          <w:szCs w:val="26"/>
        </w:rPr>
        <w:t>)</w:t>
      </w:r>
      <w:r w:rsidR="00D0691F">
        <w:rPr>
          <w:spacing w:val="-3"/>
          <w:sz w:val="26"/>
          <w:szCs w:val="26"/>
        </w:rPr>
        <w:t>.</w:t>
      </w:r>
    </w:p>
    <w:p w14:paraId="7EF41910" w14:textId="77777777" w:rsidR="00D0691F" w:rsidRDefault="00D0691F" w:rsidP="00855D9E">
      <w:pPr>
        <w:pStyle w:val="Style"/>
        <w:widowControl/>
        <w:spacing w:line="360" w:lineRule="auto"/>
        <w:rPr>
          <w:spacing w:val="-3"/>
          <w:sz w:val="26"/>
          <w:szCs w:val="26"/>
        </w:rPr>
      </w:pPr>
    </w:p>
    <w:p w14:paraId="75727CA9" w14:textId="77777777" w:rsidR="00D83364" w:rsidRDefault="00DA3728" w:rsidP="00855D9E">
      <w:pPr>
        <w:ind w:firstLine="1440"/>
        <w:jc w:val="left"/>
        <w:rPr>
          <w:sz w:val="26"/>
          <w:szCs w:val="26"/>
        </w:rPr>
      </w:pPr>
      <w:r>
        <w:rPr>
          <w:sz w:val="26"/>
          <w:szCs w:val="26"/>
        </w:rPr>
        <w:t xml:space="preserve">Furthermore, we addressed our jurisdiction concerning the issues in this proceeding.  We stated that </w:t>
      </w:r>
      <w:r w:rsidR="00D0691F">
        <w:rPr>
          <w:sz w:val="26"/>
          <w:szCs w:val="26"/>
        </w:rPr>
        <w:t xml:space="preserve">based on the framing of some of the issues by the ALJ, the Township, and Sunoco at this stage of the proceeding, one of the decisions we are being asked to reach is whether Sunoco has the authority to construct a valve on the </w:t>
      </w:r>
      <w:proofErr w:type="spellStart"/>
      <w:r w:rsidR="00D0691F">
        <w:rPr>
          <w:sz w:val="26"/>
          <w:szCs w:val="26"/>
        </w:rPr>
        <w:t>Janiec</w:t>
      </w:r>
      <w:proofErr w:type="spellEnd"/>
      <w:r w:rsidR="00D0691F">
        <w:rPr>
          <w:sz w:val="26"/>
          <w:szCs w:val="26"/>
        </w:rPr>
        <w:t xml:space="preserve"> 2 Tract, specifically, whether the Settlement Agreement provides Sunoco the right to construct the valve on the tract of land in question.  We note</w:t>
      </w:r>
      <w:r>
        <w:rPr>
          <w:sz w:val="26"/>
          <w:szCs w:val="26"/>
        </w:rPr>
        <w:t>d</w:t>
      </w:r>
      <w:r w:rsidR="00D0691F">
        <w:rPr>
          <w:sz w:val="26"/>
          <w:szCs w:val="26"/>
        </w:rPr>
        <w:t xml:space="preserve"> that </w:t>
      </w:r>
      <w:proofErr w:type="gramStart"/>
      <w:r w:rsidR="00D0691F">
        <w:rPr>
          <w:sz w:val="26"/>
          <w:szCs w:val="26"/>
        </w:rPr>
        <w:t>with the exception of</w:t>
      </w:r>
      <w:proofErr w:type="gramEnd"/>
      <w:r w:rsidR="00D0691F">
        <w:rPr>
          <w:sz w:val="26"/>
          <w:szCs w:val="26"/>
        </w:rPr>
        <w:t xml:space="preserve"> high voltage electric transmission lines, </w:t>
      </w:r>
      <w:r>
        <w:rPr>
          <w:sz w:val="26"/>
          <w:szCs w:val="26"/>
        </w:rPr>
        <w:t>our</w:t>
      </w:r>
      <w:r w:rsidR="00D0691F">
        <w:rPr>
          <w:sz w:val="26"/>
          <w:szCs w:val="26"/>
        </w:rPr>
        <w:t xml:space="preserve"> authority regarding the siting of public utility facilities is limited.  </w:t>
      </w:r>
      <w:r w:rsidR="00FA7BDD" w:rsidRPr="00CD7968">
        <w:rPr>
          <w:i/>
          <w:sz w:val="26"/>
          <w:szCs w:val="26"/>
        </w:rPr>
        <w:t>October 2017 Order</w:t>
      </w:r>
      <w:r w:rsidR="00FA7BDD">
        <w:rPr>
          <w:sz w:val="26"/>
          <w:szCs w:val="26"/>
        </w:rPr>
        <w:t xml:space="preserve"> at 23.  </w:t>
      </w:r>
      <w:r>
        <w:rPr>
          <w:sz w:val="26"/>
          <w:szCs w:val="26"/>
        </w:rPr>
        <w:t>We explained that our</w:t>
      </w:r>
      <w:r w:rsidR="00D0691F">
        <w:rPr>
          <w:sz w:val="26"/>
          <w:szCs w:val="26"/>
        </w:rPr>
        <w:t xml:space="preserve"> authority stems from Section 10619 of the Pennsylvania Municipalities Planning Code (MPC),</w:t>
      </w:r>
      <w:r w:rsidR="007A6C11">
        <w:rPr>
          <w:sz w:val="26"/>
          <w:szCs w:val="26"/>
        </w:rPr>
        <w:t xml:space="preserve"> </w:t>
      </w:r>
    </w:p>
    <w:p w14:paraId="4425575B" w14:textId="77777777" w:rsidR="00241514" w:rsidRDefault="00D0691F" w:rsidP="00855D9E">
      <w:pPr>
        <w:jc w:val="left"/>
        <w:rPr>
          <w:sz w:val="26"/>
          <w:szCs w:val="26"/>
        </w:rPr>
      </w:pPr>
      <w:r>
        <w:rPr>
          <w:sz w:val="26"/>
          <w:szCs w:val="26"/>
        </w:rPr>
        <w:lastRenderedPageBreak/>
        <w:t>53 P.S. § 10619, which provides that the Commission is authorized to determine,</w:t>
      </w:r>
      <w:r w:rsidRPr="00077A61">
        <w:rPr>
          <w:sz w:val="26"/>
          <w:szCs w:val="26"/>
        </w:rPr>
        <w:t xml:space="preserve"> </w:t>
      </w:r>
      <w:r w:rsidRPr="00E90A68">
        <w:rPr>
          <w:i/>
          <w:sz w:val="26"/>
          <w:szCs w:val="26"/>
        </w:rPr>
        <w:t>upon petition by such public utility and after notice and opportunity for a hearing</w:t>
      </w:r>
      <w:r>
        <w:rPr>
          <w:sz w:val="26"/>
          <w:szCs w:val="26"/>
        </w:rPr>
        <w:t xml:space="preserve">, whether a building proposed by a public utility is “reasonably necessary for the convenience or welfare of the public.”  </w:t>
      </w:r>
      <w:r w:rsidR="00FA7BDD" w:rsidRPr="00FA7BDD">
        <w:rPr>
          <w:i/>
          <w:sz w:val="26"/>
          <w:szCs w:val="26"/>
        </w:rPr>
        <w:t>Id</w:t>
      </w:r>
      <w:r w:rsidR="00FA7BDD">
        <w:rPr>
          <w:sz w:val="26"/>
          <w:szCs w:val="26"/>
        </w:rPr>
        <w:t xml:space="preserve">. (citing </w:t>
      </w:r>
      <w:r>
        <w:rPr>
          <w:sz w:val="26"/>
          <w:szCs w:val="26"/>
        </w:rPr>
        <w:t>53 P.S. § 10619</w:t>
      </w:r>
      <w:r w:rsidR="00FA7BDD">
        <w:rPr>
          <w:sz w:val="26"/>
          <w:szCs w:val="26"/>
        </w:rPr>
        <w:t>)</w:t>
      </w:r>
      <w:r>
        <w:rPr>
          <w:sz w:val="26"/>
          <w:szCs w:val="26"/>
        </w:rPr>
        <w:t xml:space="preserve">.  </w:t>
      </w:r>
      <w:r w:rsidR="007A6C11">
        <w:rPr>
          <w:sz w:val="26"/>
          <w:szCs w:val="26"/>
        </w:rPr>
        <w:t>We continued that t</w:t>
      </w:r>
      <w:r>
        <w:rPr>
          <w:sz w:val="26"/>
          <w:szCs w:val="26"/>
        </w:rPr>
        <w:t>he effect of such a determination would be to exempt the proposed public utility building from the local township or municipality’s zoning authority under the MPC.</w:t>
      </w:r>
      <w:r>
        <w:rPr>
          <w:rStyle w:val="FootnoteReference"/>
          <w:sz w:val="26"/>
          <w:szCs w:val="26"/>
        </w:rPr>
        <w:footnoteReference w:id="7"/>
      </w:r>
      <w:r>
        <w:rPr>
          <w:sz w:val="26"/>
          <w:szCs w:val="26"/>
        </w:rPr>
        <w:t xml:space="preserve">  </w:t>
      </w:r>
      <w:r w:rsidR="008A4115">
        <w:rPr>
          <w:sz w:val="26"/>
          <w:szCs w:val="26"/>
        </w:rPr>
        <w:t>We conclude</w:t>
      </w:r>
      <w:r w:rsidR="00D83364">
        <w:rPr>
          <w:sz w:val="26"/>
          <w:szCs w:val="26"/>
        </w:rPr>
        <w:t>d</w:t>
      </w:r>
      <w:r w:rsidR="008A4115">
        <w:rPr>
          <w:sz w:val="26"/>
          <w:szCs w:val="26"/>
        </w:rPr>
        <w:t xml:space="preserve"> that i</w:t>
      </w:r>
      <w:r>
        <w:rPr>
          <w:sz w:val="26"/>
          <w:szCs w:val="26"/>
        </w:rPr>
        <w:t xml:space="preserve">t is not clear that </w:t>
      </w:r>
      <w:r w:rsidR="008A4115">
        <w:rPr>
          <w:sz w:val="26"/>
          <w:szCs w:val="26"/>
        </w:rPr>
        <w:t>we</w:t>
      </w:r>
      <w:r>
        <w:rPr>
          <w:sz w:val="26"/>
          <w:szCs w:val="26"/>
        </w:rPr>
        <w:t xml:space="preserve"> h</w:t>
      </w:r>
      <w:r w:rsidR="008A4115">
        <w:rPr>
          <w:sz w:val="26"/>
          <w:szCs w:val="26"/>
        </w:rPr>
        <w:t>ave</w:t>
      </w:r>
      <w:r>
        <w:rPr>
          <w:sz w:val="26"/>
          <w:szCs w:val="26"/>
        </w:rPr>
        <w:t xml:space="preserve"> the authority to provide such an exemption in the context of the instant proceeding.</w:t>
      </w:r>
      <w:r w:rsidR="00FA7BDD">
        <w:rPr>
          <w:sz w:val="26"/>
          <w:szCs w:val="26"/>
        </w:rPr>
        <w:t xml:space="preserve"> </w:t>
      </w:r>
      <w:r w:rsidR="00FA7BDD" w:rsidRPr="00FA7BDD">
        <w:rPr>
          <w:i/>
          <w:sz w:val="26"/>
          <w:szCs w:val="26"/>
        </w:rPr>
        <w:t xml:space="preserve"> </w:t>
      </w:r>
      <w:r w:rsidR="00FA7BDD" w:rsidRPr="00CD7968">
        <w:rPr>
          <w:i/>
          <w:sz w:val="26"/>
          <w:szCs w:val="26"/>
        </w:rPr>
        <w:t>October 2017 Order</w:t>
      </w:r>
      <w:r>
        <w:rPr>
          <w:sz w:val="26"/>
          <w:szCs w:val="26"/>
        </w:rPr>
        <w:t xml:space="preserve"> </w:t>
      </w:r>
      <w:r w:rsidR="00FA7BDD">
        <w:rPr>
          <w:sz w:val="26"/>
          <w:szCs w:val="26"/>
        </w:rPr>
        <w:t>at 23-24.</w:t>
      </w:r>
    </w:p>
    <w:p w14:paraId="6795108D" w14:textId="77777777" w:rsidR="007A71F6" w:rsidRDefault="00FA7BDD" w:rsidP="00855D9E">
      <w:pPr>
        <w:ind w:firstLine="1440"/>
        <w:jc w:val="left"/>
        <w:rPr>
          <w:sz w:val="26"/>
          <w:szCs w:val="26"/>
        </w:rPr>
      </w:pPr>
      <w:r>
        <w:rPr>
          <w:sz w:val="26"/>
          <w:szCs w:val="26"/>
        </w:rPr>
        <w:t xml:space="preserve">  </w:t>
      </w:r>
    </w:p>
    <w:p w14:paraId="5CA8F0E6" w14:textId="77777777" w:rsidR="00DB0491" w:rsidRDefault="007A71F6" w:rsidP="00855D9E">
      <w:pPr>
        <w:pStyle w:val="Style"/>
        <w:widowControl/>
        <w:spacing w:line="360" w:lineRule="auto"/>
        <w:ind w:firstLine="1440"/>
        <w:rPr>
          <w:color w:val="000000"/>
          <w:sz w:val="26"/>
          <w:szCs w:val="26"/>
          <w:u w:color="000000"/>
        </w:rPr>
      </w:pPr>
      <w:r>
        <w:rPr>
          <w:sz w:val="26"/>
          <w:szCs w:val="26"/>
        </w:rPr>
        <w:t xml:space="preserve">Second, we determined </w:t>
      </w:r>
      <w:r>
        <w:rPr>
          <w:spacing w:val="-3"/>
          <w:sz w:val="26"/>
          <w:szCs w:val="26"/>
        </w:rPr>
        <w:t>that the Township</w:t>
      </w:r>
      <w:r>
        <w:rPr>
          <w:bCs/>
          <w:color w:val="000000"/>
          <w:sz w:val="26"/>
          <w:szCs w:val="26"/>
        </w:rPr>
        <w:t xml:space="preserve"> established, by a preponderance of the evidence, that the need for relief </w:t>
      </w:r>
      <w:r w:rsidR="001D62B2">
        <w:rPr>
          <w:bCs/>
          <w:color w:val="000000"/>
          <w:sz w:val="26"/>
          <w:szCs w:val="26"/>
        </w:rPr>
        <w:t>wa</w:t>
      </w:r>
      <w:r>
        <w:rPr>
          <w:bCs/>
          <w:color w:val="000000"/>
          <w:sz w:val="26"/>
          <w:szCs w:val="26"/>
        </w:rPr>
        <w:t xml:space="preserve">s immediate.  </w:t>
      </w:r>
      <w:r w:rsidR="001D62B2">
        <w:rPr>
          <w:bCs/>
          <w:color w:val="000000"/>
          <w:sz w:val="26"/>
          <w:szCs w:val="26"/>
        </w:rPr>
        <w:t xml:space="preserve">Based on the testimony from both Parties as detailed in our </w:t>
      </w:r>
      <w:bookmarkStart w:id="4" w:name="_Hlk500325136"/>
      <w:r w:rsidR="001D62B2" w:rsidRPr="001D62B2">
        <w:rPr>
          <w:bCs/>
          <w:i/>
          <w:color w:val="000000"/>
          <w:sz w:val="26"/>
          <w:szCs w:val="26"/>
        </w:rPr>
        <w:t>October 2017 Order</w:t>
      </w:r>
      <w:bookmarkEnd w:id="4"/>
      <w:r w:rsidR="001D62B2">
        <w:rPr>
          <w:spacing w:val="-3"/>
          <w:sz w:val="26"/>
          <w:szCs w:val="26"/>
        </w:rPr>
        <w:t>, we concluded that</w:t>
      </w:r>
      <w:r w:rsidR="001D62B2">
        <w:rPr>
          <w:bCs/>
          <w:color w:val="000000"/>
          <w:sz w:val="26"/>
          <w:szCs w:val="26"/>
        </w:rPr>
        <w:t xml:space="preserve"> it was undisputed that Sunoco intended to immediately proceed with the work for constructing Valve 344 on the </w:t>
      </w:r>
      <w:proofErr w:type="spellStart"/>
      <w:r w:rsidR="001D62B2">
        <w:rPr>
          <w:bCs/>
          <w:color w:val="000000"/>
          <w:sz w:val="26"/>
          <w:szCs w:val="26"/>
        </w:rPr>
        <w:t>Janiec</w:t>
      </w:r>
      <w:proofErr w:type="spellEnd"/>
      <w:r w:rsidR="001D62B2">
        <w:rPr>
          <w:bCs/>
          <w:color w:val="000000"/>
          <w:sz w:val="26"/>
          <w:szCs w:val="26"/>
        </w:rPr>
        <w:t xml:space="preserve"> 2 Tract</w:t>
      </w:r>
      <w:r w:rsidR="001D62B2" w:rsidRPr="00057645">
        <w:rPr>
          <w:bCs/>
          <w:i/>
          <w:color w:val="000000"/>
          <w:sz w:val="26"/>
          <w:szCs w:val="26"/>
        </w:rPr>
        <w:t>.  See</w:t>
      </w:r>
      <w:r w:rsidR="001D62B2">
        <w:rPr>
          <w:bCs/>
          <w:color w:val="000000"/>
          <w:sz w:val="26"/>
          <w:szCs w:val="26"/>
        </w:rPr>
        <w:t xml:space="preserve"> </w:t>
      </w:r>
      <w:r w:rsidR="001D62B2" w:rsidRPr="001D62B2">
        <w:rPr>
          <w:bCs/>
          <w:i/>
          <w:color w:val="000000"/>
          <w:sz w:val="26"/>
          <w:szCs w:val="26"/>
        </w:rPr>
        <w:t>October 2017 Order</w:t>
      </w:r>
      <w:r w:rsidR="001D62B2">
        <w:rPr>
          <w:bCs/>
          <w:color w:val="000000"/>
          <w:sz w:val="26"/>
          <w:szCs w:val="26"/>
        </w:rPr>
        <w:t xml:space="preserve"> at 25-26.</w:t>
      </w:r>
      <w:r w:rsidR="00467C30">
        <w:rPr>
          <w:bCs/>
          <w:color w:val="000000"/>
          <w:sz w:val="26"/>
          <w:szCs w:val="26"/>
        </w:rPr>
        <w:t xml:space="preserve">  Third, we d</w:t>
      </w:r>
      <w:r w:rsidR="00723B79">
        <w:rPr>
          <w:bCs/>
          <w:color w:val="000000"/>
          <w:sz w:val="26"/>
          <w:szCs w:val="26"/>
        </w:rPr>
        <w:t>etermined</w:t>
      </w:r>
      <w:r w:rsidR="00467C30">
        <w:rPr>
          <w:bCs/>
          <w:color w:val="000000"/>
          <w:sz w:val="26"/>
          <w:szCs w:val="26"/>
        </w:rPr>
        <w:t xml:space="preserve"> </w:t>
      </w:r>
      <w:r w:rsidR="007208E3">
        <w:rPr>
          <w:sz w:val="26"/>
          <w:szCs w:val="26"/>
        </w:rPr>
        <w:t xml:space="preserve">that the Township met its burden of demonstrating that there would be irreparable harm, both non-monetary and monetary, unless emergency relief was granted.  Based on the evidence presented, we </w:t>
      </w:r>
      <w:r w:rsidR="00464062">
        <w:rPr>
          <w:sz w:val="26"/>
          <w:szCs w:val="26"/>
        </w:rPr>
        <w:t>found</w:t>
      </w:r>
      <w:r w:rsidR="007208E3">
        <w:rPr>
          <w:sz w:val="26"/>
          <w:szCs w:val="26"/>
        </w:rPr>
        <w:t xml:space="preserve"> it </w:t>
      </w:r>
      <w:r w:rsidR="00464062">
        <w:rPr>
          <w:sz w:val="26"/>
          <w:szCs w:val="26"/>
        </w:rPr>
        <w:t>s</w:t>
      </w:r>
      <w:r w:rsidR="007208E3">
        <w:rPr>
          <w:sz w:val="26"/>
          <w:szCs w:val="26"/>
        </w:rPr>
        <w:t xml:space="preserve">ignificant that </w:t>
      </w:r>
      <w:r w:rsidR="007208E3" w:rsidRPr="00B9079F">
        <w:rPr>
          <w:color w:val="000000"/>
          <w:sz w:val="26"/>
          <w:szCs w:val="26"/>
          <w:u w:color="000000"/>
        </w:rPr>
        <w:t>if Sunoco install</w:t>
      </w:r>
      <w:r w:rsidR="007208E3">
        <w:rPr>
          <w:color w:val="000000"/>
          <w:sz w:val="26"/>
          <w:szCs w:val="26"/>
          <w:u w:color="000000"/>
        </w:rPr>
        <w:t>ed</w:t>
      </w:r>
      <w:r w:rsidR="007208E3" w:rsidRPr="00B9079F">
        <w:rPr>
          <w:color w:val="000000"/>
          <w:sz w:val="26"/>
          <w:szCs w:val="26"/>
          <w:u w:color="000000"/>
        </w:rPr>
        <w:t xml:space="preserve"> a valve station on the </w:t>
      </w:r>
      <w:proofErr w:type="spellStart"/>
      <w:r w:rsidR="007208E3" w:rsidRPr="00B9079F">
        <w:rPr>
          <w:color w:val="000000"/>
          <w:sz w:val="26"/>
          <w:szCs w:val="26"/>
          <w:u w:color="000000"/>
        </w:rPr>
        <w:t>Janiec</w:t>
      </w:r>
      <w:proofErr w:type="spellEnd"/>
      <w:r w:rsidR="007208E3" w:rsidRPr="00B9079F">
        <w:rPr>
          <w:color w:val="000000"/>
          <w:sz w:val="26"/>
          <w:szCs w:val="26"/>
          <w:u w:color="000000"/>
        </w:rPr>
        <w:t xml:space="preserve"> 2 Tract, it could not later simply move the valve station to the SPLP Use Area</w:t>
      </w:r>
      <w:r w:rsidR="00B909C4">
        <w:rPr>
          <w:color w:val="000000"/>
          <w:sz w:val="26"/>
          <w:szCs w:val="26"/>
          <w:u w:color="000000"/>
        </w:rPr>
        <w:t>, as</w:t>
      </w:r>
      <w:r w:rsidR="007208E3">
        <w:rPr>
          <w:color w:val="000000"/>
          <w:sz w:val="26"/>
          <w:szCs w:val="26"/>
          <w:u w:color="000000"/>
        </w:rPr>
        <w:t xml:space="preserve"> </w:t>
      </w:r>
      <w:r w:rsidR="007208E3" w:rsidRPr="00B9079F">
        <w:rPr>
          <w:color w:val="000000"/>
          <w:sz w:val="26"/>
          <w:szCs w:val="26"/>
          <w:u w:color="000000"/>
        </w:rPr>
        <w:t xml:space="preserve">Sunoco would be required to re-drill and re-run the pipeline to the SPLP Use Area, </w:t>
      </w:r>
      <w:r w:rsidR="007208E3">
        <w:rPr>
          <w:color w:val="000000"/>
          <w:sz w:val="26"/>
          <w:szCs w:val="26"/>
          <w:u w:color="000000"/>
        </w:rPr>
        <w:t xml:space="preserve">which would </w:t>
      </w:r>
      <w:r w:rsidR="007208E3" w:rsidRPr="00B9079F">
        <w:rPr>
          <w:color w:val="000000"/>
          <w:sz w:val="26"/>
          <w:szCs w:val="26"/>
          <w:u w:color="000000"/>
        </w:rPr>
        <w:t>creat</w:t>
      </w:r>
      <w:r w:rsidR="007208E3">
        <w:rPr>
          <w:color w:val="000000"/>
          <w:sz w:val="26"/>
          <w:szCs w:val="26"/>
          <w:u w:color="000000"/>
        </w:rPr>
        <w:t>e</w:t>
      </w:r>
      <w:r w:rsidR="007208E3" w:rsidRPr="00B9079F">
        <w:rPr>
          <w:color w:val="000000"/>
          <w:sz w:val="26"/>
          <w:szCs w:val="26"/>
          <w:u w:color="000000"/>
        </w:rPr>
        <w:t xml:space="preserve"> a second round of risks to the public, including breakouts and </w:t>
      </w:r>
      <w:proofErr w:type="spellStart"/>
      <w:r w:rsidR="007208E3" w:rsidRPr="00B9079F">
        <w:rPr>
          <w:color w:val="000000"/>
          <w:sz w:val="26"/>
          <w:szCs w:val="26"/>
          <w:u w:color="000000"/>
        </w:rPr>
        <w:t>frac</w:t>
      </w:r>
      <w:proofErr w:type="spellEnd"/>
      <w:r w:rsidR="007208E3">
        <w:rPr>
          <w:color w:val="000000"/>
          <w:sz w:val="26"/>
          <w:szCs w:val="26"/>
          <w:u w:color="000000"/>
        </w:rPr>
        <w:t>-</w:t>
      </w:r>
      <w:r w:rsidR="007208E3" w:rsidRPr="00B9079F">
        <w:rPr>
          <w:color w:val="000000"/>
          <w:sz w:val="26"/>
          <w:szCs w:val="26"/>
          <w:u w:color="000000"/>
        </w:rPr>
        <w:t>outs</w:t>
      </w:r>
      <w:r w:rsidR="007208E3">
        <w:rPr>
          <w:color w:val="000000"/>
          <w:sz w:val="26"/>
          <w:szCs w:val="26"/>
          <w:u w:color="000000"/>
        </w:rPr>
        <w:t xml:space="preserve"> during drilling</w:t>
      </w:r>
      <w:r w:rsidR="007208E3" w:rsidRPr="00B9079F">
        <w:rPr>
          <w:color w:val="000000"/>
          <w:sz w:val="26"/>
          <w:szCs w:val="26"/>
          <w:u w:color="000000"/>
        </w:rPr>
        <w:t xml:space="preserve">.  </w:t>
      </w:r>
      <w:r w:rsidR="00270C68">
        <w:rPr>
          <w:color w:val="000000"/>
          <w:sz w:val="26"/>
          <w:szCs w:val="26"/>
          <w:u w:color="000000"/>
        </w:rPr>
        <w:t>Further</w:t>
      </w:r>
      <w:r w:rsidR="007208E3">
        <w:rPr>
          <w:color w:val="000000"/>
          <w:sz w:val="26"/>
          <w:szCs w:val="26"/>
          <w:u w:color="000000"/>
        </w:rPr>
        <w:t xml:space="preserve">, </w:t>
      </w:r>
      <w:r w:rsidR="00270C68">
        <w:rPr>
          <w:color w:val="000000"/>
          <w:sz w:val="26"/>
          <w:szCs w:val="26"/>
          <w:u w:color="000000"/>
        </w:rPr>
        <w:t xml:space="preserve">we addressed the direct impact that </w:t>
      </w:r>
      <w:r w:rsidR="007208E3">
        <w:rPr>
          <w:color w:val="000000"/>
          <w:sz w:val="26"/>
          <w:szCs w:val="26"/>
          <w:u w:color="000000"/>
        </w:rPr>
        <w:t xml:space="preserve">Sunoco’s construction plans </w:t>
      </w:r>
      <w:r w:rsidR="007208E3">
        <w:rPr>
          <w:color w:val="000000"/>
          <w:sz w:val="26"/>
          <w:szCs w:val="26"/>
          <w:u w:color="000000"/>
        </w:rPr>
        <w:lastRenderedPageBreak/>
        <w:t xml:space="preserve">had on the $35 million Traditions Project the Township approved to be located on the </w:t>
      </w:r>
      <w:proofErr w:type="spellStart"/>
      <w:r w:rsidR="007208E3">
        <w:rPr>
          <w:color w:val="000000"/>
          <w:sz w:val="26"/>
          <w:szCs w:val="26"/>
          <w:u w:color="000000"/>
        </w:rPr>
        <w:t>Janiec</w:t>
      </w:r>
      <w:proofErr w:type="spellEnd"/>
      <w:r w:rsidR="007208E3">
        <w:rPr>
          <w:color w:val="000000"/>
          <w:sz w:val="26"/>
          <w:szCs w:val="26"/>
          <w:u w:color="000000"/>
        </w:rPr>
        <w:t xml:space="preserve"> 2 Tract.</w:t>
      </w:r>
      <w:r w:rsidR="00057645">
        <w:rPr>
          <w:color w:val="000000"/>
          <w:sz w:val="26"/>
          <w:szCs w:val="26"/>
          <w:u w:color="000000"/>
        </w:rPr>
        <w:t xml:space="preserve">  </w:t>
      </w:r>
      <w:r w:rsidR="00057645" w:rsidRPr="00057645">
        <w:rPr>
          <w:i/>
          <w:color w:val="000000"/>
          <w:sz w:val="26"/>
          <w:szCs w:val="26"/>
          <w:u w:color="000000"/>
        </w:rPr>
        <w:t>Id</w:t>
      </w:r>
      <w:r w:rsidR="00057645">
        <w:rPr>
          <w:color w:val="000000"/>
          <w:sz w:val="26"/>
          <w:szCs w:val="26"/>
          <w:u w:color="000000"/>
        </w:rPr>
        <w:t xml:space="preserve">. at 29.  </w:t>
      </w:r>
    </w:p>
    <w:p w14:paraId="582E952C" w14:textId="77777777" w:rsidR="00DB0491" w:rsidRDefault="00DB0491" w:rsidP="00855D9E">
      <w:pPr>
        <w:pStyle w:val="Style"/>
        <w:widowControl/>
        <w:spacing w:line="360" w:lineRule="auto"/>
        <w:ind w:firstLine="1440"/>
        <w:rPr>
          <w:color w:val="000000"/>
          <w:sz w:val="26"/>
          <w:szCs w:val="26"/>
          <w:u w:color="000000"/>
        </w:rPr>
      </w:pPr>
    </w:p>
    <w:p w14:paraId="0E1DAF39" w14:textId="6A25C0E1" w:rsidR="00DB0491" w:rsidRDefault="00B11DBF" w:rsidP="00855D9E">
      <w:pPr>
        <w:jc w:val="left"/>
        <w:rPr>
          <w:spacing w:val="-3"/>
          <w:sz w:val="26"/>
          <w:szCs w:val="26"/>
        </w:rPr>
      </w:pPr>
      <w:r>
        <w:rPr>
          <w:color w:val="000000"/>
          <w:sz w:val="26"/>
          <w:szCs w:val="26"/>
          <w:u w:color="000000"/>
        </w:rPr>
        <w:tab/>
      </w:r>
      <w:r>
        <w:rPr>
          <w:color w:val="000000"/>
          <w:sz w:val="26"/>
          <w:szCs w:val="26"/>
          <w:u w:color="000000"/>
        </w:rPr>
        <w:tab/>
      </w:r>
      <w:r w:rsidR="00DB0491">
        <w:rPr>
          <w:color w:val="000000"/>
          <w:sz w:val="26"/>
          <w:szCs w:val="26"/>
          <w:u w:color="000000"/>
        </w:rPr>
        <w:t xml:space="preserve">Fourth, we </w:t>
      </w:r>
      <w:r>
        <w:rPr>
          <w:color w:val="000000"/>
          <w:sz w:val="26"/>
          <w:szCs w:val="26"/>
          <w:u w:color="000000"/>
        </w:rPr>
        <w:t>concluded that the To</w:t>
      </w:r>
      <w:r w:rsidR="00DB0491">
        <w:rPr>
          <w:sz w:val="26"/>
          <w:szCs w:val="26"/>
        </w:rPr>
        <w:t xml:space="preserve">wnship met its burden </w:t>
      </w:r>
      <w:r>
        <w:rPr>
          <w:sz w:val="26"/>
          <w:szCs w:val="26"/>
        </w:rPr>
        <w:t>of</w:t>
      </w:r>
      <w:r w:rsidR="00DB0491">
        <w:rPr>
          <w:sz w:val="26"/>
          <w:szCs w:val="26"/>
        </w:rPr>
        <w:t xml:space="preserve"> demonstrating that emergency relief w</w:t>
      </w:r>
      <w:r>
        <w:rPr>
          <w:sz w:val="26"/>
          <w:szCs w:val="26"/>
        </w:rPr>
        <w:t>ould</w:t>
      </w:r>
      <w:r w:rsidR="00DB0491">
        <w:rPr>
          <w:sz w:val="26"/>
          <w:szCs w:val="26"/>
        </w:rPr>
        <w:t xml:space="preserve"> not be injurious to the public interest.  We agree</w:t>
      </w:r>
      <w:r>
        <w:rPr>
          <w:sz w:val="26"/>
          <w:szCs w:val="26"/>
        </w:rPr>
        <w:t>d</w:t>
      </w:r>
      <w:r w:rsidR="00DB0491">
        <w:rPr>
          <w:sz w:val="26"/>
          <w:szCs w:val="26"/>
        </w:rPr>
        <w:t xml:space="preserve"> with t</w:t>
      </w:r>
      <w:r w:rsidR="00DB0491">
        <w:rPr>
          <w:color w:val="000000"/>
          <w:sz w:val="26"/>
          <w:szCs w:val="26"/>
          <w:u w:color="000000"/>
        </w:rPr>
        <w:t xml:space="preserve">he ALJ’s rationale that the Township </w:t>
      </w:r>
      <w:r w:rsidR="00DB0491" w:rsidRPr="004430F0">
        <w:rPr>
          <w:color w:val="000000"/>
          <w:sz w:val="26"/>
          <w:szCs w:val="32"/>
        </w:rPr>
        <w:t>is not seeking to permanently stop construction of the Mariner East Pipeline</w:t>
      </w:r>
      <w:r w:rsidR="00DB0491">
        <w:rPr>
          <w:color w:val="000000"/>
          <w:sz w:val="26"/>
          <w:szCs w:val="32"/>
        </w:rPr>
        <w:t xml:space="preserve"> or to prevent </w:t>
      </w:r>
      <w:r w:rsidR="00DB0491" w:rsidRPr="004430F0">
        <w:rPr>
          <w:color w:val="000000"/>
          <w:sz w:val="26"/>
          <w:szCs w:val="32"/>
        </w:rPr>
        <w:t>a pipeline through the Township altogether</w:t>
      </w:r>
      <w:r w:rsidR="00AA0A8F">
        <w:rPr>
          <w:color w:val="000000"/>
          <w:sz w:val="26"/>
          <w:szCs w:val="32"/>
        </w:rPr>
        <w:t>,</w:t>
      </w:r>
      <w:r w:rsidR="00DB0491" w:rsidRPr="004430F0">
        <w:rPr>
          <w:color w:val="000000"/>
          <w:sz w:val="26"/>
          <w:szCs w:val="32"/>
        </w:rPr>
        <w:t xml:space="preserve"> </w:t>
      </w:r>
      <w:r w:rsidR="00DB0491">
        <w:rPr>
          <w:color w:val="000000"/>
          <w:sz w:val="26"/>
          <w:szCs w:val="32"/>
        </w:rPr>
        <w:t xml:space="preserve">but is instead, </w:t>
      </w:r>
      <w:r w:rsidR="00DB0491" w:rsidRPr="004430F0">
        <w:rPr>
          <w:color w:val="000000"/>
          <w:sz w:val="26"/>
          <w:szCs w:val="32"/>
        </w:rPr>
        <w:t>seek</w:t>
      </w:r>
      <w:r w:rsidR="00DB0491">
        <w:rPr>
          <w:color w:val="000000"/>
          <w:sz w:val="26"/>
          <w:szCs w:val="32"/>
        </w:rPr>
        <w:t>ing</w:t>
      </w:r>
      <w:r w:rsidR="00DB0491" w:rsidRPr="004430F0">
        <w:rPr>
          <w:color w:val="000000"/>
          <w:sz w:val="26"/>
          <w:szCs w:val="32"/>
        </w:rPr>
        <w:t xml:space="preserve"> enforcement of </w:t>
      </w:r>
      <w:r w:rsidR="00DB0491">
        <w:rPr>
          <w:color w:val="000000"/>
          <w:sz w:val="26"/>
          <w:szCs w:val="32"/>
        </w:rPr>
        <w:t>the</w:t>
      </w:r>
      <w:r w:rsidR="00DB0491" w:rsidRPr="004430F0">
        <w:rPr>
          <w:color w:val="000000"/>
          <w:sz w:val="26"/>
          <w:szCs w:val="32"/>
        </w:rPr>
        <w:t xml:space="preserve"> Settlement Agreement in the interest of its residents. </w:t>
      </w:r>
      <w:r w:rsidR="00DB0491">
        <w:rPr>
          <w:color w:val="000000"/>
          <w:sz w:val="26"/>
          <w:szCs w:val="32"/>
        </w:rPr>
        <w:t xml:space="preserve"> </w:t>
      </w:r>
      <w:r>
        <w:rPr>
          <w:color w:val="000000"/>
          <w:sz w:val="26"/>
          <w:szCs w:val="32"/>
        </w:rPr>
        <w:t>We stated that b</w:t>
      </w:r>
      <w:r w:rsidR="00DB0491">
        <w:rPr>
          <w:color w:val="000000"/>
          <w:sz w:val="26"/>
          <w:szCs w:val="32"/>
        </w:rPr>
        <w:t>ecause the Settlement Agreement was executed to resolve the safety concerns of the Township and the CCWGT regarding Sunoco’s facilities in the Township, ensuring that the Parties comply with the Settlement Agreement is consistent with the public interest and the interest of the Township residents.  We also acknowledge</w:t>
      </w:r>
      <w:r>
        <w:rPr>
          <w:color w:val="000000"/>
          <w:sz w:val="26"/>
          <w:szCs w:val="32"/>
        </w:rPr>
        <w:t>d</w:t>
      </w:r>
      <w:r w:rsidR="00DB0491">
        <w:rPr>
          <w:color w:val="000000"/>
          <w:sz w:val="26"/>
          <w:szCs w:val="32"/>
        </w:rPr>
        <w:t xml:space="preserve"> that a delay in construction would delay shippers and producers from using the Mariner East 2 pipeline to ship their products; however, </w:t>
      </w:r>
      <w:r>
        <w:rPr>
          <w:color w:val="000000"/>
          <w:sz w:val="26"/>
          <w:szCs w:val="32"/>
        </w:rPr>
        <w:t xml:space="preserve">we noted that </w:t>
      </w:r>
      <w:r w:rsidR="00DB0491">
        <w:rPr>
          <w:color w:val="000000"/>
          <w:sz w:val="26"/>
          <w:szCs w:val="32"/>
        </w:rPr>
        <w:t xml:space="preserve">Sunoco indicated that there has not been a propane shortage since Mariner East 1 was completed.  We </w:t>
      </w:r>
      <w:r>
        <w:rPr>
          <w:color w:val="000000"/>
          <w:sz w:val="26"/>
          <w:szCs w:val="32"/>
        </w:rPr>
        <w:t>found</w:t>
      </w:r>
      <w:r w:rsidR="00DB0491">
        <w:rPr>
          <w:color w:val="000000"/>
          <w:sz w:val="26"/>
          <w:szCs w:val="32"/>
        </w:rPr>
        <w:t xml:space="preserve"> that maintaining the current </w:t>
      </w:r>
      <w:r w:rsidR="00DB0491" w:rsidRPr="004E3786">
        <w:rPr>
          <w:i/>
          <w:color w:val="000000"/>
          <w:sz w:val="26"/>
          <w:szCs w:val="32"/>
        </w:rPr>
        <w:t>status quo</w:t>
      </w:r>
      <w:r w:rsidR="00DB0491">
        <w:rPr>
          <w:color w:val="000000"/>
          <w:sz w:val="26"/>
          <w:szCs w:val="32"/>
        </w:rPr>
        <w:t xml:space="preserve"> without valve construction on the </w:t>
      </w:r>
      <w:proofErr w:type="spellStart"/>
      <w:r w:rsidR="00DB0491">
        <w:rPr>
          <w:color w:val="000000"/>
          <w:sz w:val="26"/>
          <w:szCs w:val="32"/>
        </w:rPr>
        <w:t>Janiec</w:t>
      </w:r>
      <w:proofErr w:type="spellEnd"/>
      <w:r w:rsidR="00DB0491">
        <w:rPr>
          <w:color w:val="000000"/>
          <w:sz w:val="26"/>
          <w:szCs w:val="32"/>
        </w:rPr>
        <w:t xml:space="preserve"> 2 Tract until we h</w:t>
      </w:r>
      <w:r>
        <w:rPr>
          <w:color w:val="000000"/>
          <w:sz w:val="26"/>
          <w:szCs w:val="32"/>
        </w:rPr>
        <w:t>e</w:t>
      </w:r>
      <w:r w:rsidR="00DB0491">
        <w:rPr>
          <w:color w:val="000000"/>
          <w:sz w:val="26"/>
          <w:szCs w:val="32"/>
        </w:rPr>
        <w:t>ld an evidentiary hearing and issue</w:t>
      </w:r>
      <w:r>
        <w:rPr>
          <w:color w:val="000000"/>
          <w:sz w:val="26"/>
          <w:szCs w:val="32"/>
        </w:rPr>
        <w:t>d</w:t>
      </w:r>
      <w:r w:rsidR="00DB0491">
        <w:rPr>
          <w:color w:val="000000"/>
          <w:sz w:val="26"/>
          <w:szCs w:val="32"/>
        </w:rPr>
        <w:t xml:space="preserve"> a decision addressing the Settlement Agreement dispute</w:t>
      </w:r>
      <w:r>
        <w:rPr>
          <w:color w:val="000000"/>
          <w:sz w:val="26"/>
          <w:szCs w:val="32"/>
        </w:rPr>
        <w:t>s</w:t>
      </w:r>
      <w:r w:rsidR="00DB0491">
        <w:rPr>
          <w:color w:val="000000"/>
          <w:sz w:val="26"/>
          <w:szCs w:val="32"/>
        </w:rPr>
        <w:t xml:space="preserve">, </w:t>
      </w:r>
      <w:r>
        <w:rPr>
          <w:color w:val="000000"/>
          <w:sz w:val="26"/>
          <w:szCs w:val="32"/>
        </w:rPr>
        <w:t>wa</w:t>
      </w:r>
      <w:r w:rsidR="00DB0491">
        <w:rPr>
          <w:color w:val="000000"/>
          <w:sz w:val="26"/>
          <w:szCs w:val="32"/>
        </w:rPr>
        <w:t xml:space="preserve">s the most appropriate way to satisfy the public interest under the circumstances in this case.  </w:t>
      </w:r>
      <w:r w:rsidR="00E63CB7" w:rsidRPr="00E63CB7">
        <w:rPr>
          <w:i/>
          <w:color w:val="000000"/>
          <w:sz w:val="26"/>
          <w:szCs w:val="32"/>
        </w:rPr>
        <w:t>Id</w:t>
      </w:r>
      <w:r w:rsidR="00E63CB7">
        <w:rPr>
          <w:color w:val="000000"/>
          <w:sz w:val="26"/>
          <w:szCs w:val="32"/>
        </w:rPr>
        <w:t>. at 32.</w:t>
      </w:r>
    </w:p>
    <w:p w14:paraId="23D7E950" w14:textId="77777777" w:rsidR="00DA6141" w:rsidRPr="00785C0D" w:rsidRDefault="00DA6141" w:rsidP="00855D9E">
      <w:pPr>
        <w:jc w:val="left"/>
        <w:rPr>
          <w:b/>
          <w:i/>
          <w:sz w:val="26"/>
          <w:szCs w:val="26"/>
        </w:rPr>
      </w:pPr>
    </w:p>
    <w:p w14:paraId="2D1E601B" w14:textId="77777777" w:rsidR="001273D7" w:rsidRPr="001273D7" w:rsidRDefault="001273D7" w:rsidP="00855D9E">
      <w:pPr>
        <w:jc w:val="left"/>
        <w:rPr>
          <w:b/>
          <w:sz w:val="26"/>
          <w:szCs w:val="26"/>
        </w:rPr>
      </w:pPr>
      <w:r>
        <w:rPr>
          <w:b/>
          <w:sz w:val="26"/>
          <w:szCs w:val="26"/>
        </w:rPr>
        <w:t>Petition and Answer</w:t>
      </w:r>
    </w:p>
    <w:p w14:paraId="0159AE93" w14:textId="77777777" w:rsidR="001273D7" w:rsidRDefault="001273D7" w:rsidP="00855D9E">
      <w:pPr>
        <w:ind w:firstLine="1440"/>
        <w:jc w:val="left"/>
        <w:rPr>
          <w:sz w:val="26"/>
          <w:szCs w:val="26"/>
        </w:rPr>
      </w:pPr>
    </w:p>
    <w:p w14:paraId="688AEACF" w14:textId="77777777" w:rsidR="00CA6842" w:rsidRDefault="008E1B4E" w:rsidP="00855D9E">
      <w:pPr>
        <w:ind w:firstLine="1440"/>
        <w:jc w:val="left"/>
        <w:rPr>
          <w:sz w:val="26"/>
          <w:szCs w:val="26"/>
        </w:rPr>
      </w:pPr>
      <w:r>
        <w:rPr>
          <w:sz w:val="26"/>
          <w:szCs w:val="26"/>
        </w:rPr>
        <w:t xml:space="preserve">In its </w:t>
      </w:r>
      <w:r w:rsidR="002A1E19">
        <w:rPr>
          <w:sz w:val="26"/>
          <w:szCs w:val="26"/>
        </w:rPr>
        <w:t xml:space="preserve">Petition, Sunoco requests that the Commission enter an Order </w:t>
      </w:r>
      <w:r w:rsidR="00366E41">
        <w:rPr>
          <w:sz w:val="26"/>
          <w:szCs w:val="26"/>
        </w:rPr>
        <w:t>as follows</w:t>
      </w:r>
      <w:r w:rsidR="002A1E19">
        <w:rPr>
          <w:sz w:val="26"/>
          <w:szCs w:val="26"/>
        </w:rPr>
        <w:t xml:space="preserve">: </w:t>
      </w:r>
    </w:p>
    <w:p w14:paraId="345EE3E3" w14:textId="77777777" w:rsidR="00CA6842" w:rsidRDefault="00CA6842" w:rsidP="00855D9E">
      <w:pPr>
        <w:ind w:firstLine="1440"/>
        <w:jc w:val="left"/>
        <w:rPr>
          <w:sz w:val="26"/>
          <w:szCs w:val="26"/>
        </w:rPr>
      </w:pPr>
    </w:p>
    <w:p w14:paraId="375954DB" w14:textId="77777777" w:rsidR="00366E41" w:rsidRDefault="00366E41" w:rsidP="00855D9E">
      <w:pPr>
        <w:spacing w:line="240" w:lineRule="auto"/>
        <w:ind w:left="1440" w:right="1440"/>
        <w:jc w:val="left"/>
        <w:rPr>
          <w:sz w:val="26"/>
          <w:szCs w:val="26"/>
        </w:rPr>
      </w:pPr>
      <w:r>
        <w:rPr>
          <w:sz w:val="26"/>
          <w:szCs w:val="26"/>
        </w:rPr>
        <w:t>1.</w:t>
      </w:r>
      <w:r w:rsidR="00215DF3">
        <w:rPr>
          <w:sz w:val="26"/>
          <w:szCs w:val="26"/>
        </w:rPr>
        <w:t xml:space="preserve">  </w:t>
      </w:r>
      <w:r>
        <w:rPr>
          <w:sz w:val="26"/>
          <w:szCs w:val="26"/>
        </w:rPr>
        <w:t>T</w:t>
      </w:r>
      <w:r w:rsidR="002A1E19">
        <w:rPr>
          <w:sz w:val="26"/>
          <w:szCs w:val="26"/>
        </w:rPr>
        <w:t xml:space="preserve">he </w:t>
      </w:r>
      <w:r>
        <w:rPr>
          <w:sz w:val="26"/>
          <w:szCs w:val="26"/>
        </w:rPr>
        <w:t>[</w:t>
      </w:r>
      <w:r w:rsidR="002A1E19" w:rsidRPr="002A1E19">
        <w:rPr>
          <w:i/>
          <w:sz w:val="26"/>
          <w:szCs w:val="26"/>
        </w:rPr>
        <w:t>October 2017 Order</w:t>
      </w:r>
      <w:r w:rsidR="002A1E19">
        <w:rPr>
          <w:sz w:val="26"/>
          <w:szCs w:val="26"/>
        </w:rPr>
        <w:t>,</w:t>
      </w:r>
      <w:r>
        <w:rPr>
          <w:sz w:val="26"/>
          <w:szCs w:val="26"/>
        </w:rPr>
        <w:t>]</w:t>
      </w:r>
      <w:r w:rsidR="002A1E19">
        <w:rPr>
          <w:sz w:val="26"/>
          <w:szCs w:val="26"/>
        </w:rPr>
        <w:t xml:space="preserve"> specifically Ordering Paragraph No. 3</w:t>
      </w:r>
      <w:r>
        <w:rPr>
          <w:sz w:val="26"/>
          <w:szCs w:val="26"/>
        </w:rPr>
        <w:t>[,]</w:t>
      </w:r>
      <w:r w:rsidR="002A1E19">
        <w:rPr>
          <w:sz w:val="26"/>
          <w:szCs w:val="26"/>
        </w:rPr>
        <w:t xml:space="preserve"> </w:t>
      </w:r>
      <w:r>
        <w:rPr>
          <w:sz w:val="26"/>
          <w:szCs w:val="26"/>
        </w:rPr>
        <w:t>is rescinded or discontinued.</w:t>
      </w:r>
    </w:p>
    <w:p w14:paraId="791923C8" w14:textId="77777777" w:rsidR="00366E41" w:rsidRDefault="00366E41" w:rsidP="00855D9E">
      <w:pPr>
        <w:spacing w:line="240" w:lineRule="auto"/>
        <w:ind w:left="1440" w:right="1440" w:firstLine="1440"/>
        <w:jc w:val="left"/>
        <w:rPr>
          <w:sz w:val="26"/>
          <w:szCs w:val="26"/>
        </w:rPr>
      </w:pPr>
    </w:p>
    <w:p w14:paraId="547EA1C5" w14:textId="52AD0FD8" w:rsidR="00366E41" w:rsidRDefault="001343C1" w:rsidP="000124A7">
      <w:pPr>
        <w:keepNext/>
        <w:keepLines/>
        <w:spacing w:line="240" w:lineRule="auto"/>
        <w:ind w:left="1440" w:right="1440"/>
        <w:jc w:val="left"/>
        <w:rPr>
          <w:sz w:val="26"/>
          <w:szCs w:val="26"/>
        </w:rPr>
      </w:pPr>
      <w:proofErr w:type="gramStart"/>
      <w:r>
        <w:rPr>
          <w:sz w:val="26"/>
          <w:szCs w:val="26"/>
        </w:rPr>
        <w:lastRenderedPageBreak/>
        <w:t>2</w:t>
      </w:r>
      <w:r w:rsidR="00366E41">
        <w:rPr>
          <w:sz w:val="26"/>
          <w:szCs w:val="26"/>
        </w:rPr>
        <w:t xml:space="preserve">. </w:t>
      </w:r>
      <w:r w:rsidR="00215DF3">
        <w:rPr>
          <w:sz w:val="26"/>
          <w:szCs w:val="26"/>
        </w:rPr>
        <w:t xml:space="preserve"> </w:t>
      </w:r>
      <w:r>
        <w:rPr>
          <w:sz w:val="26"/>
          <w:szCs w:val="26"/>
        </w:rPr>
        <w:t>[</w:t>
      </w:r>
      <w:proofErr w:type="gramEnd"/>
      <w:r w:rsidR="00AC5C4E">
        <w:rPr>
          <w:sz w:val="26"/>
          <w:szCs w:val="26"/>
        </w:rPr>
        <w:t>Sunoco</w:t>
      </w:r>
      <w:r w:rsidR="00366E41">
        <w:rPr>
          <w:sz w:val="26"/>
          <w:szCs w:val="26"/>
        </w:rPr>
        <w:t>]</w:t>
      </w:r>
      <w:r w:rsidR="00AC5C4E">
        <w:rPr>
          <w:sz w:val="26"/>
          <w:szCs w:val="26"/>
        </w:rPr>
        <w:t xml:space="preserve"> will</w:t>
      </w:r>
      <w:r w:rsidR="00366E41">
        <w:rPr>
          <w:sz w:val="26"/>
          <w:szCs w:val="26"/>
        </w:rPr>
        <w:t>: (a)</w:t>
      </w:r>
      <w:r w:rsidR="00AC5C4E">
        <w:rPr>
          <w:sz w:val="26"/>
          <w:szCs w:val="26"/>
        </w:rPr>
        <w:t xml:space="preserve"> not locate for the Mariner East 2 line Valve 344 on the </w:t>
      </w:r>
      <w:proofErr w:type="spellStart"/>
      <w:r w:rsidR="00AC5C4E">
        <w:rPr>
          <w:sz w:val="26"/>
          <w:szCs w:val="26"/>
        </w:rPr>
        <w:t>Janiec</w:t>
      </w:r>
      <w:proofErr w:type="spellEnd"/>
      <w:r w:rsidR="00AC5C4E">
        <w:rPr>
          <w:sz w:val="26"/>
          <w:szCs w:val="26"/>
        </w:rPr>
        <w:t xml:space="preserve"> 2 Tract and conduct the activities relative to Valve 344 </w:t>
      </w:r>
      <w:r w:rsidR="00366E41">
        <w:rPr>
          <w:sz w:val="26"/>
          <w:szCs w:val="26"/>
        </w:rPr>
        <w:t>which</w:t>
      </w:r>
      <w:r w:rsidR="00AC5C4E">
        <w:rPr>
          <w:sz w:val="26"/>
          <w:szCs w:val="26"/>
        </w:rPr>
        <w:t xml:space="preserve"> were the subject of the injunction as specified in </w:t>
      </w:r>
      <w:r w:rsidR="00366E41">
        <w:rPr>
          <w:sz w:val="26"/>
          <w:szCs w:val="26"/>
        </w:rPr>
        <w:t>[</w:t>
      </w:r>
      <w:r w:rsidR="00AC5C4E">
        <w:rPr>
          <w:sz w:val="26"/>
          <w:szCs w:val="26"/>
        </w:rPr>
        <w:t xml:space="preserve">Ordering Paragraph No. 3 of the </w:t>
      </w:r>
      <w:r w:rsidR="00AC5C4E" w:rsidRPr="00AC5C4E">
        <w:rPr>
          <w:i/>
          <w:sz w:val="26"/>
          <w:szCs w:val="26"/>
        </w:rPr>
        <w:t>October 2017 Order</w:t>
      </w:r>
      <w:r w:rsidR="00366E41">
        <w:rPr>
          <w:sz w:val="26"/>
          <w:szCs w:val="26"/>
        </w:rPr>
        <w:t>]; and, (b)</w:t>
      </w:r>
      <w:r w:rsidR="00AC5C4E">
        <w:rPr>
          <w:sz w:val="26"/>
          <w:szCs w:val="26"/>
        </w:rPr>
        <w:t xml:space="preserve"> not locate such a valve for the Mariner East 2 line anywhere in West Goshen Township.</w:t>
      </w:r>
    </w:p>
    <w:p w14:paraId="1910F4FC" w14:textId="77777777" w:rsidR="00366E41" w:rsidRDefault="00366E41" w:rsidP="00855D9E">
      <w:pPr>
        <w:spacing w:line="240" w:lineRule="auto"/>
        <w:ind w:left="1440" w:right="1440"/>
        <w:jc w:val="left"/>
        <w:rPr>
          <w:sz w:val="26"/>
          <w:szCs w:val="26"/>
        </w:rPr>
      </w:pPr>
    </w:p>
    <w:p w14:paraId="3A932909" w14:textId="77777777" w:rsidR="00366E41" w:rsidRDefault="00366E41" w:rsidP="00855D9E">
      <w:pPr>
        <w:jc w:val="left"/>
        <w:rPr>
          <w:sz w:val="26"/>
          <w:szCs w:val="26"/>
        </w:rPr>
      </w:pPr>
    </w:p>
    <w:p w14:paraId="3A9A0EAB" w14:textId="77777777" w:rsidR="00000DC6" w:rsidRDefault="00AC5C4E" w:rsidP="00855D9E">
      <w:pPr>
        <w:jc w:val="left"/>
        <w:rPr>
          <w:sz w:val="26"/>
          <w:szCs w:val="26"/>
        </w:rPr>
      </w:pPr>
      <w:r>
        <w:rPr>
          <w:sz w:val="26"/>
          <w:szCs w:val="26"/>
        </w:rPr>
        <w:t>Petition at 3-4.</w:t>
      </w:r>
      <w:r w:rsidR="00B55255">
        <w:rPr>
          <w:sz w:val="26"/>
          <w:szCs w:val="26"/>
        </w:rPr>
        <w:t xml:space="preserve"> </w:t>
      </w:r>
      <w:r w:rsidR="00366E41">
        <w:rPr>
          <w:sz w:val="26"/>
          <w:szCs w:val="26"/>
        </w:rPr>
        <w:t xml:space="preserve"> </w:t>
      </w:r>
      <w:r w:rsidR="00B55255">
        <w:rPr>
          <w:sz w:val="26"/>
          <w:szCs w:val="26"/>
        </w:rPr>
        <w:t xml:space="preserve">In support of its Petition, Sunoco states that since the entry of the </w:t>
      </w:r>
      <w:r w:rsidR="00B55255" w:rsidRPr="00B55255">
        <w:rPr>
          <w:i/>
          <w:sz w:val="26"/>
          <w:szCs w:val="26"/>
        </w:rPr>
        <w:t>October 2017 Order</w:t>
      </w:r>
      <w:r w:rsidR="00B55255">
        <w:rPr>
          <w:sz w:val="26"/>
          <w:szCs w:val="26"/>
        </w:rPr>
        <w:t xml:space="preserve">, Sunoco has reevaluated Valve 344 based on </w:t>
      </w:r>
      <w:r w:rsidR="00376AF4">
        <w:rPr>
          <w:sz w:val="26"/>
          <w:szCs w:val="26"/>
        </w:rPr>
        <w:t xml:space="preserve">the Township’s representations about its residents’ concerns regarding the proposed installation.  Sunoco </w:t>
      </w:r>
      <w:r w:rsidR="00DE54B4">
        <w:rPr>
          <w:sz w:val="26"/>
          <w:szCs w:val="26"/>
        </w:rPr>
        <w:t xml:space="preserve">submits </w:t>
      </w:r>
      <w:r w:rsidR="00376AF4">
        <w:rPr>
          <w:sz w:val="26"/>
          <w:szCs w:val="26"/>
        </w:rPr>
        <w:t xml:space="preserve">that it has decided that such a valve is not needed operationally nor required by any applicable code or regulation.  Sunoco avers that as a matter of managerial and construction judgment and discretion, it no longer plans to locate and construct a valve on the </w:t>
      </w:r>
      <w:proofErr w:type="spellStart"/>
      <w:r w:rsidR="00376AF4">
        <w:rPr>
          <w:sz w:val="26"/>
          <w:szCs w:val="26"/>
        </w:rPr>
        <w:t>Janiec</w:t>
      </w:r>
      <w:proofErr w:type="spellEnd"/>
      <w:r w:rsidR="00376AF4">
        <w:rPr>
          <w:sz w:val="26"/>
          <w:szCs w:val="26"/>
        </w:rPr>
        <w:t xml:space="preserve"> 2 Tract or anywhere else in the municipal limits of the Township.  </w:t>
      </w:r>
      <w:r w:rsidR="000801E9">
        <w:rPr>
          <w:sz w:val="26"/>
          <w:szCs w:val="26"/>
        </w:rPr>
        <w:t>Petition at</w:t>
      </w:r>
      <w:r w:rsidR="00035DBC">
        <w:rPr>
          <w:sz w:val="26"/>
          <w:szCs w:val="26"/>
        </w:rPr>
        <w:t> </w:t>
      </w:r>
      <w:r w:rsidR="000801E9">
        <w:rPr>
          <w:sz w:val="26"/>
          <w:szCs w:val="26"/>
        </w:rPr>
        <w:t>2.</w:t>
      </w:r>
    </w:p>
    <w:p w14:paraId="43318C24" w14:textId="77777777" w:rsidR="00000DC6" w:rsidRDefault="00000DC6" w:rsidP="00855D9E">
      <w:pPr>
        <w:ind w:firstLine="1440"/>
        <w:jc w:val="left"/>
        <w:rPr>
          <w:sz w:val="26"/>
          <w:szCs w:val="26"/>
        </w:rPr>
      </w:pPr>
    </w:p>
    <w:p w14:paraId="5EDA08A2" w14:textId="77777777" w:rsidR="003A1667" w:rsidRDefault="00000DC6" w:rsidP="00855D9E">
      <w:pPr>
        <w:ind w:firstLine="1440"/>
        <w:jc w:val="left"/>
        <w:rPr>
          <w:sz w:val="26"/>
          <w:szCs w:val="26"/>
        </w:rPr>
      </w:pPr>
      <w:r>
        <w:rPr>
          <w:sz w:val="26"/>
          <w:szCs w:val="26"/>
        </w:rPr>
        <w:t xml:space="preserve">Accordingly, Sunoco </w:t>
      </w:r>
      <w:r w:rsidR="00A95BFC">
        <w:rPr>
          <w:sz w:val="26"/>
          <w:szCs w:val="26"/>
        </w:rPr>
        <w:t>claims</w:t>
      </w:r>
      <w:r>
        <w:rPr>
          <w:sz w:val="26"/>
          <w:szCs w:val="26"/>
        </w:rPr>
        <w:t xml:space="preserve"> there is no longer any construction or activity to enjoin </w:t>
      </w:r>
      <w:r w:rsidR="00515CF5">
        <w:rPr>
          <w:sz w:val="26"/>
          <w:szCs w:val="26"/>
        </w:rPr>
        <w:t xml:space="preserve">in relation to </w:t>
      </w:r>
      <w:r w:rsidR="00F35A62">
        <w:rPr>
          <w:sz w:val="26"/>
          <w:szCs w:val="26"/>
        </w:rPr>
        <w:t>Valve 344 and</w:t>
      </w:r>
      <w:r w:rsidR="007B2C26">
        <w:rPr>
          <w:sz w:val="26"/>
          <w:szCs w:val="26"/>
        </w:rPr>
        <w:t>,</w:t>
      </w:r>
      <w:r w:rsidR="00F35A62">
        <w:rPr>
          <w:sz w:val="26"/>
          <w:szCs w:val="26"/>
        </w:rPr>
        <w:t xml:space="preserve"> thus</w:t>
      </w:r>
      <w:r w:rsidR="007B2C26">
        <w:rPr>
          <w:sz w:val="26"/>
          <w:szCs w:val="26"/>
        </w:rPr>
        <w:t>,</w:t>
      </w:r>
      <w:r w:rsidR="00F35A62">
        <w:rPr>
          <w:sz w:val="26"/>
          <w:szCs w:val="26"/>
        </w:rPr>
        <w:t xml:space="preserve"> no need for the continuation of enjoining such construction or activities that were the subject of the </w:t>
      </w:r>
      <w:r w:rsidR="00F35A62" w:rsidRPr="00F35A62">
        <w:rPr>
          <w:i/>
          <w:sz w:val="26"/>
          <w:szCs w:val="26"/>
        </w:rPr>
        <w:t>October 2017 Order</w:t>
      </w:r>
      <w:r w:rsidR="00F35A62">
        <w:rPr>
          <w:sz w:val="26"/>
          <w:szCs w:val="26"/>
        </w:rPr>
        <w:t>.</w:t>
      </w:r>
      <w:r w:rsidR="006C529E">
        <w:rPr>
          <w:sz w:val="26"/>
          <w:szCs w:val="26"/>
        </w:rPr>
        <w:t xml:space="preserve">  </w:t>
      </w:r>
      <w:r w:rsidR="004E5DA7">
        <w:rPr>
          <w:sz w:val="26"/>
          <w:szCs w:val="26"/>
        </w:rPr>
        <w:t xml:space="preserve">Sunoco avers that granting its request to rescind or discontinue the injunction will conserve the time and resources of the Commission and the Parties on the now moot issue of locating Valve 344 on the </w:t>
      </w:r>
      <w:proofErr w:type="spellStart"/>
      <w:r w:rsidR="004E5DA7">
        <w:rPr>
          <w:sz w:val="26"/>
          <w:szCs w:val="26"/>
        </w:rPr>
        <w:t>Janiec</w:t>
      </w:r>
      <w:proofErr w:type="spellEnd"/>
      <w:r w:rsidR="004E5DA7">
        <w:rPr>
          <w:sz w:val="26"/>
          <w:szCs w:val="26"/>
        </w:rPr>
        <w:t xml:space="preserve"> 2 Tract.  Sunoco submits that it is willing to accept, as a condition of approval of its Petition, that </w:t>
      </w:r>
      <w:r w:rsidR="0039725D">
        <w:rPr>
          <w:sz w:val="26"/>
          <w:szCs w:val="26"/>
        </w:rPr>
        <w:t xml:space="preserve">Sunoco will not locate Valve 344 or any such valve for the Mariner East 2 Pipeline on the </w:t>
      </w:r>
      <w:proofErr w:type="spellStart"/>
      <w:r w:rsidR="0039725D">
        <w:rPr>
          <w:sz w:val="26"/>
          <w:szCs w:val="26"/>
        </w:rPr>
        <w:t>Janiec</w:t>
      </w:r>
      <w:proofErr w:type="spellEnd"/>
      <w:r w:rsidR="0039725D">
        <w:rPr>
          <w:sz w:val="26"/>
          <w:szCs w:val="26"/>
        </w:rPr>
        <w:t xml:space="preserve"> 2 Tract or elsewhere in the Township.  </w:t>
      </w:r>
      <w:r w:rsidR="00450A1B">
        <w:rPr>
          <w:sz w:val="26"/>
          <w:szCs w:val="26"/>
        </w:rPr>
        <w:t>Sunoco asks that we address its Petition immediately or as soon as possible to avoid delaying Sunoco’s work on the Mariner East 2 Pipeline due to a dispute that no longer exists.</w:t>
      </w:r>
      <w:r w:rsidR="00D74596">
        <w:rPr>
          <w:sz w:val="26"/>
          <w:szCs w:val="26"/>
        </w:rPr>
        <w:t xml:space="preserve">  Petition at 3.</w:t>
      </w:r>
    </w:p>
    <w:p w14:paraId="6D8A1A99" w14:textId="77777777" w:rsidR="003A1667" w:rsidRDefault="003A1667" w:rsidP="00855D9E">
      <w:pPr>
        <w:ind w:firstLine="1440"/>
        <w:jc w:val="left"/>
        <w:rPr>
          <w:sz w:val="26"/>
          <w:szCs w:val="26"/>
        </w:rPr>
      </w:pPr>
    </w:p>
    <w:p w14:paraId="662B4110" w14:textId="77777777" w:rsidR="00AC5C4E" w:rsidRDefault="00B13F09" w:rsidP="00855D9E">
      <w:pPr>
        <w:ind w:firstLine="1440"/>
        <w:jc w:val="left"/>
        <w:rPr>
          <w:sz w:val="26"/>
          <w:szCs w:val="26"/>
        </w:rPr>
      </w:pPr>
      <w:r>
        <w:rPr>
          <w:sz w:val="26"/>
          <w:szCs w:val="26"/>
        </w:rPr>
        <w:t xml:space="preserve">In its Answer, </w:t>
      </w:r>
      <w:r w:rsidR="00A475A8">
        <w:rPr>
          <w:sz w:val="26"/>
          <w:szCs w:val="26"/>
        </w:rPr>
        <w:t xml:space="preserve">the </w:t>
      </w:r>
      <w:r w:rsidR="00075938">
        <w:rPr>
          <w:sz w:val="26"/>
          <w:szCs w:val="26"/>
        </w:rPr>
        <w:t xml:space="preserve">Township requests that the Commission deny Sunoco’s Petition.  The </w:t>
      </w:r>
      <w:r w:rsidR="00A475A8">
        <w:rPr>
          <w:sz w:val="26"/>
          <w:szCs w:val="26"/>
        </w:rPr>
        <w:t xml:space="preserve">Township states that </w:t>
      </w:r>
      <w:r w:rsidR="002177FA">
        <w:rPr>
          <w:sz w:val="26"/>
          <w:szCs w:val="26"/>
        </w:rPr>
        <w:t xml:space="preserve">Sunoco is attempting to </w:t>
      </w:r>
      <w:r w:rsidR="00CD1F49">
        <w:rPr>
          <w:sz w:val="26"/>
          <w:szCs w:val="26"/>
        </w:rPr>
        <w:t xml:space="preserve">avoid its obligations under the </w:t>
      </w:r>
      <w:r w:rsidR="00CD1F49">
        <w:rPr>
          <w:sz w:val="26"/>
          <w:szCs w:val="26"/>
        </w:rPr>
        <w:lastRenderedPageBreak/>
        <w:t xml:space="preserve">Settlement </w:t>
      </w:r>
      <w:r w:rsidR="00794A7B">
        <w:rPr>
          <w:sz w:val="26"/>
          <w:szCs w:val="26"/>
        </w:rPr>
        <w:t xml:space="preserve">Agreement </w:t>
      </w:r>
      <w:r w:rsidR="00CD1F49">
        <w:rPr>
          <w:sz w:val="26"/>
          <w:szCs w:val="26"/>
        </w:rPr>
        <w:t xml:space="preserve">by reframing the Township’s case in a manner that suggests that the only relief the Township sought was to stop Sunoco from constructing Valve </w:t>
      </w:r>
      <w:r w:rsidR="002F752E">
        <w:rPr>
          <w:sz w:val="26"/>
          <w:szCs w:val="26"/>
        </w:rPr>
        <w:t xml:space="preserve">344 </w:t>
      </w:r>
      <w:r w:rsidR="00CD1F49">
        <w:rPr>
          <w:sz w:val="26"/>
          <w:szCs w:val="26"/>
        </w:rPr>
        <w:t xml:space="preserve">on the </w:t>
      </w:r>
      <w:proofErr w:type="spellStart"/>
      <w:r w:rsidR="00CD1F49">
        <w:rPr>
          <w:sz w:val="26"/>
          <w:szCs w:val="26"/>
        </w:rPr>
        <w:t>Janiec</w:t>
      </w:r>
      <w:proofErr w:type="spellEnd"/>
      <w:r w:rsidR="00CD1F49">
        <w:rPr>
          <w:sz w:val="26"/>
          <w:szCs w:val="26"/>
        </w:rPr>
        <w:t xml:space="preserve"> 2 Tract and that because Sunoco has unilaterally decided not to locate the </w:t>
      </w:r>
      <w:r w:rsidR="00D5277D">
        <w:rPr>
          <w:sz w:val="26"/>
          <w:szCs w:val="26"/>
        </w:rPr>
        <w:t>v</w:t>
      </w:r>
      <w:r w:rsidR="00CD1F49">
        <w:rPr>
          <w:sz w:val="26"/>
          <w:szCs w:val="26"/>
        </w:rPr>
        <w:t>alve in the Township, the injunction is no longer necessary.  The Township avers that Sunoco’s characterization of the case is incorrect because the Township’s intent has always been to enforce Sunoco’s promise to locate the valve on the SPLP Use Area</w:t>
      </w:r>
      <w:r w:rsidR="002557E1">
        <w:rPr>
          <w:sz w:val="26"/>
          <w:szCs w:val="26"/>
        </w:rPr>
        <w:t xml:space="preserve"> consistent with</w:t>
      </w:r>
      <w:r w:rsidR="002D15B8">
        <w:rPr>
          <w:sz w:val="26"/>
          <w:szCs w:val="26"/>
        </w:rPr>
        <w:t xml:space="preserve"> the Settlement Agreement</w:t>
      </w:r>
      <w:r w:rsidR="00120DBB">
        <w:rPr>
          <w:sz w:val="26"/>
          <w:szCs w:val="26"/>
        </w:rPr>
        <w:t xml:space="preserve"> terms</w:t>
      </w:r>
      <w:r w:rsidR="00CD1F49">
        <w:rPr>
          <w:sz w:val="26"/>
          <w:szCs w:val="26"/>
        </w:rPr>
        <w:t xml:space="preserve">.  </w:t>
      </w:r>
      <w:r w:rsidR="008C7C70">
        <w:rPr>
          <w:sz w:val="26"/>
          <w:szCs w:val="26"/>
        </w:rPr>
        <w:t xml:space="preserve">Answer at 2.  </w:t>
      </w:r>
      <w:r w:rsidR="00CD1F49">
        <w:rPr>
          <w:sz w:val="26"/>
          <w:szCs w:val="26"/>
        </w:rPr>
        <w:t>The Township cites to Section II.A.2 of the Settlement</w:t>
      </w:r>
      <w:r w:rsidR="00794A7B">
        <w:rPr>
          <w:sz w:val="26"/>
          <w:szCs w:val="26"/>
        </w:rPr>
        <w:t xml:space="preserve"> Agreement</w:t>
      </w:r>
      <w:r w:rsidR="00CD1F49">
        <w:rPr>
          <w:sz w:val="26"/>
          <w:szCs w:val="26"/>
        </w:rPr>
        <w:t>, which provides the following</w:t>
      </w:r>
      <w:r w:rsidR="00E04197">
        <w:rPr>
          <w:sz w:val="26"/>
          <w:szCs w:val="26"/>
        </w:rPr>
        <w:t>, in pertinent part</w:t>
      </w:r>
      <w:r w:rsidR="00CD1F49">
        <w:rPr>
          <w:sz w:val="26"/>
          <w:szCs w:val="26"/>
        </w:rPr>
        <w:t>:</w:t>
      </w:r>
    </w:p>
    <w:p w14:paraId="246BE8CB" w14:textId="77777777" w:rsidR="00D5277D" w:rsidRDefault="00D5277D" w:rsidP="00855D9E">
      <w:pPr>
        <w:spacing w:line="240" w:lineRule="auto"/>
        <w:ind w:left="1440" w:right="1440"/>
        <w:jc w:val="left"/>
        <w:rPr>
          <w:sz w:val="26"/>
        </w:rPr>
      </w:pPr>
    </w:p>
    <w:p w14:paraId="5ACE6F63" w14:textId="77777777" w:rsidR="00C74CDC" w:rsidRDefault="00E44263" w:rsidP="00855D9E">
      <w:pPr>
        <w:spacing w:line="240" w:lineRule="auto"/>
        <w:ind w:left="1440" w:right="1440"/>
        <w:jc w:val="left"/>
        <w:rPr>
          <w:sz w:val="26"/>
        </w:rPr>
      </w:pPr>
      <w:r>
        <w:rPr>
          <w:sz w:val="26"/>
        </w:rPr>
        <w:t xml:space="preserve">. . . </w:t>
      </w:r>
      <w:r w:rsidR="00C74CDC">
        <w:rPr>
          <w:sz w:val="26"/>
        </w:rPr>
        <w:t xml:space="preserve">a remote operated valve station will be constructed and maintained on [Sunoco’s] adjacent </w:t>
      </w:r>
      <w:proofErr w:type="gramStart"/>
      <w:r w:rsidR="00C74CDC">
        <w:rPr>
          <w:sz w:val="26"/>
        </w:rPr>
        <w:t>4.42 acre</w:t>
      </w:r>
      <w:proofErr w:type="gramEnd"/>
      <w:r w:rsidR="00C74CDC">
        <w:rPr>
          <w:sz w:val="26"/>
        </w:rPr>
        <w:t xml:space="preserve"> property, Parcel No. 52-0-10-10.1, also known as the former </w:t>
      </w:r>
      <w:proofErr w:type="spellStart"/>
      <w:r w:rsidR="00C74CDC">
        <w:rPr>
          <w:sz w:val="26"/>
        </w:rPr>
        <w:t>Janiec</w:t>
      </w:r>
      <w:proofErr w:type="spellEnd"/>
      <w:r w:rsidR="00C74CDC">
        <w:rPr>
          <w:sz w:val="26"/>
        </w:rPr>
        <w:t xml:space="preserve"> Tract, (the “SPLP Additional Acreage”).  The proposed location of such valve station on the SPLP Additional Acreage is depicted on the map attached hereto as Appendix 1 and incorporated by reference (the “SPLP Use Area”).</w:t>
      </w:r>
    </w:p>
    <w:p w14:paraId="3C941948" w14:textId="77777777" w:rsidR="00E04197" w:rsidRDefault="00E04197" w:rsidP="00855D9E">
      <w:pPr>
        <w:spacing w:line="240" w:lineRule="auto"/>
        <w:ind w:left="1440" w:right="1440"/>
        <w:jc w:val="left"/>
        <w:rPr>
          <w:sz w:val="26"/>
          <w:szCs w:val="26"/>
        </w:rPr>
      </w:pPr>
    </w:p>
    <w:p w14:paraId="189AC3B6" w14:textId="77777777" w:rsidR="00D5277D" w:rsidRDefault="00D5277D" w:rsidP="00855D9E">
      <w:pPr>
        <w:spacing w:line="240" w:lineRule="auto"/>
        <w:ind w:left="1440" w:right="1440"/>
        <w:jc w:val="left"/>
        <w:rPr>
          <w:sz w:val="26"/>
          <w:szCs w:val="26"/>
        </w:rPr>
      </w:pPr>
    </w:p>
    <w:p w14:paraId="0452EDD2" w14:textId="77777777" w:rsidR="0075555D" w:rsidRDefault="008C7C70" w:rsidP="00855D9E">
      <w:pPr>
        <w:jc w:val="left"/>
        <w:rPr>
          <w:sz w:val="26"/>
          <w:szCs w:val="26"/>
        </w:rPr>
      </w:pPr>
      <w:r w:rsidRPr="009C010B">
        <w:rPr>
          <w:i/>
          <w:sz w:val="26"/>
          <w:szCs w:val="26"/>
        </w:rPr>
        <w:t>Id</w:t>
      </w:r>
      <w:r>
        <w:rPr>
          <w:sz w:val="26"/>
          <w:szCs w:val="26"/>
        </w:rPr>
        <w:t xml:space="preserve">. (citing Settlement </w:t>
      </w:r>
      <w:r w:rsidR="009C010B">
        <w:rPr>
          <w:sz w:val="26"/>
          <w:szCs w:val="26"/>
        </w:rPr>
        <w:t xml:space="preserve">Agreement </w:t>
      </w:r>
      <w:r>
        <w:rPr>
          <w:sz w:val="26"/>
          <w:szCs w:val="26"/>
        </w:rPr>
        <w:t xml:space="preserve">at </w:t>
      </w:r>
      <w:r w:rsidR="00652A61">
        <w:rPr>
          <w:sz w:val="26"/>
          <w:szCs w:val="26"/>
        </w:rPr>
        <w:t>3</w:t>
      </w:r>
      <w:r w:rsidR="009C010B">
        <w:rPr>
          <w:sz w:val="26"/>
          <w:szCs w:val="26"/>
        </w:rPr>
        <w:t>).</w:t>
      </w:r>
      <w:r w:rsidR="00794A7B">
        <w:rPr>
          <w:sz w:val="26"/>
          <w:szCs w:val="26"/>
        </w:rPr>
        <w:t xml:space="preserve">  </w:t>
      </w:r>
      <w:r w:rsidR="00EE4345">
        <w:rPr>
          <w:sz w:val="26"/>
          <w:szCs w:val="26"/>
        </w:rPr>
        <w:t xml:space="preserve">The Township explains that because Sunoco intended to install Valve 344 at the wrong location, a significant amount of evidence and argument was devoted to stopping Sunoco from installing the valve on the </w:t>
      </w:r>
      <w:proofErr w:type="spellStart"/>
      <w:r w:rsidR="00EE4345">
        <w:rPr>
          <w:sz w:val="26"/>
          <w:szCs w:val="26"/>
        </w:rPr>
        <w:t>Janiec</w:t>
      </w:r>
      <w:proofErr w:type="spellEnd"/>
      <w:r w:rsidR="00EE4345">
        <w:rPr>
          <w:sz w:val="26"/>
          <w:szCs w:val="26"/>
        </w:rPr>
        <w:t xml:space="preserve"> 2 Tract; however, that does not mean that Sunoco should be relieved from installing the valve at the location it promised.</w:t>
      </w:r>
      <w:r w:rsidR="006B2626">
        <w:rPr>
          <w:sz w:val="26"/>
          <w:szCs w:val="26"/>
        </w:rPr>
        <w:t xml:space="preserve">  </w:t>
      </w:r>
      <w:r w:rsidR="00DF065C">
        <w:rPr>
          <w:sz w:val="26"/>
          <w:szCs w:val="26"/>
        </w:rPr>
        <w:t xml:space="preserve">Answer at </w:t>
      </w:r>
      <w:r w:rsidR="00E446AD">
        <w:rPr>
          <w:sz w:val="26"/>
          <w:szCs w:val="26"/>
        </w:rPr>
        <w:t>2-3.</w:t>
      </w:r>
      <w:r w:rsidR="00EE4345">
        <w:rPr>
          <w:sz w:val="26"/>
          <w:szCs w:val="26"/>
        </w:rPr>
        <w:t xml:space="preserve"> </w:t>
      </w:r>
      <w:r w:rsidR="00346821">
        <w:rPr>
          <w:sz w:val="26"/>
          <w:szCs w:val="26"/>
        </w:rPr>
        <w:t xml:space="preserve"> </w:t>
      </w:r>
      <w:r w:rsidR="001D0F4E">
        <w:rPr>
          <w:sz w:val="26"/>
          <w:szCs w:val="26"/>
        </w:rPr>
        <w:t xml:space="preserve">The Township believes that </w:t>
      </w:r>
      <w:r w:rsidR="00184F69">
        <w:rPr>
          <w:sz w:val="26"/>
          <w:szCs w:val="26"/>
        </w:rPr>
        <w:t xml:space="preserve">the injunction remains necessary because there is no evidence or assertion that the HDD and pipelines Sunoco plans to run in the Township are consistent with Sunoco’s promise to construct the valve in the SPLP Use Area.  </w:t>
      </w:r>
      <w:r w:rsidR="00AB5C91">
        <w:rPr>
          <w:sz w:val="26"/>
          <w:szCs w:val="26"/>
        </w:rPr>
        <w:t xml:space="preserve">The Township continues that there is also no evidence or assertion regarding the impact that Sunoco’s unilateral decision will have on the Township and Sunoco has not presented alternative plans for the Township’s safety expert to review.  </w:t>
      </w:r>
      <w:r w:rsidR="00AB5C91" w:rsidRPr="00AB5C91">
        <w:rPr>
          <w:i/>
          <w:sz w:val="26"/>
          <w:szCs w:val="26"/>
        </w:rPr>
        <w:t>Id</w:t>
      </w:r>
      <w:r w:rsidR="00AB5C91">
        <w:rPr>
          <w:sz w:val="26"/>
          <w:szCs w:val="26"/>
        </w:rPr>
        <w:t>. at 3.</w:t>
      </w:r>
      <w:r w:rsidR="00E5444C">
        <w:rPr>
          <w:sz w:val="26"/>
          <w:szCs w:val="26"/>
        </w:rPr>
        <w:t xml:space="preserve">  </w:t>
      </w:r>
      <w:r w:rsidR="00C91DD9">
        <w:rPr>
          <w:sz w:val="26"/>
          <w:szCs w:val="26"/>
        </w:rPr>
        <w:t xml:space="preserve">The Township emphasizes that it filed and </w:t>
      </w:r>
      <w:r w:rsidR="00AB1E1F">
        <w:rPr>
          <w:sz w:val="26"/>
          <w:szCs w:val="26"/>
        </w:rPr>
        <w:t xml:space="preserve">continues to pursue this action to enforce Sunoco’s obligations under the Settlement Agreement in the best interests of its residents.  </w:t>
      </w:r>
      <w:r w:rsidR="00F14E85" w:rsidRPr="00F14E85">
        <w:rPr>
          <w:i/>
          <w:sz w:val="26"/>
          <w:szCs w:val="26"/>
        </w:rPr>
        <w:t>Id</w:t>
      </w:r>
      <w:r w:rsidR="00F14E85">
        <w:rPr>
          <w:sz w:val="26"/>
          <w:szCs w:val="26"/>
        </w:rPr>
        <w:t>. at 4.</w:t>
      </w:r>
    </w:p>
    <w:p w14:paraId="7C7A3673" w14:textId="77777777" w:rsidR="0075555D" w:rsidRDefault="0075555D" w:rsidP="00855D9E">
      <w:pPr>
        <w:jc w:val="left"/>
        <w:rPr>
          <w:sz w:val="26"/>
          <w:szCs w:val="26"/>
        </w:rPr>
      </w:pPr>
    </w:p>
    <w:p w14:paraId="7787DD93" w14:textId="77777777" w:rsidR="00E04197" w:rsidRDefault="0075555D" w:rsidP="00855D9E">
      <w:pPr>
        <w:jc w:val="left"/>
        <w:rPr>
          <w:sz w:val="26"/>
          <w:szCs w:val="26"/>
        </w:rPr>
      </w:pPr>
      <w:r>
        <w:rPr>
          <w:sz w:val="26"/>
          <w:szCs w:val="26"/>
        </w:rPr>
        <w:tab/>
      </w:r>
      <w:r>
        <w:rPr>
          <w:sz w:val="26"/>
          <w:szCs w:val="26"/>
        </w:rPr>
        <w:tab/>
        <w:t xml:space="preserve">The Township avers that </w:t>
      </w:r>
      <w:r w:rsidR="00A0610F">
        <w:rPr>
          <w:sz w:val="26"/>
          <w:szCs w:val="26"/>
        </w:rPr>
        <w:t>the elimination of Valve 344 does not end the dispute</w:t>
      </w:r>
      <w:r w:rsidR="00C23326">
        <w:rPr>
          <w:sz w:val="26"/>
          <w:szCs w:val="26"/>
        </w:rPr>
        <w:t>s</w:t>
      </w:r>
      <w:r w:rsidR="00A0610F">
        <w:rPr>
          <w:sz w:val="26"/>
          <w:szCs w:val="26"/>
        </w:rPr>
        <w:t xml:space="preserve"> </w:t>
      </w:r>
      <w:r w:rsidR="00C23326">
        <w:rPr>
          <w:sz w:val="26"/>
          <w:szCs w:val="26"/>
        </w:rPr>
        <w:t xml:space="preserve">in </w:t>
      </w:r>
      <w:r w:rsidR="00A0610F">
        <w:rPr>
          <w:sz w:val="26"/>
          <w:szCs w:val="26"/>
        </w:rPr>
        <w:t xml:space="preserve">its Complaint.  The Township argues that Sunoco agreed in the Settlement Agreement that it would install a valve for the Mariner East 2 pipeline on the SPLP Use Area and until the Commission issues a final Order determining Sunoco’s obligations under the </w:t>
      </w:r>
      <w:r w:rsidR="00220970">
        <w:rPr>
          <w:sz w:val="26"/>
          <w:szCs w:val="26"/>
        </w:rPr>
        <w:t>Settlement Agreement, the injunction must remain</w:t>
      </w:r>
      <w:r w:rsidR="006C27E8">
        <w:rPr>
          <w:sz w:val="26"/>
          <w:szCs w:val="26"/>
        </w:rPr>
        <w:t>,</w:t>
      </w:r>
      <w:r w:rsidR="00220970">
        <w:rPr>
          <w:sz w:val="26"/>
          <w:szCs w:val="26"/>
        </w:rPr>
        <w:t xml:space="preserve"> and the litigation must continue.  </w:t>
      </w:r>
      <w:r w:rsidR="004D16D9" w:rsidRPr="004D16D9">
        <w:rPr>
          <w:i/>
          <w:sz w:val="26"/>
          <w:szCs w:val="26"/>
        </w:rPr>
        <w:t>Id</w:t>
      </w:r>
      <w:r w:rsidR="004D16D9">
        <w:rPr>
          <w:sz w:val="26"/>
          <w:szCs w:val="26"/>
        </w:rPr>
        <w:t>. at 5.</w:t>
      </w:r>
      <w:r w:rsidR="00050014">
        <w:rPr>
          <w:sz w:val="26"/>
          <w:szCs w:val="26"/>
        </w:rPr>
        <w:t xml:space="preserve">  The Township </w:t>
      </w:r>
      <w:r w:rsidR="00B45775">
        <w:rPr>
          <w:sz w:val="26"/>
          <w:szCs w:val="26"/>
        </w:rPr>
        <w:t>contends</w:t>
      </w:r>
      <w:r w:rsidR="00050014">
        <w:rPr>
          <w:sz w:val="26"/>
          <w:szCs w:val="26"/>
        </w:rPr>
        <w:t xml:space="preserve"> that Sunoco is </w:t>
      </w:r>
      <w:r w:rsidR="006050AE">
        <w:rPr>
          <w:sz w:val="26"/>
          <w:szCs w:val="26"/>
        </w:rPr>
        <w:t>at</w:t>
      </w:r>
      <w:r w:rsidR="00050014">
        <w:rPr>
          <w:sz w:val="26"/>
          <w:szCs w:val="26"/>
        </w:rPr>
        <w:t xml:space="preserve">tempting to present important new evidence about its unilateral determination that Valve 344 is not necessary and can be eliminated from the Township under the guise of Section 703(g) without the benefit of cross-examination or review by the Township’s consultants.  </w:t>
      </w:r>
      <w:r w:rsidR="00050014" w:rsidRPr="00050014">
        <w:rPr>
          <w:i/>
          <w:sz w:val="26"/>
          <w:szCs w:val="26"/>
        </w:rPr>
        <w:t>Id</w:t>
      </w:r>
      <w:r w:rsidR="00050014">
        <w:rPr>
          <w:sz w:val="26"/>
          <w:szCs w:val="26"/>
        </w:rPr>
        <w:t>. at 5-6.</w:t>
      </w:r>
      <w:r w:rsidR="00B45775">
        <w:rPr>
          <w:sz w:val="26"/>
          <w:szCs w:val="26"/>
        </w:rPr>
        <w:t xml:space="preserve">  </w:t>
      </w:r>
      <w:r w:rsidR="00C820F8">
        <w:rPr>
          <w:sz w:val="26"/>
          <w:szCs w:val="26"/>
        </w:rPr>
        <w:t xml:space="preserve">The Township asserts that eliminating the injunction will allow Sunoco to perform the HDD and run the pipelines in a manner inconsistent with installing the valve on the SPLP Use Area.  </w:t>
      </w:r>
      <w:r w:rsidR="00AA0D9C" w:rsidRPr="00AA0D9C">
        <w:rPr>
          <w:i/>
          <w:sz w:val="26"/>
          <w:szCs w:val="26"/>
        </w:rPr>
        <w:t>Id</w:t>
      </w:r>
      <w:r w:rsidR="00AA0D9C">
        <w:rPr>
          <w:sz w:val="26"/>
          <w:szCs w:val="26"/>
        </w:rPr>
        <w:t xml:space="preserve">. at 6-7.  </w:t>
      </w:r>
      <w:r w:rsidR="00C820F8">
        <w:rPr>
          <w:sz w:val="26"/>
          <w:szCs w:val="26"/>
        </w:rPr>
        <w:t>The Township believes that this will result in the same dilemma that exist</w:t>
      </w:r>
      <w:r w:rsidR="00250FF2">
        <w:rPr>
          <w:sz w:val="26"/>
          <w:szCs w:val="26"/>
        </w:rPr>
        <w:t>ed</w:t>
      </w:r>
      <w:r w:rsidR="00C820F8">
        <w:rPr>
          <w:sz w:val="26"/>
          <w:szCs w:val="26"/>
        </w:rPr>
        <w:t xml:space="preserve"> before the injunction and subject the Township to </w:t>
      </w:r>
      <w:r w:rsidR="006D41D8">
        <w:rPr>
          <w:sz w:val="26"/>
          <w:szCs w:val="26"/>
        </w:rPr>
        <w:t xml:space="preserve">the possibility of duplication of the HDD as well as the associated risks and costs to the public.  </w:t>
      </w:r>
      <w:r w:rsidR="006D41D8" w:rsidRPr="006D41D8">
        <w:rPr>
          <w:i/>
          <w:sz w:val="26"/>
          <w:szCs w:val="26"/>
        </w:rPr>
        <w:t>Id</w:t>
      </w:r>
      <w:r w:rsidR="006D41D8">
        <w:rPr>
          <w:sz w:val="26"/>
          <w:szCs w:val="26"/>
        </w:rPr>
        <w:t>. at 7.</w:t>
      </w:r>
    </w:p>
    <w:p w14:paraId="324C3DB9" w14:textId="77777777" w:rsidR="00F54053" w:rsidRDefault="00F54053" w:rsidP="00855D9E">
      <w:pPr>
        <w:ind w:firstLine="1440"/>
        <w:jc w:val="left"/>
        <w:rPr>
          <w:sz w:val="26"/>
          <w:szCs w:val="26"/>
        </w:rPr>
      </w:pPr>
    </w:p>
    <w:p w14:paraId="31E8BCA6" w14:textId="77777777" w:rsidR="007432B2" w:rsidRDefault="00F54053" w:rsidP="00855D9E">
      <w:pPr>
        <w:jc w:val="left"/>
        <w:rPr>
          <w:b/>
          <w:sz w:val="26"/>
          <w:szCs w:val="26"/>
        </w:rPr>
      </w:pPr>
      <w:r w:rsidRPr="00F54053">
        <w:rPr>
          <w:b/>
          <w:sz w:val="26"/>
          <w:szCs w:val="26"/>
        </w:rPr>
        <w:t>Disposition</w:t>
      </w:r>
    </w:p>
    <w:p w14:paraId="4899E8FF" w14:textId="77777777" w:rsidR="007432B2" w:rsidRDefault="007432B2" w:rsidP="00855D9E">
      <w:pPr>
        <w:jc w:val="left"/>
        <w:rPr>
          <w:b/>
          <w:sz w:val="26"/>
          <w:szCs w:val="26"/>
        </w:rPr>
      </w:pPr>
    </w:p>
    <w:p w14:paraId="538C5D6C" w14:textId="127E9C4E" w:rsidR="00F53527" w:rsidRDefault="003A2CA0" w:rsidP="00855D9E">
      <w:pPr>
        <w:autoSpaceDE w:val="0"/>
        <w:autoSpaceDN w:val="0"/>
        <w:jc w:val="left"/>
        <w:rPr>
          <w:sz w:val="26"/>
          <w:szCs w:val="26"/>
        </w:rPr>
      </w:pPr>
      <w:r>
        <w:rPr>
          <w:sz w:val="26"/>
          <w:szCs w:val="26"/>
        </w:rPr>
        <w:tab/>
      </w:r>
      <w:r>
        <w:rPr>
          <w:sz w:val="26"/>
          <w:szCs w:val="26"/>
        </w:rPr>
        <w:tab/>
      </w:r>
      <w:r w:rsidR="00181EFB">
        <w:rPr>
          <w:sz w:val="26"/>
          <w:szCs w:val="26"/>
        </w:rPr>
        <w:t xml:space="preserve">Based on our review of the record, the Parties’ positions, and the applicable law, we </w:t>
      </w:r>
      <w:r w:rsidR="00072EB6">
        <w:rPr>
          <w:sz w:val="26"/>
          <w:szCs w:val="26"/>
        </w:rPr>
        <w:t>deny</w:t>
      </w:r>
      <w:r w:rsidR="00181EFB">
        <w:rPr>
          <w:sz w:val="26"/>
          <w:szCs w:val="26"/>
        </w:rPr>
        <w:t xml:space="preserve"> Sunoco’s request for rescission </w:t>
      </w:r>
      <w:r w:rsidR="0025512D">
        <w:rPr>
          <w:sz w:val="26"/>
          <w:szCs w:val="26"/>
        </w:rPr>
        <w:t>o</w:t>
      </w:r>
      <w:r w:rsidR="00181EFB">
        <w:rPr>
          <w:sz w:val="26"/>
          <w:szCs w:val="26"/>
        </w:rPr>
        <w:t xml:space="preserve">f our </w:t>
      </w:r>
      <w:r w:rsidR="00181EFB" w:rsidRPr="002A1E19">
        <w:rPr>
          <w:i/>
          <w:sz w:val="26"/>
          <w:szCs w:val="26"/>
        </w:rPr>
        <w:t>October 2017 Order</w:t>
      </w:r>
      <w:r w:rsidR="00181EFB">
        <w:rPr>
          <w:sz w:val="26"/>
          <w:szCs w:val="26"/>
        </w:rPr>
        <w:t xml:space="preserve"> under the present circumstances.</w:t>
      </w:r>
      <w:r>
        <w:rPr>
          <w:sz w:val="26"/>
          <w:szCs w:val="26"/>
        </w:rPr>
        <w:t xml:space="preserve">  </w:t>
      </w:r>
      <w:r w:rsidR="00B316B6">
        <w:rPr>
          <w:sz w:val="26"/>
          <w:szCs w:val="26"/>
        </w:rPr>
        <w:t xml:space="preserve">Our Order granting the Township’s </w:t>
      </w:r>
      <w:r w:rsidR="005C6D7B">
        <w:rPr>
          <w:sz w:val="26"/>
          <w:szCs w:val="26"/>
        </w:rPr>
        <w:t xml:space="preserve">Emergency Relief Petition is </w:t>
      </w:r>
      <w:r w:rsidR="00B316B6">
        <w:rPr>
          <w:sz w:val="26"/>
          <w:szCs w:val="26"/>
        </w:rPr>
        <w:t>soundly</w:t>
      </w:r>
      <w:r w:rsidR="005C6D7B">
        <w:rPr>
          <w:sz w:val="26"/>
          <w:szCs w:val="26"/>
        </w:rPr>
        <w:t xml:space="preserve"> based on the record that has been developed, the law that applies to petitions for emergency relief, and the factual circumstances that </w:t>
      </w:r>
      <w:r w:rsidR="00072EB6">
        <w:rPr>
          <w:sz w:val="26"/>
          <w:szCs w:val="26"/>
        </w:rPr>
        <w:t>existed</w:t>
      </w:r>
      <w:r w:rsidR="005C6D7B">
        <w:rPr>
          <w:sz w:val="26"/>
          <w:szCs w:val="26"/>
        </w:rPr>
        <w:t xml:space="preserve"> when the Order was entered.</w:t>
      </w:r>
      <w:r w:rsidR="00F53527">
        <w:rPr>
          <w:sz w:val="26"/>
          <w:szCs w:val="26"/>
        </w:rPr>
        <w:t xml:space="preserve">  </w:t>
      </w:r>
      <w:r w:rsidR="00072EB6">
        <w:rPr>
          <w:sz w:val="26"/>
          <w:szCs w:val="26"/>
        </w:rPr>
        <w:t xml:space="preserve">Our directive in the </w:t>
      </w:r>
      <w:r w:rsidR="00F53527" w:rsidRPr="00F53527">
        <w:rPr>
          <w:i/>
          <w:sz w:val="26"/>
          <w:szCs w:val="26"/>
        </w:rPr>
        <w:t>October 2017 Order</w:t>
      </w:r>
      <w:r w:rsidR="00F53527">
        <w:rPr>
          <w:i/>
          <w:sz w:val="26"/>
          <w:szCs w:val="26"/>
        </w:rPr>
        <w:t xml:space="preserve"> </w:t>
      </w:r>
      <w:r w:rsidR="00F53527">
        <w:rPr>
          <w:sz w:val="26"/>
          <w:szCs w:val="26"/>
        </w:rPr>
        <w:t>was specifically tailored</w:t>
      </w:r>
      <w:r w:rsidR="00072EB6">
        <w:rPr>
          <w:sz w:val="26"/>
          <w:szCs w:val="26"/>
        </w:rPr>
        <w:t>,</w:t>
      </w:r>
      <w:r w:rsidR="00F53527">
        <w:rPr>
          <w:sz w:val="26"/>
          <w:szCs w:val="26"/>
        </w:rPr>
        <w:t xml:space="preserve"> as follows:</w:t>
      </w:r>
    </w:p>
    <w:p w14:paraId="4AE8C975" w14:textId="77777777" w:rsidR="003A2CA0" w:rsidRDefault="003A2CA0" w:rsidP="00855D9E">
      <w:pPr>
        <w:autoSpaceDE w:val="0"/>
        <w:autoSpaceDN w:val="0"/>
        <w:jc w:val="left"/>
        <w:rPr>
          <w:b/>
          <w:sz w:val="26"/>
          <w:szCs w:val="26"/>
        </w:rPr>
      </w:pPr>
    </w:p>
    <w:p w14:paraId="5F856372" w14:textId="77777777" w:rsidR="00C81BE1" w:rsidRDefault="003A2CA0" w:rsidP="00190E1F">
      <w:pPr>
        <w:keepNext/>
        <w:keepLines/>
        <w:autoSpaceDE w:val="0"/>
        <w:autoSpaceDN w:val="0"/>
        <w:spacing w:line="240" w:lineRule="auto"/>
        <w:ind w:left="1440" w:right="1440"/>
        <w:jc w:val="left"/>
        <w:rPr>
          <w:sz w:val="26"/>
          <w:szCs w:val="26"/>
        </w:rPr>
      </w:pPr>
      <w:r w:rsidRPr="00D075D5">
        <w:rPr>
          <w:rFonts w:cs="CG Times"/>
          <w:sz w:val="26"/>
        </w:rPr>
        <w:lastRenderedPageBreak/>
        <w:t xml:space="preserve">That </w:t>
      </w:r>
      <w:r>
        <w:rPr>
          <w:sz w:val="26"/>
          <w:szCs w:val="26"/>
        </w:rPr>
        <w:t xml:space="preserve">Sunoco is enjoined from beginning and shall cease and desist from the following: (1) constructing Valve 344 on the </w:t>
      </w:r>
      <w:proofErr w:type="spellStart"/>
      <w:r>
        <w:rPr>
          <w:sz w:val="26"/>
          <w:szCs w:val="26"/>
        </w:rPr>
        <w:t>Janiec</w:t>
      </w:r>
      <w:proofErr w:type="spellEnd"/>
      <w:r>
        <w:rPr>
          <w:sz w:val="26"/>
          <w:szCs w:val="26"/>
        </w:rPr>
        <w:t xml:space="preserve"> 2 Tract; (2) constructing appurtenant facilities to Valve 344 on the </w:t>
      </w:r>
      <w:proofErr w:type="spellStart"/>
      <w:r>
        <w:rPr>
          <w:sz w:val="26"/>
          <w:szCs w:val="26"/>
        </w:rPr>
        <w:t>Janiec</w:t>
      </w:r>
      <w:proofErr w:type="spellEnd"/>
      <w:r>
        <w:rPr>
          <w:sz w:val="26"/>
          <w:szCs w:val="26"/>
        </w:rPr>
        <w:t xml:space="preserve"> 2 Tract; (3) horizontal directional drilling activities related to Valve 344 on the </w:t>
      </w:r>
      <w:proofErr w:type="spellStart"/>
      <w:r>
        <w:rPr>
          <w:sz w:val="26"/>
          <w:szCs w:val="26"/>
        </w:rPr>
        <w:t>Janiec</w:t>
      </w:r>
      <w:proofErr w:type="spellEnd"/>
      <w:r>
        <w:rPr>
          <w:sz w:val="26"/>
          <w:szCs w:val="26"/>
        </w:rPr>
        <w:t xml:space="preserve"> 2 Tract; and (4)</w:t>
      </w:r>
      <w:r w:rsidR="009425A5">
        <w:rPr>
          <w:sz w:val="26"/>
          <w:szCs w:val="26"/>
        </w:rPr>
        <w:t> </w:t>
      </w:r>
      <w:r>
        <w:rPr>
          <w:sz w:val="26"/>
          <w:szCs w:val="26"/>
        </w:rPr>
        <w:t xml:space="preserve">constructing Valve 344 at a location that is in dispute under the Settlement Agreement until the entry of a final </w:t>
      </w:r>
    </w:p>
    <w:p w14:paraId="1B44F35E" w14:textId="77777777" w:rsidR="003A2CA0" w:rsidRDefault="003A2CA0" w:rsidP="00C81BE1">
      <w:pPr>
        <w:keepNext/>
        <w:keepLines/>
        <w:autoSpaceDE w:val="0"/>
        <w:autoSpaceDN w:val="0"/>
        <w:spacing w:line="240" w:lineRule="auto"/>
        <w:ind w:left="1440" w:right="1440"/>
        <w:jc w:val="left"/>
        <w:rPr>
          <w:sz w:val="26"/>
          <w:szCs w:val="26"/>
        </w:rPr>
      </w:pPr>
      <w:r>
        <w:rPr>
          <w:sz w:val="26"/>
          <w:szCs w:val="26"/>
        </w:rPr>
        <w:t>Commission Order ending the formal amended complaint proceeding at Docket No. C-2017-2589346.</w:t>
      </w:r>
    </w:p>
    <w:p w14:paraId="3F3926A7" w14:textId="77777777" w:rsidR="00C81BE1" w:rsidRDefault="00C81BE1" w:rsidP="00C81BE1">
      <w:pPr>
        <w:keepNext/>
        <w:keepLines/>
        <w:autoSpaceDE w:val="0"/>
        <w:autoSpaceDN w:val="0"/>
        <w:spacing w:line="240" w:lineRule="auto"/>
        <w:ind w:left="1440" w:right="1440"/>
        <w:jc w:val="left"/>
        <w:rPr>
          <w:rFonts w:cs="CG Times"/>
          <w:sz w:val="26"/>
        </w:rPr>
      </w:pPr>
    </w:p>
    <w:p w14:paraId="0E8CB5C7" w14:textId="77777777" w:rsidR="00C81BE1" w:rsidRDefault="00C81BE1" w:rsidP="00C81BE1">
      <w:pPr>
        <w:keepNext/>
        <w:keepLines/>
        <w:autoSpaceDE w:val="0"/>
        <w:autoSpaceDN w:val="0"/>
        <w:spacing w:line="240" w:lineRule="auto"/>
        <w:ind w:left="1440" w:right="1440"/>
        <w:jc w:val="left"/>
        <w:rPr>
          <w:rFonts w:cs="CG Times"/>
          <w:sz w:val="26"/>
        </w:rPr>
      </w:pPr>
    </w:p>
    <w:p w14:paraId="0AC2CED5" w14:textId="77777777" w:rsidR="00F5267D" w:rsidRDefault="00F5267D" w:rsidP="00F5267D">
      <w:pPr>
        <w:spacing w:line="240" w:lineRule="auto"/>
        <w:jc w:val="left"/>
        <w:rPr>
          <w:sz w:val="26"/>
          <w:szCs w:val="26"/>
        </w:rPr>
      </w:pPr>
      <w:r w:rsidRPr="00870BC7">
        <w:rPr>
          <w:i/>
          <w:sz w:val="26"/>
          <w:szCs w:val="26"/>
        </w:rPr>
        <w:t>October 2017 Order</w:t>
      </w:r>
      <w:r>
        <w:rPr>
          <w:sz w:val="26"/>
          <w:szCs w:val="26"/>
        </w:rPr>
        <w:t xml:space="preserve"> at 34, Ordering Paragraph No. 3.</w:t>
      </w:r>
    </w:p>
    <w:p w14:paraId="6FD6CD87" w14:textId="77777777" w:rsidR="001F2F66" w:rsidRDefault="001F2F66" w:rsidP="0025512D">
      <w:pPr>
        <w:ind w:firstLine="720"/>
        <w:jc w:val="left"/>
        <w:rPr>
          <w:sz w:val="26"/>
          <w:szCs w:val="26"/>
        </w:rPr>
      </w:pPr>
    </w:p>
    <w:p w14:paraId="014B685F" w14:textId="407E58A3" w:rsidR="0025512D" w:rsidRPr="0025512D" w:rsidRDefault="00F5267D" w:rsidP="0025512D">
      <w:pPr>
        <w:ind w:firstLine="720"/>
        <w:jc w:val="left"/>
        <w:rPr>
          <w:rFonts w:eastAsia="Times New Roman" w:cstheme="minorBidi"/>
          <w:sz w:val="26"/>
        </w:rPr>
      </w:pPr>
      <w:r>
        <w:rPr>
          <w:sz w:val="26"/>
          <w:szCs w:val="26"/>
        </w:rPr>
        <w:tab/>
        <w:t>T</w:t>
      </w:r>
      <w:r w:rsidR="003312B2" w:rsidRPr="0025512D">
        <w:rPr>
          <w:sz w:val="26"/>
          <w:szCs w:val="26"/>
        </w:rPr>
        <w:t xml:space="preserve">he purpose of a Commission Order </w:t>
      </w:r>
      <w:r w:rsidR="00A32469" w:rsidRPr="0025512D">
        <w:rPr>
          <w:sz w:val="26"/>
          <w:szCs w:val="26"/>
        </w:rPr>
        <w:t>granting</w:t>
      </w:r>
      <w:r w:rsidR="003312B2" w:rsidRPr="0025512D">
        <w:rPr>
          <w:sz w:val="26"/>
          <w:szCs w:val="26"/>
        </w:rPr>
        <w:t xml:space="preserve"> interim emergency relief is to enjoin a party from specific action for a </w:t>
      </w:r>
      <w:r w:rsidR="000820FD" w:rsidRPr="0025512D">
        <w:rPr>
          <w:sz w:val="26"/>
          <w:szCs w:val="26"/>
        </w:rPr>
        <w:t>certain</w:t>
      </w:r>
      <w:r w:rsidR="003312B2" w:rsidRPr="0025512D">
        <w:rPr>
          <w:sz w:val="26"/>
          <w:szCs w:val="26"/>
        </w:rPr>
        <w:t xml:space="preserve"> </w:t>
      </w:r>
      <w:proofErr w:type="gramStart"/>
      <w:r w:rsidR="003312B2" w:rsidRPr="0025512D">
        <w:rPr>
          <w:sz w:val="26"/>
          <w:szCs w:val="26"/>
        </w:rPr>
        <w:t>time period</w:t>
      </w:r>
      <w:proofErr w:type="gramEnd"/>
      <w:r w:rsidR="003312B2" w:rsidRPr="0025512D">
        <w:rPr>
          <w:sz w:val="26"/>
          <w:szCs w:val="26"/>
        </w:rPr>
        <w:t xml:space="preserve">.  </w:t>
      </w:r>
      <w:r w:rsidR="0025512D" w:rsidRPr="0025512D">
        <w:rPr>
          <w:rFonts w:eastAsia="Times New Roman" w:cstheme="minorBidi"/>
          <w:sz w:val="26"/>
        </w:rPr>
        <w:t xml:space="preserve">The </w:t>
      </w:r>
      <w:r w:rsidR="0025512D" w:rsidRPr="0025512D">
        <w:rPr>
          <w:rFonts w:eastAsia="Times New Roman" w:cstheme="minorBidi"/>
          <w:i/>
          <w:sz w:val="26"/>
        </w:rPr>
        <w:t>October 2017 Order</w:t>
      </w:r>
      <w:r w:rsidR="0025512D" w:rsidRPr="0025512D">
        <w:rPr>
          <w:rFonts w:eastAsia="Times New Roman" w:cstheme="minorBidi"/>
          <w:sz w:val="26"/>
        </w:rPr>
        <w:t xml:space="preserve"> should not be rescinded </w:t>
      </w:r>
      <w:proofErr w:type="gramStart"/>
      <w:r w:rsidR="0025512D" w:rsidRPr="0025512D">
        <w:rPr>
          <w:rFonts w:eastAsia="Times New Roman" w:cstheme="minorBidi"/>
          <w:sz w:val="26"/>
        </w:rPr>
        <w:t xml:space="preserve">in the event </w:t>
      </w:r>
      <w:r w:rsidR="00756A22">
        <w:rPr>
          <w:rFonts w:eastAsia="Times New Roman" w:cstheme="minorBidi"/>
          <w:sz w:val="26"/>
        </w:rPr>
        <w:t>that</w:t>
      </w:r>
      <w:proofErr w:type="gramEnd"/>
      <w:r w:rsidR="00756A22">
        <w:rPr>
          <w:rFonts w:eastAsia="Times New Roman" w:cstheme="minorBidi"/>
          <w:sz w:val="26"/>
        </w:rPr>
        <w:t xml:space="preserve"> </w:t>
      </w:r>
      <w:r w:rsidR="0025512D" w:rsidRPr="0025512D">
        <w:rPr>
          <w:rFonts w:eastAsia="Times New Roman" w:cstheme="minorBidi"/>
          <w:sz w:val="26"/>
        </w:rPr>
        <w:t xml:space="preserve">the Township wishes to challenge Sunoco’s compliance with the injunction for the time period beginning when the injunction was issued and ending when </w:t>
      </w:r>
      <w:r w:rsidR="004B327D">
        <w:rPr>
          <w:rFonts w:eastAsia="Times New Roman" w:cstheme="minorBidi"/>
          <w:sz w:val="26"/>
        </w:rPr>
        <w:t xml:space="preserve">Sunoco </w:t>
      </w:r>
      <w:r w:rsidR="006D58EA">
        <w:rPr>
          <w:rFonts w:eastAsia="Times New Roman" w:cstheme="minorBidi"/>
          <w:sz w:val="26"/>
        </w:rPr>
        <w:t>indicated it abandoned the</w:t>
      </w:r>
      <w:r w:rsidR="0025512D" w:rsidRPr="0025512D">
        <w:rPr>
          <w:rFonts w:eastAsia="Times New Roman" w:cstheme="minorBidi"/>
          <w:sz w:val="26"/>
        </w:rPr>
        <w:t xml:space="preserve"> </w:t>
      </w:r>
      <w:r w:rsidR="006D58EA">
        <w:rPr>
          <w:rFonts w:eastAsia="Times New Roman" w:cstheme="minorBidi"/>
          <w:sz w:val="26"/>
        </w:rPr>
        <w:t xml:space="preserve">specific </w:t>
      </w:r>
      <w:r w:rsidR="0025512D" w:rsidRPr="0025512D">
        <w:rPr>
          <w:rFonts w:eastAsia="Times New Roman" w:cstheme="minorBidi"/>
          <w:sz w:val="26"/>
        </w:rPr>
        <w:t>enjoined action.</w:t>
      </w:r>
      <w:r w:rsidR="007B0031">
        <w:rPr>
          <w:rFonts w:eastAsia="Times New Roman" w:cstheme="minorBidi"/>
          <w:sz w:val="26"/>
        </w:rPr>
        <w:t xml:space="preserve"> </w:t>
      </w:r>
    </w:p>
    <w:p w14:paraId="3A41F8FF" w14:textId="77777777" w:rsidR="00D402AB" w:rsidRDefault="00D402AB" w:rsidP="00C81BE1">
      <w:pPr>
        <w:jc w:val="left"/>
        <w:rPr>
          <w:sz w:val="26"/>
          <w:szCs w:val="26"/>
        </w:rPr>
      </w:pPr>
    </w:p>
    <w:p w14:paraId="32DC5548" w14:textId="7A94D1CF" w:rsidR="00290003" w:rsidRDefault="008553CD" w:rsidP="00C81BE1">
      <w:pPr>
        <w:jc w:val="left"/>
        <w:rPr>
          <w:sz w:val="26"/>
          <w:szCs w:val="26"/>
        </w:rPr>
      </w:pPr>
      <w:r>
        <w:rPr>
          <w:sz w:val="26"/>
          <w:szCs w:val="26"/>
        </w:rPr>
        <w:tab/>
      </w:r>
      <w:r>
        <w:rPr>
          <w:sz w:val="26"/>
          <w:szCs w:val="26"/>
        </w:rPr>
        <w:tab/>
        <w:t xml:space="preserve">We have previously declined to rescind </w:t>
      </w:r>
      <w:r w:rsidR="002B668D">
        <w:rPr>
          <w:sz w:val="26"/>
          <w:szCs w:val="26"/>
        </w:rPr>
        <w:t xml:space="preserve">our Orders under similar circumstances.  </w:t>
      </w:r>
      <w:r w:rsidR="009D0846" w:rsidRPr="009D0846">
        <w:rPr>
          <w:i/>
          <w:sz w:val="26"/>
          <w:szCs w:val="26"/>
        </w:rPr>
        <w:t>See, e.g., Application of Laser Northeast Gathering Company, LLC</w:t>
      </w:r>
      <w:r w:rsidR="0086430B">
        <w:rPr>
          <w:i/>
          <w:sz w:val="26"/>
          <w:szCs w:val="26"/>
        </w:rPr>
        <w:t xml:space="preserve"> (Laser)</w:t>
      </w:r>
      <w:r w:rsidR="009D0846">
        <w:rPr>
          <w:sz w:val="26"/>
          <w:szCs w:val="26"/>
        </w:rPr>
        <w:t xml:space="preserve">, Docket No. A-2010-2153371 (Order entered December 5, 2011); </w:t>
      </w:r>
      <w:r w:rsidR="005301A8" w:rsidRPr="009F7864">
        <w:rPr>
          <w:i/>
          <w:sz w:val="26"/>
          <w:szCs w:val="26"/>
        </w:rPr>
        <w:t xml:space="preserve">Pa. PUC v. T.W. </w:t>
      </w:r>
      <w:r w:rsidR="009F7864" w:rsidRPr="009F7864">
        <w:rPr>
          <w:i/>
          <w:sz w:val="26"/>
          <w:szCs w:val="26"/>
        </w:rPr>
        <w:t>Phillips Gas and Oil Company</w:t>
      </w:r>
      <w:r w:rsidR="00A016EB">
        <w:rPr>
          <w:i/>
          <w:sz w:val="26"/>
          <w:szCs w:val="26"/>
        </w:rPr>
        <w:t xml:space="preserve"> </w:t>
      </w:r>
      <w:r w:rsidR="00A016EB" w:rsidRPr="00A016EB">
        <w:rPr>
          <w:sz w:val="26"/>
          <w:szCs w:val="26"/>
        </w:rPr>
        <w:t>(</w:t>
      </w:r>
      <w:r w:rsidR="00A016EB">
        <w:rPr>
          <w:i/>
          <w:sz w:val="26"/>
          <w:szCs w:val="26"/>
        </w:rPr>
        <w:t>T.W. Phillips)</w:t>
      </w:r>
      <w:r w:rsidR="009F7864">
        <w:rPr>
          <w:sz w:val="26"/>
          <w:szCs w:val="26"/>
        </w:rPr>
        <w:t>, Docket No. R-2008-2013026 (Order entered April 16, 2010).</w:t>
      </w:r>
      <w:r w:rsidR="0086430B">
        <w:rPr>
          <w:sz w:val="26"/>
          <w:szCs w:val="26"/>
        </w:rPr>
        <w:t xml:space="preserve">  </w:t>
      </w:r>
      <w:r w:rsidR="00066937">
        <w:rPr>
          <w:sz w:val="26"/>
          <w:szCs w:val="26"/>
        </w:rPr>
        <w:t xml:space="preserve">In the </w:t>
      </w:r>
      <w:r w:rsidR="00066937" w:rsidRPr="006E2F84">
        <w:rPr>
          <w:i/>
          <w:sz w:val="26"/>
          <w:szCs w:val="26"/>
        </w:rPr>
        <w:t>Laser</w:t>
      </w:r>
      <w:r w:rsidR="00066937">
        <w:rPr>
          <w:sz w:val="26"/>
          <w:szCs w:val="26"/>
        </w:rPr>
        <w:t xml:space="preserve"> proceeding,</w:t>
      </w:r>
      <w:r w:rsidR="006E2F84">
        <w:rPr>
          <w:sz w:val="26"/>
          <w:szCs w:val="26"/>
        </w:rPr>
        <w:t xml:space="preserve"> we granted Laser Northeast Gathering Company, LLC’s (Laser’s) Petition to Withdraw its application to provide natural gas gathering and transporting service by pipeline to the public on the basis that Laser </w:t>
      </w:r>
      <w:r w:rsidR="009F3E5B">
        <w:rPr>
          <w:sz w:val="26"/>
          <w:szCs w:val="26"/>
        </w:rPr>
        <w:t xml:space="preserve">no longer intended to hold itself out as offering service “for the public” and therefore was no longer providing “public utility” service as we </w:t>
      </w:r>
      <w:r w:rsidR="00944EFE">
        <w:rPr>
          <w:sz w:val="26"/>
          <w:szCs w:val="26"/>
        </w:rPr>
        <w:t xml:space="preserve">had </w:t>
      </w:r>
      <w:r w:rsidR="009F3E5B">
        <w:rPr>
          <w:sz w:val="26"/>
          <w:szCs w:val="26"/>
        </w:rPr>
        <w:t>concluded in our prior Orders in that proceeding.</w:t>
      </w:r>
      <w:r w:rsidR="007A7B7A">
        <w:rPr>
          <w:sz w:val="26"/>
          <w:szCs w:val="26"/>
        </w:rPr>
        <w:t xml:space="preserve">  </w:t>
      </w:r>
      <w:r w:rsidR="00F0205A" w:rsidRPr="00822322">
        <w:rPr>
          <w:i/>
          <w:sz w:val="26"/>
          <w:szCs w:val="26"/>
        </w:rPr>
        <w:t>Laser</w:t>
      </w:r>
      <w:r w:rsidR="00F0205A">
        <w:rPr>
          <w:sz w:val="26"/>
          <w:szCs w:val="26"/>
        </w:rPr>
        <w:t xml:space="preserve"> at 15-16.  </w:t>
      </w:r>
      <w:r w:rsidR="00A138CC">
        <w:rPr>
          <w:sz w:val="26"/>
          <w:szCs w:val="26"/>
        </w:rPr>
        <w:t xml:space="preserve">While we granted the Petition to Withdraw in that proceeding, we did not rescind our prior Orders that found Laser’s proposed service constituted “public utility service.”  </w:t>
      </w:r>
      <w:r w:rsidR="0031189A">
        <w:rPr>
          <w:sz w:val="26"/>
          <w:szCs w:val="26"/>
        </w:rPr>
        <w:t>We noted that while the determinations in those prior Orders were specific to the interlocutory issues presented to us, other statements in those Orders were of generally applicable legal principles</w:t>
      </w:r>
      <w:r w:rsidR="007F0A56">
        <w:rPr>
          <w:sz w:val="26"/>
          <w:szCs w:val="26"/>
        </w:rPr>
        <w:t xml:space="preserve">, and the Orders also addressed prior </w:t>
      </w:r>
      <w:r w:rsidR="00E010A4">
        <w:rPr>
          <w:sz w:val="26"/>
          <w:szCs w:val="26"/>
        </w:rPr>
        <w:lastRenderedPageBreak/>
        <w:t>Commission and Commonwealth Court decisions that were relevant</w:t>
      </w:r>
      <w:r w:rsidR="0031189A">
        <w:rPr>
          <w:sz w:val="26"/>
          <w:szCs w:val="26"/>
        </w:rPr>
        <w:t>.</w:t>
      </w:r>
      <w:r w:rsidR="00822322">
        <w:rPr>
          <w:sz w:val="26"/>
          <w:szCs w:val="26"/>
        </w:rPr>
        <w:t xml:space="preserve"> </w:t>
      </w:r>
      <w:r w:rsidR="00990EE9">
        <w:rPr>
          <w:sz w:val="26"/>
          <w:szCs w:val="26"/>
        </w:rPr>
        <w:t xml:space="preserve"> </w:t>
      </w:r>
      <w:r w:rsidR="00990EE9" w:rsidRPr="00990EE9">
        <w:rPr>
          <w:i/>
          <w:sz w:val="26"/>
          <w:szCs w:val="26"/>
        </w:rPr>
        <w:t>Id</w:t>
      </w:r>
      <w:r w:rsidR="00990EE9">
        <w:rPr>
          <w:sz w:val="26"/>
          <w:szCs w:val="26"/>
        </w:rPr>
        <w:t>. at 17</w:t>
      </w:r>
      <w:r w:rsidR="00E010A4">
        <w:rPr>
          <w:sz w:val="26"/>
          <w:szCs w:val="26"/>
        </w:rPr>
        <w:t>-18</w:t>
      </w:r>
      <w:r w:rsidR="00822322">
        <w:rPr>
          <w:sz w:val="26"/>
          <w:szCs w:val="26"/>
        </w:rPr>
        <w:t>.</w:t>
      </w:r>
      <w:r w:rsidR="00E010A4">
        <w:rPr>
          <w:sz w:val="26"/>
          <w:szCs w:val="26"/>
        </w:rPr>
        <w:t xml:space="preserve">  </w:t>
      </w:r>
      <w:r w:rsidR="00B10219">
        <w:rPr>
          <w:sz w:val="26"/>
          <w:szCs w:val="26"/>
        </w:rPr>
        <w:t xml:space="preserve">We stated, “The Commission has the full authority and the obligation to affirm its prior Orders, correct the misapplication of Commonwealth Court precedent, and provide guidance to the public regarding issues within its jurisdiction for future adjudications.”  </w:t>
      </w:r>
      <w:r w:rsidR="00B10219" w:rsidRPr="00B10219">
        <w:rPr>
          <w:i/>
          <w:sz w:val="26"/>
          <w:szCs w:val="26"/>
        </w:rPr>
        <w:t>Id</w:t>
      </w:r>
      <w:r w:rsidR="00B10219">
        <w:rPr>
          <w:sz w:val="26"/>
          <w:szCs w:val="26"/>
        </w:rPr>
        <w:t>. at 18.</w:t>
      </w:r>
      <w:r w:rsidR="00C66E3E">
        <w:rPr>
          <w:sz w:val="26"/>
          <w:szCs w:val="26"/>
        </w:rPr>
        <w:t xml:space="preserve"> </w:t>
      </w:r>
    </w:p>
    <w:p w14:paraId="49C081EC" w14:textId="77777777" w:rsidR="00B15549" w:rsidRDefault="00B15549" w:rsidP="00C81BE1">
      <w:pPr>
        <w:jc w:val="left"/>
        <w:rPr>
          <w:sz w:val="26"/>
          <w:szCs w:val="26"/>
        </w:rPr>
      </w:pPr>
    </w:p>
    <w:p w14:paraId="7945219C" w14:textId="4F51B322" w:rsidR="00A0411D" w:rsidRDefault="00B15549" w:rsidP="00C81BE1">
      <w:pPr>
        <w:jc w:val="left"/>
        <w:rPr>
          <w:sz w:val="26"/>
          <w:szCs w:val="26"/>
        </w:rPr>
      </w:pPr>
      <w:r>
        <w:rPr>
          <w:sz w:val="26"/>
          <w:szCs w:val="26"/>
        </w:rPr>
        <w:tab/>
      </w:r>
      <w:r>
        <w:rPr>
          <w:sz w:val="26"/>
          <w:szCs w:val="26"/>
        </w:rPr>
        <w:tab/>
      </w:r>
      <w:r w:rsidR="005F12BF">
        <w:rPr>
          <w:sz w:val="26"/>
          <w:szCs w:val="26"/>
        </w:rPr>
        <w:t xml:space="preserve">In the instant case, </w:t>
      </w:r>
      <w:r w:rsidR="009F47F7">
        <w:rPr>
          <w:sz w:val="26"/>
          <w:szCs w:val="26"/>
        </w:rPr>
        <w:t xml:space="preserve">our </w:t>
      </w:r>
      <w:r w:rsidR="009F47F7" w:rsidRPr="009F47F7">
        <w:rPr>
          <w:i/>
          <w:sz w:val="26"/>
          <w:szCs w:val="26"/>
        </w:rPr>
        <w:t>October 2017 Order</w:t>
      </w:r>
      <w:r w:rsidR="009F47F7">
        <w:rPr>
          <w:sz w:val="26"/>
          <w:szCs w:val="26"/>
        </w:rPr>
        <w:t xml:space="preserve"> </w:t>
      </w:r>
      <w:r w:rsidR="00942D4A">
        <w:rPr>
          <w:sz w:val="26"/>
          <w:szCs w:val="26"/>
        </w:rPr>
        <w:t xml:space="preserve">addresses prior relevant Commission and appellate decisions relating to our determination to grant the Township’s request for emergency relief and to deny Sunoco’s request that the Township be required to post a bond.  Most significantly, </w:t>
      </w:r>
      <w:r w:rsidR="00962624">
        <w:rPr>
          <w:sz w:val="26"/>
          <w:szCs w:val="26"/>
        </w:rPr>
        <w:t xml:space="preserve">as detailed herein, </w:t>
      </w:r>
      <w:r w:rsidR="00942D4A">
        <w:rPr>
          <w:sz w:val="26"/>
          <w:szCs w:val="26"/>
        </w:rPr>
        <w:t xml:space="preserve">our Order provides a jurisdictional road map for this proceeding and explains our authority over the issues </w:t>
      </w:r>
      <w:r w:rsidR="001B411A">
        <w:rPr>
          <w:sz w:val="26"/>
          <w:szCs w:val="26"/>
        </w:rPr>
        <w:t>presented in this case</w:t>
      </w:r>
      <w:r w:rsidR="00942D4A">
        <w:rPr>
          <w:sz w:val="26"/>
          <w:szCs w:val="26"/>
        </w:rPr>
        <w:t>.</w:t>
      </w:r>
      <w:r w:rsidR="008859DB">
        <w:rPr>
          <w:sz w:val="26"/>
          <w:szCs w:val="26"/>
        </w:rPr>
        <w:t xml:space="preserve">  The Parties have not settled this case, </w:t>
      </w:r>
      <w:r w:rsidR="00A0411D">
        <w:rPr>
          <w:sz w:val="26"/>
          <w:szCs w:val="26"/>
        </w:rPr>
        <w:t>the Township has clearly expressed its intent to continue to pursue this action</w:t>
      </w:r>
      <w:r w:rsidR="00E93469">
        <w:rPr>
          <w:sz w:val="26"/>
          <w:szCs w:val="26"/>
        </w:rPr>
        <w:t xml:space="preserve">, and </w:t>
      </w:r>
      <w:r w:rsidR="00632757">
        <w:rPr>
          <w:sz w:val="26"/>
          <w:szCs w:val="26"/>
        </w:rPr>
        <w:t xml:space="preserve">it appears that </w:t>
      </w:r>
      <w:r w:rsidR="00E93469">
        <w:rPr>
          <w:sz w:val="26"/>
          <w:szCs w:val="26"/>
        </w:rPr>
        <w:t>contested issues remain before us.</w:t>
      </w:r>
      <w:r w:rsidR="00560211">
        <w:rPr>
          <w:rStyle w:val="FootnoteReference"/>
          <w:sz w:val="26"/>
          <w:szCs w:val="26"/>
        </w:rPr>
        <w:footnoteReference w:id="8"/>
      </w:r>
      <w:r w:rsidR="009B014E">
        <w:rPr>
          <w:sz w:val="26"/>
          <w:szCs w:val="26"/>
        </w:rPr>
        <w:t xml:space="preserve">  Based on our review of the record, the Township has raised legal issues that implicate our authority under Section 508 of the Code to vary, reform, and revise contracts, as well as legal issues </w:t>
      </w:r>
      <w:r w:rsidR="00846589">
        <w:rPr>
          <w:sz w:val="26"/>
          <w:szCs w:val="26"/>
        </w:rPr>
        <w:t>that implicate “service” as broadly defined in the Code and involve the reasonableness, adequacy, and sufficiency of Sunoco’s public utility service</w:t>
      </w:r>
      <w:r w:rsidR="0066584D">
        <w:rPr>
          <w:sz w:val="26"/>
          <w:szCs w:val="26"/>
        </w:rPr>
        <w:t xml:space="preserve"> under Sections 1501 and 1505 of the Code</w:t>
      </w:r>
      <w:r w:rsidR="009B014E">
        <w:rPr>
          <w:sz w:val="26"/>
          <w:szCs w:val="26"/>
        </w:rPr>
        <w:t>.</w:t>
      </w:r>
    </w:p>
    <w:p w14:paraId="6C274692" w14:textId="77777777" w:rsidR="002F3C2C" w:rsidRDefault="002F3C2C" w:rsidP="00855D9E">
      <w:pPr>
        <w:jc w:val="left"/>
        <w:rPr>
          <w:sz w:val="26"/>
          <w:szCs w:val="26"/>
        </w:rPr>
      </w:pPr>
    </w:p>
    <w:p w14:paraId="39CB3445" w14:textId="3EE0E105" w:rsidR="002F3C2C" w:rsidRDefault="002F3C2C" w:rsidP="00855D9E">
      <w:pPr>
        <w:jc w:val="left"/>
        <w:rPr>
          <w:sz w:val="26"/>
          <w:szCs w:val="26"/>
        </w:rPr>
      </w:pPr>
      <w:r>
        <w:rPr>
          <w:sz w:val="26"/>
          <w:szCs w:val="26"/>
        </w:rPr>
        <w:tab/>
      </w:r>
      <w:r>
        <w:rPr>
          <w:sz w:val="26"/>
          <w:szCs w:val="26"/>
        </w:rPr>
        <w:tab/>
        <w:t xml:space="preserve">Sunoco </w:t>
      </w:r>
      <w:r w:rsidR="00FE2FB4">
        <w:rPr>
          <w:sz w:val="26"/>
          <w:szCs w:val="26"/>
        </w:rPr>
        <w:t>avers</w:t>
      </w:r>
      <w:r w:rsidR="009F6F9A">
        <w:rPr>
          <w:sz w:val="26"/>
          <w:szCs w:val="26"/>
        </w:rPr>
        <w:t xml:space="preserve"> </w:t>
      </w:r>
      <w:r w:rsidR="00FE2FB4">
        <w:rPr>
          <w:sz w:val="26"/>
          <w:szCs w:val="26"/>
        </w:rPr>
        <w:t xml:space="preserve">that </w:t>
      </w:r>
      <w:r w:rsidR="00DC017E">
        <w:rPr>
          <w:sz w:val="26"/>
          <w:szCs w:val="26"/>
        </w:rPr>
        <w:t>granting</w:t>
      </w:r>
      <w:r w:rsidR="009F6F9A">
        <w:rPr>
          <w:sz w:val="26"/>
          <w:szCs w:val="26"/>
        </w:rPr>
        <w:t xml:space="preserve"> </w:t>
      </w:r>
      <w:r w:rsidR="00FE2FB4">
        <w:rPr>
          <w:sz w:val="26"/>
          <w:szCs w:val="26"/>
        </w:rPr>
        <w:t>its</w:t>
      </w:r>
      <w:r w:rsidR="009F6F9A">
        <w:rPr>
          <w:sz w:val="26"/>
          <w:szCs w:val="26"/>
        </w:rPr>
        <w:t xml:space="preserve"> Petition will conserve the time and resources of this Commission and the Parties regarding </w:t>
      </w:r>
      <w:r w:rsidR="00E93469">
        <w:rPr>
          <w:sz w:val="26"/>
          <w:szCs w:val="26"/>
        </w:rPr>
        <w:t xml:space="preserve">the </w:t>
      </w:r>
      <w:r w:rsidR="009F6F9A">
        <w:rPr>
          <w:sz w:val="26"/>
          <w:szCs w:val="26"/>
        </w:rPr>
        <w:t>issue</w:t>
      </w:r>
      <w:r w:rsidR="00E93469">
        <w:rPr>
          <w:sz w:val="26"/>
          <w:szCs w:val="26"/>
        </w:rPr>
        <w:t xml:space="preserve"> of locating Valve 344 on the </w:t>
      </w:r>
      <w:proofErr w:type="spellStart"/>
      <w:r w:rsidR="00E93469">
        <w:rPr>
          <w:sz w:val="26"/>
          <w:szCs w:val="26"/>
        </w:rPr>
        <w:t>Janiec</w:t>
      </w:r>
      <w:proofErr w:type="spellEnd"/>
      <w:r w:rsidR="00E93469">
        <w:rPr>
          <w:sz w:val="26"/>
          <w:szCs w:val="26"/>
        </w:rPr>
        <w:t xml:space="preserve"> 2 Tract.  </w:t>
      </w:r>
      <w:r w:rsidR="00C57332">
        <w:rPr>
          <w:sz w:val="26"/>
          <w:szCs w:val="26"/>
        </w:rPr>
        <w:t xml:space="preserve">Through its Petition, it appears that Sunoco is requesting that we dismiss </w:t>
      </w:r>
      <w:r w:rsidR="00C57332">
        <w:rPr>
          <w:sz w:val="26"/>
          <w:szCs w:val="26"/>
        </w:rPr>
        <w:lastRenderedPageBreak/>
        <w:t xml:space="preserve">certain issues in this proceeding.  </w:t>
      </w:r>
      <w:proofErr w:type="gramStart"/>
      <w:r w:rsidR="001B3BB6">
        <w:rPr>
          <w:sz w:val="26"/>
          <w:szCs w:val="26"/>
        </w:rPr>
        <w:t>For the reasons that</w:t>
      </w:r>
      <w:proofErr w:type="gramEnd"/>
      <w:r w:rsidR="001B3BB6">
        <w:rPr>
          <w:sz w:val="26"/>
          <w:szCs w:val="26"/>
        </w:rPr>
        <w:t xml:space="preserve"> have been addre</w:t>
      </w:r>
      <w:r w:rsidR="00C57332">
        <w:rPr>
          <w:sz w:val="26"/>
          <w:szCs w:val="26"/>
        </w:rPr>
        <w:t>s</w:t>
      </w:r>
      <w:r w:rsidR="001B3BB6">
        <w:rPr>
          <w:sz w:val="26"/>
          <w:szCs w:val="26"/>
        </w:rPr>
        <w:t>s</w:t>
      </w:r>
      <w:r w:rsidR="00C57332">
        <w:rPr>
          <w:sz w:val="26"/>
          <w:szCs w:val="26"/>
        </w:rPr>
        <w:t xml:space="preserve">ed herein, we find that a petition for rescission is not the appropriate procedural mechanism for such a request.  </w:t>
      </w:r>
      <w:r w:rsidR="005F6068">
        <w:rPr>
          <w:sz w:val="26"/>
          <w:szCs w:val="26"/>
        </w:rPr>
        <w:t>The Parties and the ALJ have other procedural avenues at their disposal at this stage in the proceeding to focus or narrow the issues in this case, if necessary</w:t>
      </w:r>
      <w:r w:rsidR="00BC763E">
        <w:rPr>
          <w:sz w:val="26"/>
          <w:szCs w:val="26"/>
        </w:rPr>
        <w:t xml:space="preserve">, including </w:t>
      </w:r>
      <w:r w:rsidR="00632757">
        <w:rPr>
          <w:sz w:val="26"/>
          <w:szCs w:val="26"/>
        </w:rPr>
        <w:t xml:space="preserve">settlement, </w:t>
      </w:r>
      <w:r w:rsidR="008F0E53">
        <w:rPr>
          <w:sz w:val="26"/>
          <w:szCs w:val="26"/>
        </w:rPr>
        <w:t xml:space="preserve">motions </w:t>
      </w:r>
      <w:r w:rsidR="00313B40">
        <w:rPr>
          <w:sz w:val="26"/>
          <w:szCs w:val="26"/>
        </w:rPr>
        <w:t>made by the Parties</w:t>
      </w:r>
      <w:r w:rsidR="00632757">
        <w:rPr>
          <w:sz w:val="26"/>
          <w:szCs w:val="26"/>
        </w:rPr>
        <w:t>,</w:t>
      </w:r>
      <w:r w:rsidR="00313B40">
        <w:rPr>
          <w:sz w:val="26"/>
          <w:szCs w:val="26"/>
        </w:rPr>
        <w:t xml:space="preserve"> </w:t>
      </w:r>
      <w:r w:rsidR="00875B17">
        <w:rPr>
          <w:sz w:val="26"/>
          <w:szCs w:val="26"/>
        </w:rPr>
        <w:t>and</w:t>
      </w:r>
      <w:r w:rsidR="008F0E53">
        <w:rPr>
          <w:sz w:val="26"/>
          <w:szCs w:val="26"/>
        </w:rPr>
        <w:t xml:space="preserve"> the ALJ’s</w:t>
      </w:r>
      <w:r w:rsidR="00313B40">
        <w:rPr>
          <w:sz w:val="26"/>
          <w:szCs w:val="26"/>
        </w:rPr>
        <w:t xml:space="preserve"> </w:t>
      </w:r>
      <w:r w:rsidR="00875B17">
        <w:rPr>
          <w:sz w:val="26"/>
          <w:szCs w:val="26"/>
        </w:rPr>
        <w:t>authority to exclude irrelevant or immaterial evidence and otherwise regulate the course of the proceeding pursuant to 52</w:t>
      </w:r>
      <w:r w:rsidR="00FC5B6B">
        <w:rPr>
          <w:sz w:val="26"/>
          <w:szCs w:val="26"/>
        </w:rPr>
        <w:t> </w:t>
      </w:r>
      <w:r w:rsidR="00875B17">
        <w:rPr>
          <w:sz w:val="26"/>
          <w:szCs w:val="26"/>
        </w:rPr>
        <w:t>Pa. Code §</w:t>
      </w:r>
      <w:r w:rsidR="00FD1D42">
        <w:rPr>
          <w:sz w:val="26"/>
          <w:szCs w:val="26"/>
        </w:rPr>
        <w:t> </w:t>
      </w:r>
      <w:r w:rsidR="00875B17">
        <w:rPr>
          <w:sz w:val="26"/>
          <w:szCs w:val="26"/>
        </w:rPr>
        <w:t>5.483(a).</w:t>
      </w:r>
      <w:r w:rsidR="006137A6">
        <w:rPr>
          <w:sz w:val="26"/>
          <w:szCs w:val="26"/>
        </w:rPr>
        <w:t xml:space="preserve">  </w:t>
      </w:r>
    </w:p>
    <w:p w14:paraId="1D8A3207" w14:textId="77777777" w:rsidR="00F504E7" w:rsidRDefault="00F504E7" w:rsidP="00F504E7">
      <w:pPr>
        <w:ind w:firstLine="720"/>
        <w:jc w:val="left"/>
        <w:rPr>
          <w:rFonts w:eastAsia="Times New Roman" w:cstheme="minorBidi"/>
          <w:sz w:val="26"/>
        </w:rPr>
      </w:pPr>
    </w:p>
    <w:p w14:paraId="047F53A5" w14:textId="036D17BB" w:rsidR="001E64B7" w:rsidRDefault="00036C4A" w:rsidP="00864E61">
      <w:pPr>
        <w:ind w:firstLine="1440"/>
        <w:jc w:val="left"/>
        <w:rPr>
          <w:rFonts w:eastAsia="Times New Roman" w:cstheme="minorBidi"/>
          <w:sz w:val="26"/>
        </w:rPr>
      </w:pPr>
      <w:r>
        <w:rPr>
          <w:rFonts w:eastAsia="Times New Roman" w:cstheme="minorBidi"/>
          <w:sz w:val="26"/>
        </w:rPr>
        <w:t>While</w:t>
      </w:r>
      <w:r w:rsidR="00BD3585">
        <w:rPr>
          <w:rFonts w:eastAsia="Times New Roman" w:cstheme="minorBidi"/>
          <w:sz w:val="26"/>
        </w:rPr>
        <w:t xml:space="preserve"> we are denying Sunoco’s request for </w:t>
      </w:r>
      <w:r w:rsidR="00D23F57">
        <w:rPr>
          <w:rFonts w:eastAsia="Times New Roman" w:cstheme="minorBidi"/>
          <w:sz w:val="26"/>
        </w:rPr>
        <w:t>rescission, we</w:t>
      </w:r>
      <w:r w:rsidR="00F504E7" w:rsidRPr="00F504E7">
        <w:rPr>
          <w:rFonts w:eastAsia="Times New Roman" w:cstheme="minorBidi"/>
          <w:sz w:val="26"/>
        </w:rPr>
        <w:t xml:space="preserve"> </w:t>
      </w:r>
      <w:r w:rsidR="00D23F57">
        <w:rPr>
          <w:rFonts w:eastAsia="Times New Roman" w:cstheme="minorBidi"/>
          <w:sz w:val="26"/>
        </w:rPr>
        <w:t>shall grant</w:t>
      </w:r>
      <w:r w:rsidR="00F504E7" w:rsidRPr="00F504E7">
        <w:rPr>
          <w:rFonts w:eastAsia="Times New Roman" w:cstheme="minorBidi"/>
          <w:sz w:val="26"/>
        </w:rPr>
        <w:t xml:space="preserve"> Sunoco’s request </w:t>
      </w:r>
      <w:r w:rsidR="00D23F57">
        <w:rPr>
          <w:rFonts w:eastAsia="Times New Roman" w:cstheme="minorBidi"/>
          <w:sz w:val="26"/>
        </w:rPr>
        <w:t xml:space="preserve">for a </w:t>
      </w:r>
      <w:r w:rsidR="00F504E7" w:rsidRPr="00F504E7">
        <w:rPr>
          <w:rFonts w:eastAsia="Times New Roman" w:cstheme="minorBidi"/>
          <w:sz w:val="26"/>
        </w:rPr>
        <w:t xml:space="preserve">discontinuance of the </w:t>
      </w:r>
      <w:r w:rsidR="00D23F57">
        <w:rPr>
          <w:rFonts w:eastAsia="Times New Roman" w:cstheme="minorBidi"/>
          <w:sz w:val="26"/>
        </w:rPr>
        <w:t xml:space="preserve">injunction </w:t>
      </w:r>
      <w:r w:rsidR="002B3A32">
        <w:rPr>
          <w:rFonts w:eastAsia="Times New Roman" w:cstheme="minorBidi"/>
          <w:sz w:val="26"/>
        </w:rPr>
        <w:t xml:space="preserve">ordered </w:t>
      </w:r>
      <w:r w:rsidR="00D23F57">
        <w:rPr>
          <w:rFonts w:eastAsia="Times New Roman" w:cstheme="minorBidi"/>
          <w:sz w:val="26"/>
        </w:rPr>
        <w:t xml:space="preserve">in the </w:t>
      </w:r>
      <w:r w:rsidR="00F504E7" w:rsidRPr="00F504E7">
        <w:rPr>
          <w:rFonts w:eastAsia="Times New Roman" w:cstheme="minorBidi"/>
          <w:i/>
          <w:sz w:val="26"/>
        </w:rPr>
        <w:t>October 2017 Order</w:t>
      </w:r>
      <w:r w:rsidR="00F504E7" w:rsidRPr="00F504E7">
        <w:rPr>
          <w:rFonts w:eastAsia="Times New Roman" w:cstheme="minorBidi"/>
          <w:sz w:val="26"/>
        </w:rPr>
        <w:t xml:space="preserve"> on a going forward basis. </w:t>
      </w:r>
      <w:r w:rsidR="00B93E4E">
        <w:rPr>
          <w:rFonts w:eastAsia="Times New Roman" w:cstheme="minorBidi"/>
          <w:sz w:val="26"/>
        </w:rPr>
        <w:t xml:space="preserve"> </w:t>
      </w:r>
      <w:r w:rsidR="00F504E7" w:rsidRPr="00F504E7">
        <w:rPr>
          <w:rFonts w:eastAsia="Times New Roman" w:cstheme="minorBidi"/>
          <w:sz w:val="26"/>
        </w:rPr>
        <w:t xml:space="preserve">The </w:t>
      </w:r>
      <w:r w:rsidR="00F504E7" w:rsidRPr="00F504E7">
        <w:rPr>
          <w:rFonts w:eastAsia="Times New Roman" w:cstheme="minorBidi"/>
          <w:i/>
          <w:sz w:val="26"/>
        </w:rPr>
        <w:t>October 2017 Order</w:t>
      </w:r>
      <w:r w:rsidR="00F504E7" w:rsidRPr="00F504E7">
        <w:rPr>
          <w:rFonts w:eastAsia="Times New Roman" w:cstheme="minorBidi"/>
          <w:sz w:val="26"/>
        </w:rPr>
        <w:t xml:space="preserve"> was predicated on Sunoco constructing Valve 344 in the Township.  Because Sunoco has stated on the record that it will not construct the valve within the Township, the specific action from which Sunoco was enjoined is moot.  </w:t>
      </w:r>
      <w:r w:rsidR="00864E61">
        <w:rPr>
          <w:rFonts w:eastAsia="Times New Roman" w:cstheme="minorBidi"/>
          <w:sz w:val="26"/>
        </w:rPr>
        <w:t xml:space="preserve">Sunoco specifically indicated </w:t>
      </w:r>
      <w:r w:rsidR="00C6439F">
        <w:rPr>
          <w:rFonts w:eastAsia="Times New Roman" w:cstheme="minorBidi"/>
          <w:sz w:val="26"/>
        </w:rPr>
        <w:t xml:space="preserve">in its Petition </w:t>
      </w:r>
      <w:r w:rsidR="00864E61">
        <w:rPr>
          <w:rFonts w:eastAsia="Times New Roman" w:cstheme="minorBidi"/>
          <w:sz w:val="26"/>
        </w:rPr>
        <w:t xml:space="preserve">that it will </w:t>
      </w:r>
      <w:r w:rsidR="00F1220F">
        <w:rPr>
          <w:sz w:val="26"/>
          <w:szCs w:val="26"/>
        </w:rPr>
        <w:t xml:space="preserve">not locate Valve 344 on the </w:t>
      </w:r>
      <w:proofErr w:type="spellStart"/>
      <w:r w:rsidR="00F1220F">
        <w:rPr>
          <w:sz w:val="26"/>
          <w:szCs w:val="26"/>
        </w:rPr>
        <w:t>Janiec</w:t>
      </w:r>
      <w:proofErr w:type="spellEnd"/>
      <w:r w:rsidR="00F1220F">
        <w:rPr>
          <w:sz w:val="26"/>
          <w:szCs w:val="26"/>
        </w:rPr>
        <w:t xml:space="preserve"> 2 Tract and conduct the activities relat</w:t>
      </w:r>
      <w:r w:rsidR="00864E61">
        <w:rPr>
          <w:sz w:val="26"/>
          <w:szCs w:val="26"/>
        </w:rPr>
        <w:t>ed</w:t>
      </w:r>
      <w:r w:rsidR="00F1220F">
        <w:rPr>
          <w:sz w:val="26"/>
          <w:szCs w:val="26"/>
        </w:rPr>
        <w:t xml:space="preserve"> to Valve 344 </w:t>
      </w:r>
      <w:r w:rsidR="00864E61">
        <w:rPr>
          <w:sz w:val="26"/>
          <w:szCs w:val="26"/>
        </w:rPr>
        <w:t>that</w:t>
      </w:r>
      <w:r w:rsidR="00F1220F">
        <w:rPr>
          <w:sz w:val="26"/>
          <w:szCs w:val="26"/>
        </w:rPr>
        <w:t xml:space="preserve"> were the subject of the injunction specified in Ordering Paragraph No. 3 of the </w:t>
      </w:r>
      <w:r w:rsidR="00F1220F" w:rsidRPr="00AC5C4E">
        <w:rPr>
          <w:i/>
          <w:sz w:val="26"/>
          <w:szCs w:val="26"/>
        </w:rPr>
        <w:t>October 2017 Order</w:t>
      </w:r>
      <w:r w:rsidR="00F1220F">
        <w:rPr>
          <w:sz w:val="26"/>
          <w:szCs w:val="26"/>
        </w:rPr>
        <w:t xml:space="preserve"> and </w:t>
      </w:r>
      <w:r w:rsidR="00864E61">
        <w:rPr>
          <w:sz w:val="26"/>
          <w:szCs w:val="26"/>
        </w:rPr>
        <w:t>that it would</w:t>
      </w:r>
      <w:r w:rsidR="00F1220F">
        <w:rPr>
          <w:sz w:val="26"/>
          <w:szCs w:val="26"/>
        </w:rPr>
        <w:t xml:space="preserve"> not locate such a valve anywhere in </w:t>
      </w:r>
      <w:r w:rsidR="00C6439F">
        <w:rPr>
          <w:sz w:val="26"/>
          <w:szCs w:val="26"/>
        </w:rPr>
        <w:t>the</w:t>
      </w:r>
      <w:r w:rsidR="00F1220F">
        <w:rPr>
          <w:sz w:val="26"/>
          <w:szCs w:val="26"/>
        </w:rPr>
        <w:t xml:space="preserve"> Township.</w:t>
      </w:r>
      <w:r w:rsidR="00864E61">
        <w:rPr>
          <w:sz w:val="26"/>
          <w:szCs w:val="26"/>
        </w:rPr>
        <w:t xml:space="preserve">  </w:t>
      </w:r>
      <w:r w:rsidR="00F504E7" w:rsidRPr="00F504E7">
        <w:rPr>
          <w:rFonts w:eastAsia="Times New Roman" w:cstheme="minorBidi"/>
          <w:sz w:val="26"/>
        </w:rPr>
        <w:t xml:space="preserve">As such, </w:t>
      </w:r>
      <w:r w:rsidR="00B93E4E">
        <w:rPr>
          <w:rFonts w:eastAsia="Times New Roman" w:cstheme="minorBidi"/>
          <w:sz w:val="26"/>
        </w:rPr>
        <w:t>we find it</w:t>
      </w:r>
      <w:r w:rsidR="00F504E7" w:rsidRPr="00F504E7">
        <w:rPr>
          <w:rFonts w:eastAsia="Times New Roman" w:cstheme="minorBidi"/>
          <w:sz w:val="26"/>
        </w:rPr>
        <w:t xml:space="preserve"> reasonable to discontinue the injunction </w:t>
      </w:r>
      <w:r w:rsidR="00527C48">
        <w:rPr>
          <w:rFonts w:eastAsia="Times New Roman" w:cstheme="minorBidi"/>
          <w:sz w:val="26"/>
        </w:rPr>
        <w:t xml:space="preserve">in </w:t>
      </w:r>
      <w:r w:rsidR="00F504E7" w:rsidRPr="00F504E7">
        <w:rPr>
          <w:rFonts w:eastAsia="Times New Roman" w:cstheme="minorBidi"/>
          <w:sz w:val="26"/>
        </w:rPr>
        <w:t xml:space="preserve">our </w:t>
      </w:r>
      <w:r w:rsidR="00F504E7" w:rsidRPr="00F504E7">
        <w:rPr>
          <w:rFonts w:eastAsia="Times New Roman" w:cstheme="minorBidi"/>
          <w:i/>
          <w:sz w:val="26"/>
        </w:rPr>
        <w:t>October 2017 Order</w:t>
      </w:r>
      <w:r w:rsidR="00112338" w:rsidRPr="00112338">
        <w:rPr>
          <w:rFonts w:eastAsia="Times New Roman" w:cstheme="minorBidi"/>
          <w:sz w:val="26"/>
        </w:rPr>
        <w:t>,</w:t>
      </w:r>
      <w:r w:rsidR="00F504E7" w:rsidRPr="00F504E7">
        <w:rPr>
          <w:rFonts w:eastAsia="Times New Roman" w:cstheme="minorBidi"/>
          <w:sz w:val="26"/>
        </w:rPr>
        <w:t xml:space="preserve"> </w:t>
      </w:r>
      <w:r w:rsidR="00112338">
        <w:rPr>
          <w:rFonts w:eastAsia="Times New Roman" w:cstheme="minorBidi"/>
          <w:sz w:val="26"/>
        </w:rPr>
        <w:t>effective on the entry date of</w:t>
      </w:r>
      <w:r w:rsidR="00B93E4E">
        <w:rPr>
          <w:rFonts w:eastAsia="Times New Roman" w:cstheme="minorBidi"/>
          <w:sz w:val="26"/>
        </w:rPr>
        <w:t xml:space="preserve"> this Opinion and Order</w:t>
      </w:r>
      <w:r w:rsidR="00F504E7" w:rsidRPr="00F504E7">
        <w:rPr>
          <w:rFonts w:eastAsia="Times New Roman" w:cstheme="minorBidi"/>
          <w:sz w:val="26"/>
        </w:rPr>
        <w:t>.</w:t>
      </w:r>
      <w:r w:rsidR="00112338">
        <w:rPr>
          <w:rFonts w:eastAsia="Times New Roman" w:cstheme="minorBidi"/>
          <w:sz w:val="26"/>
        </w:rPr>
        <w:t xml:space="preserve">  We</w:t>
      </w:r>
      <w:r w:rsidR="00F504E7" w:rsidRPr="00F504E7">
        <w:rPr>
          <w:rFonts w:eastAsia="Times New Roman" w:cstheme="minorBidi"/>
          <w:sz w:val="26"/>
        </w:rPr>
        <w:t xml:space="preserve"> </w:t>
      </w:r>
      <w:r w:rsidR="00112338">
        <w:rPr>
          <w:rFonts w:eastAsia="Times New Roman" w:cstheme="minorBidi"/>
          <w:sz w:val="26"/>
        </w:rPr>
        <w:t>emphasize</w:t>
      </w:r>
      <w:r w:rsidR="00F504E7" w:rsidRPr="00F504E7">
        <w:rPr>
          <w:rFonts w:eastAsia="Times New Roman" w:cstheme="minorBidi"/>
          <w:sz w:val="26"/>
        </w:rPr>
        <w:t xml:space="preserve"> that discontinuing the injunction regarding construction of Valve 344 on a going forward basis will not impact the Township’s ability to prosecute the issues raised in its Complaint in any way.</w:t>
      </w:r>
    </w:p>
    <w:p w14:paraId="11D3BEA8" w14:textId="77777777" w:rsidR="001E64B7" w:rsidRDefault="001E64B7" w:rsidP="00F504E7">
      <w:pPr>
        <w:ind w:firstLine="720"/>
        <w:jc w:val="left"/>
        <w:rPr>
          <w:rFonts w:eastAsia="Times New Roman" w:cstheme="minorBidi"/>
          <w:sz w:val="26"/>
        </w:rPr>
      </w:pPr>
    </w:p>
    <w:p w14:paraId="1F772F8D" w14:textId="618DF16B" w:rsidR="00F504E7" w:rsidRDefault="00F504E7" w:rsidP="00F504E7">
      <w:pPr>
        <w:ind w:firstLine="720"/>
        <w:jc w:val="left"/>
        <w:rPr>
          <w:rFonts w:eastAsia="Times New Roman" w:cstheme="minorBidi"/>
          <w:sz w:val="26"/>
        </w:rPr>
      </w:pPr>
      <w:r>
        <w:rPr>
          <w:rFonts w:eastAsia="Times New Roman" w:cstheme="minorBidi"/>
          <w:sz w:val="26"/>
        </w:rPr>
        <w:tab/>
      </w:r>
      <w:r w:rsidR="00A74400">
        <w:rPr>
          <w:rFonts w:eastAsia="Times New Roman" w:cstheme="minorBidi"/>
          <w:sz w:val="26"/>
        </w:rPr>
        <w:t xml:space="preserve">Additionally, we find it appropriate to address some procedural issues. </w:t>
      </w:r>
      <w:r w:rsidR="00E140CD">
        <w:rPr>
          <w:rFonts w:eastAsia="Times New Roman" w:cstheme="minorBidi"/>
          <w:sz w:val="26"/>
        </w:rPr>
        <w:t xml:space="preserve"> We</w:t>
      </w:r>
      <w:r w:rsidRPr="00F504E7">
        <w:rPr>
          <w:rFonts w:eastAsia="Times New Roman" w:cstheme="minorBidi"/>
          <w:sz w:val="26"/>
        </w:rPr>
        <w:t xml:space="preserve"> note that under the existing procedural schedule, hearings are scheduled for the end of April 2018, which is more than one year after the </w:t>
      </w:r>
      <w:r w:rsidR="00E140CD">
        <w:rPr>
          <w:rFonts w:eastAsia="Times New Roman" w:cstheme="minorBidi"/>
          <w:sz w:val="26"/>
        </w:rPr>
        <w:t>Township filed its Complaint against Sunoco</w:t>
      </w:r>
      <w:r w:rsidRPr="00F504E7">
        <w:rPr>
          <w:rFonts w:eastAsia="Times New Roman" w:cstheme="minorBidi"/>
          <w:sz w:val="26"/>
        </w:rPr>
        <w:t xml:space="preserve">, with briefing scheduled to conclude in June 2018.  </w:t>
      </w:r>
      <w:r w:rsidR="00E140CD">
        <w:rPr>
          <w:rFonts w:eastAsia="Times New Roman" w:cstheme="minorBidi"/>
          <w:sz w:val="26"/>
        </w:rPr>
        <w:t>We</w:t>
      </w:r>
      <w:r w:rsidRPr="00F504E7">
        <w:rPr>
          <w:rFonts w:eastAsia="Times New Roman" w:cstheme="minorBidi"/>
          <w:sz w:val="26"/>
        </w:rPr>
        <w:t xml:space="preserve"> recognize that the procedural schedule is an issue currently before the Commission as part of our interlocutory review process.  However, given that outstanding issues appear to remain for litigation and in the interest of administrative efficiency, we direct the O</w:t>
      </w:r>
      <w:r w:rsidR="005F5F9A">
        <w:rPr>
          <w:rFonts w:eastAsia="Times New Roman" w:cstheme="minorBidi"/>
          <w:sz w:val="26"/>
        </w:rPr>
        <w:t>A</w:t>
      </w:r>
      <w:r w:rsidRPr="00F504E7">
        <w:rPr>
          <w:rFonts w:eastAsia="Times New Roman" w:cstheme="minorBidi"/>
          <w:sz w:val="26"/>
        </w:rPr>
        <w:t xml:space="preserve">LJ </w:t>
      </w:r>
      <w:r w:rsidR="00E140CD">
        <w:rPr>
          <w:rFonts w:eastAsia="Times New Roman" w:cstheme="minorBidi"/>
          <w:sz w:val="26"/>
        </w:rPr>
        <w:t xml:space="preserve">to </w:t>
      </w:r>
      <w:bookmarkStart w:id="5" w:name="_Hlk502739851"/>
      <w:r w:rsidRPr="00F504E7">
        <w:rPr>
          <w:rFonts w:eastAsia="Times New Roman" w:cstheme="minorBidi"/>
          <w:sz w:val="26"/>
        </w:rPr>
        <w:t xml:space="preserve">return </w:t>
      </w:r>
      <w:r w:rsidRPr="00F504E7">
        <w:rPr>
          <w:rFonts w:eastAsia="Times New Roman" w:cstheme="minorBidi"/>
          <w:sz w:val="26"/>
        </w:rPr>
        <w:lastRenderedPageBreak/>
        <w:t>th</w:t>
      </w:r>
      <w:r w:rsidR="00E140CD">
        <w:rPr>
          <w:rFonts w:eastAsia="Times New Roman" w:cstheme="minorBidi"/>
          <w:sz w:val="26"/>
        </w:rPr>
        <w:t>is</w:t>
      </w:r>
      <w:r w:rsidRPr="00F504E7">
        <w:rPr>
          <w:rFonts w:eastAsia="Times New Roman" w:cstheme="minorBidi"/>
          <w:sz w:val="26"/>
        </w:rPr>
        <w:t xml:space="preserve"> matter to us for final </w:t>
      </w:r>
      <w:r w:rsidR="009C2159">
        <w:rPr>
          <w:sz w:val="26"/>
          <w:szCs w:val="26"/>
        </w:rPr>
        <w:t>consideration and resolution no later than the September 20, 2018 Public Meeting</w:t>
      </w:r>
      <w:r w:rsidRPr="00F504E7">
        <w:rPr>
          <w:rFonts w:eastAsia="Times New Roman" w:cstheme="minorBidi"/>
          <w:sz w:val="26"/>
        </w:rPr>
        <w:t>.</w:t>
      </w:r>
    </w:p>
    <w:p w14:paraId="73EA63BF" w14:textId="5581C496" w:rsidR="008C570F" w:rsidRDefault="008C570F" w:rsidP="00F504E7">
      <w:pPr>
        <w:ind w:firstLine="720"/>
        <w:jc w:val="left"/>
        <w:rPr>
          <w:rFonts w:eastAsia="Times New Roman" w:cstheme="minorBidi"/>
          <w:sz w:val="26"/>
        </w:rPr>
      </w:pPr>
    </w:p>
    <w:bookmarkEnd w:id="5"/>
    <w:p w14:paraId="123681CA" w14:textId="1E6E22AF" w:rsidR="00FD75D3" w:rsidRDefault="00AE6926" w:rsidP="009C2159">
      <w:pPr>
        <w:rPr>
          <w:b/>
          <w:sz w:val="26"/>
          <w:szCs w:val="26"/>
        </w:rPr>
      </w:pPr>
      <w:r>
        <w:rPr>
          <w:b/>
          <w:sz w:val="26"/>
          <w:szCs w:val="26"/>
        </w:rPr>
        <w:t>IV</w:t>
      </w:r>
      <w:r w:rsidR="00561B5F">
        <w:rPr>
          <w:b/>
          <w:sz w:val="26"/>
          <w:szCs w:val="26"/>
        </w:rPr>
        <w:t>.</w:t>
      </w:r>
      <w:r w:rsidR="00561B5F">
        <w:rPr>
          <w:b/>
          <w:sz w:val="26"/>
          <w:szCs w:val="26"/>
        </w:rPr>
        <w:tab/>
      </w:r>
      <w:r w:rsidR="00032190" w:rsidRPr="005129D4">
        <w:rPr>
          <w:b/>
          <w:sz w:val="26"/>
          <w:szCs w:val="26"/>
        </w:rPr>
        <w:t>Conclusion</w:t>
      </w:r>
    </w:p>
    <w:p w14:paraId="501DD8B5" w14:textId="77777777" w:rsidR="003514DB" w:rsidRDefault="003514DB" w:rsidP="00FD1D42">
      <w:pPr>
        <w:keepNext/>
        <w:keepLines/>
        <w:jc w:val="left"/>
        <w:rPr>
          <w:sz w:val="26"/>
          <w:szCs w:val="26"/>
        </w:rPr>
      </w:pPr>
    </w:p>
    <w:p w14:paraId="240F65AE" w14:textId="2D64D2B8" w:rsidR="00C409EA" w:rsidRPr="005129D4" w:rsidRDefault="003514DB" w:rsidP="0059783D">
      <w:pPr>
        <w:jc w:val="left"/>
        <w:rPr>
          <w:sz w:val="26"/>
          <w:szCs w:val="26"/>
        </w:rPr>
      </w:pPr>
      <w:r>
        <w:rPr>
          <w:sz w:val="26"/>
          <w:szCs w:val="26"/>
        </w:rPr>
        <w:tab/>
      </w:r>
      <w:r>
        <w:rPr>
          <w:sz w:val="26"/>
          <w:szCs w:val="26"/>
        </w:rPr>
        <w:tab/>
        <w:t>Based on our review of the record, the Parties’ positions, and the applicable law, we shall</w:t>
      </w:r>
      <w:r w:rsidR="00FB4E26">
        <w:rPr>
          <w:sz w:val="26"/>
          <w:szCs w:val="26"/>
        </w:rPr>
        <w:t xml:space="preserve">: (1) deny Sunoco’s request for rescission of our </w:t>
      </w:r>
      <w:r w:rsidR="00FB4E26" w:rsidRPr="005279FF">
        <w:rPr>
          <w:i/>
          <w:sz w:val="26"/>
          <w:szCs w:val="26"/>
        </w:rPr>
        <w:t>October 2017 Order</w:t>
      </w:r>
      <w:r w:rsidR="00FB4E26">
        <w:rPr>
          <w:sz w:val="26"/>
          <w:szCs w:val="26"/>
        </w:rPr>
        <w:t>; (2)</w:t>
      </w:r>
      <w:r w:rsidR="0059783D">
        <w:rPr>
          <w:sz w:val="26"/>
          <w:szCs w:val="26"/>
        </w:rPr>
        <w:t> </w:t>
      </w:r>
      <w:r w:rsidR="00FB4E26">
        <w:rPr>
          <w:sz w:val="26"/>
          <w:szCs w:val="26"/>
        </w:rPr>
        <w:t xml:space="preserve">discontinue the injunction in our </w:t>
      </w:r>
      <w:r w:rsidR="00FB4E26" w:rsidRPr="00EB2AF4">
        <w:rPr>
          <w:i/>
          <w:sz w:val="26"/>
          <w:szCs w:val="26"/>
        </w:rPr>
        <w:t>October 2017 Order</w:t>
      </w:r>
      <w:r w:rsidR="00FB4E26">
        <w:rPr>
          <w:sz w:val="26"/>
          <w:szCs w:val="26"/>
        </w:rPr>
        <w:t>, effective on the entry date of this Opinion and Order; and (3)</w:t>
      </w:r>
      <w:r w:rsidR="0059783D">
        <w:rPr>
          <w:sz w:val="26"/>
          <w:szCs w:val="26"/>
        </w:rPr>
        <w:t> </w:t>
      </w:r>
      <w:r w:rsidR="00FB4E26">
        <w:rPr>
          <w:sz w:val="26"/>
          <w:szCs w:val="26"/>
        </w:rPr>
        <w:t xml:space="preserve">provide that the OALJ return the matter to this Commission for final consideration and resolution no later than the September 20, 2018 Public Meeting, </w:t>
      </w:r>
      <w:r>
        <w:rPr>
          <w:sz w:val="26"/>
          <w:szCs w:val="26"/>
        </w:rPr>
        <w:t>consistent with this Opinion and Order</w:t>
      </w:r>
      <w:r w:rsidR="00244BF1" w:rsidRPr="005129D4">
        <w:rPr>
          <w:sz w:val="26"/>
          <w:szCs w:val="26"/>
        </w:rPr>
        <w:t>;</w:t>
      </w:r>
      <w:r w:rsidR="00106278" w:rsidRPr="005129D4">
        <w:rPr>
          <w:sz w:val="26"/>
          <w:szCs w:val="26"/>
        </w:rPr>
        <w:t xml:space="preserve"> </w:t>
      </w:r>
      <w:r w:rsidR="00C409EA" w:rsidRPr="005129D4">
        <w:rPr>
          <w:b/>
          <w:sz w:val="26"/>
          <w:szCs w:val="26"/>
        </w:rPr>
        <w:t>THEREFORE,</w:t>
      </w:r>
    </w:p>
    <w:p w14:paraId="7DBC9A73" w14:textId="77777777" w:rsidR="00215DF3" w:rsidRDefault="00215DF3" w:rsidP="0059783D">
      <w:pPr>
        <w:jc w:val="left"/>
        <w:rPr>
          <w:sz w:val="26"/>
          <w:szCs w:val="26"/>
        </w:rPr>
      </w:pPr>
    </w:p>
    <w:p w14:paraId="477E309A" w14:textId="77777777" w:rsidR="00C409EA" w:rsidRPr="005129D4" w:rsidRDefault="00215DF3" w:rsidP="0059783D">
      <w:pPr>
        <w:jc w:val="left"/>
        <w:rPr>
          <w:b/>
          <w:sz w:val="26"/>
          <w:szCs w:val="26"/>
        </w:rPr>
      </w:pPr>
      <w:r>
        <w:rPr>
          <w:b/>
          <w:sz w:val="26"/>
          <w:szCs w:val="26"/>
        </w:rPr>
        <w:tab/>
      </w:r>
      <w:r>
        <w:rPr>
          <w:b/>
          <w:sz w:val="26"/>
          <w:szCs w:val="26"/>
        </w:rPr>
        <w:tab/>
      </w:r>
      <w:r w:rsidR="00C409EA" w:rsidRPr="005129D4">
        <w:rPr>
          <w:b/>
          <w:sz w:val="26"/>
          <w:szCs w:val="26"/>
        </w:rPr>
        <w:t>IT IS ORDERED:</w:t>
      </w:r>
    </w:p>
    <w:p w14:paraId="4F1B637A" w14:textId="77777777" w:rsidR="00106278" w:rsidRPr="005129D4" w:rsidRDefault="00106278" w:rsidP="0059783D">
      <w:pPr>
        <w:jc w:val="left"/>
        <w:rPr>
          <w:b/>
          <w:sz w:val="26"/>
          <w:szCs w:val="26"/>
        </w:rPr>
      </w:pPr>
    </w:p>
    <w:p w14:paraId="6DFCDAC4" w14:textId="77777777" w:rsidR="00E15DA2" w:rsidRDefault="00C409EA" w:rsidP="0059783D">
      <w:pPr>
        <w:jc w:val="left"/>
        <w:rPr>
          <w:sz w:val="26"/>
          <w:szCs w:val="26"/>
        </w:rPr>
      </w:pPr>
      <w:r w:rsidRPr="005129D4">
        <w:rPr>
          <w:sz w:val="26"/>
          <w:szCs w:val="26"/>
        </w:rPr>
        <w:tab/>
      </w:r>
      <w:r w:rsidRPr="005129D4">
        <w:rPr>
          <w:sz w:val="26"/>
          <w:szCs w:val="26"/>
        </w:rPr>
        <w:tab/>
      </w:r>
      <w:r w:rsidR="007D7941">
        <w:rPr>
          <w:sz w:val="26"/>
          <w:szCs w:val="26"/>
        </w:rPr>
        <w:t>1.</w:t>
      </w:r>
      <w:r w:rsidR="007D7941">
        <w:rPr>
          <w:sz w:val="26"/>
          <w:szCs w:val="26"/>
        </w:rPr>
        <w:tab/>
      </w:r>
      <w:r w:rsidR="00EF7421">
        <w:rPr>
          <w:sz w:val="26"/>
          <w:szCs w:val="26"/>
        </w:rPr>
        <w:t xml:space="preserve">That </w:t>
      </w:r>
      <w:r w:rsidR="00065E20">
        <w:rPr>
          <w:sz w:val="26"/>
          <w:szCs w:val="26"/>
        </w:rPr>
        <w:t xml:space="preserve">the Petition to Rescind or Discontinue, filed by </w:t>
      </w:r>
      <w:bookmarkStart w:id="6" w:name="_Hlk502739663"/>
      <w:r w:rsidR="00065E20">
        <w:rPr>
          <w:sz w:val="26"/>
          <w:szCs w:val="26"/>
        </w:rPr>
        <w:t>Sunoco Pipeline, L.P. on November 21, 2017, relative to the Opinion and Order entered on October 26, 2017</w:t>
      </w:r>
      <w:r w:rsidR="00EF7421">
        <w:rPr>
          <w:sz w:val="26"/>
          <w:szCs w:val="26"/>
        </w:rPr>
        <w:t>,</w:t>
      </w:r>
      <w:bookmarkEnd w:id="6"/>
      <w:r w:rsidR="00EF7421">
        <w:rPr>
          <w:sz w:val="26"/>
          <w:szCs w:val="26"/>
        </w:rPr>
        <w:t xml:space="preserve"> is </w:t>
      </w:r>
      <w:r w:rsidR="00E15DA2">
        <w:rPr>
          <w:sz w:val="26"/>
          <w:szCs w:val="26"/>
        </w:rPr>
        <w:t>granted</w:t>
      </w:r>
      <w:r w:rsidR="00EF7421">
        <w:rPr>
          <w:sz w:val="26"/>
          <w:szCs w:val="26"/>
        </w:rPr>
        <w:t xml:space="preserve">, </w:t>
      </w:r>
      <w:r w:rsidR="00E15DA2">
        <w:rPr>
          <w:sz w:val="26"/>
          <w:szCs w:val="26"/>
        </w:rPr>
        <w:t xml:space="preserve">in part, </w:t>
      </w:r>
      <w:r w:rsidR="00EF7421">
        <w:rPr>
          <w:sz w:val="26"/>
          <w:szCs w:val="26"/>
        </w:rPr>
        <w:t>consistent with this Opinion and Order.</w:t>
      </w:r>
    </w:p>
    <w:p w14:paraId="440EA5AF" w14:textId="77777777" w:rsidR="00E15DA2" w:rsidRDefault="00E15DA2" w:rsidP="0059783D">
      <w:pPr>
        <w:jc w:val="left"/>
        <w:rPr>
          <w:sz w:val="26"/>
          <w:szCs w:val="26"/>
        </w:rPr>
      </w:pPr>
    </w:p>
    <w:p w14:paraId="73A4345A" w14:textId="77777777" w:rsidR="00E15DA2" w:rsidRDefault="00E15DA2" w:rsidP="0059783D">
      <w:pPr>
        <w:jc w:val="left"/>
        <w:rPr>
          <w:sz w:val="26"/>
          <w:szCs w:val="26"/>
        </w:rPr>
      </w:pPr>
      <w:r>
        <w:rPr>
          <w:sz w:val="26"/>
          <w:szCs w:val="26"/>
        </w:rPr>
        <w:tab/>
      </w:r>
      <w:r>
        <w:rPr>
          <w:sz w:val="26"/>
          <w:szCs w:val="26"/>
        </w:rPr>
        <w:tab/>
        <w:t>2.</w:t>
      </w:r>
      <w:r>
        <w:rPr>
          <w:sz w:val="26"/>
          <w:szCs w:val="26"/>
        </w:rPr>
        <w:tab/>
        <w:t>That Sunoco Pipeline, L.P.’s request for rescission of the Opinion and Order entered on October 26, 2017, is denied.</w:t>
      </w:r>
    </w:p>
    <w:p w14:paraId="4290B908" w14:textId="77777777" w:rsidR="00E15DA2" w:rsidRDefault="00E15DA2" w:rsidP="0059783D">
      <w:pPr>
        <w:jc w:val="left"/>
        <w:rPr>
          <w:sz w:val="26"/>
          <w:szCs w:val="26"/>
        </w:rPr>
      </w:pPr>
    </w:p>
    <w:p w14:paraId="4EC28B2C" w14:textId="77777777" w:rsidR="00277AFF" w:rsidRDefault="00E15DA2" w:rsidP="0059783D">
      <w:pPr>
        <w:jc w:val="left"/>
        <w:rPr>
          <w:sz w:val="26"/>
          <w:szCs w:val="26"/>
        </w:rPr>
      </w:pPr>
      <w:r>
        <w:rPr>
          <w:sz w:val="26"/>
          <w:szCs w:val="26"/>
        </w:rPr>
        <w:tab/>
      </w:r>
      <w:r>
        <w:rPr>
          <w:sz w:val="26"/>
          <w:szCs w:val="26"/>
        </w:rPr>
        <w:tab/>
        <w:t>3.</w:t>
      </w:r>
      <w:r>
        <w:rPr>
          <w:sz w:val="26"/>
          <w:szCs w:val="26"/>
        </w:rPr>
        <w:tab/>
        <w:t xml:space="preserve">That the injunction ordered in </w:t>
      </w:r>
      <w:r w:rsidR="00277AFF">
        <w:rPr>
          <w:sz w:val="26"/>
          <w:szCs w:val="26"/>
        </w:rPr>
        <w:t>Ordering Paragraph No. 3 of</w:t>
      </w:r>
      <w:r>
        <w:rPr>
          <w:sz w:val="26"/>
          <w:szCs w:val="26"/>
        </w:rPr>
        <w:t xml:space="preserve"> the Opinion and Order entered on October 26, 2017,</w:t>
      </w:r>
      <w:r w:rsidR="00277AFF">
        <w:rPr>
          <w:sz w:val="26"/>
          <w:szCs w:val="26"/>
        </w:rPr>
        <w:t xml:space="preserve"> is discontinued, effective on the entry date of this Opinion and Order.</w:t>
      </w:r>
    </w:p>
    <w:p w14:paraId="09A11E6A" w14:textId="77777777" w:rsidR="00277AFF" w:rsidRDefault="00277AFF" w:rsidP="0059783D">
      <w:pPr>
        <w:jc w:val="left"/>
        <w:rPr>
          <w:sz w:val="26"/>
          <w:szCs w:val="26"/>
        </w:rPr>
      </w:pPr>
    </w:p>
    <w:p w14:paraId="15C20968" w14:textId="47F57D3C" w:rsidR="00277AFF" w:rsidRDefault="008C570F" w:rsidP="0059783D">
      <w:pPr>
        <w:keepNext/>
        <w:keepLines/>
        <w:ind w:firstLine="720"/>
        <w:jc w:val="left"/>
        <w:rPr>
          <w:rFonts w:eastAsia="Times New Roman" w:cstheme="minorBidi"/>
          <w:sz w:val="26"/>
        </w:rPr>
      </w:pPr>
      <w:r>
        <w:rPr>
          <w:sz w:val="26"/>
          <w:szCs w:val="26"/>
        </w:rPr>
        <w:lastRenderedPageBreak/>
        <w:tab/>
      </w:r>
      <w:r w:rsidR="00277AFF">
        <w:rPr>
          <w:sz w:val="26"/>
          <w:szCs w:val="26"/>
        </w:rPr>
        <w:t>4.</w:t>
      </w:r>
      <w:r w:rsidR="00277AFF">
        <w:rPr>
          <w:sz w:val="26"/>
          <w:szCs w:val="26"/>
        </w:rPr>
        <w:tab/>
        <w:t xml:space="preserve">That the Office of Administrative Law Judge </w:t>
      </w:r>
      <w:r w:rsidR="00277AFF" w:rsidRPr="00F504E7">
        <w:rPr>
          <w:rFonts w:eastAsia="Times New Roman" w:cstheme="minorBidi"/>
          <w:sz w:val="26"/>
        </w:rPr>
        <w:t>return th</w:t>
      </w:r>
      <w:r w:rsidR="00277AFF">
        <w:rPr>
          <w:rFonts w:eastAsia="Times New Roman" w:cstheme="minorBidi"/>
          <w:sz w:val="26"/>
        </w:rPr>
        <w:t>is</w:t>
      </w:r>
      <w:r w:rsidR="00277AFF" w:rsidRPr="00F504E7">
        <w:rPr>
          <w:rFonts w:eastAsia="Times New Roman" w:cstheme="minorBidi"/>
          <w:sz w:val="26"/>
        </w:rPr>
        <w:t xml:space="preserve"> matter to us for final </w:t>
      </w:r>
      <w:r w:rsidR="00277AFF">
        <w:rPr>
          <w:sz w:val="26"/>
          <w:szCs w:val="26"/>
        </w:rPr>
        <w:t>consideration and resolution no later than the September 20, 2018 Public Meeting</w:t>
      </w:r>
      <w:r w:rsidR="00277AFF" w:rsidRPr="00F504E7">
        <w:rPr>
          <w:rFonts w:eastAsia="Times New Roman" w:cstheme="minorBidi"/>
          <w:sz w:val="26"/>
        </w:rPr>
        <w:t>.</w:t>
      </w:r>
    </w:p>
    <w:p w14:paraId="2FD24B21" w14:textId="6A542F08" w:rsidR="000124A7" w:rsidRPr="00F504E7" w:rsidRDefault="000124A7" w:rsidP="0059783D">
      <w:pPr>
        <w:keepNext/>
        <w:keepLines/>
        <w:ind w:firstLine="720"/>
        <w:jc w:val="left"/>
        <w:rPr>
          <w:rFonts w:eastAsia="Times New Roman" w:cstheme="minorBidi"/>
          <w:sz w:val="26"/>
        </w:rPr>
      </w:pPr>
    </w:p>
    <w:p w14:paraId="25C7AED7" w14:textId="5C1F20BC" w:rsidR="00244BF1" w:rsidRPr="005129D4" w:rsidRDefault="00D62CCD" w:rsidP="000124A7">
      <w:pPr>
        <w:keepNext/>
        <w:keepLines/>
        <w:jc w:val="left"/>
        <w:rPr>
          <w:b/>
          <w:sz w:val="26"/>
          <w:szCs w:val="26"/>
        </w:rPr>
      </w:pPr>
      <w:r w:rsidRPr="009F01BA">
        <w:rPr>
          <w:b/>
          <w:noProof/>
          <w:sz w:val="20"/>
          <w:szCs w:val="20"/>
        </w:rPr>
        <w:drawing>
          <wp:anchor distT="0" distB="0" distL="114300" distR="114300" simplePos="0" relativeHeight="251659264" behindDoc="1" locked="0" layoutInCell="1" allowOverlap="1" wp14:anchorId="3462ABA2" wp14:editId="3CE467DB">
            <wp:simplePos x="0" y="0"/>
            <wp:positionH relativeFrom="column">
              <wp:posOffset>3305175</wp:posOffset>
            </wp:positionH>
            <wp:positionV relativeFrom="paragraph">
              <wp:posOffset>17780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Pr>
          <w:b/>
          <w:noProof/>
          <w:sz w:val="20"/>
          <w:szCs w:val="20"/>
        </w:rPr>
        <w:t xml:space="preserve">                                      </w:t>
      </w:r>
      <w:bookmarkStart w:id="7" w:name="_GoBack"/>
      <w:bookmarkEnd w:id="7"/>
      <w:r w:rsidR="00277AFF">
        <w:rPr>
          <w:sz w:val="26"/>
          <w:szCs w:val="26"/>
        </w:rPr>
        <w:t xml:space="preserve"> </w:t>
      </w:r>
      <w:r w:rsidR="007B2D1B">
        <w:rPr>
          <w:sz w:val="26"/>
          <w:szCs w:val="26"/>
        </w:rPr>
        <w:tab/>
      </w:r>
      <w:r w:rsidR="007B2D1B">
        <w:rPr>
          <w:sz w:val="26"/>
          <w:szCs w:val="26"/>
        </w:rPr>
        <w:tab/>
      </w:r>
      <w:r w:rsidR="007B2D1B">
        <w:rPr>
          <w:sz w:val="26"/>
          <w:szCs w:val="26"/>
        </w:rPr>
        <w:tab/>
        <w:t xml:space="preserve">  </w:t>
      </w:r>
      <w:r w:rsidR="00244BF1" w:rsidRPr="005129D4">
        <w:rPr>
          <w:sz w:val="26"/>
          <w:szCs w:val="26"/>
        </w:rPr>
        <w:tab/>
      </w:r>
      <w:r w:rsidR="00244BF1" w:rsidRPr="005129D4">
        <w:rPr>
          <w:sz w:val="26"/>
          <w:szCs w:val="26"/>
        </w:rPr>
        <w:tab/>
      </w:r>
      <w:r w:rsidR="00244BF1" w:rsidRPr="005129D4">
        <w:rPr>
          <w:sz w:val="26"/>
          <w:szCs w:val="26"/>
        </w:rPr>
        <w:tab/>
      </w:r>
      <w:r w:rsidR="00244BF1" w:rsidRPr="005129D4">
        <w:rPr>
          <w:sz w:val="26"/>
          <w:szCs w:val="26"/>
        </w:rPr>
        <w:tab/>
      </w:r>
      <w:r w:rsidR="00244BF1" w:rsidRPr="005129D4">
        <w:rPr>
          <w:b/>
          <w:sz w:val="26"/>
          <w:szCs w:val="26"/>
        </w:rPr>
        <w:t>BY THE COMMISSION,</w:t>
      </w:r>
    </w:p>
    <w:p w14:paraId="788B410C" w14:textId="43C4C8BA" w:rsidR="00244BF1" w:rsidRPr="005129D4" w:rsidRDefault="00244BF1" w:rsidP="00FD1D42">
      <w:pPr>
        <w:keepNext/>
        <w:keepLines/>
        <w:spacing w:line="240" w:lineRule="auto"/>
        <w:jc w:val="left"/>
        <w:rPr>
          <w:b/>
          <w:sz w:val="26"/>
          <w:szCs w:val="26"/>
        </w:rPr>
      </w:pPr>
    </w:p>
    <w:p w14:paraId="114B6C7D" w14:textId="77777777" w:rsidR="00186F36" w:rsidRPr="005129D4" w:rsidRDefault="00186F36" w:rsidP="00FD1D42">
      <w:pPr>
        <w:keepNext/>
        <w:keepLines/>
        <w:spacing w:line="240" w:lineRule="auto"/>
        <w:jc w:val="left"/>
        <w:rPr>
          <w:b/>
          <w:sz w:val="26"/>
          <w:szCs w:val="26"/>
        </w:rPr>
      </w:pPr>
    </w:p>
    <w:p w14:paraId="158DA618" w14:textId="77777777" w:rsidR="00244BF1" w:rsidRPr="005129D4" w:rsidRDefault="00244BF1" w:rsidP="00FD1D42">
      <w:pPr>
        <w:keepNext/>
        <w:keepLines/>
        <w:spacing w:line="240" w:lineRule="auto"/>
        <w:jc w:val="left"/>
        <w:rPr>
          <w:b/>
          <w:sz w:val="26"/>
          <w:szCs w:val="26"/>
        </w:rPr>
      </w:pPr>
    </w:p>
    <w:p w14:paraId="7629A069" w14:textId="77777777" w:rsidR="00244BF1" w:rsidRPr="005129D4" w:rsidRDefault="00244BF1" w:rsidP="00FD1D42">
      <w:pPr>
        <w:keepNext/>
        <w:keepLines/>
        <w:spacing w:line="240" w:lineRule="auto"/>
        <w:jc w:val="left"/>
        <w:rPr>
          <w:sz w:val="26"/>
          <w:szCs w:val="26"/>
        </w:rPr>
      </w:pP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t>Rosemary Chiavetta</w:t>
      </w:r>
    </w:p>
    <w:p w14:paraId="35FBD71A" w14:textId="77777777" w:rsidR="00244BF1" w:rsidRPr="005129D4" w:rsidRDefault="00244BF1" w:rsidP="00FD1D42">
      <w:pPr>
        <w:keepNext/>
        <w:keepLines/>
        <w:spacing w:line="240" w:lineRule="auto"/>
        <w:jc w:val="left"/>
        <w:rPr>
          <w:sz w:val="26"/>
          <w:szCs w:val="26"/>
        </w:rPr>
      </w:pP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r>
      <w:r w:rsidRPr="005129D4">
        <w:rPr>
          <w:sz w:val="26"/>
          <w:szCs w:val="26"/>
        </w:rPr>
        <w:tab/>
        <w:t>Secretary</w:t>
      </w:r>
    </w:p>
    <w:p w14:paraId="1977DD22" w14:textId="77777777" w:rsidR="00244BF1" w:rsidRPr="005129D4" w:rsidRDefault="00244BF1" w:rsidP="00FD1D42">
      <w:pPr>
        <w:keepNext/>
        <w:keepLines/>
        <w:spacing w:line="240" w:lineRule="auto"/>
        <w:jc w:val="left"/>
        <w:rPr>
          <w:sz w:val="26"/>
          <w:szCs w:val="26"/>
        </w:rPr>
      </w:pPr>
    </w:p>
    <w:p w14:paraId="79018D08" w14:textId="77777777" w:rsidR="00244BF1" w:rsidRPr="005129D4" w:rsidRDefault="00244BF1" w:rsidP="00FD1D42">
      <w:pPr>
        <w:keepNext/>
        <w:keepLines/>
        <w:spacing w:line="240" w:lineRule="auto"/>
        <w:jc w:val="left"/>
        <w:rPr>
          <w:sz w:val="26"/>
          <w:szCs w:val="26"/>
        </w:rPr>
      </w:pPr>
      <w:r w:rsidRPr="005129D4">
        <w:rPr>
          <w:sz w:val="26"/>
          <w:szCs w:val="26"/>
        </w:rPr>
        <w:t>(SEAL)</w:t>
      </w:r>
    </w:p>
    <w:p w14:paraId="4B8C6EBB" w14:textId="77777777" w:rsidR="00244BF1" w:rsidRPr="005129D4" w:rsidRDefault="00244BF1" w:rsidP="00FD1D42">
      <w:pPr>
        <w:keepNext/>
        <w:keepLines/>
        <w:spacing w:line="240" w:lineRule="auto"/>
        <w:jc w:val="left"/>
        <w:rPr>
          <w:sz w:val="26"/>
          <w:szCs w:val="26"/>
        </w:rPr>
      </w:pPr>
    </w:p>
    <w:p w14:paraId="6580DB77" w14:textId="77777777" w:rsidR="00244BF1" w:rsidRPr="005129D4" w:rsidRDefault="00244BF1" w:rsidP="00FD1D42">
      <w:pPr>
        <w:keepNext/>
        <w:keepLines/>
        <w:spacing w:line="240" w:lineRule="auto"/>
        <w:jc w:val="left"/>
        <w:rPr>
          <w:sz w:val="26"/>
          <w:szCs w:val="26"/>
        </w:rPr>
      </w:pPr>
      <w:r w:rsidRPr="005129D4">
        <w:rPr>
          <w:sz w:val="26"/>
          <w:szCs w:val="26"/>
        </w:rPr>
        <w:t xml:space="preserve">ORDER ADOPTED: </w:t>
      </w:r>
      <w:r w:rsidR="007318C5">
        <w:rPr>
          <w:sz w:val="26"/>
          <w:szCs w:val="26"/>
        </w:rPr>
        <w:t xml:space="preserve"> </w:t>
      </w:r>
      <w:r w:rsidR="00EF4B43">
        <w:rPr>
          <w:sz w:val="26"/>
          <w:szCs w:val="26"/>
        </w:rPr>
        <w:t>December 21, 2017</w:t>
      </w:r>
    </w:p>
    <w:p w14:paraId="1B7054C6" w14:textId="77777777" w:rsidR="00244BF1" w:rsidRPr="005129D4" w:rsidRDefault="00244BF1" w:rsidP="00FD1D42">
      <w:pPr>
        <w:keepNext/>
        <w:keepLines/>
        <w:spacing w:line="240" w:lineRule="auto"/>
        <w:jc w:val="left"/>
        <w:rPr>
          <w:sz w:val="26"/>
          <w:szCs w:val="26"/>
        </w:rPr>
      </w:pPr>
    </w:p>
    <w:p w14:paraId="3F710307" w14:textId="36A328AF" w:rsidR="007D7F53" w:rsidRPr="005129D4" w:rsidRDefault="00106278" w:rsidP="00FD1D42">
      <w:pPr>
        <w:keepNext/>
        <w:keepLines/>
        <w:spacing w:line="240" w:lineRule="auto"/>
        <w:jc w:val="left"/>
        <w:rPr>
          <w:sz w:val="26"/>
          <w:szCs w:val="26"/>
        </w:rPr>
      </w:pPr>
      <w:r w:rsidRPr="005129D4">
        <w:rPr>
          <w:sz w:val="26"/>
          <w:szCs w:val="26"/>
        </w:rPr>
        <w:t xml:space="preserve">ORDER ENTERED:  </w:t>
      </w:r>
      <w:r w:rsidR="00A831DA">
        <w:rPr>
          <w:sz w:val="26"/>
          <w:szCs w:val="26"/>
        </w:rPr>
        <w:t>January 9, 2018</w:t>
      </w:r>
    </w:p>
    <w:sectPr w:rsidR="007D7F53" w:rsidRPr="005129D4" w:rsidSect="007914E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4214E" w14:textId="77777777" w:rsidR="00DA7973" w:rsidRDefault="00DA7973" w:rsidP="007914E2">
      <w:pPr>
        <w:spacing w:line="240" w:lineRule="auto"/>
      </w:pPr>
      <w:r>
        <w:separator/>
      </w:r>
    </w:p>
  </w:endnote>
  <w:endnote w:type="continuationSeparator" w:id="0">
    <w:p w14:paraId="1A878FB3" w14:textId="77777777" w:rsidR="00DA7973" w:rsidRDefault="00DA7973" w:rsidP="007914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93965" w14:textId="0DCA70F6" w:rsidR="001F2F66" w:rsidRDefault="001F2F66">
    <w:pPr>
      <w:pStyle w:val="Footer"/>
    </w:pPr>
    <w:r>
      <w:fldChar w:fldCharType="begin"/>
    </w:r>
    <w:r>
      <w:instrText xml:space="preserve"> PAGE   \* MERGEFORMAT </w:instrText>
    </w:r>
    <w:r>
      <w:fldChar w:fldCharType="separate"/>
    </w:r>
    <w:r w:rsidR="00D62CCD">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C866C" w14:textId="77777777" w:rsidR="00DA7973" w:rsidRDefault="00DA7973" w:rsidP="000A2EB6">
      <w:pPr>
        <w:spacing w:line="240" w:lineRule="auto"/>
        <w:jc w:val="left"/>
      </w:pPr>
      <w:r>
        <w:separator/>
      </w:r>
    </w:p>
  </w:footnote>
  <w:footnote w:type="continuationSeparator" w:id="0">
    <w:p w14:paraId="6C67726F" w14:textId="77777777" w:rsidR="00DA7973" w:rsidRDefault="00DA7973" w:rsidP="007914E2">
      <w:pPr>
        <w:spacing w:line="240" w:lineRule="auto"/>
      </w:pPr>
      <w:r>
        <w:continuationSeparator/>
      </w:r>
    </w:p>
  </w:footnote>
  <w:footnote w:id="1">
    <w:p w14:paraId="36F2862D" w14:textId="77777777" w:rsidR="001F2F66" w:rsidRPr="00DE65C4" w:rsidRDefault="001F2F66" w:rsidP="00855D9E">
      <w:pPr>
        <w:pStyle w:val="FootnoteText"/>
        <w:keepNext/>
        <w:keepLines/>
        <w:spacing w:after="120" w:line="240" w:lineRule="auto"/>
        <w:jc w:val="left"/>
        <w:rPr>
          <w:sz w:val="26"/>
        </w:rPr>
      </w:pPr>
      <w:r>
        <w:tab/>
      </w:r>
      <w:r w:rsidRPr="00DE65C4">
        <w:rPr>
          <w:rStyle w:val="FootnoteReference"/>
          <w:sz w:val="26"/>
        </w:rPr>
        <w:footnoteRef/>
      </w:r>
      <w:r w:rsidRPr="00DE65C4">
        <w:rPr>
          <w:sz w:val="26"/>
        </w:rPr>
        <w:tab/>
        <w:t xml:space="preserve">The CCWGT is an </w:t>
      </w:r>
      <w:r w:rsidRPr="005B0963">
        <w:rPr>
          <w:i/>
          <w:sz w:val="26"/>
        </w:rPr>
        <w:t>ad hoc</w:t>
      </w:r>
      <w:r w:rsidRPr="00DE65C4">
        <w:rPr>
          <w:sz w:val="26"/>
        </w:rPr>
        <w:t xml:space="preserve"> association of individuals who own and reside on property adjacent to or within approximately 1,000 feet of the properties Sunoco owns near Boot Road in the Township.</w:t>
      </w:r>
    </w:p>
  </w:footnote>
  <w:footnote w:id="2">
    <w:p w14:paraId="1112303C" w14:textId="77777777" w:rsidR="001F2F66" w:rsidRDefault="001F2F66" w:rsidP="00855D9E">
      <w:pPr>
        <w:pStyle w:val="FootnoteText"/>
        <w:keepNext/>
        <w:keepLines/>
        <w:spacing w:after="120" w:line="240" w:lineRule="auto"/>
        <w:jc w:val="left"/>
        <w:rPr>
          <w:sz w:val="26"/>
        </w:rPr>
      </w:pPr>
      <w:r>
        <w:tab/>
      </w:r>
      <w:r w:rsidRPr="00072D1E">
        <w:rPr>
          <w:rStyle w:val="FootnoteReference"/>
          <w:sz w:val="26"/>
        </w:rPr>
        <w:footnoteRef/>
      </w:r>
      <w:r w:rsidRPr="00072D1E">
        <w:rPr>
          <w:sz w:val="26"/>
        </w:rPr>
        <w:tab/>
      </w:r>
      <w:r>
        <w:rPr>
          <w:sz w:val="26"/>
        </w:rPr>
        <w:t>Section 507 provides the following:</w:t>
      </w:r>
    </w:p>
    <w:p w14:paraId="01D13702" w14:textId="77777777" w:rsidR="001F2F66" w:rsidRDefault="001F2F66" w:rsidP="00855D9E">
      <w:pPr>
        <w:pStyle w:val="FootnoteText"/>
        <w:keepNext/>
        <w:keepLines/>
        <w:spacing w:after="120" w:line="240" w:lineRule="auto"/>
        <w:jc w:val="left"/>
        <w:rPr>
          <w:sz w:val="26"/>
        </w:rPr>
      </w:pPr>
      <w:r>
        <w:rPr>
          <w:sz w:val="26"/>
        </w:rPr>
        <w:t xml:space="preserve"> </w:t>
      </w:r>
    </w:p>
    <w:p w14:paraId="5237E699" w14:textId="77777777" w:rsidR="001F2F66" w:rsidRPr="00072D1E" w:rsidRDefault="001F2F66" w:rsidP="00855D9E">
      <w:pPr>
        <w:pStyle w:val="FootnoteText"/>
        <w:keepNext/>
        <w:keepLines/>
        <w:spacing w:after="120" w:line="240" w:lineRule="auto"/>
        <w:ind w:left="1440" w:right="1440"/>
        <w:jc w:val="left"/>
        <w:rPr>
          <w:sz w:val="26"/>
        </w:rPr>
      </w:pPr>
      <w:r w:rsidRPr="00072D1E">
        <w:rPr>
          <w:rFonts w:cs="Arial"/>
          <w:color w:val="212121"/>
          <w:sz w:val="26"/>
          <w:lang w:val="en"/>
        </w:rPr>
        <w:t xml:space="preserve">Except for a contract between a public utility and a municipal corporation to furnish service at the regularly filed and published tariff rates, no contract or agreement between any public utility and any municipal corporation shall be valid unless filed with the commission at least 30 days prior to its effective date. </w:t>
      </w:r>
      <w:r>
        <w:rPr>
          <w:rFonts w:cs="Arial"/>
          <w:color w:val="212121"/>
          <w:sz w:val="26"/>
          <w:lang w:val="en"/>
        </w:rPr>
        <w:t xml:space="preserve"> </w:t>
      </w:r>
      <w:r w:rsidRPr="00072D1E">
        <w:rPr>
          <w:rFonts w:cs="Arial"/>
          <w:color w:val="212121"/>
          <w:sz w:val="26"/>
          <w:lang w:val="en"/>
        </w:rPr>
        <w:t xml:space="preserve">Upon notice to the municipal authorities, and the public utility concerned, the commission may, prior to the effective date of such contract or agreement, institute proceedings to determine the reasonableness, legality or any other matter affecting the validity thereof. </w:t>
      </w:r>
      <w:r>
        <w:rPr>
          <w:rFonts w:cs="Arial"/>
          <w:color w:val="212121"/>
          <w:sz w:val="26"/>
          <w:lang w:val="en"/>
        </w:rPr>
        <w:t xml:space="preserve"> </w:t>
      </w:r>
      <w:r w:rsidRPr="00072D1E">
        <w:rPr>
          <w:rFonts w:cs="Arial"/>
          <w:color w:val="212121"/>
          <w:sz w:val="26"/>
          <w:lang w:val="en"/>
        </w:rPr>
        <w:t>Upon the institution of such proceedings, such contract or agreement shall not be effective until the commission grants its approval thereof.</w:t>
      </w:r>
    </w:p>
  </w:footnote>
  <w:footnote w:id="3">
    <w:p w14:paraId="45964F21" w14:textId="77777777" w:rsidR="001F2F66" w:rsidRPr="009C5FAD" w:rsidRDefault="001F2F66" w:rsidP="00855D9E">
      <w:pPr>
        <w:pStyle w:val="FootnoteText"/>
        <w:keepNext/>
        <w:keepLines/>
        <w:spacing w:after="120"/>
        <w:jc w:val="left"/>
        <w:rPr>
          <w:sz w:val="26"/>
        </w:rPr>
      </w:pPr>
      <w:r>
        <w:rPr>
          <w:sz w:val="26"/>
        </w:rPr>
        <w:tab/>
      </w:r>
      <w:r w:rsidRPr="009C5FAD">
        <w:rPr>
          <w:rStyle w:val="FootnoteReference"/>
          <w:sz w:val="26"/>
        </w:rPr>
        <w:footnoteRef/>
      </w:r>
      <w:r>
        <w:rPr>
          <w:sz w:val="26"/>
        </w:rPr>
        <w:tab/>
        <w:t>The Settlement Agreement is also Township Exhibit 4 in this proceeding.</w:t>
      </w:r>
    </w:p>
  </w:footnote>
  <w:footnote w:id="4">
    <w:p w14:paraId="326683C6" w14:textId="77777777" w:rsidR="001F2F66" w:rsidRPr="002A03E7" w:rsidRDefault="001F2F66" w:rsidP="00855D9E">
      <w:pPr>
        <w:keepNext/>
        <w:keepLines/>
        <w:tabs>
          <w:tab w:val="left" w:pos="720"/>
        </w:tabs>
        <w:spacing w:after="120" w:line="240" w:lineRule="auto"/>
        <w:jc w:val="left"/>
        <w:rPr>
          <w:sz w:val="26"/>
        </w:rPr>
      </w:pPr>
      <w:r>
        <w:rPr>
          <w:sz w:val="26"/>
        </w:rPr>
        <w:tab/>
      </w:r>
      <w:r w:rsidRPr="002A03E7">
        <w:rPr>
          <w:rStyle w:val="FootnoteReference"/>
          <w:sz w:val="26"/>
        </w:rPr>
        <w:footnoteRef/>
      </w:r>
      <w:r>
        <w:rPr>
          <w:sz w:val="26"/>
        </w:rPr>
        <w:tab/>
        <w:t xml:space="preserve">The Township originally filed its Emergency Petition as a petition seeking both </w:t>
      </w:r>
      <w:r w:rsidRPr="00304788">
        <w:rPr>
          <w:i/>
          <w:sz w:val="26"/>
        </w:rPr>
        <w:t xml:space="preserve">ex </w:t>
      </w:r>
      <w:proofErr w:type="spellStart"/>
      <w:r w:rsidRPr="00304788">
        <w:rPr>
          <w:i/>
          <w:sz w:val="26"/>
        </w:rPr>
        <w:t>parte</w:t>
      </w:r>
      <w:proofErr w:type="spellEnd"/>
      <w:r>
        <w:rPr>
          <w:sz w:val="26"/>
        </w:rPr>
        <w:t xml:space="preserve"> emergency relief under 52 Pa. Code § 3.2 and interim emergency relief under 52 Pa. Code § 3.6.  By Secretarial Letter issued July 11, 2017, the Commission declined to issue</w:t>
      </w:r>
      <w:r w:rsidRPr="00A23291">
        <w:rPr>
          <w:sz w:val="26"/>
        </w:rPr>
        <w:t xml:space="preserve"> an </w:t>
      </w:r>
      <w:r w:rsidRPr="00C52ED6">
        <w:rPr>
          <w:i/>
          <w:sz w:val="26"/>
        </w:rPr>
        <w:t xml:space="preserve">ex </w:t>
      </w:r>
      <w:proofErr w:type="spellStart"/>
      <w:r w:rsidRPr="00C52ED6">
        <w:rPr>
          <w:i/>
          <w:sz w:val="26"/>
        </w:rPr>
        <w:t>parte</w:t>
      </w:r>
      <w:proofErr w:type="spellEnd"/>
      <w:r>
        <w:rPr>
          <w:sz w:val="26"/>
        </w:rPr>
        <w:t xml:space="preserve"> e</w:t>
      </w:r>
      <w:r w:rsidRPr="00A23291">
        <w:rPr>
          <w:sz w:val="26"/>
        </w:rPr>
        <w:t xml:space="preserve">mergency </w:t>
      </w:r>
      <w:r>
        <w:rPr>
          <w:sz w:val="26"/>
        </w:rPr>
        <w:t>o</w:t>
      </w:r>
      <w:r w:rsidRPr="00A23291">
        <w:rPr>
          <w:sz w:val="26"/>
        </w:rPr>
        <w:t xml:space="preserve">rder </w:t>
      </w:r>
      <w:r>
        <w:rPr>
          <w:sz w:val="26"/>
        </w:rPr>
        <w:t>under Section 3.2.  The Commission directed that the Petition proceed solely at Docket Number C-2017-2589346 as a petition for interim emergency relief pursuant to Sections 3.6 to 3.12 of the Commission’s Regulations, 52 Pa. Code §§ 3.6-3.12.</w:t>
      </w:r>
    </w:p>
  </w:footnote>
  <w:footnote w:id="5">
    <w:p w14:paraId="21DA1427" w14:textId="77777777" w:rsidR="001F2F66" w:rsidRPr="005129D4" w:rsidRDefault="001F2F66" w:rsidP="00855D9E">
      <w:pPr>
        <w:keepNext/>
        <w:keepLines/>
        <w:spacing w:after="120" w:line="240" w:lineRule="auto"/>
        <w:ind w:firstLine="720"/>
        <w:jc w:val="left"/>
        <w:rPr>
          <w:sz w:val="26"/>
          <w:szCs w:val="26"/>
        </w:rPr>
      </w:pPr>
      <w:r>
        <w:rPr>
          <w:rStyle w:val="FootnoteReference"/>
        </w:rPr>
        <w:footnoteRef/>
      </w:r>
      <w:r>
        <w:tab/>
      </w:r>
      <w:r w:rsidRPr="005129D4">
        <w:rPr>
          <w:sz w:val="26"/>
          <w:szCs w:val="26"/>
        </w:rPr>
        <w:t>Section 3.6 requires that a petition for interim emergency relief be supported by a verified statement of facts that establishes the existence of the need for emergency relief, including facts to support the following:</w:t>
      </w:r>
    </w:p>
    <w:p w14:paraId="4643F21C" w14:textId="77777777" w:rsidR="001F2F66" w:rsidRDefault="001F2F66" w:rsidP="00855D9E">
      <w:pPr>
        <w:keepNext/>
        <w:keepLines/>
        <w:spacing w:after="120" w:line="240" w:lineRule="auto"/>
        <w:ind w:firstLine="1440"/>
        <w:jc w:val="left"/>
        <w:rPr>
          <w:spacing w:val="-3"/>
          <w:sz w:val="26"/>
          <w:szCs w:val="26"/>
        </w:rPr>
      </w:pPr>
    </w:p>
    <w:p w14:paraId="37AC0320" w14:textId="77777777" w:rsidR="001F2F66" w:rsidRPr="005129D4" w:rsidRDefault="001F2F66" w:rsidP="00855D9E">
      <w:pPr>
        <w:keepNext/>
        <w:keepLines/>
        <w:spacing w:after="120" w:line="240" w:lineRule="auto"/>
        <w:ind w:firstLine="1440"/>
        <w:jc w:val="left"/>
        <w:rPr>
          <w:spacing w:val="-3"/>
          <w:sz w:val="26"/>
          <w:szCs w:val="26"/>
        </w:rPr>
      </w:pPr>
      <w:r w:rsidRPr="005129D4">
        <w:rPr>
          <w:spacing w:val="-3"/>
          <w:sz w:val="26"/>
          <w:szCs w:val="26"/>
        </w:rPr>
        <w:t>(1)   The petitioner’s right to relief is clear.</w:t>
      </w:r>
    </w:p>
    <w:p w14:paraId="5D00AC21" w14:textId="77777777" w:rsidR="001F2F66" w:rsidRPr="005129D4" w:rsidRDefault="001F2F66" w:rsidP="00855D9E">
      <w:pPr>
        <w:keepNext/>
        <w:keepLines/>
        <w:spacing w:after="120" w:line="240" w:lineRule="auto"/>
        <w:ind w:firstLine="1440"/>
        <w:jc w:val="left"/>
        <w:rPr>
          <w:spacing w:val="-3"/>
          <w:sz w:val="26"/>
          <w:szCs w:val="26"/>
        </w:rPr>
      </w:pPr>
      <w:r w:rsidRPr="005129D4">
        <w:rPr>
          <w:spacing w:val="-3"/>
          <w:sz w:val="26"/>
          <w:szCs w:val="26"/>
        </w:rPr>
        <w:t>(2)   The need for relief is immediate.</w:t>
      </w:r>
    </w:p>
    <w:p w14:paraId="7DD84F18" w14:textId="77777777" w:rsidR="001F2F66" w:rsidRPr="005129D4" w:rsidRDefault="001F2F66" w:rsidP="00855D9E">
      <w:pPr>
        <w:keepNext/>
        <w:keepLines/>
        <w:spacing w:after="120" w:line="240" w:lineRule="auto"/>
        <w:ind w:firstLine="1440"/>
        <w:jc w:val="left"/>
        <w:rPr>
          <w:spacing w:val="-3"/>
          <w:sz w:val="26"/>
          <w:szCs w:val="26"/>
        </w:rPr>
      </w:pPr>
      <w:r w:rsidRPr="005129D4">
        <w:rPr>
          <w:spacing w:val="-3"/>
          <w:sz w:val="26"/>
          <w:szCs w:val="26"/>
        </w:rPr>
        <w:t>(3)   The injury would be irreparable if relief is not granted.</w:t>
      </w:r>
    </w:p>
    <w:p w14:paraId="6E5F3524" w14:textId="77777777" w:rsidR="001F2F66" w:rsidRPr="005129D4" w:rsidRDefault="001F2F66" w:rsidP="00855D9E">
      <w:pPr>
        <w:keepNext/>
        <w:keepLines/>
        <w:spacing w:after="120" w:line="240" w:lineRule="auto"/>
        <w:ind w:firstLine="1440"/>
        <w:jc w:val="left"/>
        <w:rPr>
          <w:spacing w:val="-3"/>
          <w:sz w:val="26"/>
          <w:szCs w:val="26"/>
        </w:rPr>
      </w:pPr>
      <w:r w:rsidRPr="005129D4">
        <w:rPr>
          <w:spacing w:val="-3"/>
          <w:sz w:val="26"/>
          <w:szCs w:val="26"/>
        </w:rPr>
        <w:t>(4)   The relief requested is not injurious to the public interest.</w:t>
      </w:r>
    </w:p>
    <w:p w14:paraId="558695CC" w14:textId="77777777" w:rsidR="001F2F66" w:rsidRPr="005129D4" w:rsidRDefault="001F2F66" w:rsidP="00855D9E">
      <w:pPr>
        <w:keepNext/>
        <w:keepLines/>
        <w:spacing w:after="120" w:line="240" w:lineRule="auto"/>
        <w:ind w:firstLine="1440"/>
        <w:jc w:val="left"/>
        <w:rPr>
          <w:spacing w:val="-3"/>
          <w:sz w:val="26"/>
          <w:szCs w:val="26"/>
        </w:rPr>
      </w:pPr>
    </w:p>
    <w:p w14:paraId="272D865B" w14:textId="77777777" w:rsidR="001F2F66" w:rsidRDefault="001F2F66" w:rsidP="00855D9E">
      <w:pPr>
        <w:pStyle w:val="FootnoteText"/>
        <w:keepNext/>
        <w:keepLines/>
        <w:spacing w:after="120" w:line="240" w:lineRule="auto"/>
        <w:jc w:val="left"/>
      </w:pPr>
      <w:r w:rsidRPr="005129D4">
        <w:rPr>
          <w:spacing w:val="-3"/>
          <w:sz w:val="26"/>
          <w:szCs w:val="26"/>
        </w:rPr>
        <w:t>52 Pa. Code § 3.6(b).</w:t>
      </w:r>
    </w:p>
  </w:footnote>
  <w:footnote w:id="6">
    <w:p w14:paraId="18882355" w14:textId="77777777" w:rsidR="001F2F66" w:rsidRDefault="001F2F66" w:rsidP="00855D9E">
      <w:pPr>
        <w:pStyle w:val="Style"/>
        <w:keepNext/>
        <w:keepLines/>
        <w:widowControl/>
        <w:spacing w:after="120"/>
        <w:rPr>
          <w:sz w:val="26"/>
          <w:szCs w:val="26"/>
        </w:rPr>
      </w:pPr>
      <w:r>
        <w:rPr>
          <w:sz w:val="26"/>
        </w:rPr>
        <w:tab/>
      </w:r>
      <w:r w:rsidRPr="00337AA3">
        <w:rPr>
          <w:rStyle w:val="FootnoteReference"/>
          <w:sz w:val="26"/>
        </w:rPr>
        <w:footnoteRef/>
      </w:r>
      <w:r>
        <w:rPr>
          <w:sz w:val="26"/>
        </w:rPr>
        <w:tab/>
      </w:r>
      <w:r>
        <w:rPr>
          <w:sz w:val="26"/>
          <w:szCs w:val="26"/>
        </w:rPr>
        <w:t>Section 508 provides the following:</w:t>
      </w:r>
    </w:p>
    <w:p w14:paraId="39C0384A" w14:textId="77777777" w:rsidR="001F2F66" w:rsidRDefault="001F2F66" w:rsidP="00855D9E">
      <w:pPr>
        <w:pStyle w:val="Style"/>
        <w:keepNext/>
        <w:keepLines/>
        <w:widowControl/>
        <w:spacing w:after="120"/>
        <w:ind w:left="1440" w:right="1440"/>
        <w:rPr>
          <w:rFonts w:cs="Arial"/>
          <w:sz w:val="26"/>
          <w:lang w:val="en"/>
        </w:rPr>
      </w:pPr>
    </w:p>
    <w:p w14:paraId="37A8DF98" w14:textId="77777777" w:rsidR="00EA0D9C" w:rsidRDefault="001F2F66" w:rsidP="0011379A">
      <w:pPr>
        <w:pStyle w:val="Style"/>
        <w:keepNext/>
        <w:keepLines/>
        <w:widowControl/>
        <w:ind w:left="1440" w:right="1440"/>
        <w:rPr>
          <w:rFonts w:cs="Arial"/>
          <w:sz w:val="26"/>
          <w:lang w:val="en"/>
        </w:rPr>
      </w:pPr>
      <w:r w:rsidRPr="006B60BD">
        <w:rPr>
          <w:rFonts w:cs="Arial"/>
          <w:sz w:val="26"/>
          <w:lang w:val="en"/>
        </w:rPr>
        <w:t xml:space="preserve">The commission shall have power and authority to vary, reform, or revise, upon a fair, reasonable, and equitable basis, any obligations, terms, or conditions of any contract heretofore or hereafter entered into between any public utility and any person, corporation, or municipal corporation, which embrace or concern a public right, benefit, privilege, duty, or franchise, or the grant thereof, or are otherwise affected or concerned with the public interest and the general well-being of this Commonwealth. Whenever the commission shall determine, after reasonable notice and hearing, upon its own motion or upon complaint, that any such obligations, terms, or conditions are unjust, unreasonable, inequitable, or otherwise contrary or adverse to the public interest and the general well-being of this Commonwealth, the commission shall determine and prescribe, by findings and order, the just, reasonable, and equitable obligations, terms, and conditions of such contract. Such contract, as modified by the order of </w:t>
      </w:r>
    </w:p>
    <w:p w14:paraId="1E3C4281" w14:textId="09B31E95" w:rsidR="001F2F66" w:rsidRDefault="001F2F66" w:rsidP="0011379A">
      <w:pPr>
        <w:pStyle w:val="Style"/>
        <w:keepNext/>
        <w:keepLines/>
        <w:widowControl/>
        <w:ind w:left="1440" w:right="1440"/>
        <w:rPr>
          <w:rFonts w:cs="Arial"/>
          <w:sz w:val="26"/>
          <w:lang w:val="en"/>
        </w:rPr>
      </w:pPr>
      <w:r w:rsidRPr="006B60BD">
        <w:rPr>
          <w:rFonts w:cs="Arial"/>
          <w:sz w:val="26"/>
          <w:lang w:val="en"/>
        </w:rPr>
        <w:t>the commission, shall become effective 30 days after service of such order upon the parties to such contract.</w:t>
      </w:r>
    </w:p>
    <w:p w14:paraId="08D01D9E" w14:textId="77777777" w:rsidR="001F2F66" w:rsidRPr="006B60BD" w:rsidRDefault="001F2F66" w:rsidP="00855D9E">
      <w:pPr>
        <w:pStyle w:val="Style"/>
        <w:keepNext/>
        <w:keepLines/>
        <w:widowControl/>
        <w:spacing w:after="120"/>
        <w:ind w:left="1440" w:right="1440"/>
        <w:rPr>
          <w:sz w:val="26"/>
          <w:szCs w:val="26"/>
        </w:rPr>
      </w:pPr>
    </w:p>
    <w:p w14:paraId="330CE634" w14:textId="325FEDE6" w:rsidR="001F2F66" w:rsidRDefault="001F2F66" w:rsidP="005E4D9B">
      <w:pPr>
        <w:pStyle w:val="FootnoteText"/>
        <w:keepNext/>
        <w:keepLines/>
        <w:spacing w:after="120" w:line="240" w:lineRule="auto"/>
        <w:jc w:val="left"/>
      </w:pPr>
      <w:r>
        <w:rPr>
          <w:spacing w:val="-3"/>
          <w:sz w:val="26"/>
          <w:szCs w:val="26"/>
        </w:rPr>
        <w:t xml:space="preserve">66 Pa. C.S. § 508.  </w:t>
      </w:r>
    </w:p>
  </w:footnote>
  <w:footnote w:id="7">
    <w:p w14:paraId="10E82E63" w14:textId="77777777" w:rsidR="001F2F66" w:rsidRDefault="001F2F66" w:rsidP="00F10467">
      <w:pPr>
        <w:pStyle w:val="FootnoteText"/>
        <w:keepNext/>
        <w:keepLines/>
        <w:spacing w:after="120" w:line="240" w:lineRule="auto"/>
        <w:ind w:firstLine="720"/>
        <w:jc w:val="left"/>
      </w:pPr>
      <w:r>
        <w:rPr>
          <w:rStyle w:val="FootnoteReference"/>
          <w:sz w:val="26"/>
          <w:szCs w:val="26"/>
        </w:rPr>
        <w:footnoteRef/>
      </w:r>
      <w:r>
        <w:tab/>
      </w:r>
      <w:r w:rsidRPr="001D7237">
        <w:rPr>
          <w:sz w:val="26"/>
          <w:szCs w:val="26"/>
        </w:rPr>
        <w:t>Sunoco originally filed a MPC Section 619 petition</w:t>
      </w:r>
      <w:r>
        <w:rPr>
          <w:sz w:val="26"/>
          <w:szCs w:val="26"/>
        </w:rPr>
        <w:t>, at Docket No. P-2014-2411966,</w:t>
      </w:r>
      <w:r w:rsidRPr="001D7237">
        <w:rPr>
          <w:sz w:val="26"/>
          <w:szCs w:val="26"/>
        </w:rPr>
        <w:t xml:space="preserve"> </w:t>
      </w:r>
      <w:r>
        <w:rPr>
          <w:sz w:val="26"/>
          <w:szCs w:val="26"/>
        </w:rPr>
        <w:t xml:space="preserve">that requested </w:t>
      </w:r>
      <w:r w:rsidRPr="001D7237">
        <w:rPr>
          <w:sz w:val="26"/>
          <w:szCs w:val="26"/>
        </w:rPr>
        <w:t>the Commission</w:t>
      </w:r>
      <w:r>
        <w:rPr>
          <w:sz w:val="26"/>
          <w:szCs w:val="26"/>
        </w:rPr>
        <w:t xml:space="preserve"> to determine</w:t>
      </w:r>
      <w:r w:rsidRPr="001D7237">
        <w:rPr>
          <w:sz w:val="26"/>
          <w:szCs w:val="26"/>
        </w:rPr>
        <w:t xml:space="preserve"> that the public utility facilities it planned to construct in West Goshe</w:t>
      </w:r>
      <w:r w:rsidRPr="00397232">
        <w:rPr>
          <w:sz w:val="26"/>
          <w:szCs w:val="26"/>
        </w:rPr>
        <w:t xml:space="preserve">n Township </w:t>
      </w:r>
      <w:r>
        <w:rPr>
          <w:sz w:val="26"/>
          <w:szCs w:val="26"/>
        </w:rPr>
        <w:t>a</w:t>
      </w:r>
      <w:r w:rsidRPr="00397232">
        <w:rPr>
          <w:sz w:val="26"/>
          <w:szCs w:val="26"/>
        </w:rPr>
        <w:t xml:space="preserve">re reasonably necessary for the convenience or welfare of the public.  </w:t>
      </w:r>
      <w:r>
        <w:rPr>
          <w:sz w:val="26"/>
          <w:szCs w:val="26"/>
        </w:rPr>
        <w:t xml:space="preserve">Sunoco subsequently withdrew its MPC Section 619 Petition after reaching the Settlement Agreement.  </w:t>
      </w:r>
      <w:r w:rsidRPr="00397232">
        <w:rPr>
          <w:sz w:val="26"/>
          <w:szCs w:val="26"/>
        </w:rPr>
        <w:t>Because the Commission granted Sunoco’s petition to withdra</w:t>
      </w:r>
      <w:r>
        <w:rPr>
          <w:sz w:val="26"/>
          <w:szCs w:val="26"/>
        </w:rPr>
        <w:t>w its Section 619</w:t>
      </w:r>
      <w:r w:rsidRPr="00397232">
        <w:rPr>
          <w:sz w:val="26"/>
          <w:szCs w:val="26"/>
        </w:rPr>
        <w:t xml:space="preserve"> MPC Petition, the Commission </w:t>
      </w:r>
      <w:r>
        <w:rPr>
          <w:sz w:val="26"/>
          <w:szCs w:val="26"/>
        </w:rPr>
        <w:t>did not</w:t>
      </w:r>
      <w:r w:rsidRPr="00397232">
        <w:rPr>
          <w:sz w:val="26"/>
          <w:szCs w:val="26"/>
        </w:rPr>
        <w:t xml:space="preserve"> rea</w:t>
      </w:r>
      <w:r>
        <w:rPr>
          <w:sz w:val="26"/>
          <w:szCs w:val="26"/>
        </w:rPr>
        <w:t>ch a determination</w:t>
      </w:r>
      <w:r w:rsidRPr="006C031A">
        <w:rPr>
          <w:sz w:val="26"/>
          <w:szCs w:val="26"/>
        </w:rPr>
        <w:t xml:space="preserve"> </w:t>
      </w:r>
      <w:r>
        <w:rPr>
          <w:sz w:val="26"/>
          <w:szCs w:val="26"/>
        </w:rPr>
        <w:t xml:space="preserve">under 53 P.S. 10619 that Sunoco’s proposed </w:t>
      </w:r>
      <w:r w:rsidRPr="00397232">
        <w:rPr>
          <w:sz w:val="26"/>
          <w:szCs w:val="26"/>
        </w:rPr>
        <w:t>facilities</w:t>
      </w:r>
      <w:r>
        <w:rPr>
          <w:sz w:val="26"/>
          <w:szCs w:val="26"/>
        </w:rPr>
        <w:t xml:space="preserve"> in West Goshen Township</w:t>
      </w:r>
      <w:r w:rsidRPr="00397232">
        <w:rPr>
          <w:sz w:val="26"/>
          <w:szCs w:val="26"/>
        </w:rPr>
        <w:t xml:space="preserve"> are reasonably necessary for the convenience or welfare of the public.</w:t>
      </w:r>
    </w:p>
  </w:footnote>
  <w:footnote w:id="8">
    <w:p w14:paraId="3648491B" w14:textId="757F918D" w:rsidR="001F2F66" w:rsidRPr="003B6CC1" w:rsidRDefault="001F2F66" w:rsidP="00855D9E">
      <w:pPr>
        <w:pStyle w:val="FootnoteText"/>
        <w:keepNext/>
        <w:keepLines/>
        <w:spacing w:after="120" w:line="240" w:lineRule="auto"/>
        <w:jc w:val="left"/>
        <w:rPr>
          <w:sz w:val="26"/>
        </w:rPr>
      </w:pPr>
      <w:r>
        <w:tab/>
      </w:r>
      <w:r w:rsidRPr="003B6CC1">
        <w:rPr>
          <w:rStyle w:val="FootnoteReference"/>
          <w:sz w:val="26"/>
        </w:rPr>
        <w:footnoteRef/>
      </w:r>
      <w:r w:rsidRPr="003B6CC1">
        <w:rPr>
          <w:sz w:val="26"/>
        </w:rPr>
        <w:tab/>
        <w:t xml:space="preserve">The fact that the Parties have not reached a </w:t>
      </w:r>
      <w:proofErr w:type="gramStart"/>
      <w:r w:rsidRPr="003B6CC1">
        <w:rPr>
          <w:sz w:val="26"/>
        </w:rPr>
        <w:t>settlement</w:t>
      </w:r>
      <w:proofErr w:type="gramEnd"/>
      <w:r w:rsidRPr="003B6CC1">
        <w:rPr>
          <w:sz w:val="26"/>
        </w:rPr>
        <w:t xml:space="preserve"> and/or the Township has not filed a Petition to Withdraw its Complaint makes this case distinguishable from both the </w:t>
      </w:r>
      <w:r w:rsidRPr="003B6CC1">
        <w:rPr>
          <w:i/>
          <w:sz w:val="26"/>
        </w:rPr>
        <w:t>Laser</w:t>
      </w:r>
      <w:r w:rsidRPr="003B6CC1">
        <w:rPr>
          <w:sz w:val="26"/>
        </w:rPr>
        <w:t xml:space="preserve"> and </w:t>
      </w:r>
      <w:r w:rsidRPr="003B6CC1">
        <w:rPr>
          <w:i/>
          <w:sz w:val="26"/>
        </w:rPr>
        <w:t>T.W. Phillips</w:t>
      </w:r>
      <w:r w:rsidRPr="003B6CC1">
        <w:rPr>
          <w:sz w:val="26"/>
        </w:rPr>
        <w:t xml:space="preserve"> proceedings in which the Parties resolve</w:t>
      </w:r>
      <w:r>
        <w:rPr>
          <w:sz w:val="26"/>
        </w:rPr>
        <w:t>d</w:t>
      </w:r>
      <w:r w:rsidRPr="003B6CC1">
        <w:rPr>
          <w:sz w:val="26"/>
        </w:rPr>
        <w:t xml:space="preserve"> the contested matters.</w:t>
      </w:r>
      <w:r>
        <w:rPr>
          <w:sz w:val="26"/>
        </w:rPr>
        <w:t xml:space="preserve">  Even in those proceedings where the cases were resolved to the Parties’ satisfaction, we did not rescind our prior Orders on the matters that were previously before us.  Because the instant proceeding has not been resolved and contested issues </w:t>
      </w:r>
      <w:r w:rsidR="009A6EF8">
        <w:rPr>
          <w:sz w:val="26"/>
        </w:rPr>
        <w:t xml:space="preserve">appear to </w:t>
      </w:r>
      <w:r>
        <w:rPr>
          <w:sz w:val="26"/>
        </w:rPr>
        <w:t xml:space="preserve">remain for litigation, there are even more compelling reasons in this case not to rescind the </w:t>
      </w:r>
      <w:r w:rsidRPr="009B176A">
        <w:rPr>
          <w:i/>
          <w:sz w:val="26"/>
        </w:rPr>
        <w:t>October 2017 Order</w:t>
      </w:r>
      <w:r>
        <w:rPr>
          <w:sz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A1E61"/>
    <w:multiLevelType w:val="multilevel"/>
    <w:tmpl w:val="839C7E58"/>
    <w:lvl w:ilvl="0">
      <w:start w:val="1"/>
      <w:numFmt w:val="upperRoman"/>
      <w:pStyle w:val="Heading1"/>
      <w:lvlText w:val="%1."/>
      <w:lvlJc w:val="right"/>
      <w:pPr>
        <w:ind w:left="360" w:hanging="360"/>
      </w:pPr>
      <w:rPr>
        <w:rFonts w:ascii="Times New Roman Bold" w:hAnsi="Times New Roman Bold" w:hint="default"/>
        <w:b/>
        <w:i w:val="0"/>
        <w:caps w:val="0"/>
        <w:color w:val="000000"/>
        <w:sz w:val="24"/>
        <w:u w:val="none"/>
      </w:rPr>
    </w:lvl>
    <w:lvl w:ilvl="1">
      <w:start w:val="1"/>
      <w:numFmt w:val="upperLetter"/>
      <w:pStyle w:val="Heading2"/>
      <w:lvlText w:val="%2."/>
      <w:lvlJc w:val="left"/>
      <w:pPr>
        <w:tabs>
          <w:tab w:val="num" w:pos="1440"/>
        </w:tabs>
        <w:ind w:left="1440" w:hanging="720"/>
      </w:pPr>
      <w:rPr>
        <w:b w:val="0"/>
        <w:i w:val="0"/>
        <w:caps w:val="0"/>
        <w:color w:val="000000"/>
        <w:u w:val="none"/>
      </w:rPr>
    </w:lvl>
    <w:lvl w:ilvl="2">
      <w:start w:val="1"/>
      <w:numFmt w:val="decimal"/>
      <w:pStyle w:val="Heading3"/>
      <w:lvlText w:val="(%3)"/>
      <w:lvlJc w:val="left"/>
      <w:pPr>
        <w:tabs>
          <w:tab w:val="num" w:pos="2160"/>
        </w:tabs>
        <w:ind w:left="2160" w:hanging="720"/>
      </w:pPr>
      <w:rPr>
        <w:b w:val="0"/>
        <w:i w:val="0"/>
        <w:caps w:val="0"/>
        <w:color w:val="000000"/>
        <w:u w:val="none"/>
      </w:rPr>
    </w:lvl>
    <w:lvl w:ilvl="3">
      <w:start w:val="1"/>
      <w:numFmt w:val="lowerLetter"/>
      <w:pStyle w:val="Heading4"/>
      <w:lvlText w:val="(%4)"/>
      <w:lvlJc w:val="left"/>
      <w:pPr>
        <w:tabs>
          <w:tab w:val="num" w:pos="2880"/>
        </w:tabs>
        <w:ind w:left="2880" w:hanging="720"/>
      </w:pPr>
      <w:rPr>
        <w:b w:val="0"/>
        <w:i w:val="0"/>
        <w:caps w:val="0"/>
        <w:color w:val="000000"/>
        <w:u w:val="none"/>
      </w:rPr>
    </w:lvl>
    <w:lvl w:ilvl="4">
      <w:start w:val="1"/>
      <w:numFmt w:val="lowerRoman"/>
      <w:pStyle w:val="Heading5"/>
      <w:lvlText w:val="(%5)"/>
      <w:lvlJc w:val="left"/>
      <w:pPr>
        <w:tabs>
          <w:tab w:val="num" w:pos="3600"/>
        </w:tabs>
        <w:ind w:left="3600" w:hanging="720"/>
      </w:pPr>
      <w:rPr>
        <w:b/>
        <w:i w:val="0"/>
        <w:caps w:val="0"/>
        <w:color w:val="000000"/>
        <w:u w:val="none"/>
      </w:rPr>
    </w:lvl>
    <w:lvl w:ilvl="5">
      <w:start w:val="1"/>
      <w:numFmt w:val="decimal"/>
      <w:pStyle w:val="Heading6"/>
      <w:lvlText w:val="%6)"/>
      <w:lvlJc w:val="left"/>
      <w:pPr>
        <w:tabs>
          <w:tab w:val="num" w:pos="4320"/>
        </w:tabs>
        <w:ind w:left="4320" w:hanging="720"/>
      </w:pPr>
      <w:rPr>
        <w:b w:val="0"/>
        <w:i w:val="0"/>
        <w:caps w:val="0"/>
        <w:color w:val="000000"/>
        <w:u w:val="none"/>
      </w:rPr>
    </w:lvl>
    <w:lvl w:ilvl="6">
      <w:start w:val="1"/>
      <w:numFmt w:val="lowerLetter"/>
      <w:pStyle w:val="Heading7"/>
      <w:lvlText w:val="%7)"/>
      <w:lvlJc w:val="left"/>
      <w:pPr>
        <w:tabs>
          <w:tab w:val="num" w:pos="5040"/>
        </w:tabs>
        <w:ind w:left="5040" w:hanging="720"/>
      </w:pPr>
      <w:rPr>
        <w:b w:val="0"/>
        <w:i w:val="0"/>
        <w:caps w:val="0"/>
        <w:color w:val="000000"/>
        <w:u w:val="none"/>
      </w:rPr>
    </w:lvl>
    <w:lvl w:ilvl="7">
      <w:start w:val="1"/>
      <w:numFmt w:val="lowerRoman"/>
      <w:pStyle w:val="Heading8"/>
      <w:lvlText w:val="%8)"/>
      <w:lvlJc w:val="left"/>
      <w:pPr>
        <w:tabs>
          <w:tab w:val="num" w:pos="5760"/>
        </w:tabs>
        <w:ind w:left="5760" w:hanging="720"/>
      </w:pPr>
      <w:rPr>
        <w:b w:val="0"/>
        <w:i w:val="0"/>
        <w:caps w:val="0"/>
        <w:color w:val="000000"/>
        <w:u w:val="none"/>
      </w:rPr>
    </w:lvl>
    <w:lvl w:ilvl="8">
      <w:start w:val="1"/>
      <w:numFmt w:val="lowerLetter"/>
      <w:pStyle w:val="Heading9"/>
      <w:lvlText w:val="%9."/>
      <w:lvlJc w:val="left"/>
      <w:pPr>
        <w:tabs>
          <w:tab w:val="num" w:pos="6480"/>
        </w:tabs>
        <w:ind w:left="6480" w:hanging="720"/>
      </w:pPr>
      <w:rPr>
        <w:b w:val="0"/>
        <w:i w:val="0"/>
        <w:caps w:val="0"/>
        <w:color w:val="000000"/>
        <w:u w:val="none"/>
      </w:rPr>
    </w:lvl>
  </w:abstractNum>
  <w:abstractNum w:abstractNumId="1" w15:restartNumberingAfterBreak="0">
    <w:nsid w:val="1C385587"/>
    <w:multiLevelType w:val="hybridMultilevel"/>
    <w:tmpl w:val="6FE88ED8"/>
    <w:lvl w:ilvl="0" w:tplc="7D48A9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25C46"/>
    <w:multiLevelType w:val="hybridMultilevel"/>
    <w:tmpl w:val="91AABD82"/>
    <w:lvl w:ilvl="0" w:tplc="DB6C45EC">
      <w:start w:val="2"/>
      <w:numFmt w:val="decimal"/>
      <w:lvlText w:val="(%1)"/>
      <w:lvlJc w:val="left"/>
      <w:pPr>
        <w:tabs>
          <w:tab w:val="num" w:pos="1950"/>
        </w:tabs>
        <w:ind w:left="1950" w:hanging="51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E1C311F"/>
    <w:multiLevelType w:val="hybridMultilevel"/>
    <w:tmpl w:val="C032F9C4"/>
    <w:lvl w:ilvl="0" w:tplc="8474EA6C">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42C5A07"/>
    <w:multiLevelType w:val="hybridMultilevel"/>
    <w:tmpl w:val="20C21760"/>
    <w:lvl w:ilvl="0" w:tplc="BD469E2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7C0E6563"/>
    <w:multiLevelType w:val="hybridMultilevel"/>
    <w:tmpl w:val="575CB60C"/>
    <w:lvl w:ilvl="0" w:tplc="9C06F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B3"/>
    <w:rsid w:val="00000DC6"/>
    <w:rsid w:val="00001E3A"/>
    <w:rsid w:val="00001EF6"/>
    <w:rsid w:val="00002704"/>
    <w:rsid w:val="000028EA"/>
    <w:rsid w:val="00002A22"/>
    <w:rsid w:val="00002E7D"/>
    <w:rsid w:val="0000385B"/>
    <w:rsid w:val="00003D11"/>
    <w:rsid w:val="00004AA3"/>
    <w:rsid w:val="00005558"/>
    <w:rsid w:val="00005B15"/>
    <w:rsid w:val="00006620"/>
    <w:rsid w:val="0000675A"/>
    <w:rsid w:val="00006A76"/>
    <w:rsid w:val="00006EC6"/>
    <w:rsid w:val="0000712F"/>
    <w:rsid w:val="000079FE"/>
    <w:rsid w:val="0001068C"/>
    <w:rsid w:val="00012104"/>
    <w:rsid w:val="000124A7"/>
    <w:rsid w:val="00012655"/>
    <w:rsid w:val="00012FD6"/>
    <w:rsid w:val="0001305A"/>
    <w:rsid w:val="0001377D"/>
    <w:rsid w:val="00013A17"/>
    <w:rsid w:val="000140B8"/>
    <w:rsid w:val="000142BD"/>
    <w:rsid w:val="00014CD7"/>
    <w:rsid w:val="0001560A"/>
    <w:rsid w:val="00015863"/>
    <w:rsid w:val="000169C1"/>
    <w:rsid w:val="00016D4B"/>
    <w:rsid w:val="00016E55"/>
    <w:rsid w:val="0001721C"/>
    <w:rsid w:val="0002023D"/>
    <w:rsid w:val="00020FF2"/>
    <w:rsid w:val="0002105C"/>
    <w:rsid w:val="0002110E"/>
    <w:rsid w:val="00021F2C"/>
    <w:rsid w:val="00022BCA"/>
    <w:rsid w:val="00025D7A"/>
    <w:rsid w:val="00026525"/>
    <w:rsid w:val="00026C54"/>
    <w:rsid w:val="00027F1E"/>
    <w:rsid w:val="00030134"/>
    <w:rsid w:val="000304BF"/>
    <w:rsid w:val="00031AE9"/>
    <w:rsid w:val="00032190"/>
    <w:rsid w:val="00032379"/>
    <w:rsid w:val="000324A1"/>
    <w:rsid w:val="00032CAD"/>
    <w:rsid w:val="0003306B"/>
    <w:rsid w:val="00033303"/>
    <w:rsid w:val="000347A0"/>
    <w:rsid w:val="00034997"/>
    <w:rsid w:val="00034D3C"/>
    <w:rsid w:val="00035021"/>
    <w:rsid w:val="000353BA"/>
    <w:rsid w:val="00035BB8"/>
    <w:rsid w:val="00035DBC"/>
    <w:rsid w:val="00035DE3"/>
    <w:rsid w:val="00036759"/>
    <w:rsid w:val="00036C4A"/>
    <w:rsid w:val="00036EE7"/>
    <w:rsid w:val="00036F78"/>
    <w:rsid w:val="000372C5"/>
    <w:rsid w:val="000377F5"/>
    <w:rsid w:val="000379F3"/>
    <w:rsid w:val="000408D4"/>
    <w:rsid w:val="00040CD0"/>
    <w:rsid w:val="00040EB6"/>
    <w:rsid w:val="0004150B"/>
    <w:rsid w:val="00041CAD"/>
    <w:rsid w:val="000422E4"/>
    <w:rsid w:val="0004236F"/>
    <w:rsid w:val="00042664"/>
    <w:rsid w:val="000428F7"/>
    <w:rsid w:val="00043E1E"/>
    <w:rsid w:val="00044572"/>
    <w:rsid w:val="00044B8B"/>
    <w:rsid w:val="00044F13"/>
    <w:rsid w:val="00044FC0"/>
    <w:rsid w:val="00045D93"/>
    <w:rsid w:val="0004643F"/>
    <w:rsid w:val="000466BF"/>
    <w:rsid w:val="00046714"/>
    <w:rsid w:val="00046940"/>
    <w:rsid w:val="00047869"/>
    <w:rsid w:val="000478E2"/>
    <w:rsid w:val="00047FDF"/>
    <w:rsid w:val="00050014"/>
    <w:rsid w:val="00051487"/>
    <w:rsid w:val="00052D96"/>
    <w:rsid w:val="00053297"/>
    <w:rsid w:val="00053F8C"/>
    <w:rsid w:val="000541C0"/>
    <w:rsid w:val="0005423F"/>
    <w:rsid w:val="0005446D"/>
    <w:rsid w:val="000544D1"/>
    <w:rsid w:val="00054755"/>
    <w:rsid w:val="00054D2C"/>
    <w:rsid w:val="00055078"/>
    <w:rsid w:val="0005544F"/>
    <w:rsid w:val="0005554C"/>
    <w:rsid w:val="0005598A"/>
    <w:rsid w:val="00055CC5"/>
    <w:rsid w:val="00056FB3"/>
    <w:rsid w:val="0005719A"/>
    <w:rsid w:val="00057645"/>
    <w:rsid w:val="000576ED"/>
    <w:rsid w:val="00060203"/>
    <w:rsid w:val="000605B6"/>
    <w:rsid w:val="000606BC"/>
    <w:rsid w:val="000608E8"/>
    <w:rsid w:val="00061278"/>
    <w:rsid w:val="000632CA"/>
    <w:rsid w:val="000634EB"/>
    <w:rsid w:val="00063801"/>
    <w:rsid w:val="00063CCA"/>
    <w:rsid w:val="00064622"/>
    <w:rsid w:val="00064776"/>
    <w:rsid w:val="00065B74"/>
    <w:rsid w:val="00065E20"/>
    <w:rsid w:val="00066167"/>
    <w:rsid w:val="00066937"/>
    <w:rsid w:val="00066B7C"/>
    <w:rsid w:val="0006752D"/>
    <w:rsid w:val="00067541"/>
    <w:rsid w:val="000676B2"/>
    <w:rsid w:val="0006796B"/>
    <w:rsid w:val="00067CBC"/>
    <w:rsid w:val="000709F1"/>
    <w:rsid w:val="00070AA1"/>
    <w:rsid w:val="00071533"/>
    <w:rsid w:val="00071A36"/>
    <w:rsid w:val="00071FF3"/>
    <w:rsid w:val="0007236C"/>
    <w:rsid w:val="00072595"/>
    <w:rsid w:val="00072D1E"/>
    <w:rsid w:val="00072D46"/>
    <w:rsid w:val="00072EB6"/>
    <w:rsid w:val="00073526"/>
    <w:rsid w:val="00073BE1"/>
    <w:rsid w:val="00074065"/>
    <w:rsid w:val="00075570"/>
    <w:rsid w:val="00075938"/>
    <w:rsid w:val="00076092"/>
    <w:rsid w:val="00076C3B"/>
    <w:rsid w:val="000774C3"/>
    <w:rsid w:val="000801E9"/>
    <w:rsid w:val="00080A91"/>
    <w:rsid w:val="000814EC"/>
    <w:rsid w:val="00081D62"/>
    <w:rsid w:val="000820FD"/>
    <w:rsid w:val="00082363"/>
    <w:rsid w:val="00083C1E"/>
    <w:rsid w:val="00084827"/>
    <w:rsid w:val="0008491D"/>
    <w:rsid w:val="00085020"/>
    <w:rsid w:val="00085030"/>
    <w:rsid w:val="000852E5"/>
    <w:rsid w:val="0008536E"/>
    <w:rsid w:val="00085A52"/>
    <w:rsid w:val="00086449"/>
    <w:rsid w:val="000866CB"/>
    <w:rsid w:val="00087DCA"/>
    <w:rsid w:val="000902E3"/>
    <w:rsid w:val="0009043B"/>
    <w:rsid w:val="00090619"/>
    <w:rsid w:val="00090D09"/>
    <w:rsid w:val="00090FF3"/>
    <w:rsid w:val="000911A7"/>
    <w:rsid w:val="000912B9"/>
    <w:rsid w:val="00091483"/>
    <w:rsid w:val="00091F08"/>
    <w:rsid w:val="0009220F"/>
    <w:rsid w:val="00092B4E"/>
    <w:rsid w:val="00092E44"/>
    <w:rsid w:val="0009318F"/>
    <w:rsid w:val="000931F7"/>
    <w:rsid w:val="00093562"/>
    <w:rsid w:val="000938DE"/>
    <w:rsid w:val="00093E43"/>
    <w:rsid w:val="00093E84"/>
    <w:rsid w:val="00094E20"/>
    <w:rsid w:val="00095CB5"/>
    <w:rsid w:val="00095CF2"/>
    <w:rsid w:val="00096508"/>
    <w:rsid w:val="00096B3F"/>
    <w:rsid w:val="00096F80"/>
    <w:rsid w:val="00097D77"/>
    <w:rsid w:val="000A0D6C"/>
    <w:rsid w:val="000A2192"/>
    <w:rsid w:val="000A2A95"/>
    <w:rsid w:val="000A2C03"/>
    <w:rsid w:val="000A2EB6"/>
    <w:rsid w:val="000A3F6D"/>
    <w:rsid w:val="000A4551"/>
    <w:rsid w:val="000A4C07"/>
    <w:rsid w:val="000A5DEA"/>
    <w:rsid w:val="000A6404"/>
    <w:rsid w:val="000A652E"/>
    <w:rsid w:val="000A6631"/>
    <w:rsid w:val="000A695D"/>
    <w:rsid w:val="000A70F3"/>
    <w:rsid w:val="000A770B"/>
    <w:rsid w:val="000A7CBB"/>
    <w:rsid w:val="000B194C"/>
    <w:rsid w:val="000B1BFC"/>
    <w:rsid w:val="000B2D0C"/>
    <w:rsid w:val="000B339A"/>
    <w:rsid w:val="000B4871"/>
    <w:rsid w:val="000B54CF"/>
    <w:rsid w:val="000B7111"/>
    <w:rsid w:val="000B75ED"/>
    <w:rsid w:val="000B7B6C"/>
    <w:rsid w:val="000C030D"/>
    <w:rsid w:val="000C0311"/>
    <w:rsid w:val="000C0FDA"/>
    <w:rsid w:val="000C2696"/>
    <w:rsid w:val="000C2A2B"/>
    <w:rsid w:val="000C31D9"/>
    <w:rsid w:val="000C34F3"/>
    <w:rsid w:val="000C3DBF"/>
    <w:rsid w:val="000C4163"/>
    <w:rsid w:val="000C45E1"/>
    <w:rsid w:val="000C6174"/>
    <w:rsid w:val="000C6282"/>
    <w:rsid w:val="000C6B6E"/>
    <w:rsid w:val="000C6C49"/>
    <w:rsid w:val="000C6EF0"/>
    <w:rsid w:val="000C6F50"/>
    <w:rsid w:val="000C7A4F"/>
    <w:rsid w:val="000D0B04"/>
    <w:rsid w:val="000D29BA"/>
    <w:rsid w:val="000D3B57"/>
    <w:rsid w:val="000D3E49"/>
    <w:rsid w:val="000D447D"/>
    <w:rsid w:val="000D5763"/>
    <w:rsid w:val="000D6405"/>
    <w:rsid w:val="000D6BE9"/>
    <w:rsid w:val="000E0F6F"/>
    <w:rsid w:val="000E155A"/>
    <w:rsid w:val="000E1AEB"/>
    <w:rsid w:val="000E20BE"/>
    <w:rsid w:val="000E25A3"/>
    <w:rsid w:val="000E2F36"/>
    <w:rsid w:val="000E32FC"/>
    <w:rsid w:val="000E3CE7"/>
    <w:rsid w:val="000E442E"/>
    <w:rsid w:val="000E44C4"/>
    <w:rsid w:val="000E4717"/>
    <w:rsid w:val="000E49E6"/>
    <w:rsid w:val="000E4A42"/>
    <w:rsid w:val="000E4E96"/>
    <w:rsid w:val="000E57D4"/>
    <w:rsid w:val="000E6827"/>
    <w:rsid w:val="000E7515"/>
    <w:rsid w:val="000E7EF5"/>
    <w:rsid w:val="000F1890"/>
    <w:rsid w:val="000F256C"/>
    <w:rsid w:val="000F2E5F"/>
    <w:rsid w:val="000F35F8"/>
    <w:rsid w:val="000F47F1"/>
    <w:rsid w:val="000F51D7"/>
    <w:rsid w:val="000F51F1"/>
    <w:rsid w:val="000F63AE"/>
    <w:rsid w:val="000F678B"/>
    <w:rsid w:val="000F680A"/>
    <w:rsid w:val="000F78BE"/>
    <w:rsid w:val="0010080E"/>
    <w:rsid w:val="001021FB"/>
    <w:rsid w:val="00102A0F"/>
    <w:rsid w:val="00102A77"/>
    <w:rsid w:val="00103324"/>
    <w:rsid w:val="001036EA"/>
    <w:rsid w:val="00104028"/>
    <w:rsid w:val="0010420D"/>
    <w:rsid w:val="00104518"/>
    <w:rsid w:val="00104520"/>
    <w:rsid w:val="00105DDF"/>
    <w:rsid w:val="001061D3"/>
    <w:rsid w:val="00106278"/>
    <w:rsid w:val="0010678F"/>
    <w:rsid w:val="00106EE8"/>
    <w:rsid w:val="001077F1"/>
    <w:rsid w:val="00110388"/>
    <w:rsid w:val="00110417"/>
    <w:rsid w:val="001109C7"/>
    <w:rsid w:val="00112338"/>
    <w:rsid w:val="0011379A"/>
    <w:rsid w:val="001138CC"/>
    <w:rsid w:val="00114092"/>
    <w:rsid w:val="001146EF"/>
    <w:rsid w:val="00114CD6"/>
    <w:rsid w:val="001150C8"/>
    <w:rsid w:val="001155EF"/>
    <w:rsid w:val="00115BB6"/>
    <w:rsid w:val="00115FFB"/>
    <w:rsid w:val="00116578"/>
    <w:rsid w:val="00116F84"/>
    <w:rsid w:val="00117DCD"/>
    <w:rsid w:val="0012035F"/>
    <w:rsid w:val="00120D02"/>
    <w:rsid w:val="00120DBB"/>
    <w:rsid w:val="00120DE8"/>
    <w:rsid w:val="00121004"/>
    <w:rsid w:val="00121291"/>
    <w:rsid w:val="001219A5"/>
    <w:rsid w:val="001219D5"/>
    <w:rsid w:val="00122647"/>
    <w:rsid w:val="00122F3F"/>
    <w:rsid w:val="0012343C"/>
    <w:rsid w:val="00124101"/>
    <w:rsid w:val="00124D49"/>
    <w:rsid w:val="00126739"/>
    <w:rsid w:val="001273D7"/>
    <w:rsid w:val="0012763C"/>
    <w:rsid w:val="0012767E"/>
    <w:rsid w:val="0012770C"/>
    <w:rsid w:val="001303DB"/>
    <w:rsid w:val="0013068D"/>
    <w:rsid w:val="00132211"/>
    <w:rsid w:val="001329DB"/>
    <w:rsid w:val="00132DEE"/>
    <w:rsid w:val="001343C1"/>
    <w:rsid w:val="00134C8A"/>
    <w:rsid w:val="00135236"/>
    <w:rsid w:val="00135488"/>
    <w:rsid w:val="00135526"/>
    <w:rsid w:val="00135A28"/>
    <w:rsid w:val="00136BB4"/>
    <w:rsid w:val="00140273"/>
    <w:rsid w:val="0014105E"/>
    <w:rsid w:val="00142145"/>
    <w:rsid w:val="0014285F"/>
    <w:rsid w:val="00143142"/>
    <w:rsid w:val="00143C25"/>
    <w:rsid w:val="00144574"/>
    <w:rsid w:val="00145280"/>
    <w:rsid w:val="00145327"/>
    <w:rsid w:val="0014554B"/>
    <w:rsid w:val="00145623"/>
    <w:rsid w:val="001456FF"/>
    <w:rsid w:val="00145703"/>
    <w:rsid w:val="00145EEE"/>
    <w:rsid w:val="00146207"/>
    <w:rsid w:val="00146E81"/>
    <w:rsid w:val="00147050"/>
    <w:rsid w:val="001471E0"/>
    <w:rsid w:val="00150084"/>
    <w:rsid w:val="0015051D"/>
    <w:rsid w:val="00150ACC"/>
    <w:rsid w:val="0015263F"/>
    <w:rsid w:val="00152794"/>
    <w:rsid w:val="00152930"/>
    <w:rsid w:val="00152FD8"/>
    <w:rsid w:val="001531E4"/>
    <w:rsid w:val="001535C1"/>
    <w:rsid w:val="001537E3"/>
    <w:rsid w:val="001538BB"/>
    <w:rsid w:val="00153C39"/>
    <w:rsid w:val="00154F0C"/>
    <w:rsid w:val="0015569F"/>
    <w:rsid w:val="00155E87"/>
    <w:rsid w:val="00156403"/>
    <w:rsid w:val="0015645E"/>
    <w:rsid w:val="00156467"/>
    <w:rsid w:val="0015737B"/>
    <w:rsid w:val="001575D2"/>
    <w:rsid w:val="00157BD1"/>
    <w:rsid w:val="00157E46"/>
    <w:rsid w:val="001604A0"/>
    <w:rsid w:val="00161CEB"/>
    <w:rsid w:val="00161FB9"/>
    <w:rsid w:val="001627EF"/>
    <w:rsid w:val="00162A12"/>
    <w:rsid w:val="00162D2F"/>
    <w:rsid w:val="0016332A"/>
    <w:rsid w:val="00163596"/>
    <w:rsid w:val="00163908"/>
    <w:rsid w:val="0016435F"/>
    <w:rsid w:val="00164C63"/>
    <w:rsid w:val="00164E80"/>
    <w:rsid w:val="00164F24"/>
    <w:rsid w:val="001650A2"/>
    <w:rsid w:val="0016521D"/>
    <w:rsid w:val="001653A4"/>
    <w:rsid w:val="001658B2"/>
    <w:rsid w:val="0016705E"/>
    <w:rsid w:val="00167E62"/>
    <w:rsid w:val="00170FE6"/>
    <w:rsid w:val="00171246"/>
    <w:rsid w:val="00171416"/>
    <w:rsid w:val="00171432"/>
    <w:rsid w:val="00171935"/>
    <w:rsid w:val="00171DDB"/>
    <w:rsid w:val="00171DF9"/>
    <w:rsid w:val="001725A7"/>
    <w:rsid w:val="00172857"/>
    <w:rsid w:val="00172AB7"/>
    <w:rsid w:val="00172B0B"/>
    <w:rsid w:val="00172E8C"/>
    <w:rsid w:val="00173570"/>
    <w:rsid w:val="00173C70"/>
    <w:rsid w:val="00174191"/>
    <w:rsid w:val="00174C9D"/>
    <w:rsid w:val="00174F7E"/>
    <w:rsid w:val="00175228"/>
    <w:rsid w:val="0017580D"/>
    <w:rsid w:val="00175F76"/>
    <w:rsid w:val="00176C44"/>
    <w:rsid w:val="0017747F"/>
    <w:rsid w:val="00181AB1"/>
    <w:rsid w:val="00181EFB"/>
    <w:rsid w:val="001821E3"/>
    <w:rsid w:val="0018316A"/>
    <w:rsid w:val="00184666"/>
    <w:rsid w:val="00184F69"/>
    <w:rsid w:val="001857EA"/>
    <w:rsid w:val="00186328"/>
    <w:rsid w:val="0018670E"/>
    <w:rsid w:val="001868F5"/>
    <w:rsid w:val="00186D7F"/>
    <w:rsid w:val="00186F36"/>
    <w:rsid w:val="00190B2C"/>
    <w:rsid w:val="00190E1F"/>
    <w:rsid w:val="00191522"/>
    <w:rsid w:val="001915A2"/>
    <w:rsid w:val="00191B39"/>
    <w:rsid w:val="00191F22"/>
    <w:rsid w:val="001925A6"/>
    <w:rsid w:val="00192EB5"/>
    <w:rsid w:val="001930E3"/>
    <w:rsid w:val="00193E12"/>
    <w:rsid w:val="0019499B"/>
    <w:rsid w:val="0019522F"/>
    <w:rsid w:val="00195C2B"/>
    <w:rsid w:val="00196522"/>
    <w:rsid w:val="001966CB"/>
    <w:rsid w:val="001967F7"/>
    <w:rsid w:val="001969A7"/>
    <w:rsid w:val="001969AF"/>
    <w:rsid w:val="00196AB2"/>
    <w:rsid w:val="00196C5A"/>
    <w:rsid w:val="00196E15"/>
    <w:rsid w:val="0019791B"/>
    <w:rsid w:val="00197DE3"/>
    <w:rsid w:val="00197E5D"/>
    <w:rsid w:val="001A02CB"/>
    <w:rsid w:val="001A0F84"/>
    <w:rsid w:val="001A103D"/>
    <w:rsid w:val="001A1644"/>
    <w:rsid w:val="001A216A"/>
    <w:rsid w:val="001A33F5"/>
    <w:rsid w:val="001A36CB"/>
    <w:rsid w:val="001A3A31"/>
    <w:rsid w:val="001A3D48"/>
    <w:rsid w:val="001A4E00"/>
    <w:rsid w:val="001A5421"/>
    <w:rsid w:val="001A6127"/>
    <w:rsid w:val="001A76CC"/>
    <w:rsid w:val="001A7D59"/>
    <w:rsid w:val="001A7F95"/>
    <w:rsid w:val="001B06B8"/>
    <w:rsid w:val="001B0B61"/>
    <w:rsid w:val="001B0EBE"/>
    <w:rsid w:val="001B13F6"/>
    <w:rsid w:val="001B1B1D"/>
    <w:rsid w:val="001B285D"/>
    <w:rsid w:val="001B2865"/>
    <w:rsid w:val="001B3572"/>
    <w:rsid w:val="001B3BB6"/>
    <w:rsid w:val="001B3D6F"/>
    <w:rsid w:val="001B411A"/>
    <w:rsid w:val="001B4199"/>
    <w:rsid w:val="001B477B"/>
    <w:rsid w:val="001B4B2B"/>
    <w:rsid w:val="001B4E04"/>
    <w:rsid w:val="001B4EC8"/>
    <w:rsid w:val="001B6470"/>
    <w:rsid w:val="001B6999"/>
    <w:rsid w:val="001B6A17"/>
    <w:rsid w:val="001B7063"/>
    <w:rsid w:val="001B760E"/>
    <w:rsid w:val="001B7E8A"/>
    <w:rsid w:val="001C0410"/>
    <w:rsid w:val="001C054D"/>
    <w:rsid w:val="001C09FC"/>
    <w:rsid w:val="001C1AA2"/>
    <w:rsid w:val="001C2234"/>
    <w:rsid w:val="001C35C5"/>
    <w:rsid w:val="001C379C"/>
    <w:rsid w:val="001C3A30"/>
    <w:rsid w:val="001C453D"/>
    <w:rsid w:val="001C4769"/>
    <w:rsid w:val="001C4B74"/>
    <w:rsid w:val="001C5116"/>
    <w:rsid w:val="001C537D"/>
    <w:rsid w:val="001C5413"/>
    <w:rsid w:val="001C64B4"/>
    <w:rsid w:val="001C65CD"/>
    <w:rsid w:val="001C77D7"/>
    <w:rsid w:val="001C7E74"/>
    <w:rsid w:val="001D05DB"/>
    <w:rsid w:val="001D0876"/>
    <w:rsid w:val="001D0F4E"/>
    <w:rsid w:val="001D0F91"/>
    <w:rsid w:val="001D1F1B"/>
    <w:rsid w:val="001D272E"/>
    <w:rsid w:val="001D3CF7"/>
    <w:rsid w:val="001D3DB9"/>
    <w:rsid w:val="001D4077"/>
    <w:rsid w:val="001D4223"/>
    <w:rsid w:val="001D4CC2"/>
    <w:rsid w:val="001D51B9"/>
    <w:rsid w:val="001D556B"/>
    <w:rsid w:val="001D572C"/>
    <w:rsid w:val="001D62B2"/>
    <w:rsid w:val="001D635B"/>
    <w:rsid w:val="001D666D"/>
    <w:rsid w:val="001D7387"/>
    <w:rsid w:val="001D748A"/>
    <w:rsid w:val="001E1051"/>
    <w:rsid w:val="001E1174"/>
    <w:rsid w:val="001E1738"/>
    <w:rsid w:val="001E1AF7"/>
    <w:rsid w:val="001E1E23"/>
    <w:rsid w:val="001E1FD4"/>
    <w:rsid w:val="001E21B7"/>
    <w:rsid w:val="001E2642"/>
    <w:rsid w:val="001E3C9A"/>
    <w:rsid w:val="001E40AE"/>
    <w:rsid w:val="001E4237"/>
    <w:rsid w:val="001E4EAC"/>
    <w:rsid w:val="001E5447"/>
    <w:rsid w:val="001E5DF5"/>
    <w:rsid w:val="001E604F"/>
    <w:rsid w:val="001E64B7"/>
    <w:rsid w:val="001E7371"/>
    <w:rsid w:val="001E76FD"/>
    <w:rsid w:val="001E79A7"/>
    <w:rsid w:val="001F0269"/>
    <w:rsid w:val="001F07A9"/>
    <w:rsid w:val="001F0835"/>
    <w:rsid w:val="001F09A7"/>
    <w:rsid w:val="001F1049"/>
    <w:rsid w:val="001F1139"/>
    <w:rsid w:val="001F18EF"/>
    <w:rsid w:val="001F2AA0"/>
    <w:rsid w:val="001F2F66"/>
    <w:rsid w:val="001F334C"/>
    <w:rsid w:val="001F33A3"/>
    <w:rsid w:val="001F3B85"/>
    <w:rsid w:val="001F3DFA"/>
    <w:rsid w:val="001F3E0F"/>
    <w:rsid w:val="001F46E4"/>
    <w:rsid w:val="001F4882"/>
    <w:rsid w:val="001F49C0"/>
    <w:rsid w:val="001F4A83"/>
    <w:rsid w:val="001F4E13"/>
    <w:rsid w:val="001F5065"/>
    <w:rsid w:val="001F50F5"/>
    <w:rsid w:val="001F5786"/>
    <w:rsid w:val="001F59E0"/>
    <w:rsid w:val="001F6E43"/>
    <w:rsid w:val="001F6F77"/>
    <w:rsid w:val="001F7092"/>
    <w:rsid w:val="001F74FC"/>
    <w:rsid w:val="001F77B2"/>
    <w:rsid w:val="001F7E1B"/>
    <w:rsid w:val="002004A8"/>
    <w:rsid w:val="00200A6A"/>
    <w:rsid w:val="00200C45"/>
    <w:rsid w:val="002019B1"/>
    <w:rsid w:val="00201E65"/>
    <w:rsid w:val="00201FC1"/>
    <w:rsid w:val="0020546D"/>
    <w:rsid w:val="002054B0"/>
    <w:rsid w:val="00205C33"/>
    <w:rsid w:val="00206051"/>
    <w:rsid w:val="002070D2"/>
    <w:rsid w:val="00210AD4"/>
    <w:rsid w:val="002110D2"/>
    <w:rsid w:val="0021162B"/>
    <w:rsid w:val="00211729"/>
    <w:rsid w:val="00211734"/>
    <w:rsid w:val="002125E4"/>
    <w:rsid w:val="0021282E"/>
    <w:rsid w:val="002129B5"/>
    <w:rsid w:val="002131B7"/>
    <w:rsid w:val="00213604"/>
    <w:rsid w:val="002139CF"/>
    <w:rsid w:val="00213B3D"/>
    <w:rsid w:val="00214B18"/>
    <w:rsid w:val="00214E49"/>
    <w:rsid w:val="00215381"/>
    <w:rsid w:val="00215BA6"/>
    <w:rsid w:val="00215DF3"/>
    <w:rsid w:val="00215F2F"/>
    <w:rsid w:val="002163B7"/>
    <w:rsid w:val="002168C8"/>
    <w:rsid w:val="00216A43"/>
    <w:rsid w:val="00216ABD"/>
    <w:rsid w:val="00216C32"/>
    <w:rsid w:val="00216C6D"/>
    <w:rsid w:val="00216F76"/>
    <w:rsid w:val="0021750E"/>
    <w:rsid w:val="002177FA"/>
    <w:rsid w:val="002178EA"/>
    <w:rsid w:val="002179E2"/>
    <w:rsid w:val="00217BD9"/>
    <w:rsid w:val="0022017F"/>
    <w:rsid w:val="00220970"/>
    <w:rsid w:val="00220D97"/>
    <w:rsid w:val="00221A88"/>
    <w:rsid w:val="002221ED"/>
    <w:rsid w:val="0022230E"/>
    <w:rsid w:val="002241D0"/>
    <w:rsid w:val="00224756"/>
    <w:rsid w:val="0022478F"/>
    <w:rsid w:val="00225991"/>
    <w:rsid w:val="002274DA"/>
    <w:rsid w:val="00227A4A"/>
    <w:rsid w:val="00230068"/>
    <w:rsid w:val="00230CC6"/>
    <w:rsid w:val="002313AB"/>
    <w:rsid w:val="0023277D"/>
    <w:rsid w:val="002337D7"/>
    <w:rsid w:val="0023445F"/>
    <w:rsid w:val="00234DEB"/>
    <w:rsid w:val="0023584A"/>
    <w:rsid w:val="00236586"/>
    <w:rsid w:val="00236596"/>
    <w:rsid w:val="00236707"/>
    <w:rsid w:val="002367B2"/>
    <w:rsid w:val="00236C44"/>
    <w:rsid w:val="00236D25"/>
    <w:rsid w:val="0023782C"/>
    <w:rsid w:val="00237992"/>
    <w:rsid w:val="00237DA6"/>
    <w:rsid w:val="00240177"/>
    <w:rsid w:val="00240343"/>
    <w:rsid w:val="002403C1"/>
    <w:rsid w:val="002403E6"/>
    <w:rsid w:val="00241514"/>
    <w:rsid w:val="002416E0"/>
    <w:rsid w:val="002422D0"/>
    <w:rsid w:val="0024327C"/>
    <w:rsid w:val="0024340B"/>
    <w:rsid w:val="002436CE"/>
    <w:rsid w:val="002437E4"/>
    <w:rsid w:val="002444AC"/>
    <w:rsid w:val="00244BF1"/>
    <w:rsid w:val="00244D50"/>
    <w:rsid w:val="00245181"/>
    <w:rsid w:val="002451F7"/>
    <w:rsid w:val="002455CC"/>
    <w:rsid w:val="00246226"/>
    <w:rsid w:val="00246523"/>
    <w:rsid w:val="00246768"/>
    <w:rsid w:val="002469AD"/>
    <w:rsid w:val="0024777B"/>
    <w:rsid w:val="00247B2C"/>
    <w:rsid w:val="00247B71"/>
    <w:rsid w:val="00247CE0"/>
    <w:rsid w:val="002502F2"/>
    <w:rsid w:val="00250571"/>
    <w:rsid w:val="0025073F"/>
    <w:rsid w:val="00250A23"/>
    <w:rsid w:val="00250FF2"/>
    <w:rsid w:val="00251E5A"/>
    <w:rsid w:val="0025267E"/>
    <w:rsid w:val="002527FD"/>
    <w:rsid w:val="00252DB6"/>
    <w:rsid w:val="00252E3B"/>
    <w:rsid w:val="00252F2A"/>
    <w:rsid w:val="00253186"/>
    <w:rsid w:val="0025351B"/>
    <w:rsid w:val="00253F36"/>
    <w:rsid w:val="00253F90"/>
    <w:rsid w:val="00254042"/>
    <w:rsid w:val="002546D8"/>
    <w:rsid w:val="00254F0A"/>
    <w:rsid w:val="0025512D"/>
    <w:rsid w:val="002557E1"/>
    <w:rsid w:val="002558A3"/>
    <w:rsid w:val="0025590D"/>
    <w:rsid w:val="00255930"/>
    <w:rsid w:val="00255B95"/>
    <w:rsid w:val="00256505"/>
    <w:rsid w:val="002569BA"/>
    <w:rsid w:val="00260459"/>
    <w:rsid w:val="00260814"/>
    <w:rsid w:val="00260D96"/>
    <w:rsid w:val="00262A17"/>
    <w:rsid w:val="00262AF8"/>
    <w:rsid w:val="0026366C"/>
    <w:rsid w:val="00263920"/>
    <w:rsid w:val="00263AD5"/>
    <w:rsid w:val="00264942"/>
    <w:rsid w:val="0026548F"/>
    <w:rsid w:val="00265AD5"/>
    <w:rsid w:val="0026622E"/>
    <w:rsid w:val="0026705F"/>
    <w:rsid w:val="00267DA3"/>
    <w:rsid w:val="0027024B"/>
    <w:rsid w:val="00270418"/>
    <w:rsid w:val="002704DD"/>
    <w:rsid w:val="002705D5"/>
    <w:rsid w:val="00270665"/>
    <w:rsid w:val="002709E1"/>
    <w:rsid w:val="00270AF3"/>
    <w:rsid w:val="00270BC7"/>
    <w:rsid w:val="00270C68"/>
    <w:rsid w:val="0027207B"/>
    <w:rsid w:val="0027210A"/>
    <w:rsid w:val="00272287"/>
    <w:rsid w:val="002724F3"/>
    <w:rsid w:val="00272CF4"/>
    <w:rsid w:val="002748C2"/>
    <w:rsid w:val="002752C3"/>
    <w:rsid w:val="00275659"/>
    <w:rsid w:val="00276B1D"/>
    <w:rsid w:val="00276BC3"/>
    <w:rsid w:val="00277591"/>
    <w:rsid w:val="00277877"/>
    <w:rsid w:val="00277AFF"/>
    <w:rsid w:val="00277F7E"/>
    <w:rsid w:val="00282AC3"/>
    <w:rsid w:val="00283282"/>
    <w:rsid w:val="00283C4C"/>
    <w:rsid w:val="00284760"/>
    <w:rsid w:val="002856CF"/>
    <w:rsid w:val="0028648B"/>
    <w:rsid w:val="002871C2"/>
    <w:rsid w:val="002877BE"/>
    <w:rsid w:val="00287CB1"/>
    <w:rsid w:val="00290003"/>
    <w:rsid w:val="002900AF"/>
    <w:rsid w:val="0029096F"/>
    <w:rsid w:val="00290AD2"/>
    <w:rsid w:val="00292CA1"/>
    <w:rsid w:val="0029353E"/>
    <w:rsid w:val="002939CE"/>
    <w:rsid w:val="00293F4E"/>
    <w:rsid w:val="0029569A"/>
    <w:rsid w:val="00296B74"/>
    <w:rsid w:val="00297286"/>
    <w:rsid w:val="002A03E7"/>
    <w:rsid w:val="002A05C6"/>
    <w:rsid w:val="002A0ED1"/>
    <w:rsid w:val="002A0FFC"/>
    <w:rsid w:val="002A1522"/>
    <w:rsid w:val="002A1697"/>
    <w:rsid w:val="002A184B"/>
    <w:rsid w:val="002A1CAE"/>
    <w:rsid w:val="002A1E19"/>
    <w:rsid w:val="002A29D0"/>
    <w:rsid w:val="002A3036"/>
    <w:rsid w:val="002A374B"/>
    <w:rsid w:val="002A4A4E"/>
    <w:rsid w:val="002A4E7E"/>
    <w:rsid w:val="002A5F4D"/>
    <w:rsid w:val="002A6193"/>
    <w:rsid w:val="002A63DE"/>
    <w:rsid w:val="002A656F"/>
    <w:rsid w:val="002A70E9"/>
    <w:rsid w:val="002A7A0A"/>
    <w:rsid w:val="002A7B96"/>
    <w:rsid w:val="002B1209"/>
    <w:rsid w:val="002B1F46"/>
    <w:rsid w:val="002B2AF4"/>
    <w:rsid w:val="002B2BEE"/>
    <w:rsid w:val="002B3A32"/>
    <w:rsid w:val="002B3E20"/>
    <w:rsid w:val="002B4E90"/>
    <w:rsid w:val="002B4FAD"/>
    <w:rsid w:val="002B5321"/>
    <w:rsid w:val="002B541A"/>
    <w:rsid w:val="002B5A77"/>
    <w:rsid w:val="002B5FF6"/>
    <w:rsid w:val="002B668D"/>
    <w:rsid w:val="002B754D"/>
    <w:rsid w:val="002B75C2"/>
    <w:rsid w:val="002B790D"/>
    <w:rsid w:val="002C03D4"/>
    <w:rsid w:val="002C0694"/>
    <w:rsid w:val="002C1023"/>
    <w:rsid w:val="002C1F30"/>
    <w:rsid w:val="002C257E"/>
    <w:rsid w:val="002C33B8"/>
    <w:rsid w:val="002C443F"/>
    <w:rsid w:val="002C4F02"/>
    <w:rsid w:val="002C5111"/>
    <w:rsid w:val="002C5A29"/>
    <w:rsid w:val="002C69AD"/>
    <w:rsid w:val="002C6FB0"/>
    <w:rsid w:val="002C7172"/>
    <w:rsid w:val="002D0E4D"/>
    <w:rsid w:val="002D11F2"/>
    <w:rsid w:val="002D15B8"/>
    <w:rsid w:val="002D185F"/>
    <w:rsid w:val="002D208A"/>
    <w:rsid w:val="002D2404"/>
    <w:rsid w:val="002D29B0"/>
    <w:rsid w:val="002D3C0E"/>
    <w:rsid w:val="002D3F99"/>
    <w:rsid w:val="002D45E8"/>
    <w:rsid w:val="002D6485"/>
    <w:rsid w:val="002D6A7D"/>
    <w:rsid w:val="002D6B36"/>
    <w:rsid w:val="002D7978"/>
    <w:rsid w:val="002D7B44"/>
    <w:rsid w:val="002E0CC7"/>
    <w:rsid w:val="002E1609"/>
    <w:rsid w:val="002E1767"/>
    <w:rsid w:val="002E182F"/>
    <w:rsid w:val="002E186F"/>
    <w:rsid w:val="002E2283"/>
    <w:rsid w:val="002E32C2"/>
    <w:rsid w:val="002E32EF"/>
    <w:rsid w:val="002E35EE"/>
    <w:rsid w:val="002E5790"/>
    <w:rsid w:val="002E6652"/>
    <w:rsid w:val="002E6CB4"/>
    <w:rsid w:val="002E6E8A"/>
    <w:rsid w:val="002E7494"/>
    <w:rsid w:val="002E7DDB"/>
    <w:rsid w:val="002F00DE"/>
    <w:rsid w:val="002F1375"/>
    <w:rsid w:val="002F152F"/>
    <w:rsid w:val="002F1E1C"/>
    <w:rsid w:val="002F1F7B"/>
    <w:rsid w:val="002F21B6"/>
    <w:rsid w:val="002F222D"/>
    <w:rsid w:val="002F2637"/>
    <w:rsid w:val="002F2A4A"/>
    <w:rsid w:val="002F3C2C"/>
    <w:rsid w:val="002F3F1B"/>
    <w:rsid w:val="002F42FC"/>
    <w:rsid w:val="002F4A29"/>
    <w:rsid w:val="002F4ED9"/>
    <w:rsid w:val="002F5558"/>
    <w:rsid w:val="002F5609"/>
    <w:rsid w:val="002F5C03"/>
    <w:rsid w:val="002F653C"/>
    <w:rsid w:val="002F6F4F"/>
    <w:rsid w:val="002F7347"/>
    <w:rsid w:val="002F752E"/>
    <w:rsid w:val="002F75DA"/>
    <w:rsid w:val="002F7842"/>
    <w:rsid w:val="002F7E77"/>
    <w:rsid w:val="00300295"/>
    <w:rsid w:val="00300636"/>
    <w:rsid w:val="003009AD"/>
    <w:rsid w:val="0030232B"/>
    <w:rsid w:val="00302719"/>
    <w:rsid w:val="00303526"/>
    <w:rsid w:val="00303761"/>
    <w:rsid w:val="00304352"/>
    <w:rsid w:val="00304AA1"/>
    <w:rsid w:val="00305730"/>
    <w:rsid w:val="00305FBE"/>
    <w:rsid w:val="0030682B"/>
    <w:rsid w:val="00306C33"/>
    <w:rsid w:val="0030784D"/>
    <w:rsid w:val="00311531"/>
    <w:rsid w:val="003115D2"/>
    <w:rsid w:val="0031189A"/>
    <w:rsid w:val="00311D62"/>
    <w:rsid w:val="00311FC3"/>
    <w:rsid w:val="0031203D"/>
    <w:rsid w:val="00312F06"/>
    <w:rsid w:val="00313217"/>
    <w:rsid w:val="00313595"/>
    <w:rsid w:val="00313B40"/>
    <w:rsid w:val="00313E40"/>
    <w:rsid w:val="0031402F"/>
    <w:rsid w:val="0031425A"/>
    <w:rsid w:val="00314469"/>
    <w:rsid w:val="003144FA"/>
    <w:rsid w:val="00314713"/>
    <w:rsid w:val="003149F5"/>
    <w:rsid w:val="00314F01"/>
    <w:rsid w:val="003151E4"/>
    <w:rsid w:val="00315440"/>
    <w:rsid w:val="003156D7"/>
    <w:rsid w:val="00315BDD"/>
    <w:rsid w:val="00315E5C"/>
    <w:rsid w:val="00317261"/>
    <w:rsid w:val="0031732F"/>
    <w:rsid w:val="003207C0"/>
    <w:rsid w:val="00320821"/>
    <w:rsid w:val="0032130D"/>
    <w:rsid w:val="00321BF6"/>
    <w:rsid w:val="00321DB1"/>
    <w:rsid w:val="00323C72"/>
    <w:rsid w:val="0032446C"/>
    <w:rsid w:val="003246E3"/>
    <w:rsid w:val="00324A73"/>
    <w:rsid w:val="00325A68"/>
    <w:rsid w:val="00326F3E"/>
    <w:rsid w:val="00327A3C"/>
    <w:rsid w:val="00330A67"/>
    <w:rsid w:val="003312B2"/>
    <w:rsid w:val="003312DD"/>
    <w:rsid w:val="00331606"/>
    <w:rsid w:val="00332A51"/>
    <w:rsid w:val="003330F7"/>
    <w:rsid w:val="00333994"/>
    <w:rsid w:val="00333ADD"/>
    <w:rsid w:val="00334085"/>
    <w:rsid w:val="00334F62"/>
    <w:rsid w:val="003359EC"/>
    <w:rsid w:val="00336496"/>
    <w:rsid w:val="003364EB"/>
    <w:rsid w:val="00336CE8"/>
    <w:rsid w:val="00337405"/>
    <w:rsid w:val="0033762E"/>
    <w:rsid w:val="00337944"/>
    <w:rsid w:val="00337AA3"/>
    <w:rsid w:val="00340377"/>
    <w:rsid w:val="00340B3D"/>
    <w:rsid w:val="003423E4"/>
    <w:rsid w:val="003425CF"/>
    <w:rsid w:val="0034272B"/>
    <w:rsid w:val="00342B26"/>
    <w:rsid w:val="00342BFE"/>
    <w:rsid w:val="00344C34"/>
    <w:rsid w:val="00344EDE"/>
    <w:rsid w:val="0034520F"/>
    <w:rsid w:val="00345820"/>
    <w:rsid w:val="00345C65"/>
    <w:rsid w:val="003461FD"/>
    <w:rsid w:val="00346679"/>
    <w:rsid w:val="00346821"/>
    <w:rsid w:val="003470E8"/>
    <w:rsid w:val="00350903"/>
    <w:rsid w:val="0035100D"/>
    <w:rsid w:val="003514DB"/>
    <w:rsid w:val="00352416"/>
    <w:rsid w:val="00352591"/>
    <w:rsid w:val="0035264A"/>
    <w:rsid w:val="00352EDA"/>
    <w:rsid w:val="0035345B"/>
    <w:rsid w:val="003534DF"/>
    <w:rsid w:val="003534EB"/>
    <w:rsid w:val="00353612"/>
    <w:rsid w:val="00353D05"/>
    <w:rsid w:val="00354574"/>
    <w:rsid w:val="003545FC"/>
    <w:rsid w:val="00354BD0"/>
    <w:rsid w:val="003550C3"/>
    <w:rsid w:val="0035625C"/>
    <w:rsid w:val="00356988"/>
    <w:rsid w:val="00356E1B"/>
    <w:rsid w:val="003601E1"/>
    <w:rsid w:val="00360AC4"/>
    <w:rsid w:val="00360F5F"/>
    <w:rsid w:val="0036124A"/>
    <w:rsid w:val="0036153E"/>
    <w:rsid w:val="00361F4B"/>
    <w:rsid w:val="0036237C"/>
    <w:rsid w:val="003625F5"/>
    <w:rsid w:val="003630A6"/>
    <w:rsid w:val="00363F25"/>
    <w:rsid w:val="003643C9"/>
    <w:rsid w:val="00364CFF"/>
    <w:rsid w:val="003657F1"/>
    <w:rsid w:val="00365812"/>
    <w:rsid w:val="00365826"/>
    <w:rsid w:val="00365A2F"/>
    <w:rsid w:val="00365FC0"/>
    <w:rsid w:val="0036642C"/>
    <w:rsid w:val="00366696"/>
    <w:rsid w:val="00366E41"/>
    <w:rsid w:val="00367479"/>
    <w:rsid w:val="0036754C"/>
    <w:rsid w:val="00367733"/>
    <w:rsid w:val="00370F8B"/>
    <w:rsid w:val="00371357"/>
    <w:rsid w:val="0037245E"/>
    <w:rsid w:val="00373031"/>
    <w:rsid w:val="00373477"/>
    <w:rsid w:val="00373D4D"/>
    <w:rsid w:val="00374ABB"/>
    <w:rsid w:val="00375889"/>
    <w:rsid w:val="00375D1E"/>
    <w:rsid w:val="003760EB"/>
    <w:rsid w:val="00376AF4"/>
    <w:rsid w:val="00377CC1"/>
    <w:rsid w:val="003802E5"/>
    <w:rsid w:val="00380892"/>
    <w:rsid w:val="00381B05"/>
    <w:rsid w:val="003824CE"/>
    <w:rsid w:val="00383321"/>
    <w:rsid w:val="00383ACA"/>
    <w:rsid w:val="00384838"/>
    <w:rsid w:val="00384B2D"/>
    <w:rsid w:val="00385394"/>
    <w:rsid w:val="00385BF0"/>
    <w:rsid w:val="00385DAD"/>
    <w:rsid w:val="00386233"/>
    <w:rsid w:val="00386626"/>
    <w:rsid w:val="00386A84"/>
    <w:rsid w:val="00386E3D"/>
    <w:rsid w:val="003902C6"/>
    <w:rsid w:val="00390304"/>
    <w:rsid w:val="003904FA"/>
    <w:rsid w:val="003908D7"/>
    <w:rsid w:val="00390929"/>
    <w:rsid w:val="00390BEC"/>
    <w:rsid w:val="00390DA4"/>
    <w:rsid w:val="00390DBB"/>
    <w:rsid w:val="003913BD"/>
    <w:rsid w:val="003916A8"/>
    <w:rsid w:val="00391CFF"/>
    <w:rsid w:val="00391E45"/>
    <w:rsid w:val="003924CC"/>
    <w:rsid w:val="00392B4F"/>
    <w:rsid w:val="00393C43"/>
    <w:rsid w:val="0039563A"/>
    <w:rsid w:val="0039619A"/>
    <w:rsid w:val="00396333"/>
    <w:rsid w:val="00396ADD"/>
    <w:rsid w:val="0039716B"/>
    <w:rsid w:val="0039725D"/>
    <w:rsid w:val="003975A1"/>
    <w:rsid w:val="003976B2"/>
    <w:rsid w:val="003A0B9C"/>
    <w:rsid w:val="003A0E5A"/>
    <w:rsid w:val="003A1667"/>
    <w:rsid w:val="003A2CA0"/>
    <w:rsid w:val="003A2FBE"/>
    <w:rsid w:val="003A3C20"/>
    <w:rsid w:val="003A4960"/>
    <w:rsid w:val="003A53A2"/>
    <w:rsid w:val="003A5665"/>
    <w:rsid w:val="003A5B72"/>
    <w:rsid w:val="003A5D91"/>
    <w:rsid w:val="003A5E83"/>
    <w:rsid w:val="003A5F09"/>
    <w:rsid w:val="003A645E"/>
    <w:rsid w:val="003A6A5F"/>
    <w:rsid w:val="003A6CD1"/>
    <w:rsid w:val="003A726A"/>
    <w:rsid w:val="003A7581"/>
    <w:rsid w:val="003A76F7"/>
    <w:rsid w:val="003B0E4F"/>
    <w:rsid w:val="003B150F"/>
    <w:rsid w:val="003B2E77"/>
    <w:rsid w:val="003B30C6"/>
    <w:rsid w:val="003B3FDD"/>
    <w:rsid w:val="003B413B"/>
    <w:rsid w:val="003B4220"/>
    <w:rsid w:val="003B4651"/>
    <w:rsid w:val="003B4D40"/>
    <w:rsid w:val="003B4E63"/>
    <w:rsid w:val="003B587D"/>
    <w:rsid w:val="003B5D19"/>
    <w:rsid w:val="003B610B"/>
    <w:rsid w:val="003B6856"/>
    <w:rsid w:val="003B6CC1"/>
    <w:rsid w:val="003B72DF"/>
    <w:rsid w:val="003B7335"/>
    <w:rsid w:val="003C050C"/>
    <w:rsid w:val="003C1934"/>
    <w:rsid w:val="003C213A"/>
    <w:rsid w:val="003C278E"/>
    <w:rsid w:val="003C2B33"/>
    <w:rsid w:val="003C410C"/>
    <w:rsid w:val="003C418F"/>
    <w:rsid w:val="003C47E8"/>
    <w:rsid w:val="003C4E3C"/>
    <w:rsid w:val="003C5102"/>
    <w:rsid w:val="003C5586"/>
    <w:rsid w:val="003C596F"/>
    <w:rsid w:val="003C610C"/>
    <w:rsid w:val="003C67CE"/>
    <w:rsid w:val="003C6962"/>
    <w:rsid w:val="003C6C46"/>
    <w:rsid w:val="003C6F65"/>
    <w:rsid w:val="003D0349"/>
    <w:rsid w:val="003D119B"/>
    <w:rsid w:val="003D137D"/>
    <w:rsid w:val="003D1414"/>
    <w:rsid w:val="003D166D"/>
    <w:rsid w:val="003D1F46"/>
    <w:rsid w:val="003D26FE"/>
    <w:rsid w:val="003D41CF"/>
    <w:rsid w:val="003D480E"/>
    <w:rsid w:val="003D53CF"/>
    <w:rsid w:val="003D7254"/>
    <w:rsid w:val="003D7B01"/>
    <w:rsid w:val="003E10FC"/>
    <w:rsid w:val="003E1442"/>
    <w:rsid w:val="003E2898"/>
    <w:rsid w:val="003E2B14"/>
    <w:rsid w:val="003E2C08"/>
    <w:rsid w:val="003E2D31"/>
    <w:rsid w:val="003E2FDE"/>
    <w:rsid w:val="003E3011"/>
    <w:rsid w:val="003E34AC"/>
    <w:rsid w:val="003E447A"/>
    <w:rsid w:val="003E45CF"/>
    <w:rsid w:val="003E4C88"/>
    <w:rsid w:val="003E5316"/>
    <w:rsid w:val="003E64B2"/>
    <w:rsid w:val="003E66BB"/>
    <w:rsid w:val="003E768B"/>
    <w:rsid w:val="003E7E85"/>
    <w:rsid w:val="003F01A7"/>
    <w:rsid w:val="003F097B"/>
    <w:rsid w:val="003F0C25"/>
    <w:rsid w:val="003F1223"/>
    <w:rsid w:val="003F2E62"/>
    <w:rsid w:val="003F315F"/>
    <w:rsid w:val="003F3925"/>
    <w:rsid w:val="003F464A"/>
    <w:rsid w:val="003F46E9"/>
    <w:rsid w:val="003F494F"/>
    <w:rsid w:val="003F4EC7"/>
    <w:rsid w:val="003F511B"/>
    <w:rsid w:val="003F5988"/>
    <w:rsid w:val="003F69D8"/>
    <w:rsid w:val="003F7A1B"/>
    <w:rsid w:val="00400083"/>
    <w:rsid w:val="00400B70"/>
    <w:rsid w:val="00401386"/>
    <w:rsid w:val="004017C5"/>
    <w:rsid w:val="00402026"/>
    <w:rsid w:val="004020E3"/>
    <w:rsid w:val="004021BA"/>
    <w:rsid w:val="00402A64"/>
    <w:rsid w:val="00404638"/>
    <w:rsid w:val="004047B1"/>
    <w:rsid w:val="00404E50"/>
    <w:rsid w:val="00404E55"/>
    <w:rsid w:val="0040584C"/>
    <w:rsid w:val="00406807"/>
    <w:rsid w:val="004078EF"/>
    <w:rsid w:val="00407C2F"/>
    <w:rsid w:val="00407DDC"/>
    <w:rsid w:val="00410253"/>
    <w:rsid w:val="0041082C"/>
    <w:rsid w:val="00411425"/>
    <w:rsid w:val="004121E1"/>
    <w:rsid w:val="00412860"/>
    <w:rsid w:val="00412D04"/>
    <w:rsid w:val="004136E6"/>
    <w:rsid w:val="00413B28"/>
    <w:rsid w:val="00413BA5"/>
    <w:rsid w:val="00413DAC"/>
    <w:rsid w:val="00414369"/>
    <w:rsid w:val="0041487A"/>
    <w:rsid w:val="00415518"/>
    <w:rsid w:val="0041623E"/>
    <w:rsid w:val="00416419"/>
    <w:rsid w:val="00416A3B"/>
    <w:rsid w:val="00416AB2"/>
    <w:rsid w:val="00417003"/>
    <w:rsid w:val="00421203"/>
    <w:rsid w:val="004212AA"/>
    <w:rsid w:val="004222CB"/>
    <w:rsid w:val="00423359"/>
    <w:rsid w:val="00423A28"/>
    <w:rsid w:val="00423AE0"/>
    <w:rsid w:val="004246DE"/>
    <w:rsid w:val="00425430"/>
    <w:rsid w:val="00425C5B"/>
    <w:rsid w:val="00425C94"/>
    <w:rsid w:val="00426277"/>
    <w:rsid w:val="004262B3"/>
    <w:rsid w:val="00426605"/>
    <w:rsid w:val="00427155"/>
    <w:rsid w:val="004277FA"/>
    <w:rsid w:val="00427D86"/>
    <w:rsid w:val="00431130"/>
    <w:rsid w:val="00431BE3"/>
    <w:rsid w:val="004323B6"/>
    <w:rsid w:val="0043337F"/>
    <w:rsid w:val="004339A5"/>
    <w:rsid w:val="00433AE5"/>
    <w:rsid w:val="00434538"/>
    <w:rsid w:val="00434578"/>
    <w:rsid w:val="0043485A"/>
    <w:rsid w:val="00434FD6"/>
    <w:rsid w:val="0043596E"/>
    <w:rsid w:val="004363F8"/>
    <w:rsid w:val="00436AA7"/>
    <w:rsid w:val="00436E38"/>
    <w:rsid w:val="00437AC8"/>
    <w:rsid w:val="00440521"/>
    <w:rsid w:val="00440593"/>
    <w:rsid w:val="004407EE"/>
    <w:rsid w:val="00440B0D"/>
    <w:rsid w:val="0044100D"/>
    <w:rsid w:val="00441078"/>
    <w:rsid w:val="00441560"/>
    <w:rsid w:val="004418EC"/>
    <w:rsid w:val="00441B91"/>
    <w:rsid w:val="00442254"/>
    <w:rsid w:val="0044233D"/>
    <w:rsid w:val="004430F0"/>
    <w:rsid w:val="00443307"/>
    <w:rsid w:val="00443819"/>
    <w:rsid w:val="00444098"/>
    <w:rsid w:val="00444DBF"/>
    <w:rsid w:val="00444E41"/>
    <w:rsid w:val="00445003"/>
    <w:rsid w:val="00445513"/>
    <w:rsid w:val="0044593E"/>
    <w:rsid w:val="00445B17"/>
    <w:rsid w:val="00445DAE"/>
    <w:rsid w:val="00446B02"/>
    <w:rsid w:val="00446C81"/>
    <w:rsid w:val="00446CCF"/>
    <w:rsid w:val="00446CF6"/>
    <w:rsid w:val="0044708D"/>
    <w:rsid w:val="00447325"/>
    <w:rsid w:val="00447A63"/>
    <w:rsid w:val="00447B6F"/>
    <w:rsid w:val="00447DB3"/>
    <w:rsid w:val="00450A1B"/>
    <w:rsid w:val="00450B60"/>
    <w:rsid w:val="00450CCC"/>
    <w:rsid w:val="00451130"/>
    <w:rsid w:val="0045199A"/>
    <w:rsid w:val="00451EB1"/>
    <w:rsid w:val="00451FB0"/>
    <w:rsid w:val="004521D4"/>
    <w:rsid w:val="00452746"/>
    <w:rsid w:val="00452EEE"/>
    <w:rsid w:val="0045300F"/>
    <w:rsid w:val="00453A6E"/>
    <w:rsid w:val="00453A8F"/>
    <w:rsid w:val="00454158"/>
    <w:rsid w:val="004546B3"/>
    <w:rsid w:val="00454723"/>
    <w:rsid w:val="00455691"/>
    <w:rsid w:val="00455A12"/>
    <w:rsid w:val="00455AE0"/>
    <w:rsid w:val="0045602E"/>
    <w:rsid w:val="00456393"/>
    <w:rsid w:val="004565C0"/>
    <w:rsid w:val="00456AB4"/>
    <w:rsid w:val="00456AED"/>
    <w:rsid w:val="00457378"/>
    <w:rsid w:val="00460024"/>
    <w:rsid w:val="00460031"/>
    <w:rsid w:val="00460140"/>
    <w:rsid w:val="0046073A"/>
    <w:rsid w:val="0046183F"/>
    <w:rsid w:val="0046238B"/>
    <w:rsid w:val="004625E8"/>
    <w:rsid w:val="0046364B"/>
    <w:rsid w:val="0046396D"/>
    <w:rsid w:val="00464062"/>
    <w:rsid w:val="004643C8"/>
    <w:rsid w:val="00464B18"/>
    <w:rsid w:val="004655A3"/>
    <w:rsid w:val="00465943"/>
    <w:rsid w:val="00465D71"/>
    <w:rsid w:val="004668DB"/>
    <w:rsid w:val="00466D15"/>
    <w:rsid w:val="00467128"/>
    <w:rsid w:val="00467C30"/>
    <w:rsid w:val="0047068D"/>
    <w:rsid w:val="0047070D"/>
    <w:rsid w:val="004719C0"/>
    <w:rsid w:val="00474403"/>
    <w:rsid w:val="004746F8"/>
    <w:rsid w:val="00474E7F"/>
    <w:rsid w:val="00476A60"/>
    <w:rsid w:val="00476B39"/>
    <w:rsid w:val="00477003"/>
    <w:rsid w:val="0047779F"/>
    <w:rsid w:val="00477A71"/>
    <w:rsid w:val="00477EE1"/>
    <w:rsid w:val="0048015E"/>
    <w:rsid w:val="00481269"/>
    <w:rsid w:val="0048129A"/>
    <w:rsid w:val="0048167A"/>
    <w:rsid w:val="0048389E"/>
    <w:rsid w:val="004839FC"/>
    <w:rsid w:val="00483BB6"/>
    <w:rsid w:val="00483C70"/>
    <w:rsid w:val="004841A1"/>
    <w:rsid w:val="00484589"/>
    <w:rsid w:val="00484BCE"/>
    <w:rsid w:val="00485196"/>
    <w:rsid w:val="00485778"/>
    <w:rsid w:val="0048693E"/>
    <w:rsid w:val="00487047"/>
    <w:rsid w:val="004872A7"/>
    <w:rsid w:val="00487E8F"/>
    <w:rsid w:val="004910FB"/>
    <w:rsid w:val="00491F39"/>
    <w:rsid w:val="004938B5"/>
    <w:rsid w:val="00493A35"/>
    <w:rsid w:val="00493AC3"/>
    <w:rsid w:val="00493AD6"/>
    <w:rsid w:val="004941C5"/>
    <w:rsid w:val="0049422F"/>
    <w:rsid w:val="0049475D"/>
    <w:rsid w:val="00495228"/>
    <w:rsid w:val="0049575D"/>
    <w:rsid w:val="00495FE7"/>
    <w:rsid w:val="00496338"/>
    <w:rsid w:val="00496C1B"/>
    <w:rsid w:val="00496DB8"/>
    <w:rsid w:val="00496E4E"/>
    <w:rsid w:val="004972C6"/>
    <w:rsid w:val="004977AA"/>
    <w:rsid w:val="004A11A6"/>
    <w:rsid w:val="004A2264"/>
    <w:rsid w:val="004A44ED"/>
    <w:rsid w:val="004A44FA"/>
    <w:rsid w:val="004A4B6C"/>
    <w:rsid w:val="004A5318"/>
    <w:rsid w:val="004A5F64"/>
    <w:rsid w:val="004A67B0"/>
    <w:rsid w:val="004A6C45"/>
    <w:rsid w:val="004A6CBF"/>
    <w:rsid w:val="004A741E"/>
    <w:rsid w:val="004A7838"/>
    <w:rsid w:val="004B0321"/>
    <w:rsid w:val="004B11D3"/>
    <w:rsid w:val="004B1ADE"/>
    <w:rsid w:val="004B2597"/>
    <w:rsid w:val="004B291B"/>
    <w:rsid w:val="004B2BD5"/>
    <w:rsid w:val="004B312C"/>
    <w:rsid w:val="004B31DB"/>
    <w:rsid w:val="004B327D"/>
    <w:rsid w:val="004B3ABB"/>
    <w:rsid w:val="004B3FA4"/>
    <w:rsid w:val="004B570B"/>
    <w:rsid w:val="004B652A"/>
    <w:rsid w:val="004B6D55"/>
    <w:rsid w:val="004B6F56"/>
    <w:rsid w:val="004B7293"/>
    <w:rsid w:val="004B7DB2"/>
    <w:rsid w:val="004B7E0F"/>
    <w:rsid w:val="004C0024"/>
    <w:rsid w:val="004C066B"/>
    <w:rsid w:val="004C0E16"/>
    <w:rsid w:val="004C125D"/>
    <w:rsid w:val="004C2E33"/>
    <w:rsid w:val="004C2F64"/>
    <w:rsid w:val="004C30D2"/>
    <w:rsid w:val="004C3347"/>
    <w:rsid w:val="004C38FB"/>
    <w:rsid w:val="004C3AE2"/>
    <w:rsid w:val="004C4C1E"/>
    <w:rsid w:val="004C4DD7"/>
    <w:rsid w:val="004C51DB"/>
    <w:rsid w:val="004C634C"/>
    <w:rsid w:val="004C63C2"/>
    <w:rsid w:val="004C657C"/>
    <w:rsid w:val="004C670A"/>
    <w:rsid w:val="004C6FAE"/>
    <w:rsid w:val="004C7B55"/>
    <w:rsid w:val="004D0BE0"/>
    <w:rsid w:val="004D0C7B"/>
    <w:rsid w:val="004D0F3D"/>
    <w:rsid w:val="004D14F0"/>
    <w:rsid w:val="004D1505"/>
    <w:rsid w:val="004D16D9"/>
    <w:rsid w:val="004D17DF"/>
    <w:rsid w:val="004D1F02"/>
    <w:rsid w:val="004D20DF"/>
    <w:rsid w:val="004D218E"/>
    <w:rsid w:val="004D3321"/>
    <w:rsid w:val="004D38F8"/>
    <w:rsid w:val="004D3F4F"/>
    <w:rsid w:val="004D40F8"/>
    <w:rsid w:val="004D46C7"/>
    <w:rsid w:val="004D4A68"/>
    <w:rsid w:val="004D4BFB"/>
    <w:rsid w:val="004D51E2"/>
    <w:rsid w:val="004D66AD"/>
    <w:rsid w:val="004D66AE"/>
    <w:rsid w:val="004D6830"/>
    <w:rsid w:val="004D6D13"/>
    <w:rsid w:val="004D6DCE"/>
    <w:rsid w:val="004D72B9"/>
    <w:rsid w:val="004D7348"/>
    <w:rsid w:val="004D7E5D"/>
    <w:rsid w:val="004D7E90"/>
    <w:rsid w:val="004E003C"/>
    <w:rsid w:val="004E1B61"/>
    <w:rsid w:val="004E1FD5"/>
    <w:rsid w:val="004E3230"/>
    <w:rsid w:val="004E36F8"/>
    <w:rsid w:val="004E3786"/>
    <w:rsid w:val="004E3801"/>
    <w:rsid w:val="004E3CFB"/>
    <w:rsid w:val="004E429F"/>
    <w:rsid w:val="004E4F89"/>
    <w:rsid w:val="004E567E"/>
    <w:rsid w:val="004E5DA7"/>
    <w:rsid w:val="004E6837"/>
    <w:rsid w:val="004E7B9A"/>
    <w:rsid w:val="004F0305"/>
    <w:rsid w:val="004F0588"/>
    <w:rsid w:val="004F0DAA"/>
    <w:rsid w:val="004F0F40"/>
    <w:rsid w:val="004F160A"/>
    <w:rsid w:val="004F2F62"/>
    <w:rsid w:val="004F3718"/>
    <w:rsid w:val="004F37CB"/>
    <w:rsid w:val="004F45CA"/>
    <w:rsid w:val="004F51B6"/>
    <w:rsid w:val="004F53DA"/>
    <w:rsid w:val="004F6044"/>
    <w:rsid w:val="004F616B"/>
    <w:rsid w:val="004F64E4"/>
    <w:rsid w:val="004F6B5B"/>
    <w:rsid w:val="004F6F6A"/>
    <w:rsid w:val="00500A53"/>
    <w:rsid w:val="00502B61"/>
    <w:rsid w:val="00502E59"/>
    <w:rsid w:val="00503303"/>
    <w:rsid w:val="00503E25"/>
    <w:rsid w:val="005040E9"/>
    <w:rsid w:val="00504587"/>
    <w:rsid w:val="00504C13"/>
    <w:rsid w:val="00504F92"/>
    <w:rsid w:val="00505551"/>
    <w:rsid w:val="00507419"/>
    <w:rsid w:val="00507609"/>
    <w:rsid w:val="005078B3"/>
    <w:rsid w:val="00510A28"/>
    <w:rsid w:val="00511404"/>
    <w:rsid w:val="005116E2"/>
    <w:rsid w:val="00511C54"/>
    <w:rsid w:val="005129D4"/>
    <w:rsid w:val="005133B5"/>
    <w:rsid w:val="00513591"/>
    <w:rsid w:val="005145FA"/>
    <w:rsid w:val="00515354"/>
    <w:rsid w:val="0051594D"/>
    <w:rsid w:val="00515CF5"/>
    <w:rsid w:val="00515F71"/>
    <w:rsid w:val="00516207"/>
    <w:rsid w:val="00516DEF"/>
    <w:rsid w:val="00517352"/>
    <w:rsid w:val="00520184"/>
    <w:rsid w:val="00520C27"/>
    <w:rsid w:val="00520E25"/>
    <w:rsid w:val="00521B57"/>
    <w:rsid w:val="00522DE9"/>
    <w:rsid w:val="00522EF8"/>
    <w:rsid w:val="00523065"/>
    <w:rsid w:val="00523720"/>
    <w:rsid w:val="0052399F"/>
    <w:rsid w:val="00523F60"/>
    <w:rsid w:val="00523FBA"/>
    <w:rsid w:val="00524079"/>
    <w:rsid w:val="00524891"/>
    <w:rsid w:val="005254B6"/>
    <w:rsid w:val="005254F9"/>
    <w:rsid w:val="005255C0"/>
    <w:rsid w:val="005258BD"/>
    <w:rsid w:val="00526515"/>
    <w:rsid w:val="00526749"/>
    <w:rsid w:val="00526890"/>
    <w:rsid w:val="0052764F"/>
    <w:rsid w:val="005279FF"/>
    <w:rsid w:val="00527AFE"/>
    <w:rsid w:val="00527C48"/>
    <w:rsid w:val="005301A8"/>
    <w:rsid w:val="005301D7"/>
    <w:rsid w:val="00530256"/>
    <w:rsid w:val="005304D8"/>
    <w:rsid w:val="005317E6"/>
    <w:rsid w:val="005320C6"/>
    <w:rsid w:val="005328F4"/>
    <w:rsid w:val="005329A1"/>
    <w:rsid w:val="00532BF7"/>
    <w:rsid w:val="00532D12"/>
    <w:rsid w:val="00535220"/>
    <w:rsid w:val="005360E7"/>
    <w:rsid w:val="00536A83"/>
    <w:rsid w:val="00536ABE"/>
    <w:rsid w:val="00540368"/>
    <w:rsid w:val="0054038F"/>
    <w:rsid w:val="00540ED6"/>
    <w:rsid w:val="00540EF8"/>
    <w:rsid w:val="0054114E"/>
    <w:rsid w:val="00541C1D"/>
    <w:rsid w:val="00542947"/>
    <w:rsid w:val="00542C25"/>
    <w:rsid w:val="005430F0"/>
    <w:rsid w:val="00543FBB"/>
    <w:rsid w:val="005447D7"/>
    <w:rsid w:val="00544A16"/>
    <w:rsid w:val="00544EAA"/>
    <w:rsid w:val="005472EC"/>
    <w:rsid w:val="00547B77"/>
    <w:rsid w:val="00547C82"/>
    <w:rsid w:val="00550084"/>
    <w:rsid w:val="00550B2D"/>
    <w:rsid w:val="00550E3B"/>
    <w:rsid w:val="0055122B"/>
    <w:rsid w:val="005518F0"/>
    <w:rsid w:val="00551CCE"/>
    <w:rsid w:val="00551EE4"/>
    <w:rsid w:val="005522A0"/>
    <w:rsid w:val="005522B3"/>
    <w:rsid w:val="00552915"/>
    <w:rsid w:val="00553152"/>
    <w:rsid w:val="0055331C"/>
    <w:rsid w:val="005534BD"/>
    <w:rsid w:val="00553762"/>
    <w:rsid w:val="00554F10"/>
    <w:rsid w:val="005553FE"/>
    <w:rsid w:val="005555B6"/>
    <w:rsid w:val="00556336"/>
    <w:rsid w:val="005601A8"/>
    <w:rsid w:val="00560211"/>
    <w:rsid w:val="00560D0B"/>
    <w:rsid w:val="00560DC1"/>
    <w:rsid w:val="00561B5F"/>
    <w:rsid w:val="00561DF6"/>
    <w:rsid w:val="005623DE"/>
    <w:rsid w:val="0056279E"/>
    <w:rsid w:val="00562A9A"/>
    <w:rsid w:val="0056359F"/>
    <w:rsid w:val="005642A3"/>
    <w:rsid w:val="00564A3A"/>
    <w:rsid w:val="005650FF"/>
    <w:rsid w:val="005654EC"/>
    <w:rsid w:val="005654EF"/>
    <w:rsid w:val="00565EEC"/>
    <w:rsid w:val="00566E6F"/>
    <w:rsid w:val="00567446"/>
    <w:rsid w:val="005674EF"/>
    <w:rsid w:val="00567AFA"/>
    <w:rsid w:val="00570742"/>
    <w:rsid w:val="00570853"/>
    <w:rsid w:val="00570C2E"/>
    <w:rsid w:val="00571577"/>
    <w:rsid w:val="00571C60"/>
    <w:rsid w:val="00571FB9"/>
    <w:rsid w:val="0057213D"/>
    <w:rsid w:val="005724BA"/>
    <w:rsid w:val="00572F01"/>
    <w:rsid w:val="00572F39"/>
    <w:rsid w:val="005732E9"/>
    <w:rsid w:val="0057454E"/>
    <w:rsid w:val="005749AC"/>
    <w:rsid w:val="00575845"/>
    <w:rsid w:val="00575C2D"/>
    <w:rsid w:val="00575D4F"/>
    <w:rsid w:val="00575F27"/>
    <w:rsid w:val="00576920"/>
    <w:rsid w:val="00576B76"/>
    <w:rsid w:val="00577326"/>
    <w:rsid w:val="00577E9B"/>
    <w:rsid w:val="0058036C"/>
    <w:rsid w:val="0058073B"/>
    <w:rsid w:val="00580815"/>
    <w:rsid w:val="00580DE7"/>
    <w:rsid w:val="005813CC"/>
    <w:rsid w:val="00582289"/>
    <w:rsid w:val="00583454"/>
    <w:rsid w:val="0058363F"/>
    <w:rsid w:val="005844F2"/>
    <w:rsid w:val="00584CB9"/>
    <w:rsid w:val="00584D39"/>
    <w:rsid w:val="0058506D"/>
    <w:rsid w:val="00585BD9"/>
    <w:rsid w:val="00586318"/>
    <w:rsid w:val="00586ADE"/>
    <w:rsid w:val="0058790C"/>
    <w:rsid w:val="00587B74"/>
    <w:rsid w:val="00590A09"/>
    <w:rsid w:val="00590B07"/>
    <w:rsid w:val="0059132E"/>
    <w:rsid w:val="00591696"/>
    <w:rsid w:val="00591AB4"/>
    <w:rsid w:val="00592C36"/>
    <w:rsid w:val="00592E3F"/>
    <w:rsid w:val="0059341C"/>
    <w:rsid w:val="00593F4C"/>
    <w:rsid w:val="00593FF1"/>
    <w:rsid w:val="005941E7"/>
    <w:rsid w:val="00594648"/>
    <w:rsid w:val="00594E77"/>
    <w:rsid w:val="005953AD"/>
    <w:rsid w:val="0059623B"/>
    <w:rsid w:val="00596A13"/>
    <w:rsid w:val="005973BE"/>
    <w:rsid w:val="0059783D"/>
    <w:rsid w:val="00597BD2"/>
    <w:rsid w:val="005A0A73"/>
    <w:rsid w:val="005A1145"/>
    <w:rsid w:val="005A134D"/>
    <w:rsid w:val="005A13E5"/>
    <w:rsid w:val="005A1586"/>
    <w:rsid w:val="005A1839"/>
    <w:rsid w:val="005A25C6"/>
    <w:rsid w:val="005A2705"/>
    <w:rsid w:val="005A2923"/>
    <w:rsid w:val="005A3759"/>
    <w:rsid w:val="005A3ABC"/>
    <w:rsid w:val="005A44D9"/>
    <w:rsid w:val="005A5826"/>
    <w:rsid w:val="005B0963"/>
    <w:rsid w:val="005B3D45"/>
    <w:rsid w:val="005B3EE3"/>
    <w:rsid w:val="005B4D4D"/>
    <w:rsid w:val="005B4FCF"/>
    <w:rsid w:val="005B5D44"/>
    <w:rsid w:val="005B6477"/>
    <w:rsid w:val="005B6CFA"/>
    <w:rsid w:val="005B75A7"/>
    <w:rsid w:val="005B78C4"/>
    <w:rsid w:val="005C0608"/>
    <w:rsid w:val="005C0A6A"/>
    <w:rsid w:val="005C14C6"/>
    <w:rsid w:val="005C19FD"/>
    <w:rsid w:val="005C2010"/>
    <w:rsid w:val="005C284A"/>
    <w:rsid w:val="005C373B"/>
    <w:rsid w:val="005C3DD2"/>
    <w:rsid w:val="005C416C"/>
    <w:rsid w:val="005C4251"/>
    <w:rsid w:val="005C4AAA"/>
    <w:rsid w:val="005C531F"/>
    <w:rsid w:val="005C53EA"/>
    <w:rsid w:val="005C5FA7"/>
    <w:rsid w:val="005C6657"/>
    <w:rsid w:val="005C6D7B"/>
    <w:rsid w:val="005D1294"/>
    <w:rsid w:val="005D1442"/>
    <w:rsid w:val="005D2788"/>
    <w:rsid w:val="005D2860"/>
    <w:rsid w:val="005D2963"/>
    <w:rsid w:val="005D4281"/>
    <w:rsid w:val="005D789E"/>
    <w:rsid w:val="005D7EA5"/>
    <w:rsid w:val="005E06D4"/>
    <w:rsid w:val="005E1521"/>
    <w:rsid w:val="005E17CF"/>
    <w:rsid w:val="005E17FD"/>
    <w:rsid w:val="005E2A6B"/>
    <w:rsid w:val="005E2D90"/>
    <w:rsid w:val="005E39AC"/>
    <w:rsid w:val="005E4D9B"/>
    <w:rsid w:val="005E68A6"/>
    <w:rsid w:val="005E6E88"/>
    <w:rsid w:val="005E72B1"/>
    <w:rsid w:val="005E750B"/>
    <w:rsid w:val="005E7C00"/>
    <w:rsid w:val="005F064D"/>
    <w:rsid w:val="005F12BF"/>
    <w:rsid w:val="005F16EA"/>
    <w:rsid w:val="005F2FCF"/>
    <w:rsid w:val="005F33E2"/>
    <w:rsid w:val="005F39A8"/>
    <w:rsid w:val="005F4B31"/>
    <w:rsid w:val="005F4E9D"/>
    <w:rsid w:val="005F512E"/>
    <w:rsid w:val="005F5A21"/>
    <w:rsid w:val="005F5F9A"/>
    <w:rsid w:val="005F6068"/>
    <w:rsid w:val="005F6A04"/>
    <w:rsid w:val="005F6D49"/>
    <w:rsid w:val="005F7EB0"/>
    <w:rsid w:val="006002BB"/>
    <w:rsid w:val="00600458"/>
    <w:rsid w:val="0060118D"/>
    <w:rsid w:val="00603286"/>
    <w:rsid w:val="00603395"/>
    <w:rsid w:val="0060369E"/>
    <w:rsid w:val="00603824"/>
    <w:rsid w:val="00603CA4"/>
    <w:rsid w:val="006050AE"/>
    <w:rsid w:val="00605759"/>
    <w:rsid w:val="00605D5A"/>
    <w:rsid w:val="00605D75"/>
    <w:rsid w:val="006061FD"/>
    <w:rsid w:val="00606BA1"/>
    <w:rsid w:val="00606D0A"/>
    <w:rsid w:val="006073B5"/>
    <w:rsid w:val="00607A7B"/>
    <w:rsid w:val="00607CCF"/>
    <w:rsid w:val="00607D37"/>
    <w:rsid w:val="0061024E"/>
    <w:rsid w:val="006104DA"/>
    <w:rsid w:val="006106A6"/>
    <w:rsid w:val="00610CB1"/>
    <w:rsid w:val="00610CE1"/>
    <w:rsid w:val="006113D8"/>
    <w:rsid w:val="00612C6B"/>
    <w:rsid w:val="00612E94"/>
    <w:rsid w:val="006136BD"/>
    <w:rsid w:val="006137A6"/>
    <w:rsid w:val="006144EF"/>
    <w:rsid w:val="0061480B"/>
    <w:rsid w:val="00615194"/>
    <w:rsid w:val="006151E3"/>
    <w:rsid w:val="00616232"/>
    <w:rsid w:val="00616ABF"/>
    <w:rsid w:val="00617E8C"/>
    <w:rsid w:val="00620325"/>
    <w:rsid w:val="006205C9"/>
    <w:rsid w:val="00620850"/>
    <w:rsid w:val="00620ACB"/>
    <w:rsid w:val="00620DB5"/>
    <w:rsid w:val="006210A0"/>
    <w:rsid w:val="006217E0"/>
    <w:rsid w:val="00621A59"/>
    <w:rsid w:val="00621F88"/>
    <w:rsid w:val="00622097"/>
    <w:rsid w:val="006225AC"/>
    <w:rsid w:val="00622BAB"/>
    <w:rsid w:val="006230A9"/>
    <w:rsid w:val="00623373"/>
    <w:rsid w:val="00623799"/>
    <w:rsid w:val="00623EB5"/>
    <w:rsid w:val="00624138"/>
    <w:rsid w:val="00624D32"/>
    <w:rsid w:val="006253CF"/>
    <w:rsid w:val="0062623C"/>
    <w:rsid w:val="006273ED"/>
    <w:rsid w:val="00630C84"/>
    <w:rsid w:val="00631898"/>
    <w:rsid w:val="00631BD8"/>
    <w:rsid w:val="00631E5F"/>
    <w:rsid w:val="0063256A"/>
    <w:rsid w:val="00632735"/>
    <w:rsid w:val="00632757"/>
    <w:rsid w:val="00634EB5"/>
    <w:rsid w:val="0063516D"/>
    <w:rsid w:val="006353F8"/>
    <w:rsid w:val="00635AE1"/>
    <w:rsid w:val="00635DA6"/>
    <w:rsid w:val="00636149"/>
    <w:rsid w:val="00636221"/>
    <w:rsid w:val="0063622D"/>
    <w:rsid w:val="00636D0C"/>
    <w:rsid w:val="006409E0"/>
    <w:rsid w:val="00640F32"/>
    <w:rsid w:val="0064119A"/>
    <w:rsid w:val="006416B8"/>
    <w:rsid w:val="00641986"/>
    <w:rsid w:val="00642405"/>
    <w:rsid w:val="00642A18"/>
    <w:rsid w:val="00642D5A"/>
    <w:rsid w:val="0064349A"/>
    <w:rsid w:val="00643E46"/>
    <w:rsid w:val="00644504"/>
    <w:rsid w:val="00644F51"/>
    <w:rsid w:val="006466B3"/>
    <w:rsid w:val="0064692D"/>
    <w:rsid w:val="00646B61"/>
    <w:rsid w:val="00646FCC"/>
    <w:rsid w:val="00647150"/>
    <w:rsid w:val="006473FD"/>
    <w:rsid w:val="0064750C"/>
    <w:rsid w:val="006508A6"/>
    <w:rsid w:val="00650D3D"/>
    <w:rsid w:val="00651221"/>
    <w:rsid w:val="00651F0A"/>
    <w:rsid w:val="00652A61"/>
    <w:rsid w:val="00653E2F"/>
    <w:rsid w:val="00653F99"/>
    <w:rsid w:val="006542F5"/>
    <w:rsid w:val="006543FB"/>
    <w:rsid w:val="006551C6"/>
    <w:rsid w:val="006551E4"/>
    <w:rsid w:val="00655505"/>
    <w:rsid w:val="0065557E"/>
    <w:rsid w:val="00655AA7"/>
    <w:rsid w:val="00655CBA"/>
    <w:rsid w:val="00655E34"/>
    <w:rsid w:val="00655F80"/>
    <w:rsid w:val="00656541"/>
    <w:rsid w:val="006608BF"/>
    <w:rsid w:val="00661DFF"/>
    <w:rsid w:val="00661F27"/>
    <w:rsid w:val="006621E9"/>
    <w:rsid w:val="00662904"/>
    <w:rsid w:val="00664600"/>
    <w:rsid w:val="00664A57"/>
    <w:rsid w:val="00664C73"/>
    <w:rsid w:val="00664D7D"/>
    <w:rsid w:val="0066584D"/>
    <w:rsid w:val="00665D77"/>
    <w:rsid w:val="00667B73"/>
    <w:rsid w:val="00667D9D"/>
    <w:rsid w:val="00670A7F"/>
    <w:rsid w:val="0067186A"/>
    <w:rsid w:val="00671999"/>
    <w:rsid w:val="00671C85"/>
    <w:rsid w:val="006741C7"/>
    <w:rsid w:val="006744B8"/>
    <w:rsid w:val="0067579C"/>
    <w:rsid w:val="00676476"/>
    <w:rsid w:val="006764EA"/>
    <w:rsid w:val="00677782"/>
    <w:rsid w:val="00677846"/>
    <w:rsid w:val="00677A8A"/>
    <w:rsid w:val="00677AD1"/>
    <w:rsid w:val="00677D4D"/>
    <w:rsid w:val="00677DDE"/>
    <w:rsid w:val="00680320"/>
    <w:rsid w:val="00680B1F"/>
    <w:rsid w:val="00680B65"/>
    <w:rsid w:val="00681287"/>
    <w:rsid w:val="00681414"/>
    <w:rsid w:val="006815A6"/>
    <w:rsid w:val="00681FD9"/>
    <w:rsid w:val="006823CB"/>
    <w:rsid w:val="0068285E"/>
    <w:rsid w:val="00682BBA"/>
    <w:rsid w:val="00683000"/>
    <w:rsid w:val="00684091"/>
    <w:rsid w:val="00684B3B"/>
    <w:rsid w:val="00684CA5"/>
    <w:rsid w:val="00684EF6"/>
    <w:rsid w:val="00684FEF"/>
    <w:rsid w:val="00685075"/>
    <w:rsid w:val="006856E2"/>
    <w:rsid w:val="0068723E"/>
    <w:rsid w:val="00687B98"/>
    <w:rsid w:val="00687EF1"/>
    <w:rsid w:val="006903BE"/>
    <w:rsid w:val="00691F1B"/>
    <w:rsid w:val="006924C0"/>
    <w:rsid w:val="006933CC"/>
    <w:rsid w:val="00693588"/>
    <w:rsid w:val="00693743"/>
    <w:rsid w:val="00693995"/>
    <w:rsid w:val="006940FB"/>
    <w:rsid w:val="006945AE"/>
    <w:rsid w:val="006948A0"/>
    <w:rsid w:val="00695397"/>
    <w:rsid w:val="0069562F"/>
    <w:rsid w:val="006961F4"/>
    <w:rsid w:val="00697394"/>
    <w:rsid w:val="006A08FA"/>
    <w:rsid w:val="006A1563"/>
    <w:rsid w:val="006A177A"/>
    <w:rsid w:val="006A1A5D"/>
    <w:rsid w:val="006A1F87"/>
    <w:rsid w:val="006A3267"/>
    <w:rsid w:val="006A3F72"/>
    <w:rsid w:val="006A4C5C"/>
    <w:rsid w:val="006A5F5E"/>
    <w:rsid w:val="006A5F8B"/>
    <w:rsid w:val="006A600F"/>
    <w:rsid w:val="006A6D11"/>
    <w:rsid w:val="006A7081"/>
    <w:rsid w:val="006A71F3"/>
    <w:rsid w:val="006A7282"/>
    <w:rsid w:val="006B1A6D"/>
    <w:rsid w:val="006B24C5"/>
    <w:rsid w:val="006B2626"/>
    <w:rsid w:val="006B2B00"/>
    <w:rsid w:val="006B2FA8"/>
    <w:rsid w:val="006B3210"/>
    <w:rsid w:val="006B3E08"/>
    <w:rsid w:val="006B42B3"/>
    <w:rsid w:val="006B4402"/>
    <w:rsid w:val="006B49AE"/>
    <w:rsid w:val="006B529B"/>
    <w:rsid w:val="006B530E"/>
    <w:rsid w:val="006B559A"/>
    <w:rsid w:val="006B55E2"/>
    <w:rsid w:val="006B60BD"/>
    <w:rsid w:val="006B6D37"/>
    <w:rsid w:val="006B6FB4"/>
    <w:rsid w:val="006C0BB9"/>
    <w:rsid w:val="006C0BD3"/>
    <w:rsid w:val="006C1EA3"/>
    <w:rsid w:val="006C2705"/>
    <w:rsid w:val="006C27E8"/>
    <w:rsid w:val="006C3BAF"/>
    <w:rsid w:val="006C4536"/>
    <w:rsid w:val="006C4D4E"/>
    <w:rsid w:val="006C51E2"/>
    <w:rsid w:val="006C5247"/>
    <w:rsid w:val="006C529E"/>
    <w:rsid w:val="006C62F8"/>
    <w:rsid w:val="006C6FAB"/>
    <w:rsid w:val="006C6FE1"/>
    <w:rsid w:val="006C71BB"/>
    <w:rsid w:val="006C7390"/>
    <w:rsid w:val="006D01EF"/>
    <w:rsid w:val="006D071F"/>
    <w:rsid w:val="006D1276"/>
    <w:rsid w:val="006D13C4"/>
    <w:rsid w:val="006D1D7B"/>
    <w:rsid w:val="006D1DA7"/>
    <w:rsid w:val="006D1E5C"/>
    <w:rsid w:val="006D2C14"/>
    <w:rsid w:val="006D3617"/>
    <w:rsid w:val="006D3945"/>
    <w:rsid w:val="006D41D8"/>
    <w:rsid w:val="006D472B"/>
    <w:rsid w:val="006D47B3"/>
    <w:rsid w:val="006D4C15"/>
    <w:rsid w:val="006D4F94"/>
    <w:rsid w:val="006D57D3"/>
    <w:rsid w:val="006D58EA"/>
    <w:rsid w:val="006D5D40"/>
    <w:rsid w:val="006D6D13"/>
    <w:rsid w:val="006D7692"/>
    <w:rsid w:val="006E01A3"/>
    <w:rsid w:val="006E12C9"/>
    <w:rsid w:val="006E1753"/>
    <w:rsid w:val="006E1B98"/>
    <w:rsid w:val="006E1DC8"/>
    <w:rsid w:val="006E2537"/>
    <w:rsid w:val="006E2F84"/>
    <w:rsid w:val="006E35F6"/>
    <w:rsid w:val="006E3A24"/>
    <w:rsid w:val="006E3BF0"/>
    <w:rsid w:val="006E4454"/>
    <w:rsid w:val="006E4E29"/>
    <w:rsid w:val="006E5362"/>
    <w:rsid w:val="006E57C0"/>
    <w:rsid w:val="006E5D2E"/>
    <w:rsid w:val="006E62FC"/>
    <w:rsid w:val="006E66AF"/>
    <w:rsid w:val="006E670A"/>
    <w:rsid w:val="006E6BB7"/>
    <w:rsid w:val="006F08F7"/>
    <w:rsid w:val="006F0948"/>
    <w:rsid w:val="006F096A"/>
    <w:rsid w:val="006F0A12"/>
    <w:rsid w:val="006F128F"/>
    <w:rsid w:val="006F15E9"/>
    <w:rsid w:val="006F1DFE"/>
    <w:rsid w:val="006F252A"/>
    <w:rsid w:val="006F27FC"/>
    <w:rsid w:val="006F2EA7"/>
    <w:rsid w:val="006F3153"/>
    <w:rsid w:val="006F4B6F"/>
    <w:rsid w:val="006F4F6D"/>
    <w:rsid w:val="006F6500"/>
    <w:rsid w:val="006F6668"/>
    <w:rsid w:val="006F6A53"/>
    <w:rsid w:val="0070008A"/>
    <w:rsid w:val="00700F36"/>
    <w:rsid w:val="00701732"/>
    <w:rsid w:val="00702485"/>
    <w:rsid w:val="00702849"/>
    <w:rsid w:val="00702CCE"/>
    <w:rsid w:val="007031F2"/>
    <w:rsid w:val="0070357F"/>
    <w:rsid w:val="007039DC"/>
    <w:rsid w:val="00703DA7"/>
    <w:rsid w:val="00703E05"/>
    <w:rsid w:val="00705179"/>
    <w:rsid w:val="00705243"/>
    <w:rsid w:val="00705262"/>
    <w:rsid w:val="00705CA5"/>
    <w:rsid w:val="0070653C"/>
    <w:rsid w:val="00706881"/>
    <w:rsid w:val="00706DDE"/>
    <w:rsid w:val="00706ED7"/>
    <w:rsid w:val="0070726A"/>
    <w:rsid w:val="00710289"/>
    <w:rsid w:val="00710464"/>
    <w:rsid w:val="00711A9E"/>
    <w:rsid w:val="0071229F"/>
    <w:rsid w:val="007130EA"/>
    <w:rsid w:val="00713444"/>
    <w:rsid w:val="0071374E"/>
    <w:rsid w:val="0071393D"/>
    <w:rsid w:val="0071481C"/>
    <w:rsid w:val="0071488D"/>
    <w:rsid w:val="00714B6A"/>
    <w:rsid w:val="007151F1"/>
    <w:rsid w:val="00716D0A"/>
    <w:rsid w:val="00716EE4"/>
    <w:rsid w:val="00717AF6"/>
    <w:rsid w:val="00717E19"/>
    <w:rsid w:val="00720157"/>
    <w:rsid w:val="00720579"/>
    <w:rsid w:val="007208E3"/>
    <w:rsid w:val="00721139"/>
    <w:rsid w:val="0072116D"/>
    <w:rsid w:val="0072176A"/>
    <w:rsid w:val="00721D58"/>
    <w:rsid w:val="00721ECF"/>
    <w:rsid w:val="00722059"/>
    <w:rsid w:val="00722773"/>
    <w:rsid w:val="00722D13"/>
    <w:rsid w:val="007230FE"/>
    <w:rsid w:val="00723222"/>
    <w:rsid w:val="00723B79"/>
    <w:rsid w:val="00723F46"/>
    <w:rsid w:val="007247E6"/>
    <w:rsid w:val="00725BEA"/>
    <w:rsid w:val="00725D69"/>
    <w:rsid w:val="00725DE8"/>
    <w:rsid w:val="00725FA2"/>
    <w:rsid w:val="00726409"/>
    <w:rsid w:val="00726957"/>
    <w:rsid w:val="00726F25"/>
    <w:rsid w:val="007270BB"/>
    <w:rsid w:val="00727F15"/>
    <w:rsid w:val="007306D1"/>
    <w:rsid w:val="00730BE2"/>
    <w:rsid w:val="007316CD"/>
    <w:rsid w:val="007318C5"/>
    <w:rsid w:val="00732E13"/>
    <w:rsid w:val="007337E0"/>
    <w:rsid w:val="00733ED5"/>
    <w:rsid w:val="007344C3"/>
    <w:rsid w:val="007350B3"/>
    <w:rsid w:val="0073530C"/>
    <w:rsid w:val="00735912"/>
    <w:rsid w:val="00735E09"/>
    <w:rsid w:val="007366AF"/>
    <w:rsid w:val="00736B60"/>
    <w:rsid w:val="00736C31"/>
    <w:rsid w:val="00737818"/>
    <w:rsid w:val="0074069E"/>
    <w:rsid w:val="0074098C"/>
    <w:rsid w:val="00740B22"/>
    <w:rsid w:val="00740FDD"/>
    <w:rsid w:val="00741033"/>
    <w:rsid w:val="007412BB"/>
    <w:rsid w:val="0074239D"/>
    <w:rsid w:val="00742CE1"/>
    <w:rsid w:val="007432B2"/>
    <w:rsid w:val="0074372C"/>
    <w:rsid w:val="00743D18"/>
    <w:rsid w:val="00744298"/>
    <w:rsid w:val="00744C7C"/>
    <w:rsid w:val="00744D33"/>
    <w:rsid w:val="00744D58"/>
    <w:rsid w:val="007450C6"/>
    <w:rsid w:val="00746657"/>
    <w:rsid w:val="00746973"/>
    <w:rsid w:val="00747A1C"/>
    <w:rsid w:val="00747C4D"/>
    <w:rsid w:val="00750522"/>
    <w:rsid w:val="00750678"/>
    <w:rsid w:val="00750B9C"/>
    <w:rsid w:val="00751055"/>
    <w:rsid w:val="007517A4"/>
    <w:rsid w:val="007522A2"/>
    <w:rsid w:val="00753242"/>
    <w:rsid w:val="00753AFE"/>
    <w:rsid w:val="00754F25"/>
    <w:rsid w:val="0075555D"/>
    <w:rsid w:val="0075585E"/>
    <w:rsid w:val="00755A77"/>
    <w:rsid w:val="00755F36"/>
    <w:rsid w:val="007560AF"/>
    <w:rsid w:val="00756A22"/>
    <w:rsid w:val="00756A6F"/>
    <w:rsid w:val="00757946"/>
    <w:rsid w:val="00760173"/>
    <w:rsid w:val="007607D9"/>
    <w:rsid w:val="00761462"/>
    <w:rsid w:val="00761B45"/>
    <w:rsid w:val="007628EE"/>
    <w:rsid w:val="00762BBC"/>
    <w:rsid w:val="0076425E"/>
    <w:rsid w:val="0076568E"/>
    <w:rsid w:val="0076745A"/>
    <w:rsid w:val="00770A19"/>
    <w:rsid w:val="00770BB0"/>
    <w:rsid w:val="00770FBD"/>
    <w:rsid w:val="00771A01"/>
    <w:rsid w:val="00771B4C"/>
    <w:rsid w:val="00772458"/>
    <w:rsid w:val="00772B5F"/>
    <w:rsid w:val="00772C66"/>
    <w:rsid w:val="007748F9"/>
    <w:rsid w:val="00774B6A"/>
    <w:rsid w:val="007755B7"/>
    <w:rsid w:val="00775812"/>
    <w:rsid w:val="00777AAF"/>
    <w:rsid w:val="0078057E"/>
    <w:rsid w:val="007809E9"/>
    <w:rsid w:val="00780E57"/>
    <w:rsid w:val="00781AFB"/>
    <w:rsid w:val="00782461"/>
    <w:rsid w:val="0078261F"/>
    <w:rsid w:val="007833DA"/>
    <w:rsid w:val="00783723"/>
    <w:rsid w:val="00784134"/>
    <w:rsid w:val="0078470A"/>
    <w:rsid w:val="00784C15"/>
    <w:rsid w:val="00784DDA"/>
    <w:rsid w:val="00785438"/>
    <w:rsid w:val="00785443"/>
    <w:rsid w:val="0078583D"/>
    <w:rsid w:val="0078592D"/>
    <w:rsid w:val="00785939"/>
    <w:rsid w:val="00785C0D"/>
    <w:rsid w:val="00785D73"/>
    <w:rsid w:val="00786604"/>
    <w:rsid w:val="007877D1"/>
    <w:rsid w:val="00787AF1"/>
    <w:rsid w:val="00787FAD"/>
    <w:rsid w:val="00790D24"/>
    <w:rsid w:val="0079132B"/>
    <w:rsid w:val="007914E2"/>
    <w:rsid w:val="00792052"/>
    <w:rsid w:val="00792676"/>
    <w:rsid w:val="007935CE"/>
    <w:rsid w:val="0079360E"/>
    <w:rsid w:val="00793A13"/>
    <w:rsid w:val="00794413"/>
    <w:rsid w:val="00794A7B"/>
    <w:rsid w:val="00795245"/>
    <w:rsid w:val="00796515"/>
    <w:rsid w:val="007969E6"/>
    <w:rsid w:val="00796DA1"/>
    <w:rsid w:val="007970B0"/>
    <w:rsid w:val="0079779E"/>
    <w:rsid w:val="007979FA"/>
    <w:rsid w:val="00797AFA"/>
    <w:rsid w:val="007A1562"/>
    <w:rsid w:val="007A28E0"/>
    <w:rsid w:val="007A2C57"/>
    <w:rsid w:val="007A2C83"/>
    <w:rsid w:val="007A2D26"/>
    <w:rsid w:val="007A3440"/>
    <w:rsid w:val="007A34B3"/>
    <w:rsid w:val="007A44F7"/>
    <w:rsid w:val="007A496B"/>
    <w:rsid w:val="007A6C11"/>
    <w:rsid w:val="007A71F6"/>
    <w:rsid w:val="007A7B7A"/>
    <w:rsid w:val="007B0031"/>
    <w:rsid w:val="007B0B1A"/>
    <w:rsid w:val="007B1039"/>
    <w:rsid w:val="007B1644"/>
    <w:rsid w:val="007B1AE4"/>
    <w:rsid w:val="007B2C26"/>
    <w:rsid w:val="007B2D1B"/>
    <w:rsid w:val="007B33F8"/>
    <w:rsid w:val="007B34C9"/>
    <w:rsid w:val="007B3B6F"/>
    <w:rsid w:val="007B3F3D"/>
    <w:rsid w:val="007B413B"/>
    <w:rsid w:val="007B4FD7"/>
    <w:rsid w:val="007B5461"/>
    <w:rsid w:val="007B6769"/>
    <w:rsid w:val="007B74FC"/>
    <w:rsid w:val="007C13E9"/>
    <w:rsid w:val="007C19EC"/>
    <w:rsid w:val="007C1A65"/>
    <w:rsid w:val="007C29D7"/>
    <w:rsid w:val="007C2BD9"/>
    <w:rsid w:val="007C2C6A"/>
    <w:rsid w:val="007C2E8C"/>
    <w:rsid w:val="007C315F"/>
    <w:rsid w:val="007C342D"/>
    <w:rsid w:val="007C359B"/>
    <w:rsid w:val="007C3C7F"/>
    <w:rsid w:val="007C3CBC"/>
    <w:rsid w:val="007C3D7F"/>
    <w:rsid w:val="007C4DD0"/>
    <w:rsid w:val="007C60E2"/>
    <w:rsid w:val="007C62DF"/>
    <w:rsid w:val="007C70B7"/>
    <w:rsid w:val="007C70F7"/>
    <w:rsid w:val="007C7160"/>
    <w:rsid w:val="007C7C57"/>
    <w:rsid w:val="007C7F53"/>
    <w:rsid w:val="007D057C"/>
    <w:rsid w:val="007D0706"/>
    <w:rsid w:val="007D088B"/>
    <w:rsid w:val="007D158A"/>
    <w:rsid w:val="007D199A"/>
    <w:rsid w:val="007D1E7A"/>
    <w:rsid w:val="007D2017"/>
    <w:rsid w:val="007D2C5B"/>
    <w:rsid w:val="007D456B"/>
    <w:rsid w:val="007D54E4"/>
    <w:rsid w:val="007D5A27"/>
    <w:rsid w:val="007D5AD4"/>
    <w:rsid w:val="007D5B1C"/>
    <w:rsid w:val="007D6D87"/>
    <w:rsid w:val="007D6FD6"/>
    <w:rsid w:val="007D73B1"/>
    <w:rsid w:val="007D765B"/>
    <w:rsid w:val="007D7941"/>
    <w:rsid w:val="007D7F53"/>
    <w:rsid w:val="007E0ADA"/>
    <w:rsid w:val="007E0B24"/>
    <w:rsid w:val="007E0CD6"/>
    <w:rsid w:val="007E15CF"/>
    <w:rsid w:val="007E1DB4"/>
    <w:rsid w:val="007E21DF"/>
    <w:rsid w:val="007E2844"/>
    <w:rsid w:val="007E2D70"/>
    <w:rsid w:val="007E3234"/>
    <w:rsid w:val="007E383A"/>
    <w:rsid w:val="007E3B81"/>
    <w:rsid w:val="007E45E6"/>
    <w:rsid w:val="007E46B5"/>
    <w:rsid w:val="007E50E5"/>
    <w:rsid w:val="007E53E1"/>
    <w:rsid w:val="007E5444"/>
    <w:rsid w:val="007E5866"/>
    <w:rsid w:val="007E6422"/>
    <w:rsid w:val="007E65A9"/>
    <w:rsid w:val="007F03CC"/>
    <w:rsid w:val="007F03CD"/>
    <w:rsid w:val="007F07AF"/>
    <w:rsid w:val="007F0A56"/>
    <w:rsid w:val="007F0C83"/>
    <w:rsid w:val="007F1087"/>
    <w:rsid w:val="007F264B"/>
    <w:rsid w:val="007F2A44"/>
    <w:rsid w:val="007F359B"/>
    <w:rsid w:val="007F3A36"/>
    <w:rsid w:val="007F3A4F"/>
    <w:rsid w:val="007F5425"/>
    <w:rsid w:val="007F585B"/>
    <w:rsid w:val="007F6667"/>
    <w:rsid w:val="007F6E2B"/>
    <w:rsid w:val="007F7024"/>
    <w:rsid w:val="007F7272"/>
    <w:rsid w:val="007F73BC"/>
    <w:rsid w:val="007F7699"/>
    <w:rsid w:val="007F773D"/>
    <w:rsid w:val="007F77DB"/>
    <w:rsid w:val="008003C8"/>
    <w:rsid w:val="00800982"/>
    <w:rsid w:val="00801002"/>
    <w:rsid w:val="00801F2F"/>
    <w:rsid w:val="00802118"/>
    <w:rsid w:val="008026D6"/>
    <w:rsid w:val="00803BCB"/>
    <w:rsid w:val="00804065"/>
    <w:rsid w:val="0080409B"/>
    <w:rsid w:val="008047DD"/>
    <w:rsid w:val="00805857"/>
    <w:rsid w:val="0080611B"/>
    <w:rsid w:val="00806213"/>
    <w:rsid w:val="008067DA"/>
    <w:rsid w:val="00812B80"/>
    <w:rsid w:val="00813C44"/>
    <w:rsid w:val="00813F67"/>
    <w:rsid w:val="0081416C"/>
    <w:rsid w:val="0081458C"/>
    <w:rsid w:val="00814744"/>
    <w:rsid w:val="00815704"/>
    <w:rsid w:val="00815722"/>
    <w:rsid w:val="0081602F"/>
    <w:rsid w:val="0081633A"/>
    <w:rsid w:val="008168A2"/>
    <w:rsid w:val="008175C6"/>
    <w:rsid w:val="008200A5"/>
    <w:rsid w:val="00820421"/>
    <w:rsid w:val="008213E7"/>
    <w:rsid w:val="00821687"/>
    <w:rsid w:val="0082217D"/>
    <w:rsid w:val="00822322"/>
    <w:rsid w:val="00822A40"/>
    <w:rsid w:val="008236C7"/>
    <w:rsid w:val="008239ED"/>
    <w:rsid w:val="00823E67"/>
    <w:rsid w:val="008244EA"/>
    <w:rsid w:val="00826045"/>
    <w:rsid w:val="0082688E"/>
    <w:rsid w:val="008269DB"/>
    <w:rsid w:val="00826C4B"/>
    <w:rsid w:val="008300B5"/>
    <w:rsid w:val="0083078E"/>
    <w:rsid w:val="008307DB"/>
    <w:rsid w:val="008308B6"/>
    <w:rsid w:val="00830918"/>
    <w:rsid w:val="0083092F"/>
    <w:rsid w:val="00830A48"/>
    <w:rsid w:val="00830FDD"/>
    <w:rsid w:val="0083161B"/>
    <w:rsid w:val="00831632"/>
    <w:rsid w:val="008318EF"/>
    <w:rsid w:val="00833331"/>
    <w:rsid w:val="00833C36"/>
    <w:rsid w:val="00834B96"/>
    <w:rsid w:val="00836415"/>
    <w:rsid w:val="008369F4"/>
    <w:rsid w:val="00836B47"/>
    <w:rsid w:val="00837698"/>
    <w:rsid w:val="00840A53"/>
    <w:rsid w:val="00842719"/>
    <w:rsid w:val="008427B3"/>
    <w:rsid w:val="00842A2E"/>
    <w:rsid w:val="0084344C"/>
    <w:rsid w:val="008446C4"/>
    <w:rsid w:val="00844FF1"/>
    <w:rsid w:val="00845DCA"/>
    <w:rsid w:val="00846589"/>
    <w:rsid w:val="008477DC"/>
    <w:rsid w:val="0085047D"/>
    <w:rsid w:val="00850DDF"/>
    <w:rsid w:val="00850EBF"/>
    <w:rsid w:val="008516D2"/>
    <w:rsid w:val="008524EA"/>
    <w:rsid w:val="0085263B"/>
    <w:rsid w:val="008530B9"/>
    <w:rsid w:val="00853127"/>
    <w:rsid w:val="00853729"/>
    <w:rsid w:val="00854A50"/>
    <w:rsid w:val="00855167"/>
    <w:rsid w:val="008553CD"/>
    <w:rsid w:val="00855D9E"/>
    <w:rsid w:val="00857642"/>
    <w:rsid w:val="00857872"/>
    <w:rsid w:val="00857F8E"/>
    <w:rsid w:val="00860759"/>
    <w:rsid w:val="00862651"/>
    <w:rsid w:val="0086268A"/>
    <w:rsid w:val="0086371E"/>
    <w:rsid w:val="0086430B"/>
    <w:rsid w:val="00864462"/>
    <w:rsid w:val="008644EC"/>
    <w:rsid w:val="00864B15"/>
    <w:rsid w:val="00864B2D"/>
    <w:rsid w:val="00864D3B"/>
    <w:rsid w:val="00864E61"/>
    <w:rsid w:val="00865265"/>
    <w:rsid w:val="0086536E"/>
    <w:rsid w:val="008653C7"/>
    <w:rsid w:val="008657A5"/>
    <w:rsid w:val="00865C18"/>
    <w:rsid w:val="00865EB3"/>
    <w:rsid w:val="0086621E"/>
    <w:rsid w:val="0086690A"/>
    <w:rsid w:val="00866B75"/>
    <w:rsid w:val="00866FDC"/>
    <w:rsid w:val="0086717D"/>
    <w:rsid w:val="00867D60"/>
    <w:rsid w:val="0087024C"/>
    <w:rsid w:val="00870BC7"/>
    <w:rsid w:val="0087121E"/>
    <w:rsid w:val="0087325D"/>
    <w:rsid w:val="00874019"/>
    <w:rsid w:val="008741A7"/>
    <w:rsid w:val="00874FD2"/>
    <w:rsid w:val="00875B17"/>
    <w:rsid w:val="00876B32"/>
    <w:rsid w:val="0088099C"/>
    <w:rsid w:val="00881FC5"/>
    <w:rsid w:val="0088278E"/>
    <w:rsid w:val="00882CB8"/>
    <w:rsid w:val="008830FC"/>
    <w:rsid w:val="0088333D"/>
    <w:rsid w:val="00884650"/>
    <w:rsid w:val="008851B9"/>
    <w:rsid w:val="008859DB"/>
    <w:rsid w:val="00885F50"/>
    <w:rsid w:val="00887314"/>
    <w:rsid w:val="00887D98"/>
    <w:rsid w:val="00890562"/>
    <w:rsid w:val="00890EB4"/>
    <w:rsid w:val="0089109B"/>
    <w:rsid w:val="00891395"/>
    <w:rsid w:val="00891C80"/>
    <w:rsid w:val="00891D35"/>
    <w:rsid w:val="00892360"/>
    <w:rsid w:val="0089378D"/>
    <w:rsid w:val="00893901"/>
    <w:rsid w:val="00894C3F"/>
    <w:rsid w:val="008956F8"/>
    <w:rsid w:val="00895722"/>
    <w:rsid w:val="00895FCA"/>
    <w:rsid w:val="0089728F"/>
    <w:rsid w:val="008973F2"/>
    <w:rsid w:val="008A0771"/>
    <w:rsid w:val="008A0874"/>
    <w:rsid w:val="008A0FF6"/>
    <w:rsid w:val="008A1056"/>
    <w:rsid w:val="008A2777"/>
    <w:rsid w:val="008A28F5"/>
    <w:rsid w:val="008A35A2"/>
    <w:rsid w:val="008A4115"/>
    <w:rsid w:val="008A47D9"/>
    <w:rsid w:val="008A51AD"/>
    <w:rsid w:val="008A5CD9"/>
    <w:rsid w:val="008A68D6"/>
    <w:rsid w:val="008B17A6"/>
    <w:rsid w:val="008B2527"/>
    <w:rsid w:val="008B2685"/>
    <w:rsid w:val="008B2982"/>
    <w:rsid w:val="008B29F5"/>
    <w:rsid w:val="008B2B73"/>
    <w:rsid w:val="008B2F05"/>
    <w:rsid w:val="008B2FE1"/>
    <w:rsid w:val="008B4476"/>
    <w:rsid w:val="008B456E"/>
    <w:rsid w:val="008B47B8"/>
    <w:rsid w:val="008B4972"/>
    <w:rsid w:val="008B51B9"/>
    <w:rsid w:val="008B5BC6"/>
    <w:rsid w:val="008B6119"/>
    <w:rsid w:val="008B62FA"/>
    <w:rsid w:val="008B6AF6"/>
    <w:rsid w:val="008B7153"/>
    <w:rsid w:val="008B72D1"/>
    <w:rsid w:val="008B78B8"/>
    <w:rsid w:val="008B7BBE"/>
    <w:rsid w:val="008B7D03"/>
    <w:rsid w:val="008C03AD"/>
    <w:rsid w:val="008C0B7D"/>
    <w:rsid w:val="008C11EE"/>
    <w:rsid w:val="008C1485"/>
    <w:rsid w:val="008C175C"/>
    <w:rsid w:val="008C1842"/>
    <w:rsid w:val="008C23B4"/>
    <w:rsid w:val="008C2BAD"/>
    <w:rsid w:val="008C2DAF"/>
    <w:rsid w:val="008C303A"/>
    <w:rsid w:val="008C3078"/>
    <w:rsid w:val="008C3720"/>
    <w:rsid w:val="008C3FB3"/>
    <w:rsid w:val="008C427B"/>
    <w:rsid w:val="008C46E2"/>
    <w:rsid w:val="008C4A24"/>
    <w:rsid w:val="008C4E19"/>
    <w:rsid w:val="008C570F"/>
    <w:rsid w:val="008C6413"/>
    <w:rsid w:val="008C652A"/>
    <w:rsid w:val="008C668F"/>
    <w:rsid w:val="008C6D97"/>
    <w:rsid w:val="008C70E2"/>
    <w:rsid w:val="008C726B"/>
    <w:rsid w:val="008C7606"/>
    <w:rsid w:val="008C7A48"/>
    <w:rsid w:val="008C7C70"/>
    <w:rsid w:val="008D0B77"/>
    <w:rsid w:val="008D2DBA"/>
    <w:rsid w:val="008D4643"/>
    <w:rsid w:val="008D530C"/>
    <w:rsid w:val="008D56D1"/>
    <w:rsid w:val="008D5BFC"/>
    <w:rsid w:val="008D5F03"/>
    <w:rsid w:val="008D638B"/>
    <w:rsid w:val="008D7D9D"/>
    <w:rsid w:val="008D7ECE"/>
    <w:rsid w:val="008E00CF"/>
    <w:rsid w:val="008E01A0"/>
    <w:rsid w:val="008E04DB"/>
    <w:rsid w:val="008E1B4E"/>
    <w:rsid w:val="008E1BF6"/>
    <w:rsid w:val="008E23E4"/>
    <w:rsid w:val="008E316A"/>
    <w:rsid w:val="008E44FF"/>
    <w:rsid w:val="008E4A3A"/>
    <w:rsid w:val="008E4F40"/>
    <w:rsid w:val="008E5F96"/>
    <w:rsid w:val="008E6FB7"/>
    <w:rsid w:val="008E7557"/>
    <w:rsid w:val="008E7FE5"/>
    <w:rsid w:val="008F028E"/>
    <w:rsid w:val="008F089B"/>
    <w:rsid w:val="008F0E53"/>
    <w:rsid w:val="008F1874"/>
    <w:rsid w:val="008F25DF"/>
    <w:rsid w:val="008F29E0"/>
    <w:rsid w:val="008F3F20"/>
    <w:rsid w:val="008F455C"/>
    <w:rsid w:val="008F4804"/>
    <w:rsid w:val="008F4FCE"/>
    <w:rsid w:val="008F50B9"/>
    <w:rsid w:val="008F5243"/>
    <w:rsid w:val="008F581E"/>
    <w:rsid w:val="008F59AA"/>
    <w:rsid w:val="008F5EB4"/>
    <w:rsid w:val="008F63E4"/>
    <w:rsid w:val="008F6738"/>
    <w:rsid w:val="008F7E50"/>
    <w:rsid w:val="008F7FDE"/>
    <w:rsid w:val="00900008"/>
    <w:rsid w:val="0090056C"/>
    <w:rsid w:val="00902EB1"/>
    <w:rsid w:val="0090373F"/>
    <w:rsid w:val="009038B8"/>
    <w:rsid w:val="00903C58"/>
    <w:rsid w:val="00903E82"/>
    <w:rsid w:val="00904C01"/>
    <w:rsid w:val="009050BB"/>
    <w:rsid w:val="00905195"/>
    <w:rsid w:val="00905609"/>
    <w:rsid w:val="00905F7A"/>
    <w:rsid w:val="009069B5"/>
    <w:rsid w:val="00906A31"/>
    <w:rsid w:val="00906B1B"/>
    <w:rsid w:val="00906EFA"/>
    <w:rsid w:val="00907C11"/>
    <w:rsid w:val="00910398"/>
    <w:rsid w:val="0091039C"/>
    <w:rsid w:val="00911640"/>
    <w:rsid w:val="00911A1F"/>
    <w:rsid w:val="0091213F"/>
    <w:rsid w:val="00912783"/>
    <w:rsid w:val="00912C27"/>
    <w:rsid w:val="00912C29"/>
    <w:rsid w:val="00912C4B"/>
    <w:rsid w:val="00913B16"/>
    <w:rsid w:val="0091451C"/>
    <w:rsid w:val="00914CDB"/>
    <w:rsid w:val="009152A2"/>
    <w:rsid w:val="00915AB7"/>
    <w:rsid w:val="00915C3E"/>
    <w:rsid w:val="00915D45"/>
    <w:rsid w:val="00916274"/>
    <w:rsid w:val="00916FBD"/>
    <w:rsid w:val="0091759B"/>
    <w:rsid w:val="00917BFC"/>
    <w:rsid w:val="00920088"/>
    <w:rsid w:val="00920176"/>
    <w:rsid w:val="009207FA"/>
    <w:rsid w:val="00920B61"/>
    <w:rsid w:val="00922277"/>
    <w:rsid w:val="00922DF5"/>
    <w:rsid w:val="00923349"/>
    <w:rsid w:val="00923CE8"/>
    <w:rsid w:val="00923D2D"/>
    <w:rsid w:val="0092465F"/>
    <w:rsid w:val="00924DBE"/>
    <w:rsid w:val="00924EC2"/>
    <w:rsid w:val="009252D3"/>
    <w:rsid w:val="0092572F"/>
    <w:rsid w:val="00925B7A"/>
    <w:rsid w:val="00925F9F"/>
    <w:rsid w:val="00926002"/>
    <w:rsid w:val="0092619B"/>
    <w:rsid w:val="009267A9"/>
    <w:rsid w:val="00927FA7"/>
    <w:rsid w:val="009301BE"/>
    <w:rsid w:val="009307E3"/>
    <w:rsid w:val="00930EBA"/>
    <w:rsid w:val="009315D2"/>
    <w:rsid w:val="00931603"/>
    <w:rsid w:val="0093268C"/>
    <w:rsid w:val="009327F0"/>
    <w:rsid w:val="009338A0"/>
    <w:rsid w:val="009339D2"/>
    <w:rsid w:val="00934728"/>
    <w:rsid w:val="00935580"/>
    <w:rsid w:val="00935593"/>
    <w:rsid w:val="00935D14"/>
    <w:rsid w:val="00935E75"/>
    <w:rsid w:val="00936633"/>
    <w:rsid w:val="009366E0"/>
    <w:rsid w:val="00936EB3"/>
    <w:rsid w:val="00940622"/>
    <w:rsid w:val="00941193"/>
    <w:rsid w:val="009412D9"/>
    <w:rsid w:val="00941A2B"/>
    <w:rsid w:val="0094218C"/>
    <w:rsid w:val="009425A5"/>
    <w:rsid w:val="00942996"/>
    <w:rsid w:val="00942D13"/>
    <w:rsid w:val="00942D4A"/>
    <w:rsid w:val="0094310D"/>
    <w:rsid w:val="00944730"/>
    <w:rsid w:val="00944858"/>
    <w:rsid w:val="00944EFE"/>
    <w:rsid w:val="00945B91"/>
    <w:rsid w:val="009468E9"/>
    <w:rsid w:val="00946C8F"/>
    <w:rsid w:val="009470C3"/>
    <w:rsid w:val="009471B5"/>
    <w:rsid w:val="009477C5"/>
    <w:rsid w:val="00947F2F"/>
    <w:rsid w:val="009505EB"/>
    <w:rsid w:val="009510B5"/>
    <w:rsid w:val="009512C5"/>
    <w:rsid w:val="00951A6C"/>
    <w:rsid w:val="00951E07"/>
    <w:rsid w:val="0095229A"/>
    <w:rsid w:val="00952928"/>
    <w:rsid w:val="009531DA"/>
    <w:rsid w:val="00953CFD"/>
    <w:rsid w:val="009543D0"/>
    <w:rsid w:val="00954896"/>
    <w:rsid w:val="00955478"/>
    <w:rsid w:val="009554C3"/>
    <w:rsid w:val="0095579C"/>
    <w:rsid w:val="00956007"/>
    <w:rsid w:val="00956711"/>
    <w:rsid w:val="00956755"/>
    <w:rsid w:val="00956AB2"/>
    <w:rsid w:val="009603E8"/>
    <w:rsid w:val="00961164"/>
    <w:rsid w:val="00962072"/>
    <w:rsid w:val="00962624"/>
    <w:rsid w:val="00962F63"/>
    <w:rsid w:val="009635EA"/>
    <w:rsid w:val="009646D6"/>
    <w:rsid w:val="0096539B"/>
    <w:rsid w:val="009669E3"/>
    <w:rsid w:val="009671DB"/>
    <w:rsid w:val="0096755D"/>
    <w:rsid w:val="00970269"/>
    <w:rsid w:val="00970449"/>
    <w:rsid w:val="0097055C"/>
    <w:rsid w:val="00971F16"/>
    <w:rsid w:val="009723E1"/>
    <w:rsid w:val="00972738"/>
    <w:rsid w:val="009727FE"/>
    <w:rsid w:val="009738C4"/>
    <w:rsid w:val="00973EE5"/>
    <w:rsid w:val="00974660"/>
    <w:rsid w:val="009747CD"/>
    <w:rsid w:val="00974AB1"/>
    <w:rsid w:val="00974C35"/>
    <w:rsid w:val="00975BA3"/>
    <w:rsid w:val="00976E81"/>
    <w:rsid w:val="009803CF"/>
    <w:rsid w:val="009808B0"/>
    <w:rsid w:val="00980958"/>
    <w:rsid w:val="00980D3D"/>
    <w:rsid w:val="00980F28"/>
    <w:rsid w:val="009824AB"/>
    <w:rsid w:val="009829D9"/>
    <w:rsid w:val="00982F09"/>
    <w:rsid w:val="00983488"/>
    <w:rsid w:val="00983EDB"/>
    <w:rsid w:val="009844EC"/>
    <w:rsid w:val="009849EF"/>
    <w:rsid w:val="00985450"/>
    <w:rsid w:val="0098553B"/>
    <w:rsid w:val="0098570D"/>
    <w:rsid w:val="0098624E"/>
    <w:rsid w:val="00986344"/>
    <w:rsid w:val="00987014"/>
    <w:rsid w:val="009871A7"/>
    <w:rsid w:val="009871AC"/>
    <w:rsid w:val="00990838"/>
    <w:rsid w:val="00990877"/>
    <w:rsid w:val="00990892"/>
    <w:rsid w:val="00990EE9"/>
    <w:rsid w:val="00991152"/>
    <w:rsid w:val="009915DE"/>
    <w:rsid w:val="0099179E"/>
    <w:rsid w:val="00991980"/>
    <w:rsid w:val="00991A65"/>
    <w:rsid w:val="00991BC4"/>
    <w:rsid w:val="00992D3B"/>
    <w:rsid w:val="00992D5F"/>
    <w:rsid w:val="00992EAA"/>
    <w:rsid w:val="00992EF5"/>
    <w:rsid w:val="00993B28"/>
    <w:rsid w:val="009940CC"/>
    <w:rsid w:val="0099418D"/>
    <w:rsid w:val="0099495C"/>
    <w:rsid w:val="009950BF"/>
    <w:rsid w:val="00995F73"/>
    <w:rsid w:val="00996F16"/>
    <w:rsid w:val="00996FDA"/>
    <w:rsid w:val="009972CF"/>
    <w:rsid w:val="00997443"/>
    <w:rsid w:val="00997B5B"/>
    <w:rsid w:val="009A09E2"/>
    <w:rsid w:val="009A1BA1"/>
    <w:rsid w:val="009A26A9"/>
    <w:rsid w:val="009A2A81"/>
    <w:rsid w:val="009A2AFB"/>
    <w:rsid w:val="009A2DE2"/>
    <w:rsid w:val="009A3B62"/>
    <w:rsid w:val="009A3ED4"/>
    <w:rsid w:val="009A40F1"/>
    <w:rsid w:val="009A4905"/>
    <w:rsid w:val="009A56EE"/>
    <w:rsid w:val="009A5C47"/>
    <w:rsid w:val="009A68E7"/>
    <w:rsid w:val="009A6BC5"/>
    <w:rsid w:val="009A6EF8"/>
    <w:rsid w:val="009B014E"/>
    <w:rsid w:val="009B0164"/>
    <w:rsid w:val="009B0407"/>
    <w:rsid w:val="009B0ECD"/>
    <w:rsid w:val="009B1445"/>
    <w:rsid w:val="009B176A"/>
    <w:rsid w:val="009B1F65"/>
    <w:rsid w:val="009B27DE"/>
    <w:rsid w:val="009B2969"/>
    <w:rsid w:val="009B3E09"/>
    <w:rsid w:val="009B47F1"/>
    <w:rsid w:val="009B4A92"/>
    <w:rsid w:val="009B4B7B"/>
    <w:rsid w:val="009B57FF"/>
    <w:rsid w:val="009B5C51"/>
    <w:rsid w:val="009B61F7"/>
    <w:rsid w:val="009B6649"/>
    <w:rsid w:val="009B66C0"/>
    <w:rsid w:val="009B6CD5"/>
    <w:rsid w:val="009B70DB"/>
    <w:rsid w:val="009B72A1"/>
    <w:rsid w:val="009B74A5"/>
    <w:rsid w:val="009B7A1B"/>
    <w:rsid w:val="009C010B"/>
    <w:rsid w:val="009C0345"/>
    <w:rsid w:val="009C0A91"/>
    <w:rsid w:val="009C0E90"/>
    <w:rsid w:val="009C2159"/>
    <w:rsid w:val="009C221B"/>
    <w:rsid w:val="009C24F9"/>
    <w:rsid w:val="009C3AAA"/>
    <w:rsid w:val="009C4B9E"/>
    <w:rsid w:val="009C543C"/>
    <w:rsid w:val="009C5FAD"/>
    <w:rsid w:val="009C62CA"/>
    <w:rsid w:val="009C638A"/>
    <w:rsid w:val="009C72DD"/>
    <w:rsid w:val="009C7921"/>
    <w:rsid w:val="009D017F"/>
    <w:rsid w:val="009D078B"/>
    <w:rsid w:val="009D0846"/>
    <w:rsid w:val="009D1CDB"/>
    <w:rsid w:val="009D39B6"/>
    <w:rsid w:val="009D3AAC"/>
    <w:rsid w:val="009D3C66"/>
    <w:rsid w:val="009D5A16"/>
    <w:rsid w:val="009D5B63"/>
    <w:rsid w:val="009D5C14"/>
    <w:rsid w:val="009D5CF2"/>
    <w:rsid w:val="009D6281"/>
    <w:rsid w:val="009D6A94"/>
    <w:rsid w:val="009D6C48"/>
    <w:rsid w:val="009D72E4"/>
    <w:rsid w:val="009E00F7"/>
    <w:rsid w:val="009E040B"/>
    <w:rsid w:val="009E04D7"/>
    <w:rsid w:val="009E07A2"/>
    <w:rsid w:val="009E1679"/>
    <w:rsid w:val="009E1BE9"/>
    <w:rsid w:val="009E1C24"/>
    <w:rsid w:val="009E2348"/>
    <w:rsid w:val="009E239E"/>
    <w:rsid w:val="009E271D"/>
    <w:rsid w:val="009E2C57"/>
    <w:rsid w:val="009E2EB2"/>
    <w:rsid w:val="009E3530"/>
    <w:rsid w:val="009E362F"/>
    <w:rsid w:val="009E40DF"/>
    <w:rsid w:val="009E48B3"/>
    <w:rsid w:val="009E51CF"/>
    <w:rsid w:val="009E549A"/>
    <w:rsid w:val="009E59CA"/>
    <w:rsid w:val="009E5E9C"/>
    <w:rsid w:val="009E6A63"/>
    <w:rsid w:val="009F1DB1"/>
    <w:rsid w:val="009F1EA5"/>
    <w:rsid w:val="009F28E6"/>
    <w:rsid w:val="009F2D11"/>
    <w:rsid w:val="009F3E5B"/>
    <w:rsid w:val="009F47F7"/>
    <w:rsid w:val="009F55B5"/>
    <w:rsid w:val="009F5E68"/>
    <w:rsid w:val="009F69E5"/>
    <w:rsid w:val="009F6F9A"/>
    <w:rsid w:val="009F7476"/>
    <w:rsid w:val="009F768D"/>
    <w:rsid w:val="009F7864"/>
    <w:rsid w:val="009F7D92"/>
    <w:rsid w:val="009F7EBA"/>
    <w:rsid w:val="00A00104"/>
    <w:rsid w:val="00A00413"/>
    <w:rsid w:val="00A00798"/>
    <w:rsid w:val="00A00F26"/>
    <w:rsid w:val="00A016EB"/>
    <w:rsid w:val="00A018F7"/>
    <w:rsid w:val="00A01D46"/>
    <w:rsid w:val="00A01F66"/>
    <w:rsid w:val="00A02ABC"/>
    <w:rsid w:val="00A031DE"/>
    <w:rsid w:val="00A03433"/>
    <w:rsid w:val="00A039B4"/>
    <w:rsid w:val="00A03C33"/>
    <w:rsid w:val="00A0411D"/>
    <w:rsid w:val="00A04F50"/>
    <w:rsid w:val="00A04F7A"/>
    <w:rsid w:val="00A050F9"/>
    <w:rsid w:val="00A0555A"/>
    <w:rsid w:val="00A0610F"/>
    <w:rsid w:val="00A0617C"/>
    <w:rsid w:val="00A063F2"/>
    <w:rsid w:val="00A0799C"/>
    <w:rsid w:val="00A07D8F"/>
    <w:rsid w:val="00A11549"/>
    <w:rsid w:val="00A11897"/>
    <w:rsid w:val="00A122EE"/>
    <w:rsid w:val="00A12531"/>
    <w:rsid w:val="00A12F7A"/>
    <w:rsid w:val="00A137A3"/>
    <w:rsid w:val="00A138CC"/>
    <w:rsid w:val="00A13C95"/>
    <w:rsid w:val="00A1416E"/>
    <w:rsid w:val="00A141DB"/>
    <w:rsid w:val="00A143DE"/>
    <w:rsid w:val="00A1486F"/>
    <w:rsid w:val="00A14B37"/>
    <w:rsid w:val="00A1663C"/>
    <w:rsid w:val="00A1707A"/>
    <w:rsid w:val="00A173ED"/>
    <w:rsid w:val="00A17E96"/>
    <w:rsid w:val="00A2004C"/>
    <w:rsid w:val="00A215E2"/>
    <w:rsid w:val="00A2164F"/>
    <w:rsid w:val="00A21928"/>
    <w:rsid w:val="00A21D10"/>
    <w:rsid w:val="00A22BD5"/>
    <w:rsid w:val="00A233A7"/>
    <w:rsid w:val="00A23803"/>
    <w:rsid w:val="00A249F6"/>
    <w:rsid w:val="00A2509D"/>
    <w:rsid w:val="00A250AD"/>
    <w:rsid w:val="00A26704"/>
    <w:rsid w:val="00A26FF1"/>
    <w:rsid w:val="00A2714A"/>
    <w:rsid w:val="00A27248"/>
    <w:rsid w:val="00A27289"/>
    <w:rsid w:val="00A3035F"/>
    <w:rsid w:val="00A30A05"/>
    <w:rsid w:val="00A30AF2"/>
    <w:rsid w:val="00A30E73"/>
    <w:rsid w:val="00A3171B"/>
    <w:rsid w:val="00A321F9"/>
    <w:rsid w:val="00A32469"/>
    <w:rsid w:val="00A32992"/>
    <w:rsid w:val="00A32C73"/>
    <w:rsid w:val="00A3446F"/>
    <w:rsid w:val="00A3486F"/>
    <w:rsid w:val="00A34AEC"/>
    <w:rsid w:val="00A3568C"/>
    <w:rsid w:val="00A35AFD"/>
    <w:rsid w:val="00A35C26"/>
    <w:rsid w:val="00A36B0A"/>
    <w:rsid w:val="00A376C7"/>
    <w:rsid w:val="00A40295"/>
    <w:rsid w:val="00A40731"/>
    <w:rsid w:val="00A4079B"/>
    <w:rsid w:val="00A40A39"/>
    <w:rsid w:val="00A4143C"/>
    <w:rsid w:val="00A4167C"/>
    <w:rsid w:val="00A4285F"/>
    <w:rsid w:val="00A429D5"/>
    <w:rsid w:val="00A42CFF"/>
    <w:rsid w:val="00A431D8"/>
    <w:rsid w:val="00A432F5"/>
    <w:rsid w:val="00A433E2"/>
    <w:rsid w:val="00A43D15"/>
    <w:rsid w:val="00A441B5"/>
    <w:rsid w:val="00A445FF"/>
    <w:rsid w:val="00A448EF"/>
    <w:rsid w:val="00A4598C"/>
    <w:rsid w:val="00A45D9A"/>
    <w:rsid w:val="00A46C9C"/>
    <w:rsid w:val="00A475A8"/>
    <w:rsid w:val="00A47BE9"/>
    <w:rsid w:val="00A47E38"/>
    <w:rsid w:val="00A510EE"/>
    <w:rsid w:val="00A51638"/>
    <w:rsid w:val="00A51F27"/>
    <w:rsid w:val="00A523CE"/>
    <w:rsid w:val="00A52A4E"/>
    <w:rsid w:val="00A52C3F"/>
    <w:rsid w:val="00A530A2"/>
    <w:rsid w:val="00A530D0"/>
    <w:rsid w:val="00A5343C"/>
    <w:rsid w:val="00A53994"/>
    <w:rsid w:val="00A54006"/>
    <w:rsid w:val="00A549C3"/>
    <w:rsid w:val="00A5538B"/>
    <w:rsid w:val="00A56CA8"/>
    <w:rsid w:val="00A57041"/>
    <w:rsid w:val="00A57947"/>
    <w:rsid w:val="00A57AB1"/>
    <w:rsid w:val="00A603F5"/>
    <w:rsid w:val="00A607EA"/>
    <w:rsid w:val="00A60DF4"/>
    <w:rsid w:val="00A61148"/>
    <w:rsid w:val="00A61777"/>
    <w:rsid w:val="00A62079"/>
    <w:rsid w:val="00A62B2A"/>
    <w:rsid w:val="00A635D9"/>
    <w:rsid w:val="00A63D3E"/>
    <w:rsid w:val="00A63DAE"/>
    <w:rsid w:val="00A64171"/>
    <w:rsid w:val="00A64566"/>
    <w:rsid w:val="00A64C8D"/>
    <w:rsid w:val="00A64D7D"/>
    <w:rsid w:val="00A65253"/>
    <w:rsid w:val="00A65EEE"/>
    <w:rsid w:val="00A66C6B"/>
    <w:rsid w:val="00A6721B"/>
    <w:rsid w:val="00A675BE"/>
    <w:rsid w:val="00A70355"/>
    <w:rsid w:val="00A7046F"/>
    <w:rsid w:val="00A70A3A"/>
    <w:rsid w:val="00A72214"/>
    <w:rsid w:val="00A725DC"/>
    <w:rsid w:val="00A73547"/>
    <w:rsid w:val="00A73D17"/>
    <w:rsid w:val="00A73D4F"/>
    <w:rsid w:val="00A74128"/>
    <w:rsid w:val="00A74400"/>
    <w:rsid w:val="00A744CF"/>
    <w:rsid w:val="00A749E7"/>
    <w:rsid w:val="00A7538D"/>
    <w:rsid w:val="00A75DD6"/>
    <w:rsid w:val="00A7618B"/>
    <w:rsid w:val="00A767F6"/>
    <w:rsid w:val="00A76AD3"/>
    <w:rsid w:val="00A77155"/>
    <w:rsid w:val="00A774A0"/>
    <w:rsid w:val="00A77505"/>
    <w:rsid w:val="00A77757"/>
    <w:rsid w:val="00A777A9"/>
    <w:rsid w:val="00A77C98"/>
    <w:rsid w:val="00A8008F"/>
    <w:rsid w:val="00A8092D"/>
    <w:rsid w:val="00A80C29"/>
    <w:rsid w:val="00A80DF3"/>
    <w:rsid w:val="00A80E74"/>
    <w:rsid w:val="00A81681"/>
    <w:rsid w:val="00A81688"/>
    <w:rsid w:val="00A823C7"/>
    <w:rsid w:val="00A82D54"/>
    <w:rsid w:val="00A831DA"/>
    <w:rsid w:val="00A838C8"/>
    <w:rsid w:val="00A839D9"/>
    <w:rsid w:val="00A83CC8"/>
    <w:rsid w:val="00A8453C"/>
    <w:rsid w:val="00A8479C"/>
    <w:rsid w:val="00A84EA9"/>
    <w:rsid w:val="00A851A4"/>
    <w:rsid w:val="00A86469"/>
    <w:rsid w:val="00A86BD8"/>
    <w:rsid w:val="00A8787E"/>
    <w:rsid w:val="00A87976"/>
    <w:rsid w:val="00A87A44"/>
    <w:rsid w:val="00A87EDF"/>
    <w:rsid w:val="00A90897"/>
    <w:rsid w:val="00A909E1"/>
    <w:rsid w:val="00A90C67"/>
    <w:rsid w:val="00A92256"/>
    <w:rsid w:val="00A926CC"/>
    <w:rsid w:val="00A92B4B"/>
    <w:rsid w:val="00A930C6"/>
    <w:rsid w:val="00A939BB"/>
    <w:rsid w:val="00A93ED8"/>
    <w:rsid w:val="00A94087"/>
    <w:rsid w:val="00A940DD"/>
    <w:rsid w:val="00A94247"/>
    <w:rsid w:val="00A95041"/>
    <w:rsid w:val="00A9559D"/>
    <w:rsid w:val="00A9585F"/>
    <w:rsid w:val="00A9592D"/>
    <w:rsid w:val="00A95984"/>
    <w:rsid w:val="00A95BFC"/>
    <w:rsid w:val="00A9711B"/>
    <w:rsid w:val="00A97B9A"/>
    <w:rsid w:val="00AA013D"/>
    <w:rsid w:val="00AA0422"/>
    <w:rsid w:val="00AA06D3"/>
    <w:rsid w:val="00AA0A8F"/>
    <w:rsid w:val="00AA0D9C"/>
    <w:rsid w:val="00AA1496"/>
    <w:rsid w:val="00AA155D"/>
    <w:rsid w:val="00AA1B1B"/>
    <w:rsid w:val="00AA218C"/>
    <w:rsid w:val="00AA3212"/>
    <w:rsid w:val="00AA3354"/>
    <w:rsid w:val="00AA351F"/>
    <w:rsid w:val="00AA3659"/>
    <w:rsid w:val="00AA3D06"/>
    <w:rsid w:val="00AA4899"/>
    <w:rsid w:val="00AA4D37"/>
    <w:rsid w:val="00AA4FE9"/>
    <w:rsid w:val="00AA50B4"/>
    <w:rsid w:val="00AA59F2"/>
    <w:rsid w:val="00AA606E"/>
    <w:rsid w:val="00AA639F"/>
    <w:rsid w:val="00AA6461"/>
    <w:rsid w:val="00AA71D0"/>
    <w:rsid w:val="00AA753E"/>
    <w:rsid w:val="00AB0977"/>
    <w:rsid w:val="00AB0C8E"/>
    <w:rsid w:val="00AB16AD"/>
    <w:rsid w:val="00AB1E1F"/>
    <w:rsid w:val="00AB1E26"/>
    <w:rsid w:val="00AB24CE"/>
    <w:rsid w:val="00AB2DE8"/>
    <w:rsid w:val="00AB3CE6"/>
    <w:rsid w:val="00AB3E2B"/>
    <w:rsid w:val="00AB4A49"/>
    <w:rsid w:val="00AB52EC"/>
    <w:rsid w:val="00AB573D"/>
    <w:rsid w:val="00AB5C91"/>
    <w:rsid w:val="00AB6480"/>
    <w:rsid w:val="00AB65C7"/>
    <w:rsid w:val="00AB671D"/>
    <w:rsid w:val="00AB7130"/>
    <w:rsid w:val="00AB747A"/>
    <w:rsid w:val="00AC0D42"/>
    <w:rsid w:val="00AC0E63"/>
    <w:rsid w:val="00AC0FC7"/>
    <w:rsid w:val="00AC1496"/>
    <w:rsid w:val="00AC2C30"/>
    <w:rsid w:val="00AC2C69"/>
    <w:rsid w:val="00AC2F13"/>
    <w:rsid w:val="00AC350C"/>
    <w:rsid w:val="00AC3558"/>
    <w:rsid w:val="00AC3A1B"/>
    <w:rsid w:val="00AC46EE"/>
    <w:rsid w:val="00AC4C9B"/>
    <w:rsid w:val="00AC4DA3"/>
    <w:rsid w:val="00AC5254"/>
    <w:rsid w:val="00AC54FF"/>
    <w:rsid w:val="00AC5C4E"/>
    <w:rsid w:val="00AC6507"/>
    <w:rsid w:val="00AC6B13"/>
    <w:rsid w:val="00AC701A"/>
    <w:rsid w:val="00AC74A3"/>
    <w:rsid w:val="00AC7DAD"/>
    <w:rsid w:val="00AD02BB"/>
    <w:rsid w:val="00AD0381"/>
    <w:rsid w:val="00AD06D3"/>
    <w:rsid w:val="00AD1028"/>
    <w:rsid w:val="00AD11DB"/>
    <w:rsid w:val="00AD12D5"/>
    <w:rsid w:val="00AD1F7A"/>
    <w:rsid w:val="00AD344D"/>
    <w:rsid w:val="00AD35F4"/>
    <w:rsid w:val="00AD3F55"/>
    <w:rsid w:val="00AD3F80"/>
    <w:rsid w:val="00AD49BE"/>
    <w:rsid w:val="00AD4CFD"/>
    <w:rsid w:val="00AD4F45"/>
    <w:rsid w:val="00AD53F5"/>
    <w:rsid w:val="00AD594C"/>
    <w:rsid w:val="00AD59C0"/>
    <w:rsid w:val="00AD5E7B"/>
    <w:rsid w:val="00AD7989"/>
    <w:rsid w:val="00AD7BFD"/>
    <w:rsid w:val="00AD7D16"/>
    <w:rsid w:val="00AE062C"/>
    <w:rsid w:val="00AE1A08"/>
    <w:rsid w:val="00AE1BBA"/>
    <w:rsid w:val="00AE3387"/>
    <w:rsid w:val="00AE3BE9"/>
    <w:rsid w:val="00AE3D74"/>
    <w:rsid w:val="00AE43D1"/>
    <w:rsid w:val="00AE4BA3"/>
    <w:rsid w:val="00AE6926"/>
    <w:rsid w:val="00AE6CB7"/>
    <w:rsid w:val="00AE7829"/>
    <w:rsid w:val="00AE7E8A"/>
    <w:rsid w:val="00AF080E"/>
    <w:rsid w:val="00AF0A42"/>
    <w:rsid w:val="00AF1420"/>
    <w:rsid w:val="00AF213F"/>
    <w:rsid w:val="00AF23E6"/>
    <w:rsid w:val="00AF2F5D"/>
    <w:rsid w:val="00AF32D8"/>
    <w:rsid w:val="00AF3E4E"/>
    <w:rsid w:val="00AF3F64"/>
    <w:rsid w:val="00AF40CA"/>
    <w:rsid w:val="00AF4C64"/>
    <w:rsid w:val="00AF6CBB"/>
    <w:rsid w:val="00AF70FF"/>
    <w:rsid w:val="00B0056B"/>
    <w:rsid w:val="00B0073A"/>
    <w:rsid w:val="00B00C55"/>
    <w:rsid w:val="00B014B9"/>
    <w:rsid w:val="00B01529"/>
    <w:rsid w:val="00B015BC"/>
    <w:rsid w:val="00B01824"/>
    <w:rsid w:val="00B01BE5"/>
    <w:rsid w:val="00B0213A"/>
    <w:rsid w:val="00B02385"/>
    <w:rsid w:val="00B03878"/>
    <w:rsid w:val="00B043CD"/>
    <w:rsid w:val="00B0448F"/>
    <w:rsid w:val="00B046EE"/>
    <w:rsid w:val="00B05118"/>
    <w:rsid w:val="00B06DDF"/>
    <w:rsid w:val="00B07809"/>
    <w:rsid w:val="00B079A5"/>
    <w:rsid w:val="00B10219"/>
    <w:rsid w:val="00B11140"/>
    <w:rsid w:val="00B114C5"/>
    <w:rsid w:val="00B11C89"/>
    <w:rsid w:val="00B11DBF"/>
    <w:rsid w:val="00B134C7"/>
    <w:rsid w:val="00B136CC"/>
    <w:rsid w:val="00B13F09"/>
    <w:rsid w:val="00B143BA"/>
    <w:rsid w:val="00B1550E"/>
    <w:rsid w:val="00B15549"/>
    <w:rsid w:val="00B16439"/>
    <w:rsid w:val="00B17521"/>
    <w:rsid w:val="00B17683"/>
    <w:rsid w:val="00B17A77"/>
    <w:rsid w:val="00B20FAA"/>
    <w:rsid w:val="00B21CD8"/>
    <w:rsid w:val="00B21FBA"/>
    <w:rsid w:val="00B225DE"/>
    <w:rsid w:val="00B23036"/>
    <w:rsid w:val="00B23264"/>
    <w:rsid w:val="00B234EB"/>
    <w:rsid w:val="00B237B0"/>
    <w:rsid w:val="00B23C41"/>
    <w:rsid w:val="00B24624"/>
    <w:rsid w:val="00B24F92"/>
    <w:rsid w:val="00B260CA"/>
    <w:rsid w:val="00B265D4"/>
    <w:rsid w:val="00B27579"/>
    <w:rsid w:val="00B2793E"/>
    <w:rsid w:val="00B27E25"/>
    <w:rsid w:val="00B3022C"/>
    <w:rsid w:val="00B30B1E"/>
    <w:rsid w:val="00B31541"/>
    <w:rsid w:val="00B315CE"/>
    <w:rsid w:val="00B316B6"/>
    <w:rsid w:val="00B31EFB"/>
    <w:rsid w:val="00B32E35"/>
    <w:rsid w:val="00B33B37"/>
    <w:rsid w:val="00B34221"/>
    <w:rsid w:val="00B34EBA"/>
    <w:rsid w:val="00B35017"/>
    <w:rsid w:val="00B35A9A"/>
    <w:rsid w:val="00B35C10"/>
    <w:rsid w:val="00B374E5"/>
    <w:rsid w:val="00B3764A"/>
    <w:rsid w:val="00B37BF2"/>
    <w:rsid w:val="00B40384"/>
    <w:rsid w:val="00B413ED"/>
    <w:rsid w:val="00B41401"/>
    <w:rsid w:val="00B41FA0"/>
    <w:rsid w:val="00B42826"/>
    <w:rsid w:val="00B42A62"/>
    <w:rsid w:val="00B430FA"/>
    <w:rsid w:val="00B43982"/>
    <w:rsid w:val="00B43C53"/>
    <w:rsid w:val="00B43D4B"/>
    <w:rsid w:val="00B43E63"/>
    <w:rsid w:val="00B446C7"/>
    <w:rsid w:val="00B44C7C"/>
    <w:rsid w:val="00B45775"/>
    <w:rsid w:val="00B459AF"/>
    <w:rsid w:val="00B46035"/>
    <w:rsid w:val="00B4612C"/>
    <w:rsid w:val="00B475B6"/>
    <w:rsid w:val="00B47904"/>
    <w:rsid w:val="00B507B1"/>
    <w:rsid w:val="00B50BC6"/>
    <w:rsid w:val="00B51D20"/>
    <w:rsid w:val="00B52563"/>
    <w:rsid w:val="00B52696"/>
    <w:rsid w:val="00B54228"/>
    <w:rsid w:val="00B54399"/>
    <w:rsid w:val="00B54525"/>
    <w:rsid w:val="00B54BCE"/>
    <w:rsid w:val="00B55255"/>
    <w:rsid w:val="00B553C8"/>
    <w:rsid w:val="00B55869"/>
    <w:rsid w:val="00B56381"/>
    <w:rsid w:val="00B56566"/>
    <w:rsid w:val="00B566F3"/>
    <w:rsid w:val="00B567F1"/>
    <w:rsid w:val="00B569FA"/>
    <w:rsid w:val="00B571D3"/>
    <w:rsid w:val="00B574AD"/>
    <w:rsid w:val="00B57848"/>
    <w:rsid w:val="00B60E2D"/>
    <w:rsid w:val="00B616F7"/>
    <w:rsid w:val="00B61898"/>
    <w:rsid w:val="00B61B8B"/>
    <w:rsid w:val="00B62038"/>
    <w:rsid w:val="00B62758"/>
    <w:rsid w:val="00B635A5"/>
    <w:rsid w:val="00B63BE5"/>
    <w:rsid w:val="00B63C05"/>
    <w:rsid w:val="00B640FB"/>
    <w:rsid w:val="00B64CAA"/>
    <w:rsid w:val="00B65048"/>
    <w:rsid w:val="00B6519C"/>
    <w:rsid w:val="00B66D36"/>
    <w:rsid w:val="00B701CA"/>
    <w:rsid w:val="00B7044C"/>
    <w:rsid w:val="00B70583"/>
    <w:rsid w:val="00B70A2D"/>
    <w:rsid w:val="00B7170F"/>
    <w:rsid w:val="00B71BAC"/>
    <w:rsid w:val="00B7203E"/>
    <w:rsid w:val="00B722B4"/>
    <w:rsid w:val="00B7272B"/>
    <w:rsid w:val="00B73075"/>
    <w:rsid w:val="00B732E9"/>
    <w:rsid w:val="00B732FB"/>
    <w:rsid w:val="00B7342D"/>
    <w:rsid w:val="00B73BCE"/>
    <w:rsid w:val="00B73DCF"/>
    <w:rsid w:val="00B7473B"/>
    <w:rsid w:val="00B748CC"/>
    <w:rsid w:val="00B7490A"/>
    <w:rsid w:val="00B74E44"/>
    <w:rsid w:val="00B750B4"/>
    <w:rsid w:val="00B75902"/>
    <w:rsid w:val="00B759EC"/>
    <w:rsid w:val="00B75F96"/>
    <w:rsid w:val="00B763CF"/>
    <w:rsid w:val="00B773AD"/>
    <w:rsid w:val="00B774F6"/>
    <w:rsid w:val="00B77659"/>
    <w:rsid w:val="00B778CB"/>
    <w:rsid w:val="00B77D98"/>
    <w:rsid w:val="00B8168B"/>
    <w:rsid w:val="00B81832"/>
    <w:rsid w:val="00B823AB"/>
    <w:rsid w:val="00B824F8"/>
    <w:rsid w:val="00B8252B"/>
    <w:rsid w:val="00B82542"/>
    <w:rsid w:val="00B82833"/>
    <w:rsid w:val="00B833D6"/>
    <w:rsid w:val="00B8362D"/>
    <w:rsid w:val="00B8368B"/>
    <w:rsid w:val="00B83A9E"/>
    <w:rsid w:val="00B84B11"/>
    <w:rsid w:val="00B84BB0"/>
    <w:rsid w:val="00B84BC6"/>
    <w:rsid w:val="00B84EE5"/>
    <w:rsid w:val="00B85653"/>
    <w:rsid w:val="00B85853"/>
    <w:rsid w:val="00B869CC"/>
    <w:rsid w:val="00B86F52"/>
    <w:rsid w:val="00B878F5"/>
    <w:rsid w:val="00B87A27"/>
    <w:rsid w:val="00B906B1"/>
    <w:rsid w:val="00B906FE"/>
    <w:rsid w:val="00B9079F"/>
    <w:rsid w:val="00B909C4"/>
    <w:rsid w:val="00B91893"/>
    <w:rsid w:val="00B926BD"/>
    <w:rsid w:val="00B92DE8"/>
    <w:rsid w:val="00B92F3E"/>
    <w:rsid w:val="00B92F4A"/>
    <w:rsid w:val="00B934AD"/>
    <w:rsid w:val="00B93D8F"/>
    <w:rsid w:val="00B93E4E"/>
    <w:rsid w:val="00B94507"/>
    <w:rsid w:val="00B96066"/>
    <w:rsid w:val="00B96A32"/>
    <w:rsid w:val="00B96F5E"/>
    <w:rsid w:val="00B9779D"/>
    <w:rsid w:val="00B977EF"/>
    <w:rsid w:val="00B97904"/>
    <w:rsid w:val="00B9799D"/>
    <w:rsid w:val="00BA1322"/>
    <w:rsid w:val="00BA192E"/>
    <w:rsid w:val="00BA25FD"/>
    <w:rsid w:val="00BA2D85"/>
    <w:rsid w:val="00BA2E5C"/>
    <w:rsid w:val="00BA3954"/>
    <w:rsid w:val="00BA3AA7"/>
    <w:rsid w:val="00BA3B31"/>
    <w:rsid w:val="00BA3C3F"/>
    <w:rsid w:val="00BA44AB"/>
    <w:rsid w:val="00BA4F73"/>
    <w:rsid w:val="00BA5CEA"/>
    <w:rsid w:val="00BA6351"/>
    <w:rsid w:val="00BA690D"/>
    <w:rsid w:val="00BA7612"/>
    <w:rsid w:val="00BA7DA3"/>
    <w:rsid w:val="00BA7E55"/>
    <w:rsid w:val="00BB0776"/>
    <w:rsid w:val="00BB1720"/>
    <w:rsid w:val="00BB17FF"/>
    <w:rsid w:val="00BB1D36"/>
    <w:rsid w:val="00BB2EEF"/>
    <w:rsid w:val="00BB3631"/>
    <w:rsid w:val="00BB3FF6"/>
    <w:rsid w:val="00BB5630"/>
    <w:rsid w:val="00BB59B6"/>
    <w:rsid w:val="00BB6183"/>
    <w:rsid w:val="00BB6BE1"/>
    <w:rsid w:val="00BB75CF"/>
    <w:rsid w:val="00BB7B37"/>
    <w:rsid w:val="00BB7EC6"/>
    <w:rsid w:val="00BC031F"/>
    <w:rsid w:val="00BC0DA0"/>
    <w:rsid w:val="00BC14D5"/>
    <w:rsid w:val="00BC184D"/>
    <w:rsid w:val="00BC1BD0"/>
    <w:rsid w:val="00BC25A2"/>
    <w:rsid w:val="00BC392E"/>
    <w:rsid w:val="00BC3C4A"/>
    <w:rsid w:val="00BC406E"/>
    <w:rsid w:val="00BC4EC7"/>
    <w:rsid w:val="00BC53CF"/>
    <w:rsid w:val="00BC5495"/>
    <w:rsid w:val="00BC60A6"/>
    <w:rsid w:val="00BC62E0"/>
    <w:rsid w:val="00BC6FBF"/>
    <w:rsid w:val="00BC763E"/>
    <w:rsid w:val="00BC7935"/>
    <w:rsid w:val="00BC7B08"/>
    <w:rsid w:val="00BC7B16"/>
    <w:rsid w:val="00BD00D9"/>
    <w:rsid w:val="00BD1886"/>
    <w:rsid w:val="00BD18BA"/>
    <w:rsid w:val="00BD2336"/>
    <w:rsid w:val="00BD23E3"/>
    <w:rsid w:val="00BD2590"/>
    <w:rsid w:val="00BD3377"/>
    <w:rsid w:val="00BD3585"/>
    <w:rsid w:val="00BD40BC"/>
    <w:rsid w:val="00BD4BF0"/>
    <w:rsid w:val="00BD5107"/>
    <w:rsid w:val="00BD5676"/>
    <w:rsid w:val="00BD6234"/>
    <w:rsid w:val="00BD79E0"/>
    <w:rsid w:val="00BD7B31"/>
    <w:rsid w:val="00BE0437"/>
    <w:rsid w:val="00BE04F6"/>
    <w:rsid w:val="00BE096D"/>
    <w:rsid w:val="00BE0FE6"/>
    <w:rsid w:val="00BE107D"/>
    <w:rsid w:val="00BE1996"/>
    <w:rsid w:val="00BE2016"/>
    <w:rsid w:val="00BE26E9"/>
    <w:rsid w:val="00BE2D6C"/>
    <w:rsid w:val="00BE34B9"/>
    <w:rsid w:val="00BE3D91"/>
    <w:rsid w:val="00BE4C2B"/>
    <w:rsid w:val="00BE5095"/>
    <w:rsid w:val="00BE5D1C"/>
    <w:rsid w:val="00BE6BF1"/>
    <w:rsid w:val="00BE701E"/>
    <w:rsid w:val="00BE7640"/>
    <w:rsid w:val="00BE7719"/>
    <w:rsid w:val="00BE7AE0"/>
    <w:rsid w:val="00BE7AFD"/>
    <w:rsid w:val="00BF0242"/>
    <w:rsid w:val="00BF037E"/>
    <w:rsid w:val="00BF05DA"/>
    <w:rsid w:val="00BF0AE5"/>
    <w:rsid w:val="00BF0FE1"/>
    <w:rsid w:val="00BF12B0"/>
    <w:rsid w:val="00BF144D"/>
    <w:rsid w:val="00BF214A"/>
    <w:rsid w:val="00BF2BDF"/>
    <w:rsid w:val="00BF3858"/>
    <w:rsid w:val="00BF3E1B"/>
    <w:rsid w:val="00BF418F"/>
    <w:rsid w:val="00BF4587"/>
    <w:rsid w:val="00BF499C"/>
    <w:rsid w:val="00BF6695"/>
    <w:rsid w:val="00BF7D51"/>
    <w:rsid w:val="00C004A9"/>
    <w:rsid w:val="00C01975"/>
    <w:rsid w:val="00C02723"/>
    <w:rsid w:val="00C027BA"/>
    <w:rsid w:val="00C02A91"/>
    <w:rsid w:val="00C02D7B"/>
    <w:rsid w:val="00C02FCB"/>
    <w:rsid w:val="00C032FA"/>
    <w:rsid w:val="00C04960"/>
    <w:rsid w:val="00C049B9"/>
    <w:rsid w:val="00C05321"/>
    <w:rsid w:val="00C0592E"/>
    <w:rsid w:val="00C05ABD"/>
    <w:rsid w:val="00C05B2C"/>
    <w:rsid w:val="00C05C59"/>
    <w:rsid w:val="00C05F95"/>
    <w:rsid w:val="00C06163"/>
    <w:rsid w:val="00C062BD"/>
    <w:rsid w:val="00C06695"/>
    <w:rsid w:val="00C06783"/>
    <w:rsid w:val="00C067BF"/>
    <w:rsid w:val="00C067F9"/>
    <w:rsid w:val="00C070C6"/>
    <w:rsid w:val="00C10713"/>
    <w:rsid w:val="00C10A43"/>
    <w:rsid w:val="00C10EFC"/>
    <w:rsid w:val="00C1120E"/>
    <w:rsid w:val="00C11391"/>
    <w:rsid w:val="00C113F5"/>
    <w:rsid w:val="00C114A8"/>
    <w:rsid w:val="00C11868"/>
    <w:rsid w:val="00C125E7"/>
    <w:rsid w:val="00C13084"/>
    <w:rsid w:val="00C1324E"/>
    <w:rsid w:val="00C138A5"/>
    <w:rsid w:val="00C13E5D"/>
    <w:rsid w:val="00C1457C"/>
    <w:rsid w:val="00C14B96"/>
    <w:rsid w:val="00C158D4"/>
    <w:rsid w:val="00C15B3A"/>
    <w:rsid w:val="00C16459"/>
    <w:rsid w:val="00C17277"/>
    <w:rsid w:val="00C172CA"/>
    <w:rsid w:val="00C20038"/>
    <w:rsid w:val="00C2007F"/>
    <w:rsid w:val="00C200A0"/>
    <w:rsid w:val="00C211F9"/>
    <w:rsid w:val="00C22F92"/>
    <w:rsid w:val="00C231F6"/>
    <w:rsid w:val="00C23326"/>
    <w:rsid w:val="00C238EE"/>
    <w:rsid w:val="00C23E01"/>
    <w:rsid w:val="00C24F39"/>
    <w:rsid w:val="00C250F3"/>
    <w:rsid w:val="00C25927"/>
    <w:rsid w:val="00C27126"/>
    <w:rsid w:val="00C273D7"/>
    <w:rsid w:val="00C2755A"/>
    <w:rsid w:val="00C27987"/>
    <w:rsid w:val="00C3028D"/>
    <w:rsid w:val="00C310B8"/>
    <w:rsid w:val="00C3181D"/>
    <w:rsid w:val="00C31ADD"/>
    <w:rsid w:val="00C31DBD"/>
    <w:rsid w:val="00C3305D"/>
    <w:rsid w:val="00C3343C"/>
    <w:rsid w:val="00C3343E"/>
    <w:rsid w:val="00C33FF9"/>
    <w:rsid w:val="00C35F8C"/>
    <w:rsid w:val="00C3636A"/>
    <w:rsid w:val="00C3643C"/>
    <w:rsid w:val="00C36C29"/>
    <w:rsid w:val="00C36DFA"/>
    <w:rsid w:val="00C409CF"/>
    <w:rsid w:val="00C409EA"/>
    <w:rsid w:val="00C41646"/>
    <w:rsid w:val="00C41C85"/>
    <w:rsid w:val="00C43232"/>
    <w:rsid w:val="00C4383B"/>
    <w:rsid w:val="00C4449C"/>
    <w:rsid w:val="00C44907"/>
    <w:rsid w:val="00C44C86"/>
    <w:rsid w:val="00C4601A"/>
    <w:rsid w:val="00C465C2"/>
    <w:rsid w:val="00C46DBD"/>
    <w:rsid w:val="00C474E2"/>
    <w:rsid w:val="00C475E8"/>
    <w:rsid w:val="00C47720"/>
    <w:rsid w:val="00C478FE"/>
    <w:rsid w:val="00C502DD"/>
    <w:rsid w:val="00C51441"/>
    <w:rsid w:val="00C5182C"/>
    <w:rsid w:val="00C52C2D"/>
    <w:rsid w:val="00C53B1B"/>
    <w:rsid w:val="00C57332"/>
    <w:rsid w:val="00C6042D"/>
    <w:rsid w:val="00C60887"/>
    <w:rsid w:val="00C613E2"/>
    <w:rsid w:val="00C621E3"/>
    <w:rsid w:val="00C6439F"/>
    <w:rsid w:val="00C64BF7"/>
    <w:rsid w:val="00C6501D"/>
    <w:rsid w:val="00C65047"/>
    <w:rsid w:val="00C653CC"/>
    <w:rsid w:val="00C653F2"/>
    <w:rsid w:val="00C66566"/>
    <w:rsid w:val="00C665D4"/>
    <w:rsid w:val="00C66B8E"/>
    <w:rsid w:val="00C66D9B"/>
    <w:rsid w:val="00C66E3E"/>
    <w:rsid w:val="00C66F33"/>
    <w:rsid w:val="00C67AFD"/>
    <w:rsid w:val="00C67E56"/>
    <w:rsid w:val="00C701AB"/>
    <w:rsid w:val="00C706C0"/>
    <w:rsid w:val="00C70735"/>
    <w:rsid w:val="00C70860"/>
    <w:rsid w:val="00C708FB"/>
    <w:rsid w:val="00C71F4C"/>
    <w:rsid w:val="00C73CE1"/>
    <w:rsid w:val="00C7411A"/>
    <w:rsid w:val="00C743DF"/>
    <w:rsid w:val="00C74775"/>
    <w:rsid w:val="00C749E2"/>
    <w:rsid w:val="00C74CDC"/>
    <w:rsid w:val="00C75032"/>
    <w:rsid w:val="00C75C4E"/>
    <w:rsid w:val="00C76566"/>
    <w:rsid w:val="00C769AA"/>
    <w:rsid w:val="00C76B12"/>
    <w:rsid w:val="00C76F9B"/>
    <w:rsid w:val="00C77064"/>
    <w:rsid w:val="00C77613"/>
    <w:rsid w:val="00C77AF2"/>
    <w:rsid w:val="00C80AB6"/>
    <w:rsid w:val="00C80BE8"/>
    <w:rsid w:val="00C80CCE"/>
    <w:rsid w:val="00C81BE1"/>
    <w:rsid w:val="00C81F58"/>
    <w:rsid w:val="00C820F8"/>
    <w:rsid w:val="00C8242D"/>
    <w:rsid w:val="00C824FE"/>
    <w:rsid w:val="00C82F67"/>
    <w:rsid w:val="00C833D6"/>
    <w:rsid w:val="00C84897"/>
    <w:rsid w:val="00C84CDE"/>
    <w:rsid w:val="00C84F1D"/>
    <w:rsid w:val="00C852C3"/>
    <w:rsid w:val="00C86072"/>
    <w:rsid w:val="00C86BDE"/>
    <w:rsid w:val="00C8762A"/>
    <w:rsid w:val="00C87D82"/>
    <w:rsid w:val="00C90F1F"/>
    <w:rsid w:val="00C91019"/>
    <w:rsid w:val="00C91DD9"/>
    <w:rsid w:val="00C92253"/>
    <w:rsid w:val="00C9306D"/>
    <w:rsid w:val="00C93320"/>
    <w:rsid w:val="00C93923"/>
    <w:rsid w:val="00C9436D"/>
    <w:rsid w:val="00C94A5B"/>
    <w:rsid w:val="00C94A95"/>
    <w:rsid w:val="00C950EB"/>
    <w:rsid w:val="00C95318"/>
    <w:rsid w:val="00C95A99"/>
    <w:rsid w:val="00C96538"/>
    <w:rsid w:val="00C96B98"/>
    <w:rsid w:val="00C96F6B"/>
    <w:rsid w:val="00C97B0C"/>
    <w:rsid w:val="00C97ED3"/>
    <w:rsid w:val="00CA043D"/>
    <w:rsid w:val="00CA055D"/>
    <w:rsid w:val="00CA069B"/>
    <w:rsid w:val="00CA09C4"/>
    <w:rsid w:val="00CA190E"/>
    <w:rsid w:val="00CA1BB0"/>
    <w:rsid w:val="00CA27F9"/>
    <w:rsid w:val="00CA2BA2"/>
    <w:rsid w:val="00CA337A"/>
    <w:rsid w:val="00CA3D01"/>
    <w:rsid w:val="00CA417A"/>
    <w:rsid w:val="00CA4F28"/>
    <w:rsid w:val="00CA505B"/>
    <w:rsid w:val="00CA6432"/>
    <w:rsid w:val="00CA643B"/>
    <w:rsid w:val="00CA6842"/>
    <w:rsid w:val="00CA6D5F"/>
    <w:rsid w:val="00CA6F50"/>
    <w:rsid w:val="00CB067C"/>
    <w:rsid w:val="00CB1137"/>
    <w:rsid w:val="00CB15CA"/>
    <w:rsid w:val="00CB1D05"/>
    <w:rsid w:val="00CB25A3"/>
    <w:rsid w:val="00CB26B3"/>
    <w:rsid w:val="00CB2931"/>
    <w:rsid w:val="00CB2F38"/>
    <w:rsid w:val="00CB3B7D"/>
    <w:rsid w:val="00CB3DE0"/>
    <w:rsid w:val="00CB3F95"/>
    <w:rsid w:val="00CB4DC8"/>
    <w:rsid w:val="00CB50B0"/>
    <w:rsid w:val="00CB5192"/>
    <w:rsid w:val="00CB51F5"/>
    <w:rsid w:val="00CB521E"/>
    <w:rsid w:val="00CB57D9"/>
    <w:rsid w:val="00CB5928"/>
    <w:rsid w:val="00CB687E"/>
    <w:rsid w:val="00CB6A18"/>
    <w:rsid w:val="00CC074E"/>
    <w:rsid w:val="00CC084C"/>
    <w:rsid w:val="00CC09E4"/>
    <w:rsid w:val="00CC1659"/>
    <w:rsid w:val="00CC265B"/>
    <w:rsid w:val="00CC3092"/>
    <w:rsid w:val="00CC30C3"/>
    <w:rsid w:val="00CC363A"/>
    <w:rsid w:val="00CC3643"/>
    <w:rsid w:val="00CC3D4E"/>
    <w:rsid w:val="00CC4003"/>
    <w:rsid w:val="00CC6821"/>
    <w:rsid w:val="00CC68BE"/>
    <w:rsid w:val="00CC6EC6"/>
    <w:rsid w:val="00CC74BD"/>
    <w:rsid w:val="00CC794F"/>
    <w:rsid w:val="00CD03D0"/>
    <w:rsid w:val="00CD06F9"/>
    <w:rsid w:val="00CD0768"/>
    <w:rsid w:val="00CD1DAD"/>
    <w:rsid w:val="00CD1F49"/>
    <w:rsid w:val="00CD219A"/>
    <w:rsid w:val="00CD3412"/>
    <w:rsid w:val="00CD3869"/>
    <w:rsid w:val="00CD3CC4"/>
    <w:rsid w:val="00CD4217"/>
    <w:rsid w:val="00CD5AF9"/>
    <w:rsid w:val="00CD6C1F"/>
    <w:rsid w:val="00CD6DA0"/>
    <w:rsid w:val="00CD788F"/>
    <w:rsid w:val="00CD7968"/>
    <w:rsid w:val="00CD7A24"/>
    <w:rsid w:val="00CD7EB9"/>
    <w:rsid w:val="00CE047D"/>
    <w:rsid w:val="00CE0864"/>
    <w:rsid w:val="00CE0ED2"/>
    <w:rsid w:val="00CE1017"/>
    <w:rsid w:val="00CE1D76"/>
    <w:rsid w:val="00CE30D5"/>
    <w:rsid w:val="00CE34DD"/>
    <w:rsid w:val="00CE373E"/>
    <w:rsid w:val="00CE43AF"/>
    <w:rsid w:val="00CE4BB6"/>
    <w:rsid w:val="00CE59E7"/>
    <w:rsid w:val="00CE61D8"/>
    <w:rsid w:val="00CE6545"/>
    <w:rsid w:val="00CE665D"/>
    <w:rsid w:val="00CE6758"/>
    <w:rsid w:val="00CE6ED3"/>
    <w:rsid w:val="00CE71E2"/>
    <w:rsid w:val="00CE7731"/>
    <w:rsid w:val="00CF01F1"/>
    <w:rsid w:val="00CF096F"/>
    <w:rsid w:val="00CF1226"/>
    <w:rsid w:val="00CF329F"/>
    <w:rsid w:val="00CF5D65"/>
    <w:rsid w:val="00CF6106"/>
    <w:rsid w:val="00CF6A79"/>
    <w:rsid w:val="00CF6E4C"/>
    <w:rsid w:val="00CF6E7F"/>
    <w:rsid w:val="00CF73D7"/>
    <w:rsid w:val="00D00AAE"/>
    <w:rsid w:val="00D00B48"/>
    <w:rsid w:val="00D01161"/>
    <w:rsid w:val="00D024E5"/>
    <w:rsid w:val="00D02D5A"/>
    <w:rsid w:val="00D02D63"/>
    <w:rsid w:val="00D032E9"/>
    <w:rsid w:val="00D03B9D"/>
    <w:rsid w:val="00D03D52"/>
    <w:rsid w:val="00D0498A"/>
    <w:rsid w:val="00D063D7"/>
    <w:rsid w:val="00D0691F"/>
    <w:rsid w:val="00D06F2D"/>
    <w:rsid w:val="00D06F5D"/>
    <w:rsid w:val="00D07321"/>
    <w:rsid w:val="00D075D5"/>
    <w:rsid w:val="00D07DF7"/>
    <w:rsid w:val="00D10464"/>
    <w:rsid w:val="00D10843"/>
    <w:rsid w:val="00D10FCB"/>
    <w:rsid w:val="00D11B6A"/>
    <w:rsid w:val="00D123C3"/>
    <w:rsid w:val="00D12D6C"/>
    <w:rsid w:val="00D13B2D"/>
    <w:rsid w:val="00D13DF2"/>
    <w:rsid w:val="00D140D9"/>
    <w:rsid w:val="00D14143"/>
    <w:rsid w:val="00D154AD"/>
    <w:rsid w:val="00D15660"/>
    <w:rsid w:val="00D16E7D"/>
    <w:rsid w:val="00D17731"/>
    <w:rsid w:val="00D17907"/>
    <w:rsid w:val="00D179EA"/>
    <w:rsid w:val="00D17CCB"/>
    <w:rsid w:val="00D17ECA"/>
    <w:rsid w:val="00D209D1"/>
    <w:rsid w:val="00D20E86"/>
    <w:rsid w:val="00D21DFB"/>
    <w:rsid w:val="00D227C4"/>
    <w:rsid w:val="00D23048"/>
    <w:rsid w:val="00D2340D"/>
    <w:rsid w:val="00D2352A"/>
    <w:rsid w:val="00D23999"/>
    <w:rsid w:val="00D23DD0"/>
    <w:rsid w:val="00D23F57"/>
    <w:rsid w:val="00D251C3"/>
    <w:rsid w:val="00D26CB5"/>
    <w:rsid w:val="00D27EA0"/>
    <w:rsid w:val="00D320B5"/>
    <w:rsid w:val="00D32791"/>
    <w:rsid w:val="00D32ADB"/>
    <w:rsid w:val="00D33231"/>
    <w:rsid w:val="00D347B6"/>
    <w:rsid w:val="00D349B3"/>
    <w:rsid w:val="00D35DE9"/>
    <w:rsid w:val="00D36240"/>
    <w:rsid w:val="00D3679B"/>
    <w:rsid w:val="00D36D3E"/>
    <w:rsid w:val="00D36DB7"/>
    <w:rsid w:val="00D36EA6"/>
    <w:rsid w:val="00D402AB"/>
    <w:rsid w:val="00D40E5E"/>
    <w:rsid w:val="00D41111"/>
    <w:rsid w:val="00D4138D"/>
    <w:rsid w:val="00D41493"/>
    <w:rsid w:val="00D4152F"/>
    <w:rsid w:val="00D4368B"/>
    <w:rsid w:val="00D438DC"/>
    <w:rsid w:val="00D43EF1"/>
    <w:rsid w:val="00D43F6F"/>
    <w:rsid w:val="00D44015"/>
    <w:rsid w:val="00D4459F"/>
    <w:rsid w:val="00D4477B"/>
    <w:rsid w:val="00D44EBE"/>
    <w:rsid w:val="00D453DE"/>
    <w:rsid w:val="00D45B5E"/>
    <w:rsid w:val="00D46755"/>
    <w:rsid w:val="00D467E4"/>
    <w:rsid w:val="00D46821"/>
    <w:rsid w:val="00D46829"/>
    <w:rsid w:val="00D46CFF"/>
    <w:rsid w:val="00D46FBF"/>
    <w:rsid w:val="00D47A7B"/>
    <w:rsid w:val="00D47BB6"/>
    <w:rsid w:val="00D505E3"/>
    <w:rsid w:val="00D51AC9"/>
    <w:rsid w:val="00D51DE3"/>
    <w:rsid w:val="00D5277D"/>
    <w:rsid w:val="00D52B10"/>
    <w:rsid w:val="00D5300E"/>
    <w:rsid w:val="00D53663"/>
    <w:rsid w:val="00D53D41"/>
    <w:rsid w:val="00D54ADB"/>
    <w:rsid w:val="00D54C37"/>
    <w:rsid w:val="00D56A94"/>
    <w:rsid w:val="00D57787"/>
    <w:rsid w:val="00D5779A"/>
    <w:rsid w:val="00D62214"/>
    <w:rsid w:val="00D62560"/>
    <w:rsid w:val="00D62ADB"/>
    <w:rsid w:val="00D62CCD"/>
    <w:rsid w:val="00D632D1"/>
    <w:rsid w:val="00D634ED"/>
    <w:rsid w:val="00D63A74"/>
    <w:rsid w:val="00D64B7A"/>
    <w:rsid w:val="00D64DB3"/>
    <w:rsid w:val="00D64E0A"/>
    <w:rsid w:val="00D6572D"/>
    <w:rsid w:val="00D65857"/>
    <w:rsid w:val="00D65AB8"/>
    <w:rsid w:val="00D65E10"/>
    <w:rsid w:val="00D66CB2"/>
    <w:rsid w:val="00D67274"/>
    <w:rsid w:val="00D67D55"/>
    <w:rsid w:val="00D70560"/>
    <w:rsid w:val="00D707BB"/>
    <w:rsid w:val="00D709A0"/>
    <w:rsid w:val="00D70A78"/>
    <w:rsid w:val="00D71394"/>
    <w:rsid w:val="00D71591"/>
    <w:rsid w:val="00D724AE"/>
    <w:rsid w:val="00D7252A"/>
    <w:rsid w:val="00D7295A"/>
    <w:rsid w:val="00D73BC0"/>
    <w:rsid w:val="00D73F5D"/>
    <w:rsid w:val="00D74596"/>
    <w:rsid w:val="00D7470D"/>
    <w:rsid w:val="00D74DD8"/>
    <w:rsid w:val="00D757F2"/>
    <w:rsid w:val="00D75BBC"/>
    <w:rsid w:val="00D76C93"/>
    <w:rsid w:val="00D7787D"/>
    <w:rsid w:val="00D778A4"/>
    <w:rsid w:val="00D77CA9"/>
    <w:rsid w:val="00D80009"/>
    <w:rsid w:val="00D80799"/>
    <w:rsid w:val="00D81512"/>
    <w:rsid w:val="00D81FBC"/>
    <w:rsid w:val="00D82F61"/>
    <w:rsid w:val="00D83364"/>
    <w:rsid w:val="00D84BD3"/>
    <w:rsid w:val="00D85218"/>
    <w:rsid w:val="00D85346"/>
    <w:rsid w:val="00D8560F"/>
    <w:rsid w:val="00D85DD6"/>
    <w:rsid w:val="00D85F0B"/>
    <w:rsid w:val="00D8673F"/>
    <w:rsid w:val="00D86C67"/>
    <w:rsid w:val="00D86CBE"/>
    <w:rsid w:val="00D86E5C"/>
    <w:rsid w:val="00D87CF8"/>
    <w:rsid w:val="00D90209"/>
    <w:rsid w:val="00D90E7B"/>
    <w:rsid w:val="00D91EDC"/>
    <w:rsid w:val="00D92D94"/>
    <w:rsid w:val="00D92F76"/>
    <w:rsid w:val="00D944B6"/>
    <w:rsid w:val="00D947B9"/>
    <w:rsid w:val="00D9553A"/>
    <w:rsid w:val="00D95ABC"/>
    <w:rsid w:val="00D95DEF"/>
    <w:rsid w:val="00D96994"/>
    <w:rsid w:val="00D96AA8"/>
    <w:rsid w:val="00D9712B"/>
    <w:rsid w:val="00DA0625"/>
    <w:rsid w:val="00DA11F2"/>
    <w:rsid w:val="00DA28B2"/>
    <w:rsid w:val="00DA3728"/>
    <w:rsid w:val="00DA3748"/>
    <w:rsid w:val="00DA3870"/>
    <w:rsid w:val="00DA4C82"/>
    <w:rsid w:val="00DA5DA1"/>
    <w:rsid w:val="00DA6141"/>
    <w:rsid w:val="00DA671A"/>
    <w:rsid w:val="00DA69E2"/>
    <w:rsid w:val="00DA6B80"/>
    <w:rsid w:val="00DA7291"/>
    <w:rsid w:val="00DA74F2"/>
    <w:rsid w:val="00DA756A"/>
    <w:rsid w:val="00DA7819"/>
    <w:rsid w:val="00DA78D9"/>
    <w:rsid w:val="00DA7973"/>
    <w:rsid w:val="00DA7E6E"/>
    <w:rsid w:val="00DB0274"/>
    <w:rsid w:val="00DB0491"/>
    <w:rsid w:val="00DB0494"/>
    <w:rsid w:val="00DB0640"/>
    <w:rsid w:val="00DB07B8"/>
    <w:rsid w:val="00DB0923"/>
    <w:rsid w:val="00DB273C"/>
    <w:rsid w:val="00DB2D76"/>
    <w:rsid w:val="00DB345B"/>
    <w:rsid w:val="00DB373F"/>
    <w:rsid w:val="00DB3871"/>
    <w:rsid w:val="00DB38BB"/>
    <w:rsid w:val="00DB45E2"/>
    <w:rsid w:val="00DB4F49"/>
    <w:rsid w:val="00DB6D5A"/>
    <w:rsid w:val="00DB706B"/>
    <w:rsid w:val="00DC017E"/>
    <w:rsid w:val="00DC2086"/>
    <w:rsid w:val="00DC24C0"/>
    <w:rsid w:val="00DC2D2F"/>
    <w:rsid w:val="00DC3A4E"/>
    <w:rsid w:val="00DC3DF8"/>
    <w:rsid w:val="00DC3E58"/>
    <w:rsid w:val="00DC40D3"/>
    <w:rsid w:val="00DC4576"/>
    <w:rsid w:val="00DC4772"/>
    <w:rsid w:val="00DC48CF"/>
    <w:rsid w:val="00DC4AA8"/>
    <w:rsid w:val="00DC5BB0"/>
    <w:rsid w:val="00DC6711"/>
    <w:rsid w:val="00DC6826"/>
    <w:rsid w:val="00DC759A"/>
    <w:rsid w:val="00DD20E3"/>
    <w:rsid w:val="00DD2605"/>
    <w:rsid w:val="00DD281C"/>
    <w:rsid w:val="00DD2DDE"/>
    <w:rsid w:val="00DD3124"/>
    <w:rsid w:val="00DD3422"/>
    <w:rsid w:val="00DD3D37"/>
    <w:rsid w:val="00DD43A8"/>
    <w:rsid w:val="00DD50B5"/>
    <w:rsid w:val="00DD57DC"/>
    <w:rsid w:val="00DD5F86"/>
    <w:rsid w:val="00DD6047"/>
    <w:rsid w:val="00DD6637"/>
    <w:rsid w:val="00DD68BD"/>
    <w:rsid w:val="00DD6C4E"/>
    <w:rsid w:val="00DD75D1"/>
    <w:rsid w:val="00DD771A"/>
    <w:rsid w:val="00DD7EDF"/>
    <w:rsid w:val="00DD7F78"/>
    <w:rsid w:val="00DE070E"/>
    <w:rsid w:val="00DE095D"/>
    <w:rsid w:val="00DE1417"/>
    <w:rsid w:val="00DE20F7"/>
    <w:rsid w:val="00DE262A"/>
    <w:rsid w:val="00DE2759"/>
    <w:rsid w:val="00DE2977"/>
    <w:rsid w:val="00DE2EB3"/>
    <w:rsid w:val="00DE3772"/>
    <w:rsid w:val="00DE3A7E"/>
    <w:rsid w:val="00DE4037"/>
    <w:rsid w:val="00DE43F4"/>
    <w:rsid w:val="00DE466B"/>
    <w:rsid w:val="00DE4A72"/>
    <w:rsid w:val="00DE5067"/>
    <w:rsid w:val="00DE54B4"/>
    <w:rsid w:val="00DE5D8B"/>
    <w:rsid w:val="00DE64AB"/>
    <w:rsid w:val="00DE65C4"/>
    <w:rsid w:val="00DE6A7E"/>
    <w:rsid w:val="00DE6F1B"/>
    <w:rsid w:val="00DE761A"/>
    <w:rsid w:val="00DE7981"/>
    <w:rsid w:val="00DF01DF"/>
    <w:rsid w:val="00DF01E5"/>
    <w:rsid w:val="00DF065C"/>
    <w:rsid w:val="00DF2338"/>
    <w:rsid w:val="00DF32B5"/>
    <w:rsid w:val="00DF3D65"/>
    <w:rsid w:val="00DF4A1A"/>
    <w:rsid w:val="00DF4C70"/>
    <w:rsid w:val="00DF4D56"/>
    <w:rsid w:val="00DF52B4"/>
    <w:rsid w:val="00DF63EB"/>
    <w:rsid w:val="00DF78BC"/>
    <w:rsid w:val="00DF7E8B"/>
    <w:rsid w:val="00E00B14"/>
    <w:rsid w:val="00E00B44"/>
    <w:rsid w:val="00E00D0D"/>
    <w:rsid w:val="00E00E5B"/>
    <w:rsid w:val="00E010A4"/>
    <w:rsid w:val="00E01607"/>
    <w:rsid w:val="00E02A20"/>
    <w:rsid w:val="00E03015"/>
    <w:rsid w:val="00E030AE"/>
    <w:rsid w:val="00E03491"/>
    <w:rsid w:val="00E0362B"/>
    <w:rsid w:val="00E038C3"/>
    <w:rsid w:val="00E04197"/>
    <w:rsid w:val="00E04587"/>
    <w:rsid w:val="00E04981"/>
    <w:rsid w:val="00E04EFF"/>
    <w:rsid w:val="00E05212"/>
    <w:rsid w:val="00E0540A"/>
    <w:rsid w:val="00E05D02"/>
    <w:rsid w:val="00E05FBB"/>
    <w:rsid w:val="00E0690D"/>
    <w:rsid w:val="00E07064"/>
    <w:rsid w:val="00E076A9"/>
    <w:rsid w:val="00E07DC0"/>
    <w:rsid w:val="00E101A9"/>
    <w:rsid w:val="00E1038B"/>
    <w:rsid w:val="00E107ED"/>
    <w:rsid w:val="00E113F9"/>
    <w:rsid w:val="00E117DA"/>
    <w:rsid w:val="00E11C7F"/>
    <w:rsid w:val="00E12954"/>
    <w:rsid w:val="00E12A2F"/>
    <w:rsid w:val="00E12FAE"/>
    <w:rsid w:val="00E13468"/>
    <w:rsid w:val="00E13A4D"/>
    <w:rsid w:val="00E140CD"/>
    <w:rsid w:val="00E14706"/>
    <w:rsid w:val="00E1490F"/>
    <w:rsid w:val="00E15DA2"/>
    <w:rsid w:val="00E15EFD"/>
    <w:rsid w:val="00E1638A"/>
    <w:rsid w:val="00E16FAE"/>
    <w:rsid w:val="00E1766B"/>
    <w:rsid w:val="00E1769C"/>
    <w:rsid w:val="00E17E9E"/>
    <w:rsid w:val="00E204F7"/>
    <w:rsid w:val="00E224A5"/>
    <w:rsid w:val="00E23117"/>
    <w:rsid w:val="00E23F21"/>
    <w:rsid w:val="00E2457B"/>
    <w:rsid w:val="00E247DE"/>
    <w:rsid w:val="00E24BF6"/>
    <w:rsid w:val="00E257AB"/>
    <w:rsid w:val="00E26510"/>
    <w:rsid w:val="00E26D33"/>
    <w:rsid w:val="00E2703C"/>
    <w:rsid w:val="00E27C98"/>
    <w:rsid w:val="00E3062D"/>
    <w:rsid w:val="00E30BFA"/>
    <w:rsid w:val="00E31EFA"/>
    <w:rsid w:val="00E3212A"/>
    <w:rsid w:val="00E32221"/>
    <w:rsid w:val="00E32512"/>
    <w:rsid w:val="00E333C7"/>
    <w:rsid w:val="00E3374E"/>
    <w:rsid w:val="00E33A7F"/>
    <w:rsid w:val="00E348A9"/>
    <w:rsid w:val="00E34A79"/>
    <w:rsid w:val="00E35501"/>
    <w:rsid w:val="00E3556B"/>
    <w:rsid w:val="00E376F7"/>
    <w:rsid w:val="00E37A19"/>
    <w:rsid w:val="00E403AC"/>
    <w:rsid w:val="00E40F77"/>
    <w:rsid w:val="00E4104D"/>
    <w:rsid w:val="00E41293"/>
    <w:rsid w:val="00E41C3F"/>
    <w:rsid w:val="00E41C89"/>
    <w:rsid w:val="00E41CE3"/>
    <w:rsid w:val="00E42054"/>
    <w:rsid w:val="00E42152"/>
    <w:rsid w:val="00E42461"/>
    <w:rsid w:val="00E42E9F"/>
    <w:rsid w:val="00E43931"/>
    <w:rsid w:val="00E43B92"/>
    <w:rsid w:val="00E44263"/>
    <w:rsid w:val="00E44479"/>
    <w:rsid w:val="00E446AD"/>
    <w:rsid w:val="00E45086"/>
    <w:rsid w:val="00E45108"/>
    <w:rsid w:val="00E46085"/>
    <w:rsid w:val="00E4700E"/>
    <w:rsid w:val="00E475F0"/>
    <w:rsid w:val="00E5099A"/>
    <w:rsid w:val="00E50CA8"/>
    <w:rsid w:val="00E51FBB"/>
    <w:rsid w:val="00E528C0"/>
    <w:rsid w:val="00E536DE"/>
    <w:rsid w:val="00E538E6"/>
    <w:rsid w:val="00E53B3B"/>
    <w:rsid w:val="00E5424D"/>
    <w:rsid w:val="00E5444C"/>
    <w:rsid w:val="00E5485E"/>
    <w:rsid w:val="00E54913"/>
    <w:rsid w:val="00E54F41"/>
    <w:rsid w:val="00E55372"/>
    <w:rsid w:val="00E553E9"/>
    <w:rsid w:val="00E55603"/>
    <w:rsid w:val="00E55DB1"/>
    <w:rsid w:val="00E5620D"/>
    <w:rsid w:val="00E563DF"/>
    <w:rsid w:val="00E569B2"/>
    <w:rsid w:val="00E569C8"/>
    <w:rsid w:val="00E56BBF"/>
    <w:rsid w:val="00E56ED6"/>
    <w:rsid w:val="00E577FD"/>
    <w:rsid w:val="00E578E1"/>
    <w:rsid w:val="00E57FBE"/>
    <w:rsid w:val="00E60419"/>
    <w:rsid w:val="00E60DF5"/>
    <w:rsid w:val="00E61098"/>
    <w:rsid w:val="00E615C1"/>
    <w:rsid w:val="00E61734"/>
    <w:rsid w:val="00E61808"/>
    <w:rsid w:val="00E619A4"/>
    <w:rsid w:val="00E62177"/>
    <w:rsid w:val="00E62A45"/>
    <w:rsid w:val="00E62F51"/>
    <w:rsid w:val="00E638EF"/>
    <w:rsid w:val="00E63A50"/>
    <w:rsid w:val="00E63CB7"/>
    <w:rsid w:val="00E645FC"/>
    <w:rsid w:val="00E6494D"/>
    <w:rsid w:val="00E64B67"/>
    <w:rsid w:val="00E64CEE"/>
    <w:rsid w:val="00E65C86"/>
    <w:rsid w:val="00E65C97"/>
    <w:rsid w:val="00E6634F"/>
    <w:rsid w:val="00E6716A"/>
    <w:rsid w:val="00E67F40"/>
    <w:rsid w:val="00E70167"/>
    <w:rsid w:val="00E703C3"/>
    <w:rsid w:val="00E7098F"/>
    <w:rsid w:val="00E70F13"/>
    <w:rsid w:val="00E72BB4"/>
    <w:rsid w:val="00E73356"/>
    <w:rsid w:val="00E73F29"/>
    <w:rsid w:val="00E73F4B"/>
    <w:rsid w:val="00E7421F"/>
    <w:rsid w:val="00E74607"/>
    <w:rsid w:val="00E74899"/>
    <w:rsid w:val="00E74C14"/>
    <w:rsid w:val="00E75105"/>
    <w:rsid w:val="00E759B1"/>
    <w:rsid w:val="00E75FA6"/>
    <w:rsid w:val="00E760D8"/>
    <w:rsid w:val="00E76163"/>
    <w:rsid w:val="00E779AA"/>
    <w:rsid w:val="00E77A52"/>
    <w:rsid w:val="00E80333"/>
    <w:rsid w:val="00E8046B"/>
    <w:rsid w:val="00E81022"/>
    <w:rsid w:val="00E8107B"/>
    <w:rsid w:val="00E81120"/>
    <w:rsid w:val="00E82522"/>
    <w:rsid w:val="00E830C8"/>
    <w:rsid w:val="00E83629"/>
    <w:rsid w:val="00E8364F"/>
    <w:rsid w:val="00E836FC"/>
    <w:rsid w:val="00E838DB"/>
    <w:rsid w:val="00E83F7E"/>
    <w:rsid w:val="00E84400"/>
    <w:rsid w:val="00E865F0"/>
    <w:rsid w:val="00E868E7"/>
    <w:rsid w:val="00E91180"/>
    <w:rsid w:val="00E911EF"/>
    <w:rsid w:val="00E91928"/>
    <w:rsid w:val="00E924E5"/>
    <w:rsid w:val="00E9310C"/>
    <w:rsid w:val="00E93469"/>
    <w:rsid w:val="00E934F7"/>
    <w:rsid w:val="00E935BF"/>
    <w:rsid w:val="00E93979"/>
    <w:rsid w:val="00E93CD3"/>
    <w:rsid w:val="00E93F61"/>
    <w:rsid w:val="00E93F66"/>
    <w:rsid w:val="00E9501F"/>
    <w:rsid w:val="00E95179"/>
    <w:rsid w:val="00E959DB"/>
    <w:rsid w:val="00E962BC"/>
    <w:rsid w:val="00E96490"/>
    <w:rsid w:val="00E964DE"/>
    <w:rsid w:val="00E9676A"/>
    <w:rsid w:val="00E967B2"/>
    <w:rsid w:val="00EA012A"/>
    <w:rsid w:val="00EA041B"/>
    <w:rsid w:val="00EA0482"/>
    <w:rsid w:val="00EA0D9C"/>
    <w:rsid w:val="00EA0F46"/>
    <w:rsid w:val="00EA1155"/>
    <w:rsid w:val="00EA12A6"/>
    <w:rsid w:val="00EA379C"/>
    <w:rsid w:val="00EA4149"/>
    <w:rsid w:val="00EA4CB5"/>
    <w:rsid w:val="00EA5752"/>
    <w:rsid w:val="00EA67B2"/>
    <w:rsid w:val="00EA6950"/>
    <w:rsid w:val="00EA6F5D"/>
    <w:rsid w:val="00EA79EE"/>
    <w:rsid w:val="00EB0611"/>
    <w:rsid w:val="00EB0757"/>
    <w:rsid w:val="00EB16F3"/>
    <w:rsid w:val="00EB2A71"/>
    <w:rsid w:val="00EB2AF4"/>
    <w:rsid w:val="00EB2ECA"/>
    <w:rsid w:val="00EB3C74"/>
    <w:rsid w:val="00EB4791"/>
    <w:rsid w:val="00EB580F"/>
    <w:rsid w:val="00EB5926"/>
    <w:rsid w:val="00EB5D98"/>
    <w:rsid w:val="00EB7A35"/>
    <w:rsid w:val="00EC027A"/>
    <w:rsid w:val="00EC05B4"/>
    <w:rsid w:val="00EC074E"/>
    <w:rsid w:val="00EC0B10"/>
    <w:rsid w:val="00EC0D4C"/>
    <w:rsid w:val="00EC0E73"/>
    <w:rsid w:val="00EC106E"/>
    <w:rsid w:val="00EC33EA"/>
    <w:rsid w:val="00EC3448"/>
    <w:rsid w:val="00EC38CC"/>
    <w:rsid w:val="00EC39ED"/>
    <w:rsid w:val="00EC41C2"/>
    <w:rsid w:val="00EC4B87"/>
    <w:rsid w:val="00EC62F1"/>
    <w:rsid w:val="00EC6D41"/>
    <w:rsid w:val="00ED03A3"/>
    <w:rsid w:val="00ED0AA7"/>
    <w:rsid w:val="00ED2F8A"/>
    <w:rsid w:val="00ED2FF7"/>
    <w:rsid w:val="00ED4830"/>
    <w:rsid w:val="00ED4989"/>
    <w:rsid w:val="00ED5722"/>
    <w:rsid w:val="00ED58AF"/>
    <w:rsid w:val="00ED5AF3"/>
    <w:rsid w:val="00ED61F3"/>
    <w:rsid w:val="00ED65B9"/>
    <w:rsid w:val="00ED6E97"/>
    <w:rsid w:val="00ED7658"/>
    <w:rsid w:val="00ED7CCD"/>
    <w:rsid w:val="00EE113B"/>
    <w:rsid w:val="00EE13F4"/>
    <w:rsid w:val="00EE171F"/>
    <w:rsid w:val="00EE1CAD"/>
    <w:rsid w:val="00EE1EE5"/>
    <w:rsid w:val="00EE2283"/>
    <w:rsid w:val="00EE2928"/>
    <w:rsid w:val="00EE2BBF"/>
    <w:rsid w:val="00EE2D5E"/>
    <w:rsid w:val="00EE359A"/>
    <w:rsid w:val="00EE3B30"/>
    <w:rsid w:val="00EE3FB2"/>
    <w:rsid w:val="00EE4345"/>
    <w:rsid w:val="00EE4682"/>
    <w:rsid w:val="00EE471B"/>
    <w:rsid w:val="00EE478A"/>
    <w:rsid w:val="00EE4F9A"/>
    <w:rsid w:val="00EE504C"/>
    <w:rsid w:val="00EE5BA1"/>
    <w:rsid w:val="00EE5C22"/>
    <w:rsid w:val="00EE5D07"/>
    <w:rsid w:val="00EE60E4"/>
    <w:rsid w:val="00EE7781"/>
    <w:rsid w:val="00EF0B6F"/>
    <w:rsid w:val="00EF2864"/>
    <w:rsid w:val="00EF2966"/>
    <w:rsid w:val="00EF332A"/>
    <w:rsid w:val="00EF4B43"/>
    <w:rsid w:val="00EF5346"/>
    <w:rsid w:val="00EF59BD"/>
    <w:rsid w:val="00EF6CD3"/>
    <w:rsid w:val="00EF7235"/>
    <w:rsid w:val="00EF7421"/>
    <w:rsid w:val="00EF7EB4"/>
    <w:rsid w:val="00F00916"/>
    <w:rsid w:val="00F00A4D"/>
    <w:rsid w:val="00F0181F"/>
    <w:rsid w:val="00F0182D"/>
    <w:rsid w:val="00F01EA8"/>
    <w:rsid w:val="00F0205A"/>
    <w:rsid w:val="00F023A3"/>
    <w:rsid w:val="00F030F9"/>
    <w:rsid w:val="00F03EB3"/>
    <w:rsid w:val="00F04308"/>
    <w:rsid w:val="00F04361"/>
    <w:rsid w:val="00F04A1C"/>
    <w:rsid w:val="00F04C8C"/>
    <w:rsid w:val="00F054DA"/>
    <w:rsid w:val="00F05F0E"/>
    <w:rsid w:val="00F06144"/>
    <w:rsid w:val="00F06146"/>
    <w:rsid w:val="00F06530"/>
    <w:rsid w:val="00F074EC"/>
    <w:rsid w:val="00F07847"/>
    <w:rsid w:val="00F07B2D"/>
    <w:rsid w:val="00F07BCF"/>
    <w:rsid w:val="00F10467"/>
    <w:rsid w:val="00F10678"/>
    <w:rsid w:val="00F108BC"/>
    <w:rsid w:val="00F1149D"/>
    <w:rsid w:val="00F1220F"/>
    <w:rsid w:val="00F13691"/>
    <w:rsid w:val="00F13BDF"/>
    <w:rsid w:val="00F140B0"/>
    <w:rsid w:val="00F140B4"/>
    <w:rsid w:val="00F14E85"/>
    <w:rsid w:val="00F1506C"/>
    <w:rsid w:val="00F15BE4"/>
    <w:rsid w:val="00F163D4"/>
    <w:rsid w:val="00F16EF8"/>
    <w:rsid w:val="00F16FAB"/>
    <w:rsid w:val="00F170B7"/>
    <w:rsid w:val="00F178BB"/>
    <w:rsid w:val="00F208CC"/>
    <w:rsid w:val="00F2168D"/>
    <w:rsid w:val="00F21CA5"/>
    <w:rsid w:val="00F225E3"/>
    <w:rsid w:val="00F26ED7"/>
    <w:rsid w:val="00F27608"/>
    <w:rsid w:val="00F307F2"/>
    <w:rsid w:val="00F30D90"/>
    <w:rsid w:val="00F30EF3"/>
    <w:rsid w:val="00F314C4"/>
    <w:rsid w:val="00F31625"/>
    <w:rsid w:val="00F31BDC"/>
    <w:rsid w:val="00F32232"/>
    <w:rsid w:val="00F32242"/>
    <w:rsid w:val="00F33DBE"/>
    <w:rsid w:val="00F33DC7"/>
    <w:rsid w:val="00F35A62"/>
    <w:rsid w:val="00F3604B"/>
    <w:rsid w:val="00F361A3"/>
    <w:rsid w:val="00F36C3D"/>
    <w:rsid w:val="00F36CDE"/>
    <w:rsid w:val="00F36E39"/>
    <w:rsid w:val="00F375A9"/>
    <w:rsid w:val="00F4003B"/>
    <w:rsid w:val="00F40A8F"/>
    <w:rsid w:val="00F40FF5"/>
    <w:rsid w:val="00F41E1E"/>
    <w:rsid w:val="00F425A8"/>
    <w:rsid w:val="00F43ED1"/>
    <w:rsid w:val="00F442DA"/>
    <w:rsid w:val="00F4441C"/>
    <w:rsid w:val="00F445BE"/>
    <w:rsid w:val="00F44759"/>
    <w:rsid w:val="00F44BCB"/>
    <w:rsid w:val="00F44EF2"/>
    <w:rsid w:val="00F45144"/>
    <w:rsid w:val="00F45E87"/>
    <w:rsid w:val="00F46013"/>
    <w:rsid w:val="00F4680B"/>
    <w:rsid w:val="00F46CCA"/>
    <w:rsid w:val="00F4734D"/>
    <w:rsid w:val="00F473D4"/>
    <w:rsid w:val="00F47445"/>
    <w:rsid w:val="00F47EFB"/>
    <w:rsid w:val="00F5046F"/>
    <w:rsid w:val="00F504E7"/>
    <w:rsid w:val="00F5075C"/>
    <w:rsid w:val="00F5088C"/>
    <w:rsid w:val="00F50D19"/>
    <w:rsid w:val="00F50D5A"/>
    <w:rsid w:val="00F510AC"/>
    <w:rsid w:val="00F514D2"/>
    <w:rsid w:val="00F5190C"/>
    <w:rsid w:val="00F51BAA"/>
    <w:rsid w:val="00F52337"/>
    <w:rsid w:val="00F52496"/>
    <w:rsid w:val="00F5267D"/>
    <w:rsid w:val="00F52999"/>
    <w:rsid w:val="00F52B41"/>
    <w:rsid w:val="00F53527"/>
    <w:rsid w:val="00F5374F"/>
    <w:rsid w:val="00F54053"/>
    <w:rsid w:val="00F55E69"/>
    <w:rsid w:val="00F56575"/>
    <w:rsid w:val="00F579BE"/>
    <w:rsid w:val="00F57C41"/>
    <w:rsid w:val="00F60658"/>
    <w:rsid w:val="00F606F4"/>
    <w:rsid w:val="00F61E12"/>
    <w:rsid w:val="00F61EA2"/>
    <w:rsid w:val="00F626E7"/>
    <w:rsid w:val="00F62D04"/>
    <w:rsid w:val="00F62D2D"/>
    <w:rsid w:val="00F64259"/>
    <w:rsid w:val="00F64349"/>
    <w:rsid w:val="00F6434A"/>
    <w:rsid w:val="00F646E3"/>
    <w:rsid w:val="00F6602A"/>
    <w:rsid w:val="00F6732B"/>
    <w:rsid w:val="00F675E8"/>
    <w:rsid w:val="00F70774"/>
    <w:rsid w:val="00F7078F"/>
    <w:rsid w:val="00F70842"/>
    <w:rsid w:val="00F70887"/>
    <w:rsid w:val="00F709F8"/>
    <w:rsid w:val="00F70A7D"/>
    <w:rsid w:val="00F71D34"/>
    <w:rsid w:val="00F721E2"/>
    <w:rsid w:val="00F72581"/>
    <w:rsid w:val="00F72A2C"/>
    <w:rsid w:val="00F746FD"/>
    <w:rsid w:val="00F748DD"/>
    <w:rsid w:val="00F750D3"/>
    <w:rsid w:val="00F76A88"/>
    <w:rsid w:val="00F77359"/>
    <w:rsid w:val="00F77EEC"/>
    <w:rsid w:val="00F80FC4"/>
    <w:rsid w:val="00F81710"/>
    <w:rsid w:val="00F8179B"/>
    <w:rsid w:val="00F8248F"/>
    <w:rsid w:val="00F838DE"/>
    <w:rsid w:val="00F83E64"/>
    <w:rsid w:val="00F8517F"/>
    <w:rsid w:val="00F8641C"/>
    <w:rsid w:val="00F86EF9"/>
    <w:rsid w:val="00F86F8C"/>
    <w:rsid w:val="00F86FB1"/>
    <w:rsid w:val="00F8740C"/>
    <w:rsid w:val="00F878F7"/>
    <w:rsid w:val="00F90303"/>
    <w:rsid w:val="00F9058E"/>
    <w:rsid w:val="00F908E0"/>
    <w:rsid w:val="00F91475"/>
    <w:rsid w:val="00F9197D"/>
    <w:rsid w:val="00F91A6A"/>
    <w:rsid w:val="00F9302C"/>
    <w:rsid w:val="00F9335A"/>
    <w:rsid w:val="00F93643"/>
    <w:rsid w:val="00F93755"/>
    <w:rsid w:val="00F93A32"/>
    <w:rsid w:val="00F943B9"/>
    <w:rsid w:val="00F94769"/>
    <w:rsid w:val="00F94791"/>
    <w:rsid w:val="00F95CF5"/>
    <w:rsid w:val="00F95D80"/>
    <w:rsid w:val="00F97528"/>
    <w:rsid w:val="00F976D9"/>
    <w:rsid w:val="00F97EE2"/>
    <w:rsid w:val="00FA0810"/>
    <w:rsid w:val="00FA1676"/>
    <w:rsid w:val="00FA1BF4"/>
    <w:rsid w:val="00FA2895"/>
    <w:rsid w:val="00FA3267"/>
    <w:rsid w:val="00FA3DD7"/>
    <w:rsid w:val="00FA4D12"/>
    <w:rsid w:val="00FA5031"/>
    <w:rsid w:val="00FA56FF"/>
    <w:rsid w:val="00FA6922"/>
    <w:rsid w:val="00FA7BDD"/>
    <w:rsid w:val="00FB106B"/>
    <w:rsid w:val="00FB15FC"/>
    <w:rsid w:val="00FB42F3"/>
    <w:rsid w:val="00FB4326"/>
    <w:rsid w:val="00FB4572"/>
    <w:rsid w:val="00FB4C6F"/>
    <w:rsid w:val="00FB4D40"/>
    <w:rsid w:val="00FB4E26"/>
    <w:rsid w:val="00FB4E30"/>
    <w:rsid w:val="00FB64A1"/>
    <w:rsid w:val="00FB6732"/>
    <w:rsid w:val="00FB6A46"/>
    <w:rsid w:val="00FB756B"/>
    <w:rsid w:val="00FB7D16"/>
    <w:rsid w:val="00FC0298"/>
    <w:rsid w:val="00FC0E03"/>
    <w:rsid w:val="00FC0FA3"/>
    <w:rsid w:val="00FC110D"/>
    <w:rsid w:val="00FC1133"/>
    <w:rsid w:val="00FC17E4"/>
    <w:rsid w:val="00FC35DB"/>
    <w:rsid w:val="00FC3800"/>
    <w:rsid w:val="00FC3B31"/>
    <w:rsid w:val="00FC3DB1"/>
    <w:rsid w:val="00FC4527"/>
    <w:rsid w:val="00FC4F5A"/>
    <w:rsid w:val="00FC5B6B"/>
    <w:rsid w:val="00FC6376"/>
    <w:rsid w:val="00FC65BE"/>
    <w:rsid w:val="00FC70C0"/>
    <w:rsid w:val="00FC7307"/>
    <w:rsid w:val="00FD0201"/>
    <w:rsid w:val="00FD0ACE"/>
    <w:rsid w:val="00FD1D42"/>
    <w:rsid w:val="00FD1EEA"/>
    <w:rsid w:val="00FD20FB"/>
    <w:rsid w:val="00FD23B6"/>
    <w:rsid w:val="00FD2BF7"/>
    <w:rsid w:val="00FD30C0"/>
    <w:rsid w:val="00FD33CF"/>
    <w:rsid w:val="00FD36CA"/>
    <w:rsid w:val="00FD3B41"/>
    <w:rsid w:val="00FD4964"/>
    <w:rsid w:val="00FD4E22"/>
    <w:rsid w:val="00FD5D3E"/>
    <w:rsid w:val="00FD6011"/>
    <w:rsid w:val="00FD620A"/>
    <w:rsid w:val="00FD67B2"/>
    <w:rsid w:val="00FD6C73"/>
    <w:rsid w:val="00FD70E3"/>
    <w:rsid w:val="00FD7539"/>
    <w:rsid w:val="00FD75D3"/>
    <w:rsid w:val="00FE069E"/>
    <w:rsid w:val="00FE0C78"/>
    <w:rsid w:val="00FE1960"/>
    <w:rsid w:val="00FE19BE"/>
    <w:rsid w:val="00FE263F"/>
    <w:rsid w:val="00FE2FB4"/>
    <w:rsid w:val="00FE44A8"/>
    <w:rsid w:val="00FE486C"/>
    <w:rsid w:val="00FE4ECC"/>
    <w:rsid w:val="00FE578A"/>
    <w:rsid w:val="00FE5EA9"/>
    <w:rsid w:val="00FE636C"/>
    <w:rsid w:val="00FE6AE2"/>
    <w:rsid w:val="00FE6D08"/>
    <w:rsid w:val="00FE7330"/>
    <w:rsid w:val="00FE7342"/>
    <w:rsid w:val="00FE7C48"/>
    <w:rsid w:val="00FF065F"/>
    <w:rsid w:val="00FF0BE2"/>
    <w:rsid w:val="00FF142E"/>
    <w:rsid w:val="00FF14A5"/>
    <w:rsid w:val="00FF25D2"/>
    <w:rsid w:val="00FF3558"/>
    <w:rsid w:val="00FF382C"/>
    <w:rsid w:val="00FF39E2"/>
    <w:rsid w:val="00FF3BC5"/>
    <w:rsid w:val="00FF40B3"/>
    <w:rsid w:val="00FF42CC"/>
    <w:rsid w:val="00FF4329"/>
    <w:rsid w:val="00FF4F6B"/>
    <w:rsid w:val="00FF57E8"/>
    <w:rsid w:val="00FF621F"/>
    <w:rsid w:val="00FF67DA"/>
    <w:rsid w:val="00FF757A"/>
    <w:rsid w:val="00FF7881"/>
    <w:rsid w:val="00FF7D61"/>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F3EF4"/>
  <w15:docId w15:val="{FF3BA277-25F0-4867-ACA9-03729B7C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960"/>
    <w:pPr>
      <w:spacing w:line="360" w:lineRule="auto"/>
      <w:jc w:val="center"/>
    </w:pPr>
    <w:rPr>
      <w:sz w:val="24"/>
      <w:szCs w:val="24"/>
    </w:rPr>
  </w:style>
  <w:style w:type="paragraph" w:styleId="Heading1">
    <w:name w:val="heading 1"/>
    <w:basedOn w:val="Normal"/>
    <w:next w:val="BodyText"/>
    <w:link w:val="Heading1Char"/>
    <w:qFormat/>
    <w:rsid w:val="00FC0FA3"/>
    <w:pPr>
      <w:numPr>
        <w:numId w:val="4"/>
      </w:numPr>
      <w:spacing w:before="120" w:after="240" w:line="240" w:lineRule="auto"/>
      <w:ind w:left="720" w:hanging="446"/>
      <w:jc w:val="left"/>
      <w:outlineLvl w:val="0"/>
    </w:pPr>
    <w:rPr>
      <w:rFonts w:eastAsia="Times New Roman"/>
      <w:b/>
      <w:szCs w:val="32"/>
    </w:rPr>
  </w:style>
  <w:style w:type="paragraph" w:styleId="Heading2">
    <w:name w:val="heading 2"/>
    <w:basedOn w:val="Normal"/>
    <w:next w:val="BodyText"/>
    <w:link w:val="Heading2Char"/>
    <w:qFormat/>
    <w:rsid w:val="00FC0FA3"/>
    <w:pPr>
      <w:numPr>
        <w:ilvl w:val="1"/>
        <w:numId w:val="4"/>
      </w:numPr>
      <w:spacing w:after="240" w:line="240" w:lineRule="auto"/>
      <w:jc w:val="left"/>
      <w:outlineLvl w:val="1"/>
    </w:pPr>
    <w:rPr>
      <w:rFonts w:ascii="Times New Roman Bold" w:eastAsia="Times New Roman" w:hAnsi="Times New Roman Bold"/>
      <w:b/>
      <w:szCs w:val="28"/>
    </w:rPr>
  </w:style>
  <w:style w:type="paragraph" w:styleId="Heading3">
    <w:name w:val="heading 3"/>
    <w:basedOn w:val="Normal"/>
    <w:next w:val="BodyText"/>
    <w:link w:val="Heading3Char"/>
    <w:qFormat/>
    <w:rsid w:val="00FC0FA3"/>
    <w:pPr>
      <w:numPr>
        <w:ilvl w:val="2"/>
        <w:numId w:val="4"/>
      </w:numPr>
      <w:spacing w:after="240" w:line="240" w:lineRule="auto"/>
      <w:jc w:val="left"/>
      <w:outlineLvl w:val="2"/>
    </w:pPr>
    <w:rPr>
      <w:rFonts w:ascii="Times New Roman Bold" w:eastAsia="Times New Roman" w:hAnsi="Times New Roman Bold"/>
      <w:b/>
      <w:szCs w:val="26"/>
    </w:rPr>
  </w:style>
  <w:style w:type="paragraph" w:styleId="Heading4">
    <w:name w:val="heading 4"/>
    <w:basedOn w:val="Normal"/>
    <w:next w:val="BodyText"/>
    <w:link w:val="Heading4Char"/>
    <w:qFormat/>
    <w:rsid w:val="00FC0FA3"/>
    <w:pPr>
      <w:keepNext/>
      <w:numPr>
        <w:ilvl w:val="3"/>
        <w:numId w:val="4"/>
      </w:numPr>
      <w:spacing w:after="240" w:line="240" w:lineRule="auto"/>
      <w:jc w:val="left"/>
      <w:outlineLvl w:val="3"/>
    </w:pPr>
    <w:rPr>
      <w:rFonts w:ascii="Times New Roman Bold" w:eastAsia="Times New Roman" w:hAnsi="Times New Roman Bold"/>
      <w:b/>
      <w:szCs w:val="28"/>
    </w:rPr>
  </w:style>
  <w:style w:type="paragraph" w:styleId="Heading5">
    <w:name w:val="heading 5"/>
    <w:basedOn w:val="Normal"/>
    <w:next w:val="BodyText"/>
    <w:link w:val="Heading5Char"/>
    <w:qFormat/>
    <w:rsid w:val="00FC0FA3"/>
    <w:pPr>
      <w:numPr>
        <w:ilvl w:val="4"/>
        <w:numId w:val="4"/>
      </w:numPr>
      <w:spacing w:after="240" w:line="240" w:lineRule="auto"/>
      <w:jc w:val="left"/>
      <w:outlineLvl w:val="4"/>
    </w:pPr>
    <w:rPr>
      <w:rFonts w:eastAsia="Times New Roman"/>
      <w:b/>
      <w:szCs w:val="26"/>
    </w:rPr>
  </w:style>
  <w:style w:type="paragraph" w:styleId="Heading6">
    <w:name w:val="heading 6"/>
    <w:basedOn w:val="Normal"/>
    <w:next w:val="BodyText"/>
    <w:link w:val="Heading6Char"/>
    <w:qFormat/>
    <w:rsid w:val="00FC0FA3"/>
    <w:pPr>
      <w:numPr>
        <w:ilvl w:val="5"/>
        <w:numId w:val="4"/>
      </w:numPr>
      <w:spacing w:after="240" w:line="240" w:lineRule="auto"/>
      <w:jc w:val="left"/>
      <w:outlineLvl w:val="5"/>
    </w:pPr>
    <w:rPr>
      <w:rFonts w:eastAsia="Times New Roman"/>
      <w:b/>
      <w:szCs w:val="22"/>
    </w:rPr>
  </w:style>
  <w:style w:type="paragraph" w:styleId="Heading7">
    <w:name w:val="heading 7"/>
    <w:basedOn w:val="Normal"/>
    <w:next w:val="BodyText"/>
    <w:link w:val="Heading7Char"/>
    <w:qFormat/>
    <w:rsid w:val="00FC0FA3"/>
    <w:pPr>
      <w:numPr>
        <w:ilvl w:val="6"/>
        <w:numId w:val="4"/>
      </w:numPr>
      <w:spacing w:after="240" w:line="240" w:lineRule="auto"/>
      <w:jc w:val="left"/>
      <w:outlineLvl w:val="6"/>
    </w:pPr>
    <w:rPr>
      <w:rFonts w:eastAsia="Times New Roman"/>
      <w:b/>
    </w:rPr>
  </w:style>
  <w:style w:type="paragraph" w:styleId="Heading8">
    <w:name w:val="heading 8"/>
    <w:basedOn w:val="Normal"/>
    <w:next w:val="BodyText"/>
    <w:link w:val="Heading8Char"/>
    <w:qFormat/>
    <w:rsid w:val="00FC0FA3"/>
    <w:pPr>
      <w:numPr>
        <w:ilvl w:val="7"/>
        <w:numId w:val="4"/>
      </w:numPr>
      <w:spacing w:after="240" w:line="240" w:lineRule="auto"/>
      <w:jc w:val="left"/>
      <w:outlineLvl w:val="7"/>
    </w:pPr>
    <w:rPr>
      <w:rFonts w:eastAsia="Times New Roman"/>
      <w:b/>
    </w:rPr>
  </w:style>
  <w:style w:type="paragraph" w:styleId="Heading9">
    <w:name w:val="heading 9"/>
    <w:basedOn w:val="Normal"/>
    <w:next w:val="BodyText"/>
    <w:link w:val="Heading9Char"/>
    <w:qFormat/>
    <w:rsid w:val="00FC0FA3"/>
    <w:pPr>
      <w:numPr>
        <w:ilvl w:val="8"/>
        <w:numId w:val="4"/>
      </w:numPr>
      <w:spacing w:after="240" w:line="240" w:lineRule="auto"/>
      <w:jc w:val="left"/>
      <w:outlineLvl w:val="8"/>
    </w:pPr>
    <w:rPr>
      <w:rFonts w:eastAsia="Times New Roman"/>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4E2"/>
    <w:pPr>
      <w:tabs>
        <w:tab w:val="center" w:pos="4680"/>
        <w:tab w:val="right" w:pos="9360"/>
      </w:tabs>
    </w:pPr>
  </w:style>
  <w:style w:type="character" w:customStyle="1" w:styleId="HeaderChar">
    <w:name w:val="Header Char"/>
    <w:basedOn w:val="DefaultParagraphFont"/>
    <w:link w:val="Header"/>
    <w:uiPriority w:val="99"/>
    <w:rsid w:val="007914E2"/>
    <w:rPr>
      <w:sz w:val="24"/>
      <w:szCs w:val="24"/>
    </w:rPr>
  </w:style>
  <w:style w:type="paragraph" w:styleId="Footer">
    <w:name w:val="footer"/>
    <w:basedOn w:val="Normal"/>
    <w:link w:val="FooterChar"/>
    <w:uiPriority w:val="99"/>
    <w:unhideWhenUsed/>
    <w:rsid w:val="007914E2"/>
    <w:pPr>
      <w:tabs>
        <w:tab w:val="center" w:pos="4680"/>
        <w:tab w:val="right" w:pos="9360"/>
      </w:tabs>
    </w:pPr>
  </w:style>
  <w:style w:type="character" w:customStyle="1" w:styleId="FooterChar">
    <w:name w:val="Footer Char"/>
    <w:basedOn w:val="DefaultParagraphFont"/>
    <w:link w:val="Footer"/>
    <w:uiPriority w:val="99"/>
    <w:rsid w:val="007914E2"/>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t"/>
    <w:basedOn w:val="Normal"/>
    <w:link w:val="FootnoteTextChar"/>
    <w:uiPriority w:val="99"/>
    <w:unhideWhenUsed/>
    <w:qFormat/>
    <w:rsid w:val="00680320"/>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ft Char"/>
    <w:basedOn w:val="DefaultParagraphFont"/>
    <w:link w:val="FootnoteText"/>
    <w:uiPriority w:val="99"/>
    <w:rsid w:val="00680320"/>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uiPriority w:val="99"/>
    <w:unhideWhenUsed/>
    <w:rsid w:val="00680320"/>
    <w:rPr>
      <w:vertAlign w:val="superscript"/>
    </w:rPr>
  </w:style>
  <w:style w:type="character" w:styleId="Hyperlink">
    <w:name w:val="Hyperlink"/>
    <w:basedOn w:val="DefaultParagraphFont"/>
    <w:rsid w:val="00551CCE"/>
    <w:rPr>
      <w:color w:val="0000FF"/>
      <w:u w:val="single"/>
    </w:rPr>
  </w:style>
  <w:style w:type="character" w:styleId="Emphasis">
    <w:name w:val="Emphasis"/>
    <w:basedOn w:val="DefaultParagraphFont"/>
    <w:qFormat/>
    <w:rsid w:val="00551CCE"/>
    <w:rPr>
      <w:i/>
      <w:iCs/>
    </w:rPr>
  </w:style>
  <w:style w:type="paragraph" w:customStyle="1" w:styleId="p5">
    <w:name w:val="p5"/>
    <w:basedOn w:val="Normal"/>
    <w:rsid w:val="00CB3F95"/>
    <w:pPr>
      <w:widowControl w:val="0"/>
      <w:tabs>
        <w:tab w:val="left" w:pos="742"/>
      </w:tabs>
      <w:autoSpaceDE w:val="0"/>
      <w:autoSpaceDN w:val="0"/>
      <w:adjustRightInd w:val="0"/>
      <w:spacing w:line="240" w:lineRule="auto"/>
      <w:ind w:left="698"/>
      <w:jc w:val="left"/>
    </w:pPr>
    <w:rPr>
      <w:rFonts w:eastAsia="Times New Roman"/>
    </w:rPr>
  </w:style>
  <w:style w:type="paragraph" w:customStyle="1" w:styleId="p3">
    <w:name w:val="p3"/>
    <w:basedOn w:val="Normal"/>
    <w:rsid w:val="00597BD2"/>
    <w:pPr>
      <w:widowControl w:val="0"/>
      <w:tabs>
        <w:tab w:val="left" w:pos="204"/>
      </w:tabs>
      <w:autoSpaceDE w:val="0"/>
      <w:autoSpaceDN w:val="0"/>
      <w:adjustRightInd w:val="0"/>
      <w:spacing w:line="240" w:lineRule="auto"/>
      <w:jc w:val="left"/>
    </w:pPr>
    <w:rPr>
      <w:rFonts w:eastAsia="Times New Roman"/>
    </w:rPr>
  </w:style>
  <w:style w:type="paragraph" w:styleId="BalloonText">
    <w:name w:val="Balloon Text"/>
    <w:basedOn w:val="Normal"/>
    <w:link w:val="BalloonTextChar"/>
    <w:uiPriority w:val="99"/>
    <w:semiHidden/>
    <w:unhideWhenUsed/>
    <w:rsid w:val="00E810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022"/>
    <w:rPr>
      <w:rFonts w:ascii="Tahoma" w:hAnsi="Tahoma" w:cs="Tahoma"/>
      <w:sz w:val="16"/>
      <w:szCs w:val="16"/>
    </w:rPr>
  </w:style>
  <w:style w:type="paragraph" w:styleId="Revision">
    <w:name w:val="Revision"/>
    <w:hidden/>
    <w:uiPriority w:val="99"/>
    <w:semiHidden/>
    <w:rsid w:val="00D53663"/>
    <w:rPr>
      <w:sz w:val="24"/>
      <w:szCs w:val="24"/>
    </w:rPr>
  </w:style>
  <w:style w:type="paragraph" w:customStyle="1" w:styleId="Style">
    <w:name w:val="Style"/>
    <w:rsid w:val="00F7078F"/>
    <w:pPr>
      <w:widowControl w:val="0"/>
      <w:autoSpaceDE w:val="0"/>
      <w:autoSpaceDN w:val="0"/>
      <w:adjustRightInd w:val="0"/>
    </w:pPr>
    <w:rPr>
      <w:rFonts w:eastAsia="Times New Roman"/>
      <w:sz w:val="24"/>
      <w:szCs w:val="24"/>
    </w:rPr>
  </w:style>
  <w:style w:type="character" w:customStyle="1" w:styleId="Heading1Char">
    <w:name w:val="Heading 1 Char"/>
    <w:basedOn w:val="DefaultParagraphFont"/>
    <w:link w:val="Heading1"/>
    <w:rsid w:val="00FC0FA3"/>
    <w:rPr>
      <w:rFonts w:eastAsia="Times New Roman"/>
      <w:b/>
      <w:sz w:val="24"/>
      <w:szCs w:val="32"/>
    </w:rPr>
  </w:style>
  <w:style w:type="character" w:customStyle="1" w:styleId="Heading2Char">
    <w:name w:val="Heading 2 Char"/>
    <w:basedOn w:val="DefaultParagraphFont"/>
    <w:link w:val="Heading2"/>
    <w:rsid w:val="00FC0FA3"/>
    <w:rPr>
      <w:rFonts w:ascii="Times New Roman Bold" w:eastAsia="Times New Roman" w:hAnsi="Times New Roman Bold"/>
      <w:b/>
      <w:sz w:val="24"/>
      <w:szCs w:val="28"/>
    </w:rPr>
  </w:style>
  <w:style w:type="character" w:customStyle="1" w:styleId="Heading3Char">
    <w:name w:val="Heading 3 Char"/>
    <w:basedOn w:val="DefaultParagraphFont"/>
    <w:link w:val="Heading3"/>
    <w:rsid w:val="00FC0FA3"/>
    <w:rPr>
      <w:rFonts w:ascii="Times New Roman Bold" w:eastAsia="Times New Roman" w:hAnsi="Times New Roman Bold"/>
      <w:b/>
      <w:sz w:val="24"/>
      <w:szCs w:val="26"/>
    </w:rPr>
  </w:style>
  <w:style w:type="character" w:customStyle="1" w:styleId="Heading4Char">
    <w:name w:val="Heading 4 Char"/>
    <w:basedOn w:val="DefaultParagraphFont"/>
    <w:link w:val="Heading4"/>
    <w:rsid w:val="00FC0FA3"/>
    <w:rPr>
      <w:rFonts w:ascii="Times New Roman Bold" w:eastAsia="Times New Roman" w:hAnsi="Times New Roman Bold"/>
      <w:b/>
      <w:sz w:val="24"/>
      <w:szCs w:val="28"/>
    </w:rPr>
  </w:style>
  <w:style w:type="character" w:customStyle="1" w:styleId="Heading5Char">
    <w:name w:val="Heading 5 Char"/>
    <w:basedOn w:val="DefaultParagraphFont"/>
    <w:link w:val="Heading5"/>
    <w:rsid w:val="00FC0FA3"/>
    <w:rPr>
      <w:rFonts w:eastAsia="Times New Roman"/>
      <w:b/>
      <w:sz w:val="24"/>
      <w:szCs w:val="26"/>
    </w:rPr>
  </w:style>
  <w:style w:type="character" w:customStyle="1" w:styleId="Heading6Char">
    <w:name w:val="Heading 6 Char"/>
    <w:basedOn w:val="DefaultParagraphFont"/>
    <w:link w:val="Heading6"/>
    <w:rsid w:val="00FC0FA3"/>
    <w:rPr>
      <w:rFonts w:eastAsia="Times New Roman"/>
      <w:b/>
      <w:sz w:val="24"/>
      <w:szCs w:val="22"/>
    </w:rPr>
  </w:style>
  <w:style w:type="character" w:customStyle="1" w:styleId="Heading7Char">
    <w:name w:val="Heading 7 Char"/>
    <w:basedOn w:val="DefaultParagraphFont"/>
    <w:link w:val="Heading7"/>
    <w:rsid w:val="00FC0FA3"/>
    <w:rPr>
      <w:rFonts w:eastAsia="Times New Roman"/>
      <w:b/>
      <w:sz w:val="24"/>
      <w:szCs w:val="24"/>
    </w:rPr>
  </w:style>
  <w:style w:type="character" w:customStyle="1" w:styleId="Heading8Char">
    <w:name w:val="Heading 8 Char"/>
    <w:basedOn w:val="DefaultParagraphFont"/>
    <w:link w:val="Heading8"/>
    <w:rsid w:val="00FC0FA3"/>
    <w:rPr>
      <w:rFonts w:eastAsia="Times New Roman"/>
      <w:b/>
      <w:sz w:val="24"/>
      <w:szCs w:val="24"/>
    </w:rPr>
  </w:style>
  <w:style w:type="character" w:customStyle="1" w:styleId="Heading9Char">
    <w:name w:val="Heading 9 Char"/>
    <w:basedOn w:val="DefaultParagraphFont"/>
    <w:link w:val="Heading9"/>
    <w:rsid w:val="00FC0FA3"/>
    <w:rPr>
      <w:rFonts w:eastAsia="Times New Roman"/>
      <w:b/>
      <w:sz w:val="24"/>
      <w:szCs w:val="22"/>
    </w:rPr>
  </w:style>
  <w:style w:type="paragraph" w:styleId="BodyText">
    <w:name w:val="Body Text"/>
    <w:basedOn w:val="Normal"/>
    <w:link w:val="BodyTextChar"/>
    <w:rsid w:val="00FC0FA3"/>
    <w:pPr>
      <w:tabs>
        <w:tab w:val="left" w:pos="9360"/>
      </w:tabs>
      <w:spacing w:line="480" w:lineRule="auto"/>
      <w:ind w:firstLine="720"/>
      <w:jc w:val="left"/>
    </w:pPr>
    <w:rPr>
      <w:rFonts w:eastAsia="Times New Roman"/>
      <w:szCs w:val="20"/>
      <w:lang w:val="en-CA"/>
    </w:rPr>
  </w:style>
  <w:style w:type="character" w:customStyle="1" w:styleId="BodyTextChar">
    <w:name w:val="Body Text Char"/>
    <w:basedOn w:val="DefaultParagraphFont"/>
    <w:link w:val="BodyText"/>
    <w:rsid w:val="00FC0FA3"/>
    <w:rPr>
      <w:rFonts w:eastAsia="Times New Roman"/>
      <w:sz w:val="24"/>
      <w:lang w:val="en-CA"/>
    </w:rPr>
  </w:style>
  <w:style w:type="paragraph" w:styleId="NoSpacing">
    <w:name w:val="No Spacing"/>
    <w:link w:val="NoSpacingChar"/>
    <w:uiPriority w:val="1"/>
    <w:qFormat/>
    <w:rsid w:val="00FC0FA3"/>
    <w:rPr>
      <w:rFonts w:eastAsia="Times New Roman"/>
      <w:sz w:val="24"/>
      <w:szCs w:val="24"/>
    </w:rPr>
  </w:style>
  <w:style w:type="character" w:customStyle="1" w:styleId="NoSpacingChar">
    <w:name w:val="No Spacing Char"/>
    <w:basedOn w:val="DefaultParagraphFont"/>
    <w:link w:val="NoSpacing"/>
    <w:uiPriority w:val="1"/>
    <w:rsid w:val="00FC0FA3"/>
    <w:rPr>
      <w:rFonts w:eastAsia="Times New Roman"/>
      <w:sz w:val="24"/>
      <w:szCs w:val="24"/>
    </w:rPr>
  </w:style>
  <w:style w:type="paragraph" w:customStyle="1" w:styleId="WBBodyText1">
    <w:name w:val="WB Body Text 1"/>
    <w:aliases w:val="B1,Body Text 1"/>
    <w:basedOn w:val="Normal"/>
    <w:link w:val="WBBodyText1Char"/>
    <w:rsid w:val="00E63A50"/>
    <w:pPr>
      <w:spacing w:line="480" w:lineRule="auto"/>
      <w:ind w:firstLine="720"/>
      <w:jc w:val="left"/>
    </w:pPr>
    <w:rPr>
      <w:rFonts w:eastAsia="Times New Roman"/>
    </w:rPr>
  </w:style>
  <w:style w:type="character" w:customStyle="1" w:styleId="WBBodyText1Char">
    <w:name w:val="WB Body Text 1 Char"/>
    <w:aliases w:val="B1 Char,Body Text 1 Char"/>
    <w:basedOn w:val="DefaultParagraphFont"/>
    <w:link w:val="WBBodyText1"/>
    <w:rsid w:val="00E63A50"/>
    <w:rPr>
      <w:rFonts w:eastAsia="Times New Roman"/>
      <w:sz w:val="24"/>
      <w:szCs w:val="24"/>
    </w:rPr>
  </w:style>
  <w:style w:type="paragraph" w:styleId="ListParagraph">
    <w:name w:val="List Paragraph"/>
    <w:basedOn w:val="Normal"/>
    <w:uiPriority w:val="34"/>
    <w:qFormat/>
    <w:rsid w:val="006409E0"/>
    <w:pPr>
      <w:ind w:left="720"/>
      <w:contextualSpacing/>
    </w:pPr>
  </w:style>
  <w:style w:type="character" w:styleId="CommentReference">
    <w:name w:val="annotation reference"/>
    <w:basedOn w:val="DefaultParagraphFont"/>
    <w:uiPriority w:val="99"/>
    <w:semiHidden/>
    <w:unhideWhenUsed/>
    <w:rsid w:val="00F70774"/>
    <w:rPr>
      <w:sz w:val="16"/>
      <w:szCs w:val="16"/>
    </w:rPr>
  </w:style>
  <w:style w:type="paragraph" w:styleId="CommentText">
    <w:name w:val="annotation text"/>
    <w:basedOn w:val="Normal"/>
    <w:link w:val="CommentTextChar"/>
    <w:uiPriority w:val="99"/>
    <w:semiHidden/>
    <w:unhideWhenUsed/>
    <w:rsid w:val="00F70774"/>
    <w:pPr>
      <w:spacing w:line="240" w:lineRule="auto"/>
    </w:pPr>
    <w:rPr>
      <w:sz w:val="20"/>
      <w:szCs w:val="20"/>
    </w:rPr>
  </w:style>
  <w:style w:type="character" w:customStyle="1" w:styleId="CommentTextChar">
    <w:name w:val="Comment Text Char"/>
    <w:basedOn w:val="DefaultParagraphFont"/>
    <w:link w:val="CommentText"/>
    <w:uiPriority w:val="99"/>
    <w:semiHidden/>
    <w:rsid w:val="00F70774"/>
  </w:style>
  <w:style w:type="paragraph" w:styleId="CommentSubject">
    <w:name w:val="annotation subject"/>
    <w:basedOn w:val="CommentText"/>
    <w:next w:val="CommentText"/>
    <w:link w:val="CommentSubjectChar"/>
    <w:uiPriority w:val="99"/>
    <w:semiHidden/>
    <w:unhideWhenUsed/>
    <w:rsid w:val="00F70774"/>
    <w:rPr>
      <w:b/>
      <w:bCs/>
    </w:rPr>
  </w:style>
  <w:style w:type="character" w:customStyle="1" w:styleId="CommentSubjectChar">
    <w:name w:val="Comment Subject Char"/>
    <w:basedOn w:val="CommentTextChar"/>
    <w:link w:val="CommentSubject"/>
    <w:uiPriority w:val="99"/>
    <w:semiHidden/>
    <w:rsid w:val="00F70774"/>
    <w:rPr>
      <w:b/>
      <w:bCs/>
    </w:rPr>
  </w:style>
  <w:style w:type="paragraph" w:customStyle="1" w:styleId="ParaTab1">
    <w:name w:val="ParaTab 1"/>
    <w:rsid w:val="00867D60"/>
    <w:pPr>
      <w:tabs>
        <w:tab w:val="left" w:pos="-720"/>
      </w:tabs>
      <w:suppressAutoHyphens/>
      <w:autoSpaceDE w:val="0"/>
      <w:autoSpaceDN w:val="0"/>
      <w:ind w:firstLine="1440"/>
    </w:pPr>
    <w:rPr>
      <w:rFonts w:ascii="CG Times" w:eastAsia="Times New Roman" w:hAnsi="CG Times" w:cs="CG Times"/>
      <w:sz w:val="24"/>
      <w:szCs w:val="24"/>
    </w:rPr>
  </w:style>
  <w:style w:type="paragraph" w:styleId="NormalWeb">
    <w:name w:val="Normal (Web)"/>
    <w:basedOn w:val="Normal"/>
    <w:uiPriority w:val="99"/>
    <w:unhideWhenUsed/>
    <w:rsid w:val="00C71F4C"/>
  </w:style>
  <w:style w:type="table" w:styleId="TableGrid">
    <w:name w:val="Table Grid"/>
    <w:basedOn w:val="TableNormal"/>
    <w:rsid w:val="00B9079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910054">
      <w:bodyDiv w:val="1"/>
      <w:marLeft w:val="0"/>
      <w:marRight w:val="0"/>
      <w:marTop w:val="0"/>
      <w:marBottom w:val="0"/>
      <w:divBdr>
        <w:top w:val="none" w:sz="0" w:space="0" w:color="auto"/>
        <w:left w:val="none" w:sz="0" w:space="0" w:color="auto"/>
        <w:bottom w:val="none" w:sz="0" w:space="0" w:color="auto"/>
        <w:right w:val="none" w:sz="0" w:space="0" w:color="auto"/>
      </w:divBdr>
      <w:divsChild>
        <w:div w:id="353533549">
          <w:marLeft w:val="0"/>
          <w:marRight w:val="0"/>
          <w:marTop w:val="0"/>
          <w:marBottom w:val="0"/>
          <w:divBdr>
            <w:top w:val="none" w:sz="0" w:space="0" w:color="auto"/>
            <w:left w:val="none" w:sz="0" w:space="0" w:color="auto"/>
            <w:bottom w:val="none" w:sz="0" w:space="0" w:color="auto"/>
            <w:right w:val="none" w:sz="0" w:space="0" w:color="auto"/>
          </w:divBdr>
          <w:divsChild>
            <w:div w:id="1075861727">
              <w:marLeft w:val="0"/>
              <w:marRight w:val="0"/>
              <w:marTop w:val="0"/>
              <w:marBottom w:val="0"/>
              <w:divBdr>
                <w:top w:val="none" w:sz="0" w:space="0" w:color="auto"/>
                <w:left w:val="none" w:sz="0" w:space="0" w:color="auto"/>
                <w:bottom w:val="none" w:sz="0" w:space="0" w:color="auto"/>
                <w:right w:val="none" w:sz="0" w:space="0" w:color="auto"/>
              </w:divBdr>
              <w:divsChild>
                <w:div w:id="101999014">
                  <w:marLeft w:val="0"/>
                  <w:marRight w:val="0"/>
                  <w:marTop w:val="0"/>
                  <w:marBottom w:val="0"/>
                  <w:divBdr>
                    <w:top w:val="none" w:sz="0" w:space="0" w:color="auto"/>
                    <w:left w:val="none" w:sz="0" w:space="0" w:color="auto"/>
                    <w:bottom w:val="none" w:sz="0" w:space="0" w:color="auto"/>
                    <w:right w:val="none" w:sz="0" w:space="0" w:color="auto"/>
                  </w:divBdr>
                  <w:divsChild>
                    <w:div w:id="2016151489">
                      <w:marLeft w:val="0"/>
                      <w:marRight w:val="0"/>
                      <w:marTop w:val="0"/>
                      <w:marBottom w:val="0"/>
                      <w:divBdr>
                        <w:top w:val="none" w:sz="0" w:space="0" w:color="auto"/>
                        <w:left w:val="none" w:sz="0" w:space="0" w:color="auto"/>
                        <w:bottom w:val="none" w:sz="0" w:space="0" w:color="auto"/>
                        <w:right w:val="none" w:sz="0" w:space="0" w:color="auto"/>
                      </w:divBdr>
                      <w:divsChild>
                        <w:div w:id="12731282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48334645">
                              <w:marLeft w:val="0"/>
                              <w:marRight w:val="0"/>
                              <w:marTop w:val="0"/>
                              <w:marBottom w:val="0"/>
                              <w:divBdr>
                                <w:top w:val="none" w:sz="0" w:space="0" w:color="auto"/>
                                <w:left w:val="none" w:sz="0" w:space="0" w:color="auto"/>
                                <w:bottom w:val="none" w:sz="0" w:space="0" w:color="auto"/>
                                <w:right w:val="none" w:sz="0" w:space="0" w:color="auto"/>
                              </w:divBdr>
                              <w:divsChild>
                                <w:div w:id="1853839850">
                                  <w:marLeft w:val="0"/>
                                  <w:marRight w:val="0"/>
                                  <w:marTop w:val="0"/>
                                  <w:marBottom w:val="0"/>
                                  <w:divBdr>
                                    <w:top w:val="none" w:sz="0" w:space="0" w:color="auto"/>
                                    <w:left w:val="none" w:sz="0" w:space="0" w:color="auto"/>
                                    <w:bottom w:val="none" w:sz="0" w:space="0" w:color="auto"/>
                                    <w:right w:val="none" w:sz="0" w:space="0" w:color="auto"/>
                                  </w:divBdr>
                                  <w:divsChild>
                                    <w:div w:id="1565725753">
                                      <w:marLeft w:val="0"/>
                                      <w:marRight w:val="0"/>
                                      <w:marTop w:val="0"/>
                                      <w:marBottom w:val="0"/>
                                      <w:divBdr>
                                        <w:top w:val="none" w:sz="0" w:space="0" w:color="auto"/>
                                        <w:left w:val="none" w:sz="0" w:space="0" w:color="auto"/>
                                        <w:bottom w:val="none" w:sz="0" w:space="0" w:color="auto"/>
                                        <w:right w:val="none" w:sz="0" w:space="0" w:color="auto"/>
                                      </w:divBdr>
                                      <w:divsChild>
                                        <w:div w:id="830020375">
                                          <w:marLeft w:val="0"/>
                                          <w:marRight w:val="0"/>
                                          <w:marTop w:val="0"/>
                                          <w:marBottom w:val="0"/>
                                          <w:divBdr>
                                            <w:top w:val="none" w:sz="0" w:space="0" w:color="auto"/>
                                            <w:left w:val="none" w:sz="0" w:space="0" w:color="auto"/>
                                            <w:bottom w:val="none" w:sz="0" w:space="0" w:color="auto"/>
                                            <w:right w:val="none" w:sz="0" w:space="0" w:color="auto"/>
                                          </w:divBdr>
                                          <w:divsChild>
                                            <w:div w:id="414013203">
                                              <w:marLeft w:val="0"/>
                                              <w:marRight w:val="0"/>
                                              <w:marTop w:val="0"/>
                                              <w:marBottom w:val="0"/>
                                              <w:divBdr>
                                                <w:top w:val="none" w:sz="0" w:space="0" w:color="auto"/>
                                                <w:left w:val="none" w:sz="0" w:space="0" w:color="auto"/>
                                                <w:bottom w:val="none" w:sz="0" w:space="0" w:color="auto"/>
                                                <w:right w:val="none" w:sz="0" w:space="0" w:color="auto"/>
                                              </w:divBdr>
                                              <w:divsChild>
                                                <w:div w:id="176579171">
                                                  <w:marLeft w:val="0"/>
                                                  <w:marRight w:val="0"/>
                                                  <w:marTop w:val="0"/>
                                                  <w:marBottom w:val="0"/>
                                                  <w:divBdr>
                                                    <w:top w:val="none" w:sz="0" w:space="0" w:color="auto"/>
                                                    <w:left w:val="none" w:sz="0" w:space="0" w:color="auto"/>
                                                    <w:bottom w:val="none" w:sz="0" w:space="0" w:color="auto"/>
                                                    <w:right w:val="none" w:sz="0" w:space="0" w:color="auto"/>
                                                  </w:divBdr>
                                                </w:div>
                                              </w:divsChild>
                                            </w:div>
                                            <w:div w:id="109788412">
                                              <w:marLeft w:val="0"/>
                                              <w:marRight w:val="0"/>
                                              <w:marTop w:val="0"/>
                                              <w:marBottom w:val="0"/>
                                              <w:divBdr>
                                                <w:top w:val="none" w:sz="0" w:space="0" w:color="auto"/>
                                                <w:left w:val="none" w:sz="0" w:space="0" w:color="auto"/>
                                                <w:bottom w:val="none" w:sz="0" w:space="0" w:color="auto"/>
                                                <w:right w:val="none" w:sz="0" w:space="0" w:color="auto"/>
                                              </w:divBdr>
                                              <w:divsChild>
                                                <w:div w:id="1332761809">
                                                  <w:marLeft w:val="0"/>
                                                  <w:marRight w:val="0"/>
                                                  <w:marTop w:val="0"/>
                                                  <w:marBottom w:val="0"/>
                                                  <w:divBdr>
                                                    <w:top w:val="none" w:sz="0" w:space="0" w:color="auto"/>
                                                    <w:left w:val="none" w:sz="0" w:space="0" w:color="auto"/>
                                                    <w:bottom w:val="none" w:sz="0" w:space="0" w:color="auto"/>
                                                    <w:right w:val="none" w:sz="0" w:space="0" w:color="auto"/>
                                                  </w:divBdr>
                                                  <w:divsChild>
                                                    <w:div w:id="662397430">
                                                      <w:marLeft w:val="0"/>
                                                      <w:marRight w:val="0"/>
                                                      <w:marTop w:val="0"/>
                                                      <w:marBottom w:val="0"/>
                                                      <w:divBdr>
                                                        <w:top w:val="none" w:sz="0" w:space="0" w:color="auto"/>
                                                        <w:left w:val="none" w:sz="0" w:space="0" w:color="auto"/>
                                                        <w:bottom w:val="none" w:sz="0" w:space="0" w:color="auto"/>
                                                        <w:right w:val="none" w:sz="0" w:space="0" w:color="auto"/>
                                                      </w:divBdr>
                                                    </w:div>
                                                  </w:divsChild>
                                                </w:div>
                                                <w:div w:id="1104570284">
                                                  <w:marLeft w:val="0"/>
                                                  <w:marRight w:val="0"/>
                                                  <w:marTop w:val="0"/>
                                                  <w:marBottom w:val="0"/>
                                                  <w:divBdr>
                                                    <w:top w:val="none" w:sz="0" w:space="0" w:color="auto"/>
                                                    <w:left w:val="none" w:sz="0" w:space="0" w:color="auto"/>
                                                    <w:bottom w:val="none" w:sz="0" w:space="0" w:color="auto"/>
                                                    <w:right w:val="none" w:sz="0" w:space="0" w:color="auto"/>
                                                  </w:divBdr>
                                                  <w:divsChild>
                                                    <w:div w:id="57095390">
                                                      <w:marLeft w:val="0"/>
                                                      <w:marRight w:val="0"/>
                                                      <w:marTop w:val="0"/>
                                                      <w:marBottom w:val="0"/>
                                                      <w:divBdr>
                                                        <w:top w:val="none" w:sz="0" w:space="0" w:color="auto"/>
                                                        <w:left w:val="none" w:sz="0" w:space="0" w:color="auto"/>
                                                        <w:bottom w:val="none" w:sz="0" w:space="0" w:color="auto"/>
                                                        <w:right w:val="none" w:sz="0" w:space="0" w:color="auto"/>
                                                      </w:divBdr>
                                                      <w:divsChild>
                                                        <w:div w:id="21142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4321">
                                                  <w:marLeft w:val="0"/>
                                                  <w:marRight w:val="0"/>
                                                  <w:marTop w:val="0"/>
                                                  <w:marBottom w:val="0"/>
                                                  <w:divBdr>
                                                    <w:top w:val="none" w:sz="0" w:space="0" w:color="auto"/>
                                                    <w:left w:val="none" w:sz="0" w:space="0" w:color="auto"/>
                                                    <w:bottom w:val="none" w:sz="0" w:space="0" w:color="auto"/>
                                                    <w:right w:val="none" w:sz="0" w:space="0" w:color="auto"/>
                                                  </w:divBdr>
                                                  <w:divsChild>
                                                    <w:div w:id="2140495556">
                                                      <w:marLeft w:val="0"/>
                                                      <w:marRight w:val="0"/>
                                                      <w:marTop w:val="0"/>
                                                      <w:marBottom w:val="0"/>
                                                      <w:divBdr>
                                                        <w:top w:val="none" w:sz="0" w:space="0" w:color="auto"/>
                                                        <w:left w:val="none" w:sz="0" w:space="0" w:color="auto"/>
                                                        <w:bottom w:val="none" w:sz="0" w:space="0" w:color="auto"/>
                                                        <w:right w:val="none" w:sz="0" w:space="0" w:color="auto"/>
                                                      </w:divBdr>
                                                      <w:divsChild>
                                                        <w:div w:id="1327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21848">
                                              <w:marLeft w:val="0"/>
                                              <w:marRight w:val="0"/>
                                              <w:marTop w:val="0"/>
                                              <w:marBottom w:val="0"/>
                                              <w:divBdr>
                                                <w:top w:val="none" w:sz="0" w:space="0" w:color="auto"/>
                                                <w:left w:val="none" w:sz="0" w:space="0" w:color="auto"/>
                                                <w:bottom w:val="none" w:sz="0" w:space="0" w:color="auto"/>
                                                <w:right w:val="none" w:sz="0" w:space="0" w:color="auto"/>
                                              </w:divBdr>
                                              <w:divsChild>
                                                <w:div w:id="1458180072">
                                                  <w:marLeft w:val="0"/>
                                                  <w:marRight w:val="0"/>
                                                  <w:marTop w:val="0"/>
                                                  <w:marBottom w:val="0"/>
                                                  <w:divBdr>
                                                    <w:top w:val="none" w:sz="0" w:space="0" w:color="auto"/>
                                                    <w:left w:val="none" w:sz="0" w:space="0" w:color="auto"/>
                                                    <w:bottom w:val="none" w:sz="0" w:space="0" w:color="auto"/>
                                                    <w:right w:val="none" w:sz="0" w:space="0" w:color="auto"/>
                                                  </w:divBdr>
                                                  <w:divsChild>
                                                    <w:div w:id="6671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940988">
      <w:bodyDiv w:val="1"/>
      <w:marLeft w:val="0"/>
      <w:marRight w:val="0"/>
      <w:marTop w:val="0"/>
      <w:marBottom w:val="0"/>
      <w:divBdr>
        <w:top w:val="none" w:sz="0" w:space="0" w:color="auto"/>
        <w:left w:val="none" w:sz="0" w:space="0" w:color="auto"/>
        <w:bottom w:val="none" w:sz="0" w:space="0" w:color="auto"/>
        <w:right w:val="none" w:sz="0" w:space="0" w:color="auto"/>
      </w:divBdr>
    </w:div>
    <w:div w:id="205307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tfarrar\Local%20Settings\Temporary%20Internet%20Files\Content.Outlook\Local%20Settings\Temporary%20Internet%20Files\Content.Outlook\Local%20Settings\Temporary%20Internet%20Files\Content.Outlook\Local%20Settings\research\buttonTFLink"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xis.com/research/xlink?app=00075&amp;view=full&amp;searchtype=get&amp;search=118+Pa.+Super.+38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openxmlformats.org/officeDocument/2006/relationships/settings" Target="settings.xml"/><Relationship Id="rId9" Type="http://schemas.openxmlformats.org/officeDocument/2006/relationships/hyperlink" Target="file:///C:\Documents%20and%20Settings\tfarrar\Local%20Settings\Temporary%20Internet%20Files\Content.Outlook\Local%20Settings\Temporary%20Internet%20Files\Content.Outlook\Local%20Settings\Temporary%20Internet%20Files\Content.Outlook\Local%20Settings\research\buttonTFLi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054EA-BDFD-4F88-8544-88C33EF0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5508</Words>
  <Characters>31400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36835</CharactersWithSpaces>
  <SharedDoc>false</SharedDoc>
  <HLinks>
    <vt:vector size="12" baseType="variant">
      <vt:variant>
        <vt:i4>8257647</vt:i4>
      </vt:variant>
      <vt:variant>
        <vt:i4>3</vt:i4>
      </vt:variant>
      <vt:variant>
        <vt:i4>0</vt:i4>
      </vt:variant>
      <vt:variant>
        <vt:i4>5</vt:i4>
      </vt:variant>
      <vt:variant>
        <vt:lpwstr>../Local Settings/Temporary Internet Files/Content.Outlook/Local Settings/Temporary Internet Files/Content.Outlook/Local Settings/research/buttonTFLink</vt:lpwstr>
      </vt:variant>
      <vt:variant>
        <vt:lpwstr/>
      </vt:variant>
      <vt:variant>
        <vt:i4>8257647</vt:i4>
      </vt:variant>
      <vt:variant>
        <vt:i4>0</vt:i4>
      </vt:variant>
      <vt:variant>
        <vt:i4>0</vt:i4>
      </vt:variant>
      <vt:variant>
        <vt:i4>5</vt:i4>
      </vt:variant>
      <vt:variant>
        <vt:lpwstr>../Local Settings/Temporary Internet Files/Content.Outlook/Local Settings/Temporary Internet Files/Content.Outlook/Local Settings/research/buttonTFLink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scolwell</dc:creator>
  <cp:lastModifiedBy>Farner, Joyce</cp:lastModifiedBy>
  <cp:revision>5</cp:revision>
  <cp:lastPrinted>2018-01-09T12:31:00Z</cp:lastPrinted>
  <dcterms:created xsi:type="dcterms:W3CDTF">2018-01-08T18:03:00Z</dcterms:created>
  <dcterms:modified xsi:type="dcterms:W3CDTF">2018-01-09T12:31:00Z</dcterms:modified>
</cp:coreProperties>
</file>