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400" w:rsidRDefault="00F27400" w:rsidP="00F27400">
      <w:pPr>
        <w:jc w:val="center"/>
        <w:rPr>
          <w:rFonts w:ascii="Times New Roman" w:hAnsi="Times New Roman" w:cs="Times New Roman"/>
          <w:b/>
        </w:rPr>
      </w:pPr>
      <w:r>
        <w:rPr>
          <w:rFonts w:ascii="Times New Roman" w:hAnsi="Times New Roman" w:cs="Times New Roman"/>
          <w:b/>
        </w:rPr>
        <w:t>BEFORE THE</w:t>
      </w:r>
    </w:p>
    <w:p w:rsidR="00F27400" w:rsidRDefault="00F27400" w:rsidP="00F27400">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F27400" w:rsidRDefault="00F27400" w:rsidP="001F6579">
      <w:pPr>
        <w:tabs>
          <w:tab w:val="left" w:pos="-720"/>
        </w:tabs>
        <w:suppressAutoHyphens/>
        <w:jc w:val="both"/>
        <w:rPr>
          <w:rFonts w:ascii="Times New Roman" w:hAnsi="Times New Roman" w:cs="Times New Roman"/>
          <w:spacing w:val="-3"/>
        </w:rPr>
      </w:pPr>
    </w:p>
    <w:p w:rsidR="00F27400" w:rsidRDefault="00F27400" w:rsidP="001F6579">
      <w:pPr>
        <w:tabs>
          <w:tab w:val="left" w:pos="-720"/>
        </w:tabs>
        <w:suppressAutoHyphens/>
        <w:rPr>
          <w:rFonts w:ascii="Times New Roman" w:hAnsi="Times New Roman" w:cs="Times New Roman"/>
          <w:spacing w:val="-3"/>
        </w:rPr>
      </w:pPr>
    </w:p>
    <w:p w:rsidR="00F27400" w:rsidRDefault="00F27400" w:rsidP="001F6579">
      <w:pPr>
        <w:tabs>
          <w:tab w:val="left" w:pos="-720"/>
        </w:tabs>
        <w:suppressAutoHyphens/>
        <w:rPr>
          <w:rFonts w:ascii="Times New Roman" w:hAnsi="Times New Roman" w:cs="Times New Roman"/>
          <w:spacing w:val="-3"/>
        </w:rPr>
      </w:pPr>
    </w:p>
    <w:p w:rsidR="00F27400" w:rsidRDefault="00F27400" w:rsidP="001F6579">
      <w:pPr>
        <w:pStyle w:val="NoSpacing"/>
        <w:rPr>
          <w:spacing w:val="-3"/>
        </w:rPr>
      </w:pPr>
      <w:r>
        <w:t>Stayce Norton</w:t>
      </w:r>
      <w:r w:rsidR="001F6579">
        <w:tab/>
      </w:r>
      <w:r w:rsidR="001F6579">
        <w:tab/>
      </w:r>
      <w:r w:rsidR="001F6579">
        <w:tab/>
      </w:r>
      <w:r w:rsidR="001F6579">
        <w:tab/>
      </w:r>
      <w:r w:rsidR="001F6579">
        <w:tab/>
      </w:r>
      <w:r>
        <w:rPr>
          <w:spacing w:val="-3"/>
        </w:rPr>
        <w:tab/>
        <w:t>:</w:t>
      </w:r>
    </w:p>
    <w:p w:rsidR="00F27400" w:rsidRDefault="00F27400" w:rsidP="001F6579">
      <w:pPr>
        <w:pStyle w:val="NoSpacing"/>
      </w:pPr>
      <w:r>
        <w:tab/>
      </w:r>
      <w:r w:rsidR="001F6579">
        <w:tab/>
      </w:r>
      <w:r w:rsidR="001F6579">
        <w:tab/>
      </w:r>
      <w:r w:rsidR="001F6579">
        <w:tab/>
      </w:r>
      <w:r w:rsidR="001F6579">
        <w:tab/>
      </w:r>
      <w:r w:rsidR="001F6579">
        <w:tab/>
      </w:r>
      <w:r>
        <w:tab/>
        <w:t>:</w:t>
      </w:r>
    </w:p>
    <w:p w:rsidR="00F27400" w:rsidRDefault="00F27400" w:rsidP="001F6579">
      <w:pPr>
        <w:pStyle w:val="NoSpacing"/>
        <w:rPr>
          <w:spacing w:val="-3"/>
        </w:rPr>
      </w:pPr>
      <w:r>
        <w:rPr>
          <w:spacing w:val="-3"/>
        </w:rPr>
        <w:tab/>
        <w:t>v.</w:t>
      </w:r>
      <w:r w:rsidR="001F6579">
        <w:rPr>
          <w:spacing w:val="-3"/>
        </w:rPr>
        <w:tab/>
      </w:r>
      <w:r w:rsidR="001F6579">
        <w:rPr>
          <w:spacing w:val="-3"/>
        </w:rPr>
        <w:tab/>
      </w:r>
      <w:r w:rsidR="001F6579">
        <w:rPr>
          <w:spacing w:val="-3"/>
        </w:rPr>
        <w:tab/>
      </w:r>
      <w:r w:rsidR="001F6579">
        <w:rPr>
          <w:spacing w:val="-3"/>
        </w:rPr>
        <w:tab/>
      </w:r>
      <w:r w:rsidR="001F6579">
        <w:rPr>
          <w:spacing w:val="-3"/>
        </w:rPr>
        <w:tab/>
      </w:r>
      <w:r>
        <w:rPr>
          <w:spacing w:val="-3"/>
        </w:rPr>
        <w:tab/>
        <w:t>:</w:t>
      </w:r>
      <w:r>
        <w:rPr>
          <w:spacing w:val="-3"/>
        </w:rPr>
        <w:tab/>
      </w:r>
      <w:r w:rsidR="001F6579">
        <w:rPr>
          <w:spacing w:val="-3"/>
        </w:rPr>
        <w:tab/>
      </w:r>
      <w:r>
        <w:t>C-2017-2624469</w:t>
      </w:r>
    </w:p>
    <w:p w:rsidR="00F27400" w:rsidRDefault="00F27400" w:rsidP="001F6579">
      <w:pPr>
        <w:pStyle w:val="NoSpacing"/>
      </w:pPr>
      <w:r>
        <w:tab/>
      </w:r>
      <w:r w:rsidR="001F6579">
        <w:tab/>
      </w:r>
      <w:r w:rsidR="001F6579">
        <w:tab/>
      </w:r>
      <w:r w:rsidR="001F6579">
        <w:tab/>
      </w:r>
      <w:r w:rsidR="001F6579">
        <w:tab/>
      </w:r>
      <w:r w:rsidR="001F6579">
        <w:tab/>
      </w:r>
      <w:r>
        <w:tab/>
        <w:t>:</w:t>
      </w:r>
    </w:p>
    <w:p w:rsidR="00F27400" w:rsidRDefault="00F27400" w:rsidP="001F6579">
      <w:pPr>
        <w:pStyle w:val="NoSpacing"/>
      </w:pPr>
      <w:r>
        <w:t>Philadelphia Gas Works</w:t>
      </w:r>
      <w:r w:rsidR="001F6579">
        <w:tab/>
      </w:r>
      <w:r w:rsidR="001F6579">
        <w:tab/>
      </w:r>
      <w:r w:rsidR="001F6579">
        <w:tab/>
      </w:r>
      <w:r>
        <w:tab/>
        <w:t>:</w:t>
      </w:r>
    </w:p>
    <w:p w:rsidR="00F27400" w:rsidRDefault="00F27400" w:rsidP="001F6579">
      <w:pPr>
        <w:tabs>
          <w:tab w:val="left" w:pos="-720"/>
          <w:tab w:val="left" w:pos="5040"/>
        </w:tabs>
        <w:suppressAutoHyphens/>
        <w:jc w:val="both"/>
        <w:rPr>
          <w:rFonts w:ascii="Times New Roman" w:hAnsi="Times New Roman" w:cs="Times New Roman"/>
          <w:spacing w:val="-3"/>
        </w:rPr>
      </w:pPr>
    </w:p>
    <w:p w:rsidR="00F27400" w:rsidRDefault="00F27400" w:rsidP="001F6579">
      <w:pPr>
        <w:tabs>
          <w:tab w:val="left" w:pos="-720"/>
          <w:tab w:val="left" w:pos="5040"/>
        </w:tabs>
        <w:suppressAutoHyphens/>
        <w:jc w:val="both"/>
        <w:rPr>
          <w:rFonts w:ascii="Times New Roman" w:hAnsi="Times New Roman" w:cs="Times New Roman"/>
          <w:spacing w:val="-3"/>
        </w:rPr>
      </w:pPr>
    </w:p>
    <w:p w:rsidR="00F27400" w:rsidRDefault="00F27400" w:rsidP="001F6579">
      <w:pPr>
        <w:tabs>
          <w:tab w:val="left" w:pos="-720"/>
          <w:tab w:val="left" w:pos="5040"/>
        </w:tabs>
        <w:suppressAutoHyphens/>
        <w:jc w:val="both"/>
        <w:rPr>
          <w:rFonts w:ascii="Times New Roman" w:hAnsi="Times New Roman" w:cs="Times New Roman"/>
          <w:spacing w:val="-3"/>
        </w:rPr>
      </w:pPr>
    </w:p>
    <w:p w:rsidR="00F27400" w:rsidRDefault="00F27400" w:rsidP="00F27400">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F27400" w:rsidRDefault="00F27400" w:rsidP="00F27400">
      <w:pPr>
        <w:tabs>
          <w:tab w:val="left" w:pos="-720"/>
        </w:tabs>
        <w:suppressAutoHyphens/>
        <w:spacing w:line="360" w:lineRule="auto"/>
        <w:ind w:firstLine="1440"/>
        <w:rPr>
          <w:rFonts w:ascii="Times New Roman" w:hAnsi="Times New Roman" w:cs="Times New Roman"/>
          <w:spacing w:val="-3"/>
        </w:rPr>
      </w:pPr>
    </w:p>
    <w:p w:rsidR="00F27400" w:rsidRDefault="00F27400" w:rsidP="00F27400">
      <w:pPr>
        <w:pStyle w:val="NoSpacing"/>
        <w:spacing w:line="360" w:lineRule="auto"/>
      </w:pPr>
      <w:r>
        <w:tab/>
      </w:r>
      <w:r>
        <w:tab/>
        <w:t>An Initial Hearing in this case is scheduled for Thursday, January 25, 2018, 2017 at 9:30 a.m. in an available hearing room 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  </w:t>
      </w:r>
      <w:r>
        <w:rPr>
          <w:b/>
          <w:u w:val="single"/>
        </w:rPr>
        <w:t>You must be available in the hearing room when your case is called by the presiding Administrative Law Judge.</w:t>
      </w:r>
      <w:r>
        <w:t xml:space="preserve">  You should arrive at the hearing room no later than 9:15 a.m. and wait in the hearing room until the Administrative Law Judge calls your case.  Your case might not be the first one to be called and you should be prepared to stay in the hearing room all morning, if necessary.  </w:t>
      </w:r>
      <w:r>
        <w:rPr>
          <w:b/>
          <w:u w:val="single"/>
        </w:rPr>
        <w:t>If the customer is not present and prepared to go forward with the case when it is called, the case will be dismissed by the Administrative Law Judge.</w:t>
      </w:r>
      <w:r>
        <w:rPr>
          <w:b/>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F27400" w:rsidRDefault="00F27400" w:rsidP="00F27400">
      <w:pPr>
        <w:spacing w:line="360" w:lineRule="auto"/>
        <w:rPr>
          <w:rFonts w:ascii="Times New Roman" w:hAnsi="Times New Roman" w:cs="Times New Roman"/>
          <w:b/>
          <w:u w:val="single"/>
        </w:rPr>
      </w:pPr>
    </w:p>
    <w:p w:rsidR="00F27400" w:rsidRDefault="00F27400" w:rsidP="00F27400">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The parties are hereby directed to comply with the following requirements:</w:t>
      </w:r>
    </w:p>
    <w:p w:rsidR="00F27400" w:rsidRDefault="00F27400" w:rsidP="00F27400">
      <w:pPr>
        <w:tabs>
          <w:tab w:val="left" w:pos="-720"/>
        </w:tabs>
        <w:suppressAutoHyphens/>
        <w:spacing w:line="360" w:lineRule="auto"/>
        <w:ind w:firstLine="1440"/>
        <w:rPr>
          <w:rFonts w:ascii="Times New Roman" w:hAnsi="Times New Roman" w:cs="Times New Roman"/>
        </w:rPr>
      </w:pPr>
    </w:p>
    <w:p w:rsidR="00F27400" w:rsidRDefault="00F27400" w:rsidP="00F27400">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F27400" w:rsidRDefault="00F27400" w:rsidP="00F27400">
      <w:pPr>
        <w:tabs>
          <w:tab w:val="left" w:pos="-720"/>
        </w:tabs>
        <w:suppressAutoHyphens/>
        <w:spacing w:line="360" w:lineRule="auto"/>
        <w:ind w:firstLine="1440"/>
        <w:rPr>
          <w:rFonts w:ascii="Times New Roman" w:hAnsi="Times New Roman" w:cs="Times New Roman"/>
        </w:rPr>
      </w:pPr>
    </w:p>
    <w:p w:rsidR="00F27400" w:rsidRDefault="00F27400" w:rsidP="00F27400">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r w:rsidR="001F6579">
        <w:rPr>
          <w:rFonts w:ascii="Times New Roman" w:hAnsi="Times New Roman" w:cs="Times New Roman"/>
          <w:b/>
        </w:rPr>
        <w:t xml:space="preserve">  </w:t>
      </w:r>
    </w:p>
    <w:p w:rsidR="00F27400" w:rsidRDefault="00F27400" w:rsidP="00F27400">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F27400" w:rsidRDefault="00F27400" w:rsidP="00F27400">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52 Pa.Code § 1.15(b).  Requests for changes of hearing dates must be sent to me and all parties of record.  My correct address is:</w:t>
      </w:r>
    </w:p>
    <w:p w:rsidR="00F27400" w:rsidRDefault="00F27400" w:rsidP="001F6579">
      <w:pPr>
        <w:pStyle w:val="ParaTab1"/>
        <w:tabs>
          <w:tab w:val="left" w:pos="2070"/>
        </w:tabs>
        <w:ind w:left="2880" w:firstLine="0"/>
        <w:rPr>
          <w:rFonts w:ascii="Times New Roman" w:hAnsi="Times New Roman" w:cs="Times New Roman"/>
          <w:spacing w:val="-3"/>
        </w:rPr>
      </w:pPr>
    </w:p>
    <w:p w:rsidR="00F27400" w:rsidRDefault="00F27400" w:rsidP="00F27400">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F27400" w:rsidRDefault="00F27400" w:rsidP="00F27400">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F27400" w:rsidRDefault="00F27400" w:rsidP="00F27400">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F27400" w:rsidRDefault="00F27400" w:rsidP="00F27400">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F27400" w:rsidRDefault="00F27400" w:rsidP="00F27400">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F27400" w:rsidRDefault="00F27400" w:rsidP="00F27400">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F27400" w:rsidRDefault="00F27400" w:rsidP="00F27400">
      <w:pPr>
        <w:pStyle w:val="ParaTab1"/>
        <w:tabs>
          <w:tab w:val="left" w:pos="2070"/>
        </w:tabs>
        <w:spacing w:line="360" w:lineRule="auto"/>
        <w:ind w:left="2880" w:firstLine="0"/>
        <w:rPr>
          <w:rFonts w:ascii="Times New Roman" w:hAnsi="Times New Roman" w:cs="Times New Roman"/>
          <w:spacing w:val="-3"/>
        </w:rPr>
      </w:pPr>
    </w:p>
    <w:p w:rsidR="00F27400" w:rsidRDefault="00F27400" w:rsidP="00F27400">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r w:rsidR="001F6579">
        <w:rPr>
          <w:rFonts w:ascii="Times New Roman" w:hAnsi="Times New Roman" w:cs="Times New Roman"/>
          <w:spacing w:val="-3"/>
        </w:rPr>
        <w:t xml:space="preserve">  </w:t>
      </w:r>
    </w:p>
    <w:p w:rsidR="00F27400" w:rsidRDefault="00F27400" w:rsidP="00F27400">
      <w:pPr>
        <w:pStyle w:val="ParaTab1"/>
        <w:tabs>
          <w:tab w:val="left" w:pos="2070"/>
        </w:tabs>
        <w:spacing w:line="360" w:lineRule="auto"/>
        <w:ind w:firstLine="0"/>
        <w:rPr>
          <w:rFonts w:ascii="Times New Roman" w:hAnsi="Times New Roman" w:cs="Times New Roman"/>
          <w:spacing w:val="-3"/>
        </w:rPr>
      </w:pPr>
    </w:p>
    <w:p w:rsidR="00F27400" w:rsidRDefault="00F27400" w:rsidP="00F27400">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r w:rsidR="001F6579">
        <w:rPr>
          <w:rFonts w:ascii="Times New Roman" w:hAnsi="Times New Roman" w:cs="Times New Roman"/>
        </w:rPr>
        <w:t xml:space="preserve">  </w:t>
      </w:r>
    </w:p>
    <w:p w:rsidR="00F27400" w:rsidRDefault="00F27400" w:rsidP="00F27400">
      <w:pPr>
        <w:tabs>
          <w:tab w:val="left" w:pos="-720"/>
          <w:tab w:val="num" w:pos="0"/>
          <w:tab w:val="left" w:pos="2070"/>
        </w:tabs>
        <w:suppressAutoHyphens/>
        <w:spacing w:line="360" w:lineRule="auto"/>
        <w:ind w:firstLine="1440"/>
        <w:rPr>
          <w:rFonts w:ascii="Times New Roman" w:hAnsi="Times New Roman" w:cs="Times New Roman"/>
          <w:spacing w:val="-3"/>
        </w:rPr>
      </w:pPr>
    </w:p>
    <w:p w:rsidR="00F27400" w:rsidRDefault="00F27400" w:rsidP="00F27400">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r w:rsidR="001F6579">
        <w:rPr>
          <w:rFonts w:ascii="Times New Roman" w:hAnsi="Times New Roman" w:cs="Times New Roman"/>
        </w:rPr>
        <w:t xml:space="preserve">  </w:t>
      </w:r>
    </w:p>
    <w:p w:rsidR="00F27400" w:rsidRDefault="00F27400" w:rsidP="00F27400">
      <w:pPr>
        <w:tabs>
          <w:tab w:val="left" w:pos="-720"/>
          <w:tab w:val="left" w:pos="2070"/>
        </w:tabs>
        <w:suppressAutoHyphens/>
        <w:spacing w:line="360" w:lineRule="auto"/>
        <w:rPr>
          <w:rFonts w:ascii="Times New Roman" w:hAnsi="Times New Roman" w:cs="Times New Roman"/>
        </w:rPr>
      </w:pPr>
    </w:p>
    <w:p w:rsidR="00F27400" w:rsidRDefault="00F27400" w:rsidP="00F27400">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This hearing is a formal proceeding and will be conducted in accordance with the Commission’s Rules of Practice and Procedure.</w:t>
      </w:r>
      <w:r w:rsidR="001F6579">
        <w:rPr>
          <w:rFonts w:ascii="Times New Roman" w:hAnsi="Times New Roman" w:cs="Times New Roman"/>
        </w:rPr>
        <w:t xml:space="preserve">  </w:t>
      </w:r>
    </w:p>
    <w:p w:rsidR="00F27400" w:rsidRDefault="00F27400" w:rsidP="001F6579">
      <w:pPr>
        <w:pStyle w:val="ParaTab1"/>
        <w:tabs>
          <w:tab w:val="num" w:pos="0"/>
          <w:tab w:val="left" w:pos="2070"/>
        </w:tabs>
        <w:spacing w:line="360" w:lineRule="auto"/>
        <w:rPr>
          <w:rFonts w:ascii="Times New Roman" w:hAnsi="Times New Roman" w:cs="Times New Roman"/>
          <w:spacing w:val="-3"/>
        </w:rPr>
      </w:pPr>
    </w:p>
    <w:p w:rsidR="00F27400" w:rsidRDefault="00F27400" w:rsidP="00F27400">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 xml:space="preserve">Pro Hac </w:t>
      </w:r>
      <w:r>
        <w:rPr>
          <w:rFonts w:ascii="Times New Roman" w:hAnsi="Times New Roman" w:cs="Times New Roman"/>
          <w:i/>
          <w:iCs/>
          <w:spacing w:val="-3"/>
        </w:rPr>
        <w:lastRenderedPageBreak/>
        <w:t>Vice</w:t>
      </w:r>
      <w:r>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 1.24(b).</w:t>
      </w:r>
      <w:r w:rsidR="001F6579">
        <w:rPr>
          <w:rFonts w:ascii="Times New Roman" w:hAnsi="Times New Roman" w:cs="Times New Roman"/>
          <w:spacing w:val="-3"/>
        </w:rPr>
        <w:t xml:space="preserve">  </w:t>
      </w:r>
    </w:p>
    <w:p w:rsidR="00F27400" w:rsidRDefault="00F27400" w:rsidP="00F27400">
      <w:pPr>
        <w:tabs>
          <w:tab w:val="left" w:pos="-720"/>
          <w:tab w:val="left" w:pos="2160"/>
        </w:tabs>
        <w:suppressAutoHyphens/>
        <w:spacing w:line="360" w:lineRule="auto"/>
        <w:ind w:firstLine="1440"/>
        <w:rPr>
          <w:rFonts w:ascii="Times New Roman" w:hAnsi="Times New Roman" w:cs="Times New Roman"/>
        </w:rPr>
      </w:pPr>
    </w:p>
    <w:p w:rsidR="00F27400" w:rsidRDefault="00F27400" w:rsidP="00F27400">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1F6579">
        <w:rPr>
          <w:rFonts w:ascii="Times New Roman" w:hAnsi="Times New Roman" w:cs="Times New Roman"/>
        </w:rPr>
        <w:t xml:space="preserve">  </w:t>
      </w:r>
    </w:p>
    <w:p w:rsidR="00F27400" w:rsidRDefault="00F27400" w:rsidP="00F27400">
      <w:pPr>
        <w:tabs>
          <w:tab w:val="left" w:pos="-720"/>
          <w:tab w:val="left" w:pos="2160"/>
        </w:tabs>
        <w:suppressAutoHyphens/>
        <w:spacing w:line="360" w:lineRule="auto"/>
        <w:ind w:firstLine="1440"/>
        <w:rPr>
          <w:rFonts w:ascii="Times New Roman" w:hAnsi="Times New Roman" w:cs="Times New Roman"/>
        </w:rPr>
      </w:pPr>
    </w:p>
    <w:p w:rsidR="00F27400" w:rsidRDefault="00F27400" w:rsidP="00F27400">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 xml:space="preserve">At the hearing, the customer must be prepared to testify about the </w:t>
      </w:r>
      <w:r>
        <w:rPr>
          <w:rFonts w:ascii="Times New Roman" w:hAnsi="Times New Roman" w:cs="Times New Roman"/>
          <w:spacing w:val="-3"/>
          <w:u w:val="single"/>
        </w:rPr>
        <w:t>total gross monthly income</w:t>
      </w:r>
      <w:r>
        <w:rPr>
          <w:rFonts w:ascii="Times New Roman" w:hAnsi="Times New Roman" w:cs="Times New Roman"/>
          <w:spacing w:val="-3"/>
        </w:rPr>
        <w:t xml:space="preserve"> of the household.  A household includes </w:t>
      </w:r>
      <w:r>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p>
    <w:p w:rsidR="00F27400" w:rsidRDefault="00F27400" w:rsidP="00F27400">
      <w:pPr>
        <w:pStyle w:val="ParaTab1"/>
        <w:tabs>
          <w:tab w:val="left" w:pos="2160"/>
        </w:tabs>
        <w:spacing w:line="360" w:lineRule="auto"/>
        <w:rPr>
          <w:rFonts w:ascii="Times New Roman" w:hAnsi="Times New Roman" w:cs="Times New Roman"/>
          <w:spacing w:val="-3"/>
        </w:rPr>
      </w:pPr>
    </w:p>
    <w:p w:rsidR="00F27400" w:rsidRDefault="00F27400" w:rsidP="00F27400">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income from salaries, wages, tips or other compensation; </w:t>
      </w:r>
    </w:p>
    <w:p w:rsidR="00F27400" w:rsidRDefault="00F27400" w:rsidP="00F27400">
      <w:pPr>
        <w:pStyle w:val="ParaTab1"/>
        <w:tabs>
          <w:tab w:val="left" w:pos="2160"/>
        </w:tabs>
        <w:ind w:firstLine="0"/>
        <w:rPr>
          <w:rFonts w:ascii="Times New Roman" w:hAnsi="Times New Roman" w:cs="Times New Roman"/>
          <w:spacing w:val="-3"/>
        </w:rPr>
      </w:pPr>
    </w:p>
    <w:p w:rsidR="00F27400" w:rsidRDefault="00F27400" w:rsidP="00F27400">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t>pension, retirement or social security benefits;</w:t>
      </w:r>
    </w:p>
    <w:p w:rsidR="00F27400" w:rsidRDefault="00F27400" w:rsidP="00F27400">
      <w:pPr>
        <w:pStyle w:val="ParaTab1"/>
        <w:tabs>
          <w:tab w:val="left" w:pos="2160"/>
        </w:tabs>
        <w:ind w:firstLine="0"/>
        <w:rPr>
          <w:rFonts w:ascii="Times New Roman" w:hAnsi="Times New Roman" w:cs="Times New Roman"/>
          <w:spacing w:val="-3"/>
        </w:rPr>
      </w:pPr>
    </w:p>
    <w:p w:rsidR="00F27400" w:rsidRDefault="00F27400" w:rsidP="00F27400">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t>Supplemental Security Income (SSI);</w:t>
      </w:r>
    </w:p>
    <w:p w:rsidR="00F27400" w:rsidRDefault="00F27400" w:rsidP="00F27400">
      <w:pPr>
        <w:pStyle w:val="ParaTab1"/>
        <w:tabs>
          <w:tab w:val="left" w:pos="2160"/>
        </w:tabs>
        <w:ind w:firstLine="0"/>
        <w:rPr>
          <w:rFonts w:ascii="Times New Roman" w:hAnsi="Times New Roman" w:cs="Times New Roman"/>
          <w:spacing w:val="-3"/>
        </w:rPr>
      </w:pPr>
    </w:p>
    <w:p w:rsidR="00F27400" w:rsidRDefault="00F27400" w:rsidP="00F27400">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unemployment compensation benefits;</w:t>
      </w:r>
    </w:p>
    <w:p w:rsidR="00F27400" w:rsidRDefault="00F27400" w:rsidP="00F27400">
      <w:pPr>
        <w:pStyle w:val="ParaTab1"/>
        <w:tabs>
          <w:tab w:val="left" w:pos="2160"/>
        </w:tabs>
        <w:ind w:firstLine="0"/>
        <w:rPr>
          <w:rFonts w:ascii="Times New Roman" w:hAnsi="Times New Roman" w:cs="Times New Roman"/>
          <w:spacing w:val="-3"/>
        </w:rPr>
      </w:pPr>
    </w:p>
    <w:p w:rsidR="00F27400" w:rsidRDefault="00F27400" w:rsidP="00F27400">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t>workers’ compensation benefits;</w:t>
      </w:r>
    </w:p>
    <w:p w:rsidR="00F27400" w:rsidRDefault="00F27400" w:rsidP="00F27400">
      <w:pPr>
        <w:pStyle w:val="ParaTab1"/>
        <w:tabs>
          <w:tab w:val="left" w:pos="2160"/>
        </w:tabs>
        <w:ind w:firstLine="0"/>
        <w:rPr>
          <w:rFonts w:ascii="Times New Roman" w:hAnsi="Times New Roman" w:cs="Times New Roman"/>
          <w:spacing w:val="-3"/>
        </w:rPr>
      </w:pPr>
    </w:p>
    <w:p w:rsidR="00F27400" w:rsidRDefault="00F27400" w:rsidP="00F27400">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t xml:space="preserve">alimony; </w:t>
      </w:r>
    </w:p>
    <w:p w:rsidR="00F27400" w:rsidRDefault="00F27400" w:rsidP="00F27400">
      <w:pPr>
        <w:pStyle w:val="ParaTab1"/>
        <w:tabs>
          <w:tab w:val="left" w:pos="2160"/>
        </w:tabs>
        <w:ind w:firstLine="0"/>
        <w:rPr>
          <w:rFonts w:ascii="Times New Roman" w:hAnsi="Times New Roman" w:cs="Times New Roman"/>
          <w:spacing w:val="-3"/>
        </w:rPr>
      </w:pPr>
    </w:p>
    <w:p w:rsidR="00F27400" w:rsidRDefault="00F27400" w:rsidP="00F27400">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(g)</w:t>
      </w:r>
      <w:r>
        <w:rPr>
          <w:rFonts w:ascii="Times New Roman" w:hAnsi="Times New Roman" w:cs="Times New Roman"/>
          <w:spacing w:val="-3"/>
        </w:rPr>
        <w:tab/>
        <w:t>child support;</w:t>
      </w:r>
    </w:p>
    <w:p w:rsidR="00F27400" w:rsidRDefault="00F27400" w:rsidP="00F27400">
      <w:pPr>
        <w:pStyle w:val="ParaTab1"/>
        <w:tabs>
          <w:tab w:val="left" w:pos="2160"/>
        </w:tabs>
        <w:ind w:firstLine="0"/>
        <w:rPr>
          <w:rFonts w:ascii="Times New Roman" w:hAnsi="Times New Roman" w:cs="Times New Roman"/>
          <w:spacing w:val="-3"/>
        </w:rPr>
      </w:pPr>
    </w:p>
    <w:p w:rsidR="00F27400" w:rsidRDefault="00F27400" w:rsidP="00F27400">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(h)</w:t>
      </w:r>
      <w:r>
        <w:rPr>
          <w:rFonts w:ascii="Times New Roman" w:hAnsi="Times New Roman" w:cs="Times New Roman"/>
          <w:spacing w:val="-3"/>
        </w:rPr>
        <w:tab/>
        <w:t xml:space="preserve">public assistance; and </w:t>
      </w:r>
    </w:p>
    <w:p w:rsidR="00F27400" w:rsidRDefault="00F27400" w:rsidP="00F27400">
      <w:pPr>
        <w:pStyle w:val="ParaTab1"/>
        <w:tabs>
          <w:tab w:val="left" w:pos="2160"/>
        </w:tabs>
        <w:ind w:firstLine="0"/>
        <w:rPr>
          <w:rFonts w:ascii="Times New Roman" w:hAnsi="Times New Roman" w:cs="Times New Roman"/>
          <w:spacing w:val="-3"/>
        </w:rPr>
      </w:pPr>
    </w:p>
    <w:p w:rsidR="00F27400" w:rsidRDefault="00F27400" w:rsidP="00F27400">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(i)</w:t>
      </w:r>
      <w:r>
        <w:rPr>
          <w:rFonts w:ascii="Times New Roman" w:hAnsi="Times New Roman" w:cs="Times New Roman"/>
          <w:spacing w:val="-3"/>
        </w:rPr>
        <w:tab/>
        <w:t>any other source(s) of income.</w:t>
      </w:r>
    </w:p>
    <w:p w:rsidR="00F27400" w:rsidRDefault="00F27400" w:rsidP="00F27400">
      <w:pPr>
        <w:pStyle w:val="ParaTab1"/>
        <w:tabs>
          <w:tab w:val="left" w:pos="2160"/>
        </w:tabs>
        <w:spacing w:line="360" w:lineRule="auto"/>
        <w:rPr>
          <w:rFonts w:ascii="Times New Roman" w:hAnsi="Times New Roman" w:cs="Times New Roman"/>
          <w:spacing w:val="-3"/>
        </w:rPr>
      </w:pPr>
    </w:p>
    <w:p w:rsidR="00F27400" w:rsidRDefault="00F27400" w:rsidP="00F27400">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The utility must bring the following documents to the hearing:</w:t>
      </w:r>
    </w:p>
    <w:p w:rsidR="00F27400" w:rsidRDefault="00F27400" w:rsidP="00F27400">
      <w:pPr>
        <w:pStyle w:val="ParaTab1"/>
        <w:tabs>
          <w:tab w:val="left" w:pos="2160"/>
        </w:tabs>
        <w:spacing w:line="360" w:lineRule="auto"/>
        <w:rPr>
          <w:rFonts w:ascii="Times New Roman" w:hAnsi="Times New Roman" w:cs="Times New Roman"/>
          <w:spacing w:val="-3"/>
        </w:rPr>
      </w:pPr>
    </w:p>
    <w:p w:rsidR="00F27400" w:rsidRDefault="00F27400" w:rsidP="00F27400">
      <w:pPr>
        <w:pStyle w:val="ParaTab1"/>
        <w:tabs>
          <w:tab w:val="left" w:pos="2160"/>
        </w:tabs>
        <w:ind w:left="2880" w:hanging="144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an account statement, showing the history of the account for a minimum of 24 months or the entire history of the account, whichever is less; </w:t>
      </w:r>
    </w:p>
    <w:p w:rsidR="00F27400" w:rsidRDefault="00F27400" w:rsidP="001F6579">
      <w:pPr>
        <w:pStyle w:val="ParaTab1"/>
        <w:tabs>
          <w:tab w:val="left" w:pos="2160"/>
        </w:tabs>
        <w:spacing w:line="360" w:lineRule="auto"/>
        <w:ind w:left="2880" w:hanging="1440"/>
        <w:rPr>
          <w:rFonts w:ascii="Times New Roman" w:hAnsi="Times New Roman" w:cs="Times New Roman"/>
          <w:spacing w:val="-3"/>
        </w:rPr>
      </w:pPr>
    </w:p>
    <w:p w:rsidR="00F27400" w:rsidRDefault="00F27400" w:rsidP="00F27400">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lastRenderedPageBreak/>
        <w:t>(b)</w:t>
      </w:r>
      <w:r>
        <w:rPr>
          <w:rFonts w:ascii="Times New Roman" w:hAnsi="Times New Roman" w:cs="Times New Roman"/>
          <w:spacing w:val="-3"/>
        </w:rPr>
        <w:tab/>
        <w:t xml:space="preserve">a copy of the most recent BCS decision, if any; </w:t>
      </w:r>
    </w:p>
    <w:p w:rsidR="00F27400" w:rsidRDefault="00F27400" w:rsidP="001F6579">
      <w:pPr>
        <w:pStyle w:val="ParaTab1"/>
        <w:tabs>
          <w:tab w:val="left" w:pos="2160"/>
        </w:tabs>
        <w:spacing w:line="360" w:lineRule="auto"/>
        <w:ind w:left="2880" w:right="1440" w:hanging="720"/>
        <w:rPr>
          <w:rFonts w:ascii="Times New Roman" w:hAnsi="Times New Roman" w:cs="Times New Roman"/>
          <w:spacing w:val="-3"/>
        </w:rPr>
      </w:pPr>
    </w:p>
    <w:p w:rsidR="00F27400" w:rsidRDefault="00F27400" w:rsidP="00F27400">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(c)</w:t>
      </w:r>
      <w:r>
        <w:rPr>
          <w:rFonts w:ascii="Times New Roman" w:hAnsi="Times New Roman" w:cs="Times New Roman"/>
          <w:spacing w:val="-3"/>
        </w:rPr>
        <w:tab/>
        <w:t>a service usage comparison report for the same period as the account statement; and</w:t>
      </w:r>
    </w:p>
    <w:p w:rsidR="00F27400" w:rsidRDefault="00F27400" w:rsidP="001F6579">
      <w:pPr>
        <w:pStyle w:val="ParaTab1"/>
        <w:tabs>
          <w:tab w:val="left" w:pos="2160"/>
        </w:tabs>
        <w:spacing w:line="360" w:lineRule="auto"/>
        <w:ind w:left="2880" w:right="1440" w:hanging="720"/>
        <w:rPr>
          <w:rFonts w:ascii="Times New Roman" w:hAnsi="Times New Roman" w:cs="Times New Roman"/>
          <w:spacing w:val="-3"/>
        </w:rPr>
      </w:pPr>
    </w:p>
    <w:p w:rsidR="00F27400" w:rsidRDefault="00F27400" w:rsidP="00F27400">
      <w:pPr>
        <w:pStyle w:val="ParaTab1"/>
        <w:tabs>
          <w:tab w:val="left" w:pos="2160"/>
        </w:tabs>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brief summary of any payment arrangement(s) made between the utility and the customer other than determinations of the BCS or the Commission.</w:t>
      </w:r>
    </w:p>
    <w:p w:rsidR="00F27400" w:rsidRDefault="00F27400" w:rsidP="001F6579">
      <w:pPr>
        <w:pStyle w:val="ParaTab1"/>
        <w:tabs>
          <w:tab w:val="left" w:pos="2160"/>
        </w:tabs>
        <w:spacing w:line="360" w:lineRule="auto"/>
        <w:rPr>
          <w:rFonts w:ascii="Times New Roman" w:hAnsi="Times New Roman" w:cs="Times New Roman"/>
          <w:spacing w:val="-3"/>
        </w:rPr>
      </w:pPr>
    </w:p>
    <w:p w:rsidR="00F27400" w:rsidRDefault="00F27400" w:rsidP="00F2740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1F6579">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1F6579">
        <w:rPr>
          <w:rFonts w:ascii="Times New Roman" w:hAnsi="Times New Roman" w:cs="Times New Roman"/>
        </w:rPr>
        <w:t xml:space="preserve">  </w:t>
      </w:r>
    </w:p>
    <w:p w:rsidR="00F27400" w:rsidRDefault="00F27400" w:rsidP="00F27400">
      <w:pPr>
        <w:tabs>
          <w:tab w:val="left" w:pos="-720"/>
          <w:tab w:val="left" w:pos="2160"/>
        </w:tabs>
        <w:suppressAutoHyphens/>
        <w:spacing w:line="360" w:lineRule="auto"/>
        <w:ind w:firstLine="1440"/>
        <w:rPr>
          <w:rFonts w:ascii="Times New Roman" w:hAnsi="Times New Roman" w:cs="Times New Roman"/>
        </w:rPr>
      </w:pPr>
    </w:p>
    <w:p w:rsidR="00F27400" w:rsidRDefault="00F27400" w:rsidP="00F27400">
      <w:pPr>
        <w:adjustRightInd w:val="0"/>
        <w:spacing w:line="360" w:lineRule="auto"/>
        <w:ind w:firstLine="1440"/>
        <w:rPr>
          <w:rFonts w:ascii="Times New Roman" w:hAnsi="Times New Roman" w:cs="Times New Roman"/>
        </w:rPr>
      </w:pPr>
      <w:r>
        <w:rPr>
          <w:rFonts w:ascii="Times New Roman" w:hAnsi="Times New Roman" w:cs="Times New Roman"/>
          <w:caps/>
          <w:spacing w:val="-3"/>
        </w:rPr>
        <w:t>12.</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F27400" w:rsidRDefault="00F27400" w:rsidP="00F27400">
      <w:pPr>
        <w:pStyle w:val="ParaTab1"/>
        <w:tabs>
          <w:tab w:val="num" w:pos="0"/>
          <w:tab w:val="left" w:pos="2070"/>
        </w:tabs>
        <w:spacing w:line="360" w:lineRule="auto"/>
        <w:rPr>
          <w:rFonts w:ascii="Times New Roman" w:hAnsi="Times New Roman" w:cs="Times New Roman"/>
          <w:spacing w:val="-3"/>
        </w:rPr>
      </w:pPr>
    </w:p>
    <w:p w:rsidR="00F27400" w:rsidRDefault="00F27400" w:rsidP="00F27400">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13.</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r w:rsidR="001F6579">
        <w:rPr>
          <w:rFonts w:ascii="Times New Roman" w:hAnsi="Times New Roman" w:cs="Times New Roman"/>
          <w:b/>
          <w:spacing w:val="-3"/>
        </w:rPr>
        <w:t xml:space="preserve">  </w:t>
      </w:r>
    </w:p>
    <w:p w:rsidR="00F27400" w:rsidRDefault="00F27400" w:rsidP="00F27400">
      <w:pPr>
        <w:pStyle w:val="ParaTab1"/>
        <w:tabs>
          <w:tab w:val="num" w:pos="0"/>
          <w:tab w:val="left" w:pos="2070"/>
        </w:tabs>
        <w:spacing w:line="360" w:lineRule="auto"/>
        <w:rPr>
          <w:rFonts w:ascii="Times New Roman" w:hAnsi="Times New Roman" w:cs="Times New Roman"/>
          <w:b/>
          <w:spacing w:val="-3"/>
        </w:rPr>
      </w:pPr>
    </w:p>
    <w:p w:rsidR="00F27400" w:rsidRDefault="00F27400" w:rsidP="00F27400">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14.</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F27400" w:rsidRDefault="00F27400" w:rsidP="00F27400">
      <w:pPr>
        <w:pStyle w:val="ParaTab1"/>
        <w:tabs>
          <w:tab w:val="num" w:pos="0"/>
          <w:tab w:val="left" w:pos="2070"/>
        </w:tabs>
        <w:spacing w:line="360" w:lineRule="auto"/>
        <w:rPr>
          <w:rFonts w:ascii="Times New Roman" w:hAnsi="Times New Roman" w:cs="Times New Roman"/>
          <w:spacing w:val="-3"/>
        </w:rPr>
      </w:pPr>
    </w:p>
    <w:p w:rsidR="00F27400" w:rsidRDefault="00F27400" w:rsidP="00F27400">
      <w:pPr>
        <w:pStyle w:val="ParaTab1"/>
        <w:spacing w:line="360" w:lineRule="auto"/>
        <w:rPr>
          <w:rFonts w:ascii="Times New Roman" w:hAnsi="Times New Roman" w:cs="Times New Roman"/>
          <w:spacing w:val="-3"/>
        </w:rPr>
      </w:pPr>
      <w:bookmarkStart w:id="0" w:name="_GoBack"/>
      <w:bookmarkEnd w:id="0"/>
    </w:p>
    <w:p w:rsidR="00F27400" w:rsidRPr="008D0B9E" w:rsidRDefault="00F27400" w:rsidP="00F27400">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Date:</w:t>
      </w:r>
      <w:r>
        <w:rPr>
          <w:rFonts w:ascii="Times New Roman" w:hAnsi="Times New Roman" w:cs="Times New Roman"/>
          <w:spacing w:val="-3"/>
        </w:rPr>
        <w:tab/>
      </w:r>
      <w:r>
        <w:rPr>
          <w:rFonts w:ascii="Times New Roman" w:hAnsi="Times New Roman" w:cs="Times New Roman"/>
          <w:spacing w:val="-3"/>
          <w:u w:val="single"/>
        </w:rPr>
        <w:t>January 11, 2018</w:t>
      </w:r>
      <w:r w:rsidR="001F6579">
        <w:rPr>
          <w:rFonts w:ascii="Times New Roman" w:hAnsi="Times New Roman" w:cs="Times New Roman"/>
          <w:spacing w:val="-3"/>
        </w:rPr>
        <w:tab/>
      </w:r>
      <w:r w:rsidR="008D0B9E">
        <w:rPr>
          <w:rFonts w:ascii="Times New Roman" w:hAnsi="Times New Roman" w:cs="Times New Roman"/>
          <w:spacing w:val="-3"/>
          <w:u w:val="single"/>
        </w:rPr>
        <w:tab/>
      </w:r>
      <w:r w:rsidR="008D0B9E">
        <w:rPr>
          <w:rFonts w:ascii="Times New Roman" w:hAnsi="Times New Roman" w:cs="Times New Roman"/>
          <w:spacing w:val="-3"/>
          <w:u w:val="single"/>
        </w:rPr>
        <w:tab/>
        <w:t>/s/</w:t>
      </w:r>
      <w:r w:rsidR="008D0B9E">
        <w:rPr>
          <w:rFonts w:ascii="Times New Roman" w:hAnsi="Times New Roman" w:cs="Times New Roman"/>
          <w:spacing w:val="-3"/>
          <w:u w:val="single"/>
        </w:rPr>
        <w:tab/>
      </w:r>
      <w:r w:rsidR="008D0B9E">
        <w:rPr>
          <w:rFonts w:ascii="Times New Roman" w:hAnsi="Times New Roman" w:cs="Times New Roman"/>
          <w:spacing w:val="-3"/>
          <w:u w:val="single"/>
        </w:rPr>
        <w:tab/>
      </w:r>
      <w:r w:rsidR="008D0B9E">
        <w:rPr>
          <w:rFonts w:ascii="Times New Roman" w:hAnsi="Times New Roman" w:cs="Times New Roman"/>
          <w:spacing w:val="-3"/>
          <w:u w:val="single"/>
        </w:rPr>
        <w:tab/>
      </w:r>
      <w:r w:rsidR="008D0B9E">
        <w:rPr>
          <w:rFonts w:ascii="Times New Roman" w:hAnsi="Times New Roman" w:cs="Times New Roman"/>
          <w:spacing w:val="-3"/>
          <w:u w:val="single"/>
        </w:rPr>
        <w:tab/>
      </w:r>
    </w:p>
    <w:p w:rsidR="00F27400" w:rsidRDefault="00F27400" w:rsidP="001F6579">
      <w:pPr>
        <w:pStyle w:val="NoSpacing"/>
      </w:pPr>
      <w:r>
        <w:tab/>
      </w:r>
      <w:r w:rsidR="001F6579">
        <w:tab/>
      </w:r>
      <w:r w:rsidR="001F6579">
        <w:tab/>
      </w:r>
      <w:r w:rsidR="001F6579">
        <w:tab/>
      </w:r>
      <w:r w:rsidR="001F6579">
        <w:tab/>
      </w:r>
      <w:r w:rsidR="001F6579">
        <w:tab/>
      </w:r>
      <w:r w:rsidR="001F6579">
        <w:tab/>
      </w:r>
      <w:r>
        <w:t xml:space="preserve">Marta Guhl </w:t>
      </w:r>
    </w:p>
    <w:p w:rsidR="00F27400" w:rsidRDefault="00F27400" w:rsidP="001F6579">
      <w:pPr>
        <w:pStyle w:val="NoSpacing"/>
      </w:pPr>
      <w:r>
        <w:tab/>
      </w:r>
      <w:r w:rsidR="001F6579">
        <w:tab/>
      </w:r>
      <w:r w:rsidR="001F6579">
        <w:tab/>
      </w:r>
      <w:r w:rsidR="001F6579">
        <w:tab/>
      </w:r>
      <w:r w:rsidR="001F6579">
        <w:tab/>
      </w:r>
      <w:r w:rsidR="001F6579">
        <w:tab/>
      </w:r>
      <w:r w:rsidR="001F6579">
        <w:tab/>
      </w:r>
      <w:r>
        <w:t xml:space="preserve">Administrative Law Judge  </w:t>
      </w:r>
    </w:p>
    <w:p w:rsidR="00F27400" w:rsidRDefault="00F27400" w:rsidP="00F27400">
      <w:pPr>
        <w:autoSpaceDE/>
        <w:autoSpaceDN/>
        <w:rPr>
          <w:rFonts w:ascii="Times New Roman" w:hAnsi="Times New Roman" w:cs="Times New Roman"/>
        </w:rPr>
        <w:sectPr w:rsidR="00F27400" w:rsidSect="001F6579">
          <w:footerReference w:type="default" r:id="rId7"/>
          <w:pgSz w:w="12240" w:h="15840"/>
          <w:pgMar w:top="1296" w:right="1296" w:bottom="1296" w:left="1296" w:header="720" w:footer="720" w:gutter="0"/>
          <w:cols w:space="720"/>
          <w:titlePg/>
          <w:docGrid w:linePitch="326"/>
        </w:sectPr>
      </w:pPr>
    </w:p>
    <w:p w:rsidR="001F6579" w:rsidRDefault="001F6579" w:rsidP="001F6579">
      <w:pPr>
        <w:contextualSpacing/>
        <w:rPr>
          <w:rFonts w:ascii="Times New Roman" w:hAnsi="Times New Roman" w:cs="Times New Roman"/>
          <w:b/>
          <w:u w:val="single"/>
        </w:rPr>
      </w:pPr>
      <w:r w:rsidRPr="001F6579">
        <w:rPr>
          <w:rFonts w:ascii="Times New Roman" w:hAnsi="Times New Roman" w:cs="Times New Roman"/>
          <w:b/>
          <w:u w:val="single"/>
        </w:rPr>
        <w:lastRenderedPageBreak/>
        <w:t>C-2017-2624469 - STAYCE NORTON v. PHILADELPHIA GAS WORKS</w:t>
      </w:r>
      <w:r w:rsidRPr="001F6579">
        <w:rPr>
          <w:rFonts w:ascii="Times New Roman" w:hAnsi="Times New Roman" w:cs="Times New Roman"/>
          <w:b/>
          <w:u w:val="single"/>
        </w:rPr>
        <w:cr/>
      </w:r>
    </w:p>
    <w:p w:rsidR="001F6579" w:rsidRDefault="001F6579" w:rsidP="001F6579">
      <w:pPr>
        <w:contextualSpacing/>
        <w:rPr>
          <w:rFonts w:ascii="Times New Roman" w:hAnsi="Times New Roman" w:cs="Times New Roman"/>
          <w:b/>
          <w:u w:val="single"/>
        </w:rPr>
      </w:pPr>
    </w:p>
    <w:p w:rsidR="001F6579" w:rsidRDefault="001F6579" w:rsidP="001F6579">
      <w:pPr>
        <w:contextualSpacing/>
        <w:jc w:val="center"/>
        <w:rPr>
          <w:rFonts w:ascii="Times New Roman" w:hAnsi="Times New Roman" w:cs="Times New Roman"/>
          <w:b/>
          <w:u w:val="single"/>
        </w:rPr>
      </w:pPr>
      <w:r>
        <w:rPr>
          <w:rFonts w:ascii="Times New Roman" w:hAnsi="Times New Roman" w:cs="Times New Roman"/>
          <w:b/>
          <w:u w:val="single"/>
        </w:rPr>
        <w:t>SERVICE LIST</w:t>
      </w:r>
    </w:p>
    <w:p w:rsidR="001F6579" w:rsidRPr="001F6579" w:rsidRDefault="001F6579" w:rsidP="001F6579">
      <w:pPr>
        <w:contextualSpacing/>
        <w:rPr>
          <w:rFonts w:ascii="Times New Roman" w:hAnsi="Times New Roman" w:cs="Times New Roman"/>
          <w:b/>
          <w:u w:val="single"/>
        </w:rPr>
      </w:pPr>
    </w:p>
    <w:p w:rsidR="001F6579" w:rsidRPr="001F6579" w:rsidRDefault="001F6579" w:rsidP="001F6579">
      <w:pPr>
        <w:contextualSpacing/>
        <w:rPr>
          <w:rFonts w:ascii="Times New Roman" w:hAnsi="Times New Roman" w:cs="Times New Roman"/>
        </w:rPr>
      </w:pPr>
      <w:r w:rsidRPr="001F6579">
        <w:rPr>
          <w:rFonts w:ascii="Times New Roman" w:hAnsi="Times New Roman" w:cs="Times New Roman"/>
          <w:b/>
          <w:u w:val="single"/>
        </w:rPr>
        <w:cr/>
      </w:r>
      <w:r w:rsidRPr="001F6579">
        <w:rPr>
          <w:rFonts w:ascii="Times New Roman" w:hAnsi="Times New Roman" w:cs="Times New Roman"/>
        </w:rPr>
        <w:t>STAYCE NORTON</w:t>
      </w:r>
    </w:p>
    <w:p w:rsidR="001F6579" w:rsidRPr="001F6579" w:rsidRDefault="001F6579" w:rsidP="001F6579">
      <w:pPr>
        <w:contextualSpacing/>
        <w:rPr>
          <w:rFonts w:ascii="Times New Roman" w:hAnsi="Times New Roman" w:cs="Times New Roman"/>
        </w:rPr>
      </w:pPr>
      <w:r w:rsidRPr="001F6579">
        <w:rPr>
          <w:rFonts w:ascii="Times New Roman" w:hAnsi="Times New Roman" w:cs="Times New Roman"/>
        </w:rPr>
        <w:t>830 DISSTON STREET</w:t>
      </w:r>
      <w:r w:rsidRPr="001F6579">
        <w:rPr>
          <w:rFonts w:ascii="Times New Roman" w:hAnsi="Times New Roman" w:cs="Times New Roman"/>
        </w:rPr>
        <w:cr/>
        <w:t>PHILADELPHIA PA  19111</w:t>
      </w:r>
      <w:r w:rsidRPr="001F6579">
        <w:rPr>
          <w:rFonts w:ascii="Times New Roman" w:hAnsi="Times New Roman" w:cs="Times New Roman"/>
        </w:rPr>
        <w:cr/>
      </w:r>
      <w:r w:rsidRPr="001F6579">
        <w:rPr>
          <w:rFonts w:ascii="Times New Roman" w:hAnsi="Times New Roman" w:cs="Times New Roman"/>
          <w:b/>
        </w:rPr>
        <w:t>267.784.6997</w:t>
      </w:r>
      <w:r w:rsidRPr="001F6579">
        <w:rPr>
          <w:rFonts w:ascii="Times New Roman" w:hAnsi="Times New Roman" w:cs="Times New Roman"/>
        </w:rPr>
        <w:cr/>
      </w:r>
    </w:p>
    <w:p w:rsidR="001F6579" w:rsidRPr="001F6579" w:rsidRDefault="001F6579" w:rsidP="001F6579">
      <w:pPr>
        <w:contextualSpacing/>
        <w:rPr>
          <w:rFonts w:ascii="Times New Roman" w:hAnsi="Times New Roman" w:cs="Times New Roman"/>
        </w:rPr>
      </w:pPr>
      <w:r w:rsidRPr="001F6579">
        <w:rPr>
          <w:rFonts w:ascii="Times New Roman" w:hAnsi="Times New Roman" w:cs="Times New Roman"/>
        </w:rPr>
        <w:t>LAURETO FARINAS ESQUIRE</w:t>
      </w:r>
      <w:r w:rsidRPr="001F6579">
        <w:rPr>
          <w:rFonts w:ascii="Times New Roman" w:hAnsi="Times New Roman" w:cs="Times New Roman"/>
        </w:rPr>
        <w:cr/>
        <w:t>PHILADELPHIA GAS WORKS</w:t>
      </w:r>
      <w:r w:rsidRPr="001F6579">
        <w:rPr>
          <w:rFonts w:ascii="Times New Roman" w:hAnsi="Times New Roman" w:cs="Times New Roman"/>
        </w:rPr>
        <w:cr/>
        <w:t>4TH FLOOR</w:t>
      </w:r>
      <w:r w:rsidRPr="001F6579">
        <w:rPr>
          <w:rFonts w:ascii="Times New Roman" w:hAnsi="Times New Roman" w:cs="Times New Roman"/>
        </w:rPr>
        <w:cr/>
        <w:t>800 W MONTGOMERY AVENUE</w:t>
      </w:r>
      <w:r w:rsidRPr="001F6579">
        <w:rPr>
          <w:rFonts w:ascii="Times New Roman" w:hAnsi="Times New Roman" w:cs="Times New Roman"/>
        </w:rPr>
        <w:cr/>
        <w:t>PHILADELPHIA PA  19122</w:t>
      </w:r>
      <w:r w:rsidRPr="001F6579">
        <w:rPr>
          <w:rFonts w:ascii="Times New Roman" w:hAnsi="Times New Roman" w:cs="Times New Roman"/>
        </w:rPr>
        <w:cr/>
      </w:r>
      <w:r w:rsidRPr="001F6579">
        <w:rPr>
          <w:rFonts w:ascii="Times New Roman" w:hAnsi="Times New Roman" w:cs="Times New Roman"/>
          <w:b/>
        </w:rPr>
        <w:t>215.684.6982</w:t>
      </w:r>
      <w:r w:rsidRPr="001F6579">
        <w:rPr>
          <w:rFonts w:ascii="Times New Roman" w:hAnsi="Times New Roman" w:cs="Times New Roman"/>
        </w:rPr>
        <w:cr/>
      </w:r>
      <w:r w:rsidRPr="001F6579">
        <w:rPr>
          <w:rFonts w:ascii="Times New Roman" w:hAnsi="Times New Roman" w:cs="Times New Roman"/>
          <w:b/>
          <w:i/>
          <w:u w:val="single"/>
        </w:rPr>
        <w:t>-E-SERVE-</w:t>
      </w:r>
      <w:r w:rsidRPr="001F6579">
        <w:rPr>
          <w:rFonts w:ascii="Times New Roman" w:hAnsi="Times New Roman" w:cs="Times New Roman"/>
          <w:b/>
          <w:i/>
          <w:u w:val="single"/>
        </w:rPr>
        <w:cr/>
      </w:r>
    </w:p>
    <w:p w:rsidR="00F27400" w:rsidRPr="001F6579" w:rsidRDefault="00F27400" w:rsidP="00F27400">
      <w:pPr>
        <w:pStyle w:val="ParaTab1"/>
        <w:tabs>
          <w:tab w:val="clear" w:pos="-720"/>
          <w:tab w:val="left" w:pos="720"/>
          <w:tab w:val="left" w:pos="5040"/>
        </w:tabs>
        <w:ind w:firstLine="0"/>
        <w:rPr>
          <w:rFonts w:ascii="Times New Roman" w:hAnsi="Times New Roman" w:cs="Times New Roman"/>
        </w:rPr>
      </w:pPr>
    </w:p>
    <w:sectPr w:rsidR="00F27400" w:rsidRPr="001F65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E90" w:rsidRDefault="00335E90" w:rsidP="00F27400">
      <w:r>
        <w:separator/>
      </w:r>
    </w:p>
  </w:endnote>
  <w:endnote w:type="continuationSeparator" w:id="0">
    <w:p w:rsidR="00335E90" w:rsidRDefault="00335E90" w:rsidP="00F2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79" w:rsidRPr="001F6579" w:rsidRDefault="001F6579">
    <w:pPr>
      <w:pStyle w:val="Footer"/>
      <w:tabs>
        <w:tab w:val="clear" w:pos="4680"/>
        <w:tab w:val="clear" w:pos="9360"/>
      </w:tabs>
      <w:jc w:val="center"/>
      <w:rPr>
        <w:rFonts w:ascii="Times New Roman" w:hAnsi="Times New Roman" w:cs="Times New Roman"/>
        <w:caps/>
        <w:noProof/>
        <w:sz w:val="20"/>
        <w:szCs w:val="20"/>
      </w:rPr>
    </w:pPr>
    <w:r w:rsidRPr="001F6579">
      <w:rPr>
        <w:rFonts w:ascii="Times New Roman" w:hAnsi="Times New Roman" w:cs="Times New Roman"/>
        <w:caps/>
        <w:sz w:val="20"/>
        <w:szCs w:val="20"/>
      </w:rPr>
      <w:fldChar w:fldCharType="begin"/>
    </w:r>
    <w:r w:rsidRPr="001F6579">
      <w:rPr>
        <w:rFonts w:ascii="Times New Roman" w:hAnsi="Times New Roman" w:cs="Times New Roman"/>
        <w:caps/>
        <w:sz w:val="20"/>
        <w:szCs w:val="20"/>
      </w:rPr>
      <w:instrText xml:space="preserve"> PAGE   \* MERGEFORMAT </w:instrText>
    </w:r>
    <w:r w:rsidRPr="001F6579">
      <w:rPr>
        <w:rFonts w:ascii="Times New Roman" w:hAnsi="Times New Roman" w:cs="Times New Roman"/>
        <w:caps/>
        <w:sz w:val="20"/>
        <w:szCs w:val="20"/>
      </w:rPr>
      <w:fldChar w:fldCharType="separate"/>
    </w:r>
    <w:r w:rsidR="008D0B9E">
      <w:rPr>
        <w:rFonts w:ascii="Times New Roman" w:hAnsi="Times New Roman" w:cs="Times New Roman"/>
        <w:caps/>
        <w:noProof/>
        <w:sz w:val="20"/>
        <w:szCs w:val="20"/>
      </w:rPr>
      <w:t>5</w:t>
    </w:r>
    <w:r w:rsidRPr="001F6579">
      <w:rPr>
        <w:rFonts w:ascii="Times New Roman" w:hAnsi="Times New Roman" w:cs="Times New Roman"/>
        <w:caps/>
        <w:noProof/>
        <w:sz w:val="20"/>
        <w:szCs w:val="20"/>
      </w:rPr>
      <w:fldChar w:fldCharType="end"/>
    </w:r>
  </w:p>
  <w:p w:rsidR="001F6579" w:rsidRDefault="001F6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E90" w:rsidRDefault="00335E90" w:rsidP="00F27400">
      <w:r>
        <w:separator/>
      </w:r>
    </w:p>
  </w:footnote>
  <w:footnote w:type="continuationSeparator" w:id="0">
    <w:p w:rsidR="00335E90" w:rsidRDefault="00335E90" w:rsidP="00F27400">
      <w:r>
        <w:continuationSeparator/>
      </w:r>
    </w:p>
  </w:footnote>
  <w:footnote w:id="1">
    <w:p w:rsidR="00F27400" w:rsidRDefault="00F27400" w:rsidP="00F27400">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00"/>
    <w:rsid w:val="001F6579"/>
    <w:rsid w:val="00335E90"/>
    <w:rsid w:val="003B6687"/>
    <w:rsid w:val="00545D83"/>
    <w:rsid w:val="008D0B9E"/>
    <w:rsid w:val="00C65CE7"/>
    <w:rsid w:val="00EE2742"/>
    <w:rsid w:val="00F2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7BAB9"/>
  <w15:chartTrackingRefBased/>
  <w15:docId w15:val="{B8817CB4-43F9-4CA2-A7D5-11E3DDC8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400"/>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27400"/>
  </w:style>
  <w:style w:type="character" w:customStyle="1" w:styleId="FootnoteTextChar">
    <w:name w:val="Footnote Text Char"/>
    <w:basedOn w:val="DefaultParagraphFont"/>
    <w:link w:val="FootnoteText"/>
    <w:semiHidden/>
    <w:rsid w:val="00F27400"/>
    <w:rPr>
      <w:rFonts w:ascii="CG Times" w:eastAsia="Times New Roman" w:hAnsi="CG Times" w:cs="CG Times"/>
      <w:sz w:val="24"/>
      <w:szCs w:val="24"/>
    </w:rPr>
  </w:style>
  <w:style w:type="paragraph" w:styleId="NoSpacing">
    <w:name w:val="No Spacing"/>
    <w:uiPriority w:val="1"/>
    <w:qFormat/>
    <w:rsid w:val="00F27400"/>
    <w:pPr>
      <w:spacing w:after="0" w:line="240" w:lineRule="auto"/>
    </w:pPr>
    <w:rPr>
      <w:rFonts w:ascii="Times New Roman" w:eastAsia="Calibri" w:hAnsi="Times New Roman" w:cs="Times New Roman"/>
      <w:sz w:val="24"/>
    </w:rPr>
  </w:style>
  <w:style w:type="paragraph" w:customStyle="1" w:styleId="ParaTab1">
    <w:name w:val="ParaTab 1"/>
    <w:rsid w:val="00F2740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F27400"/>
    <w:rPr>
      <w:vertAlign w:val="superscript"/>
    </w:rPr>
  </w:style>
  <w:style w:type="paragraph" w:styleId="Header">
    <w:name w:val="header"/>
    <w:basedOn w:val="Normal"/>
    <w:link w:val="HeaderChar"/>
    <w:uiPriority w:val="99"/>
    <w:unhideWhenUsed/>
    <w:rsid w:val="001F6579"/>
    <w:pPr>
      <w:tabs>
        <w:tab w:val="center" w:pos="4680"/>
        <w:tab w:val="right" w:pos="9360"/>
      </w:tabs>
    </w:pPr>
  </w:style>
  <w:style w:type="character" w:customStyle="1" w:styleId="HeaderChar">
    <w:name w:val="Header Char"/>
    <w:basedOn w:val="DefaultParagraphFont"/>
    <w:link w:val="Header"/>
    <w:uiPriority w:val="99"/>
    <w:rsid w:val="001F6579"/>
    <w:rPr>
      <w:rFonts w:ascii="CG Times" w:eastAsia="Times New Roman" w:hAnsi="CG Times" w:cs="CG Times"/>
      <w:sz w:val="24"/>
      <w:szCs w:val="24"/>
    </w:rPr>
  </w:style>
  <w:style w:type="paragraph" w:styleId="Footer">
    <w:name w:val="footer"/>
    <w:basedOn w:val="Normal"/>
    <w:link w:val="FooterChar"/>
    <w:uiPriority w:val="99"/>
    <w:unhideWhenUsed/>
    <w:rsid w:val="001F6579"/>
    <w:pPr>
      <w:tabs>
        <w:tab w:val="center" w:pos="4680"/>
        <w:tab w:val="right" w:pos="9360"/>
      </w:tabs>
    </w:pPr>
  </w:style>
  <w:style w:type="character" w:customStyle="1" w:styleId="FooterChar">
    <w:name w:val="Footer Char"/>
    <w:basedOn w:val="DefaultParagraphFont"/>
    <w:link w:val="Footer"/>
    <w:uiPriority w:val="99"/>
    <w:rsid w:val="001F657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EE27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7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02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351D7-7513-4F71-9552-BFD06D0F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4</cp:revision>
  <cp:lastPrinted>2018-01-11T21:13:00Z</cp:lastPrinted>
  <dcterms:created xsi:type="dcterms:W3CDTF">2018-01-11T21:12:00Z</dcterms:created>
  <dcterms:modified xsi:type="dcterms:W3CDTF">2018-01-11T21:14:00Z</dcterms:modified>
</cp:coreProperties>
</file>