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420CA" w14:textId="77777777" w:rsidR="00CD5E73" w:rsidRPr="001C5B9D" w:rsidRDefault="00CD5E73" w:rsidP="00CD5E73">
      <w:pPr>
        <w:pStyle w:val="Style"/>
        <w:jc w:val="center"/>
        <w:rPr>
          <w:b/>
          <w:color w:val="000000"/>
        </w:rPr>
      </w:pPr>
      <w:r w:rsidRPr="001C5B9D">
        <w:rPr>
          <w:b/>
          <w:color w:val="000000"/>
        </w:rPr>
        <w:t>BEFORE THE</w:t>
      </w:r>
    </w:p>
    <w:p w14:paraId="336AC19F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  <w:r w:rsidRPr="001C5B9D">
        <w:rPr>
          <w:b/>
          <w:bCs/>
          <w:color w:val="000000"/>
        </w:rPr>
        <w:t>PENNSYLVANIA PUBLIC UTILITY COMMISSION</w:t>
      </w:r>
    </w:p>
    <w:p w14:paraId="2192BB3E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14:paraId="15260222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14:paraId="6E2C8633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14:paraId="3D25470B" w14:textId="6AC944B4" w:rsidR="006A396A" w:rsidRPr="007552E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>Floyd Tillman</w:t>
      </w:r>
      <w:r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</w:r>
      <w:r w:rsidR="000168A7"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  <w:t>:</w:t>
      </w:r>
    </w:p>
    <w:p w14:paraId="5A2335DB" w14:textId="77777777" w:rsidR="006A396A" w:rsidRPr="007552EB" w:rsidRDefault="006A396A" w:rsidP="006A396A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13D5E9A1" w14:textId="41B64E3C" w:rsidR="006A396A" w:rsidRPr="007552EB" w:rsidRDefault="006A396A" w:rsidP="006A396A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  <w:t>v.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="00EE6D5B">
        <w:rPr>
          <w:bCs/>
          <w:color w:val="000000"/>
        </w:rPr>
        <w:t>F-2017-2634002</w:t>
      </w:r>
    </w:p>
    <w:p w14:paraId="10707B84" w14:textId="77777777" w:rsidR="006A396A" w:rsidRDefault="006A396A" w:rsidP="006A396A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0014F218" w14:textId="48F3BC80" w:rsidR="006A396A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>Philadelphia Gas Works</w:t>
      </w:r>
      <w:r w:rsidR="00A37A8A">
        <w:rPr>
          <w:bCs/>
          <w:color w:val="000000"/>
        </w:rPr>
        <w:tab/>
      </w:r>
      <w:r w:rsidR="00A37A8A">
        <w:rPr>
          <w:bCs/>
          <w:color w:val="000000"/>
        </w:rPr>
        <w:tab/>
      </w:r>
      <w:r w:rsidR="00A37A8A">
        <w:rPr>
          <w:bCs/>
          <w:color w:val="000000"/>
        </w:rPr>
        <w:tab/>
      </w:r>
      <w:r w:rsidR="00A37A8A">
        <w:rPr>
          <w:bCs/>
          <w:color w:val="000000"/>
        </w:rPr>
        <w:tab/>
        <w:t>:</w:t>
      </w:r>
      <w:r w:rsidR="00A37A8A"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</w:r>
      <w:r w:rsidR="00737E1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045B6E18" w14:textId="429B4651" w:rsidR="00EE6D5B" w:rsidRDefault="00EE6D5B" w:rsidP="006A396A">
      <w:pPr>
        <w:pStyle w:val="Style"/>
        <w:rPr>
          <w:bCs/>
          <w:color w:val="000000"/>
        </w:rPr>
      </w:pPr>
    </w:p>
    <w:p w14:paraId="0B87D1BB" w14:textId="40F081C4" w:rsidR="00EE6D5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>Philadelphia Gas Works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65AF1A76" w14:textId="1D7F1E60" w:rsidR="00EE6D5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03026210" w14:textId="661026D3" w:rsidR="00EE6D5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F-2017-2633954</w:t>
      </w:r>
    </w:p>
    <w:p w14:paraId="1DA6379F" w14:textId="0D8AF29C" w:rsidR="00EE6D5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268A08DD" w14:textId="723881B2" w:rsidR="00EE6D5B" w:rsidRPr="007552EB" w:rsidRDefault="00EE6D5B" w:rsidP="006A396A">
      <w:pPr>
        <w:pStyle w:val="Style"/>
        <w:rPr>
          <w:bCs/>
          <w:color w:val="000000"/>
        </w:rPr>
      </w:pPr>
      <w:bookmarkStart w:id="0" w:name="_Hlk503965003"/>
      <w:r>
        <w:rPr>
          <w:bCs/>
          <w:color w:val="000000"/>
        </w:rPr>
        <w:t>Floyd &amp; Martha Til</w:t>
      </w:r>
      <w:r w:rsidR="005E125B">
        <w:rPr>
          <w:bCs/>
          <w:color w:val="000000"/>
        </w:rPr>
        <w:t>l</w:t>
      </w:r>
      <w:r>
        <w:rPr>
          <w:bCs/>
          <w:color w:val="000000"/>
        </w:rPr>
        <w:t>man</w:t>
      </w:r>
      <w:bookmarkEnd w:id="0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3E983752" w14:textId="77777777" w:rsidR="00CD5E73" w:rsidRDefault="00CD5E73" w:rsidP="00CD5E73">
      <w:pPr>
        <w:pStyle w:val="Style"/>
        <w:rPr>
          <w:bCs/>
          <w:color w:val="000000"/>
        </w:rPr>
      </w:pPr>
    </w:p>
    <w:p w14:paraId="708F0BE5" w14:textId="31E21726" w:rsidR="00A37A8A" w:rsidRDefault="00A37A8A" w:rsidP="00CD5E73">
      <w:pPr>
        <w:pStyle w:val="Style"/>
        <w:rPr>
          <w:bCs/>
          <w:color w:val="000000"/>
        </w:rPr>
      </w:pPr>
    </w:p>
    <w:p w14:paraId="499ED290" w14:textId="77777777" w:rsidR="00E40313" w:rsidRDefault="00E40313" w:rsidP="00CD5E73">
      <w:pPr>
        <w:pStyle w:val="Style"/>
        <w:rPr>
          <w:bCs/>
          <w:color w:val="000000"/>
        </w:rPr>
      </w:pPr>
    </w:p>
    <w:p w14:paraId="3037363B" w14:textId="50570967" w:rsidR="00A37A8A" w:rsidRP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A8A">
        <w:rPr>
          <w:rFonts w:ascii="Times New Roman" w:hAnsi="Times New Roman" w:cs="Times New Roman"/>
          <w:b/>
          <w:sz w:val="24"/>
          <w:szCs w:val="24"/>
        </w:rPr>
        <w:t>ORDER</w:t>
      </w:r>
      <w:r w:rsidR="00EE6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A8A">
        <w:rPr>
          <w:rFonts w:ascii="Times New Roman" w:hAnsi="Times New Roman" w:cs="Times New Roman"/>
          <w:b/>
          <w:sz w:val="24"/>
          <w:szCs w:val="24"/>
        </w:rPr>
        <w:t>TO</w:t>
      </w:r>
    </w:p>
    <w:p w14:paraId="512851E5" w14:textId="3366B7F9" w:rsid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CONSOLIDATE </w:t>
      </w:r>
      <w:r w:rsidR="00857E23">
        <w:rPr>
          <w:rFonts w:ascii="Times New Roman" w:hAnsi="Times New Roman" w:cs="Times New Roman"/>
          <w:b/>
          <w:sz w:val="24"/>
          <w:szCs w:val="24"/>
          <w:u w:val="single"/>
        </w:rPr>
        <w:t>PROCEEDINGS</w:t>
      </w:r>
    </w:p>
    <w:p w14:paraId="12DA9D94" w14:textId="77777777" w:rsid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BF302" w14:textId="77777777" w:rsid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22C50" w14:textId="233AC03B" w:rsidR="00EE6D5B" w:rsidRDefault="00EE6D5B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5E125B">
        <w:rPr>
          <w:rFonts w:ascii="Times New Roman" w:hAnsi="Times New Roman" w:cs="Times New Roman"/>
          <w:sz w:val="24"/>
          <w:szCs w:val="24"/>
        </w:rPr>
        <w:t xml:space="preserve">the Commission’s Bureau of Consumer Services </w:t>
      </w:r>
      <w:r w:rsidR="00642850">
        <w:rPr>
          <w:rFonts w:ascii="Times New Roman" w:hAnsi="Times New Roman" w:cs="Times New Roman"/>
          <w:sz w:val="24"/>
          <w:szCs w:val="24"/>
        </w:rPr>
        <w:t xml:space="preserve">(BCS) </w:t>
      </w:r>
      <w:r w:rsidR="005E125B">
        <w:rPr>
          <w:rFonts w:ascii="Times New Roman" w:hAnsi="Times New Roman" w:cs="Times New Roman"/>
          <w:sz w:val="24"/>
          <w:szCs w:val="24"/>
        </w:rPr>
        <w:t xml:space="preserve">issued a decision </w:t>
      </w:r>
      <w:r w:rsidR="00642850">
        <w:rPr>
          <w:rFonts w:ascii="Times New Roman" w:hAnsi="Times New Roman" w:cs="Times New Roman"/>
          <w:sz w:val="24"/>
          <w:szCs w:val="24"/>
        </w:rPr>
        <w:t xml:space="preserve">dated September 22, 2017 </w:t>
      </w:r>
      <w:r w:rsidR="005E125B">
        <w:rPr>
          <w:rFonts w:ascii="Times New Roman" w:hAnsi="Times New Roman" w:cs="Times New Roman"/>
          <w:sz w:val="24"/>
          <w:szCs w:val="24"/>
        </w:rPr>
        <w:t xml:space="preserve">in the matter of </w:t>
      </w:r>
      <w:r w:rsidR="00642850" w:rsidRPr="00642850">
        <w:rPr>
          <w:rFonts w:ascii="Times New Roman" w:hAnsi="Times New Roman" w:cs="Times New Roman"/>
          <w:sz w:val="24"/>
          <w:szCs w:val="24"/>
          <w:u w:val="single"/>
        </w:rPr>
        <w:t>Martha &amp; Floyd Tillman v. Philadelphia Gas Works</w:t>
      </w:r>
      <w:r w:rsidR="00642850">
        <w:rPr>
          <w:rFonts w:ascii="Times New Roman" w:hAnsi="Times New Roman" w:cs="Times New Roman"/>
          <w:sz w:val="24"/>
          <w:szCs w:val="24"/>
        </w:rPr>
        <w:t xml:space="preserve"> </w:t>
      </w:r>
      <w:r w:rsidR="005B4997">
        <w:rPr>
          <w:rFonts w:ascii="Times New Roman" w:hAnsi="Times New Roman" w:cs="Times New Roman"/>
          <w:sz w:val="24"/>
          <w:szCs w:val="24"/>
        </w:rPr>
        <w:t>at</w:t>
      </w:r>
      <w:r w:rsidR="00642850">
        <w:rPr>
          <w:rFonts w:ascii="Times New Roman" w:hAnsi="Times New Roman" w:cs="Times New Roman"/>
          <w:sz w:val="24"/>
          <w:szCs w:val="24"/>
        </w:rPr>
        <w:t xml:space="preserve"> BCS No. 3563222; and</w:t>
      </w:r>
    </w:p>
    <w:p w14:paraId="716EB661" w14:textId="50E4D3C8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D7D3D" w14:textId="0274C11F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Philadelphia Gas Works filed an appeal to the decision in BCS No. 3563222 on November 6, 2017; and</w:t>
      </w:r>
    </w:p>
    <w:p w14:paraId="54217849" w14:textId="792C4F7B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20FFB" w14:textId="317A1DE6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this appeal was docketed as </w:t>
      </w:r>
      <w:r w:rsidRPr="00A2229F">
        <w:rPr>
          <w:rFonts w:ascii="Times New Roman" w:hAnsi="Times New Roman" w:cs="Times New Roman"/>
          <w:b/>
          <w:sz w:val="24"/>
          <w:szCs w:val="24"/>
        </w:rPr>
        <w:t>F-2017-2633954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34D9D42D" w14:textId="3C8E66BE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086A87" w14:textId="07ABAD6E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Floyd Tillman also filed an appeal to the decision in BCS No. 356322 on November 8, 2017; and</w:t>
      </w:r>
    </w:p>
    <w:p w14:paraId="60290BA8" w14:textId="07B35E83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3D6F02" w14:textId="4EAEAED5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this appeal was docketed as </w:t>
      </w:r>
      <w:r w:rsidRPr="00A2229F">
        <w:rPr>
          <w:rFonts w:ascii="Times New Roman" w:hAnsi="Times New Roman" w:cs="Times New Roman"/>
          <w:b/>
          <w:sz w:val="24"/>
          <w:szCs w:val="24"/>
        </w:rPr>
        <w:t>F-2017-2634002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1E75F646" w14:textId="703A364F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26937" w14:textId="2CCD599C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WHEREAS, the appeal of Philadelphia Gas Works in </w:t>
      </w:r>
      <w:r w:rsidR="00A2229F">
        <w:rPr>
          <w:rFonts w:ascii="Times New Roman" w:hAnsi="Times New Roman" w:cs="Times New Roman"/>
          <w:sz w:val="24"/>
          <w:szCs w:val="24"/>
        </w:rPr>
        <w:t>Docket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9F">
        <w:rPr>
          <w:rFonts w:ascii="Times New Roman" w:hAnsi="Times New Roman" w:cs="Times New Roman"/>
          <w:b/>
          <w:sz w:val="24"/>
          <w:szCs w:val="24"/>
        </w:rPr>
        <w:t>F-2017-2633954</w:t>
      </w:r>
      <w:r>
        <w:rPr>
          <w:rFonts w:ascii="Times New Roman" w:hAnsi="Times New Roman" w:cs="Times New Roman"/>
          <w:sz w:val="24"/>
          <w:szCs w:val="24"/>
        </w:rPr>
        <w:t xml:space="preserve"> is appealing the same BCS decision as the appeal of Floyd Tillman in </w:t>
      </w:r>
      <w:r w:rsidR="005B4997">
        <w:rPr>
          <w:rFonts w:ascii="Times New Roman" w:hAnsi="Times New Roman" w:cs="Times New Roman"/>
          <w:sz w:val="24"/>
          <w:szCs w:val="24"/>
        </w:rPr>
        <w:t>Docket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9F">
        <w:rPr>
          <w:rFonts w:ascii="Times New Roman" w:hAnsi="Times New Roman" w:cs="Times New Roman"/>
          <w:b/>
          <w:sz w:val="24"/>
          <w:szCs w:val="24"/>
        </w:rPr>
        <w:t>F-2017-2634002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3E60C25A" w14:textId="6EEC67B1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2EA75" w14:textId="3961CBE3" w:rsidR="00642850" w:rsidRDefault="00642850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857E23">
        <w:rPr>
          <w:rFonts w:ascii="Times New Roman" w:hAnsi="Times New Roman" w:cs="Times New Roman"/>
          <w:sz w:val="24"/>
          <w:szCs w:val="24"/>
        </w:rPr>
        <w:t xml:space="preserve">it appears that </w:t>
      </w:r>
      <w:proofErr w:type="gramStart"/>
      <w:r w:rsidR="00857E23">
        <w:rPr>
          <w:rFonts w:ascii="Times New Roman" w:hAnsi="Times New Roman" w:cs="Times New Roman"/>
          <w:sz w:val="24"/>
          <w:szCs w:val="24"/>
        </w:rPr>
        <w:t>both of these</w:t>
      </w:r>
      <w:proofErr w:type="gramEnd"/>
      <w:r w:rsidR="00857E23">
        <w:rPr>
          <w:rFonts w:ascii="Times New Roman" w:hAnsi="Times New Roman" w:cs="Times New Roman"/>
          <w:sz w:val="24"/>
          <w:szCs w:val="24"/>
        </w:rPr>
        <w:t xml:space="preserve"> cases involve common questions of fact and law; and</w:t>
      </w:r>
    </w:p>
    <w:p w14:paraId="77D786BF" w14:textId="0EDAD0F7" w:rsidR="00857E23" w:rsidRDefault="00857E23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8F4D32" w14:textId="250F90E8" w:rsidR="00857E23" w:rsidRDefault="00857E23" w:rsidP="00857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Commission’s regulation at 52 Pa. Code §5.81 provides that the </w:t>
      </w:r>
      <w:r w:rsidRPr="00857E23">
        <w:rPr>
          <w:rFonts w:ascii="Times New Roman" w:hAnsi="Times New Roman" w:cs="Times New Roman"/>
          <w:sz w:val="24"/>
          <w:szCs w:val="24"/>
        </w:rPr>
        <w:t>Commission or presiding officer, with or without motion, may 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E23">
        <w:rPr>
          <w:rFonts w:ascii="Times New Roman" w:hAnsi="Times New Roman" w:cs="Times New Roman"/>
          <w:sz w:val="24"/>
          <w:szCs w:val="24"/>
        </w:rPr>
        <w:t>proceedings involving a common question of law or fact to be consolidated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6136EA7C" w14:textId="7DDE786F" w:rsidR="00857E23" w:rsidRDefault="00857E23" w:rsidP="00857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BF2CAA" w14:textId="2134E1F0" w:rsidR="00857E23" w:rsidRDefault="00857E23" w:rsidP="00857E23">
      <w:pPr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consolidation of these cases having common questions of law or fact would serve to </w:t>
      </w:r>
      <w:r w:rsidRPr="00857E23">
        <w:rPr>
          <w:rFonts w:ascii="Times-Roman" w:hAnsi="Times-Roman" w:cs="Times-Roman"/>
          <w:sz w:val="24"/>
          <w:szCs w:val="24"/>
        </w:rPr>
        <w:t>avoid unnecessary costs or delay</w:t>
      </w:r>
      <w:r>
        <w:rPr>
          <w:rFonts w:ascii="Times-Roman" w:hAnsi="Times-Roman" w:cs="Times-Roman"/>
          <w:sz w:val="24"/>
          <w:szCs w:val="24"/>
        </w:rPr>
        <w:t>;</w:t>
      </w:r>
    </w:p>
    <w:p w14:paraId="04CC87D0" w14:textId="0F2878E9" w:rsidR="00857E23" w:rsidRDefault="00857E23" w:rsidP="00857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33FDD" w14:textId="0FA9F71A" w:rsidR="00857E23" w:rsidRDefault="00857E23" w:rsidP="00857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</w:t>
      </w:r>
    </w:p>
    <w:p w14:paraId="0679496F" w14:textId="2DE462E6" w:rsidR="00857E23" w:rsidRDefault="00857E23" w:rsidP="00857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B2DE95" w14:textId="7993212E" w:rsidR="00857E23" w:rsidRPr="00857E23" w:rsidRDefault="00857E23" w:rsidP="00857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ORDERED:</w:t>
      </w:r>
    </w:p>
    <w:p w14:paraId="34F12021" w14:textId="77777777" w:rsidR="00EE6D5B" w:rsidRDefault="00EE6D5B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066F10" w14:textId="70C5969E" w:rsidR="00A37A8A" w:rsidRPr="00A37A8A" w:rsidRDefault="00857E23" w:rsidP="00A22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A2229F">
        <w:rPr>
          <w:rFonts w:ascii="Times New Roman" w:hAnsi="Times New Roman" w:cs="Times New Roman"/>
          <w:sz w:val="24"/>
          <w:szCs w:val="24"/>
        </w:rPr>
        <w:t xml:space="preserve">matter of </w:t>
      </w:r>
      <w:r w:rsidR="00A2229F" w:rsidRPr="00A2229F">
        <w:rPr>
          <w:rFonts w:ascii="Times New Roman" w:hAnsi="Times New Roman" w:cs="Times New Roman"/>
          <w:sz w:val="24"/>
          <w:szCs w:val="24"/>
          <w:u w:val="single"/>
        </w:rPr>
        <w:t>Philadelphia Gas Works v. Floyd &amp; Martha Tillman</w:t>
      </w:r>
      <w:r w:rsidR="00A2229F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A2229F" w:rsidRPr="00A2229F">
        <w:rPr>
          <w:rFonts w:ascii="Times New Roman" w:hAnsi="Times New Roman" w:cs="Times New Roman"/>
          <w:b/>
          <w:sz w:val="24"/>
          <w:szCs w:val="24"/>
        </w:rPr>
        <w:t>F-2017-2633954</w:t>
      </w:r>
      <w:r w:rsidR="00A2229F">
        <w:rPr>
          <w:rFonts w:ascii="Times New Roman" w:hAnsi="Times New Roman" w:cs="Times New Roman"/>
          <w:sz w:val="24"/>
          <w:szCs w:val="24"/>
        </w:rPr>
        <w:t xml:space="preserve"> and the matter of </w:t>
      </w:r>
      <w:r w:rsidR="00A2229F" w:rsidRPr="00A2229F">
        <w:rPr>
          <w:rFonts w:ascii="Times New Roman" w:hAnsi="Times New Roman" w:cs="Times New Roman"/>
          <w:sz w:val="24"/>
          <w:szCs w:val="24"/>
          <w:u w:val="single"/>
        </w:rPr>
        <w:t>Floyd Tillman v. Philadelphia Gas Works</w:t>
      </w:r>
      <w:r w:rsidR="00A2229F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A2229F" w:rsidRPr="00A2229F">
        <w:rPr>
          <w:rFonts w:ascii="Times New Roman" w:hAnsi="Times New Roman" w:cs="Times New Roman"/>
          <w:b/>
          <w:sz w:val="24"/>
          <w:szCs w:val="24"/>
        </w:rPr>
        <w:t>F-2017-2634002</w:t>
      </w:r>
      <w:r w:rsidR="00A2229F">
        <w:rPr>
          <w:rFonts w:ascii="Times New Roman" w:hAnsi="Times New Roman" w:cs="Times New Roman"/>
          <w:sz w:val="24"/>
          <w:szCs w:val="24"/>
        </w:rPr>
        <w:t xml:space="preserve"> are consolidated for the purposes of hearing and disposition pursuant to 52 Pa. Code §5.81.</w:t>
      </w:r>
    </w:p>
    <w:p w14:paraId="2773E6B0" w14:textId="77777777" w:rsidR="00A35883" w:rsidRPr="00A37A8A" w:rsidRDefault="00A35883" w:rsidP="00BC32B3">
      <w:pPr>
        <w:pStyle w:val="Style"/>
        <w:widowControl/>
        <w:tabs>
          <w:tab w:val="left" w:pos="1570"/>
          <w:tab w:val="left" w:pos="2290"/>
        </w:tabs>
        <w:spacing w:line="360" w:lineRule="auto"/>
        <w:ind w:firstLine="1440"/>
        <w:rPr>
          <w:color w:val="000000"/>
        </w:rPr>
      </w:pPr>
    </w:p>
    <w:p w14:paraId="2465AB3B" w14:textId="77777777" w:rsidR="00EB1CE7" w:rsidRPr="00A37A8A" w:rsidRDefault="003A41FA" w:rsidP="00BC32B3">
      <w:pPr>
        <w:pStyle w:val="Style"/>
        <w:widowControl/>
        <w:tabs>
          <w:tab w:val="left" w:pos="1570"/>
          <w:tab w:val="left" w:pos="2290"/>
        </w:tabs>
        <w:spacing w:line="360" w:lineRule="auto"/>
        <w:ind w:firstLine="1440"/>
        <w:rPr>
          <w:color w:val="000000"/>
        </w:rPr>
      </w:pP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</w:p>
    <w:p w14:paraId="6B66C03C" w14:textId="05220321" w:rsidR="00121ECD" w:rsidRPr="00A37A8A" w:rsidRDefault="004721A7" w:rsidP="00373EC0">
      <w:pPr>
        <w:pStyle w:val="Style"/>
        <w:tabs>
          <w:tab w:val="left" w:pos="1570"/>
          <w:tab w:val="left" w:pos="2290"/>
        </w:tabs>
        <w:rPr>
          <w:color w:val="000000"/>
          <w:u w:val="single"/>
        </w:rPr>
      </w:pPr>
      <w:r w:rsidRPr="00A37A8A">
        <w:rPr>
          <w:color w:val="000000"/>
        </w:rPr>
        <w:t xml:space="preserve">Date:  </w:t>
      </w:r>
      <w:r w:rsidR="00A2229F">
        <w:rPr>
          <w:color w:val="000000"/>
          <w:u w:val="single"/>
        </w:rPr>
        <w:t>January 1</w:t>
      </w:r>
      <w:r w:rsidR="00E40313">
        <w:rPr>
          <w:color w:val="000000"/>
          <w:u w:val="single"/>
        </w:rPr>
        <w:t>7</w:t>
      </w:r>
      <w:r w:rsidR="00A2229F">
        <w:rPr>
          <w:color w:val="000000"/>
          <w:u w:val="single"/>
        </w:rPr>
        <w:t>, 2018</w:t>
      </w:r>
      <w:r w:rsidR="00A2229F">
        <w:rPr>
          <w:color w:val="000000"/>
          <w:u w:val="single"/>
        </w:rPr>
        <w:tab/>
      </w:r>
      <w:r w:rsidR="00F34B35" w:rsidRPr="00A37A8A">
        <w:rPr>
          <w:color w:val="000000"/>
        </w:rPr>
        <w:tab/>
      </w:r>
      <w:r w:rsidR="00883986" w:rsidRPr="00A37A8A">
        <w:rPr>
          <w:color w:val="000000"/>
        </w:rPr>
        <w:tab/>
      </w:r>
      <w:r w:rsidR="00A02A30" w:rsidRPr="00A37A8A">
        <w:rPr>
          <w:color w:val="000000"/>
        </w:rPr>
        <w:tab/>
      </w:r>
      <w:r w:rsidR="00BC32B3" w:rsidRPr="00A37A8A">
        <w:rPr>
          <w:color w:val="000000"/>
        </w:rPr>
        <w:tab/>
      </w:r>
      <w:r w:rsidR="00E40313">
        <w:rPr>
          <w:color w:val="000000"/>
        </w:rPr>
        <w:tab/>
      </w:r>
      <w:r w:rsidR="00E40313">
        <w:rPr>
          <w:color w:val="000000"/>
          <w:u w:val="single"/>
        </w:rPr>
        <w:tab/>
        <w:t>/s/</w:t>
      </w:r>
      <w:r w:rsidR="00E40313">
        <w:rPr>
          <w:color w:val="000000"/>
          <w:u w:val="single"/>
        </w:rPr>
        <w:tab/>
      </w:r>
      <w:r w:rsidR="00E40313">
        <w:rPr>
          <w:color w:val="000000"/>
          <w:u w:val="single"/>
        </w:rPr>
        <w:tab/>
      </w:r>
      <w:r w:rsidR="00E40313">
        <w:rPr>
          <w:color w:val="000000"/>
          <w:u w:val="single"/>
        </w:rPr>
        <w:tab/>
      </w:r>
    </w:p>
    <w:p w14:paraId="5FE9BAC7" w14:textId="43397D4C" w:rsidR="00121ECD" w:rsidRPr="00A37A8A" w:rsidRDefault="00121ECD" w:rsidP="00373EC0">
      <w:pPr>
        <w:pStyle w:val="Style"/>
        <w:tabs>
          <w:tab w:val="left" w:pos="1570"/>
          <w:tab w:val="left" w:pos="2290"/>
        </w:tabs>
        <w:rPr>
          <w:color w:val="000000"/>
        </w:rPr>
      </w:pP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="00C82F2A"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="00BC32B3" w:rsidRPr="00A37A8A">
        <w:rPr>
          <w:color w:val="000000"/>
        </w:rPr>
        <w:tab/>
      </w:r>
      <w:r w:rsidR="00E40313">
        <w:rPr>
          <w:color w:val="000000"/>
        </w:rPr>
        <w:tab/>
      </w:r>
      <w:r w:rsidR="00A2229F">
        <w:rPr>
          <w:color w:val="000000"/>
        </w:rPr>
        <w:t>Benjamin J. Myers</w:t>
      </w:r>
    </w:p>
    <w:p w14:paraId="24AF3D3C" w14:textId="584237FF" w:rsidR="009A32A9" w:rsidRDefault="00121ECD" w:rsidP="00AB0E70">
      <w:pPr>
        <w:pStyle w:val="Style"/>
        <w:tabs>
          <w:tab w:val="left" w:pos="1570"/>
          <w:tab w:val="left" w:pos="2290"/>
        </w:tabs>
        <w:rPr>
          <w:color w:val="000000"/>
        </w:rPr>
      </w:pPr>
      <w:r w:rsidRPr="00A37A8A">
        <w:rPr>
          <w:color w:val="000000"/>
        </w:rPr>
        <w:tab/>
      </w:r>
      <w:r w:rsidRPr="00DC59A1">
        <w:rPr>
          <w:color w:val="000000"/>
        </w:rPr>
        <w:tab/>
      </w:r>
      <w:r w:rsidRPr="00DC59A1">
        <w:rPr>
          <w:color w:val="000000"/>
        </w:rPr>
        <w:tab/>
      </w:r>
      <w:r w:rsidR="00C82F2A">
        <w:rPr>
          <w:color w:val="000000"/>
        </w:rPr>
        <w:tab/>
      </w:r>
      <w:r w:rsidRPr="00DC59A1">
        <w:rPr>
          <w:color w:val="000000"/>
        </w:rPr>
        <w:tab/>
      </w:r>
      <w:r w:rsidR="00BC32B3">
        <w:rPr>
          <w:color w:val="000000"/>
        </w:rPr>
        <w:tab/>
      </w:r>
      <w:r w:rsidR="00E40313">
        <w:rPr>
          <w:color w:val="000000"/>
        </w:rPr>
        <w:tab/>
      </w:r>
      <w:r w:rsidRPr="00DC59A1">
        <w:rPr>
          <w:color w:val="000000"/>
        </w:rPr>
        <w:t>Administrative Law Judge</w:t>
      </w:r>
    </w:p>
    <w:p w14:paraId="7F6B0A20" w14:textId="666C2155" w:rsidR="00E40313" w:rsidRDefault="00E40313" w:rsidP="00AB0E70">
      <w:pPr>
        <w:pStyle w:val="Style"/>
        <w:tabs>
          <w:tab w:val="left" w:pos="1570"/>
          <w:tab w:val="left" w:pos="2290"/>
        </w:tabs>
        <w:rPr>
          <w:color w:val="000000"/>
        </w:rPr>
      </w:pPr>
    </w:p>
    <w:p w14:paraId="79F61AE7" w14:textId="77777777" w:rsidR="00E40313" w:rsidRDefault="00E40313" w:rsidP="00AB0E70">
      <w:pPr>
        <w:pStyle w:val="Style"/>
        <w:tabs>
          <w:tab w:val="left" w:pos="1570"/>
          <w:tab w:val="left" w:pos="2290"/>
        </w:tabs>
        <w:rPr>
          <w:color w:val="000000"/>
        </w:rPr>
        <w:sectPr w:rsidR="00E40313" w:rsidSect="00734D0A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9167F6B" w14:textId="77777777" w:rsidR="00E40313" w:rsidRDefault="00E40313" w:rsidP="00E4031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F-2017-2634002 - FLOYD TILLMAN v. PHILADELPHIA GAS WORKS</w:t>
      </w:r>
      <w:r>
        <w:rPr>
          <w:rFonts w:ascii="Microsoft Sans Serif"/>
          <w:b/>
          <w:sz w:val="24"/>
          <w:u w:val="single"/>
        </w:rPr>
        <w:cr/>
      </w:r>
    </w:p>
    <w:p w14:paraId="0F22F228" w14:textId="3BEE3D97" w:rsidR="00E40313" w:rsidRPr="00221D96" w:rsidRDefault="00E40313" w:rsidP="00E40313">
      <w:pPr>
        <w:spacing w:after="0" w:line="240" w:lineRule="auto"/>
        <w:contextualSpacing/>
        <w:rPr>
          <w:b/>
          <w:i/>
          <w:u w:val="single"/>
        </w:rPr>
      </w:pPr>
      <w:r>
        <w:rPr>
          <w:rFonts w:ascii="Microsoft Sans Serif"/>
          <w:b/>
          <w:sz w:val="24"/>
          <w:u w:val="single"/>
        </w:rPr>
        <w:cr/>
      </w:r>
      <w:bookmarkStart w:id="1" w:name="_Hlk503965229"/>
      <w:r>
        <w:rPr>
          <w:rFonts w:ascii="Microsoft Sans Serif"/>
          <w:sz w:val="24"/>
        </w:rPr>
        <w:t xml:space="preserve">FLOYD </w:t>
      </w:r>
      <w:r w:rsidRPr="00E40313">
        <w:rPr>
          <w:rFonts w:ascii="Microsoft Sans Serif" w:hAnsi="Microsoft Sans Serif" w:cs="Microsoft Sans Serif"/>
          <w:bCs/>
          <w:color w:val="000000"/>
          <w:sz w:val="24"/>
          <w:szCs w:val="24"/>
        </w:rPr>
        <w:t>&amp; MARTHA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t>TILLMAN</w:t>
      </w:r>
      <w:r>
        <w:rPr>
          <w:rFonts w:ascii="Microsoft Sans Serif"/>
          <w:sz w:val="24"/>
        </w:rPr>
        <w:cr/>
        <w:t>4946 NORTH BROAD STREET</w:t>
      </w:r>
      <w:r>
        <w:rPr>
          <w:rFonts w:ascii="Microsoft Sans Serif"/>
          <w:sz w:val="24"/>
        </w:rPr>
        <w:cr/>
        <w:t>PHILADELPHIA PA  19141</w:t>
      </w:r>
      <w:r>
        <w:rPr>
          <w:rFonts w:ascii="Microsoft Sans Serif"/>
          <w:sz w:val="24"/>
        </w:rPr>
        <w:cr/>
      </w:r>
      <w:bookmarkEnd w:id="1"/>
      <w:r w:rsidRPr="00E40313">
        <w:rPr>
          <w:rFonts w:ascii="Microsoft Sans Serif"/>
          <w:b/>
          <w:sz w:val="24"/>
        </w:rPr>
        <w:t>215.490.6079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LAURETO FARINAS ESQUIRE</w:t>
      </w:r>
      <w:r>
        <w:rPr>
          <w:rFonts w:ascii="Microsoft Sans Serif"/>
          <w:sz w:val="24"/>
        </w:rPr>
        <w:cr/>
        <w:t>PHILADELPHIA GAS WORKS</w:t>
      </w:r>
      <w:r>
        <w:rPr>
          <w:rFonts w:ascii="Microsoft Sans Serif"/>
          <w:sz w:val="24"/>
        </w:rPr>
        <w:cr/>
        <w:t>4TH FLOOR</w:t>
      </w:r>
      <w:r>
        <w:rPr>
          <w:rFonts w:ascii="Microsoft Sans Serif"/>
          <w:sz w:val="24"/>
        </w:rPr>
        <w:cr/>
        <w:t>800 W MONTGOMERY AVENUE</w:t>
      </w:r>
      <w:r>
        <w:rPr>
          <w:rFonts w:ascii="Microsoft Sans Serif"/>
          <w:sz w:val="24"/>
        </w:rPr>
        <w:cr/>
        <w:t>APHILADELPHIA PA  19122</w:t>
      </w:r>
      <w:r>
        <w:rPr>
          <w:rFonts w:ascii="Microsoft Sans Serif"/>
          <w:sz w:val="24"/>
        </w:rPr>
        <w:cr/>
      </w:r>
      <w:bookmarkStart w:id="2" w:name="_GoBack"/>
      <w:r w:rsidRPr="00E40313">
        <w:rPr>
          <w:rFonts w:ascii="Microsoft Sans Serif"/>
          <w:b/>
          <w:sz w:val="24"/>
        </w:rPr>
        <w:t>215.684.6982</w:t>
      </w:r>
      <w:bookmarkEnd w:id="2"/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14:paraId="4AB0AA8B" w14:textId="77777777" w:rsidR="00E40313" w:rsidRDefault="00E40313" w:rsidP="00E40313">
      <w:pPr>
        <w:spacing w:after="0" w:line="240" w:lineRule="auto"/>
        <w:contextualSpacing/>
      </w:pPr>
    </w:p>
    <w:p w14:paraId="5D479EA8" w14:textId="4AAD6B31" w:rsidR="00E40313" w:rsidRPr="001111DE" w:rsidRDefault="00E40313" w:rsidP="00AB0E70">
      <w:pPr>
        <w:pStyle w:val="Style"/>
        <w:tabs>
          <w:tab w:val="left" w:pos="1570"/>
          <w:tab w:val="left" w:pos="2290"/>
        </w:tabs>
        <w:rPr>
          <w:color w:val="000000"/>
        </w:rPr>
      </w:pPr>
    </w:p>
    <w:sectPr w:rsidR="00E40313" w:rsidRPr="001111D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7E2CA" w14:textId="77777777" w:rsidR="00792C56" w:rsidRDefault="00792C56" w:rsidP="009241C7">
      <w:pPr>
        <w:spacing w:after="0" w:line="240" w:lineRule="auto"/>
      </w:pPr>
      <w:r>
        <w:separator/>
      </w:r>
    </w:p>
  </w:endnote>
  <w:endnote w:type="continuationSeparator" w:id="0">
    <w:p w14:paraId="14EAE4D6" w14:textId="77777777" w:rsidR="00792C56" w:rsidRDefault="00792C56" w:rsidP="0092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39837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DD9A9" w14:textId="152AF459" w:rsidR="00734D0A" w:rsidRPr="00BD64E7" w:rsidRDefault="00734D0A">
        <w:pPr>
          <w:pStyle w:val="Footer"/>
          <w:jc w:val="center"/>
          <w:rPr>
            <w:rFonts w:ascii="Times New Roman" w:hAnsi="Times New Roman" w:cs="Times New Roman"/>
          </w:rPr>
        </w:pPr>
        <w:r w:rsidRPr="00B16F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6FC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16F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03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16FC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CEB63" w14:textId="4E03534D" w:rsidR="00E40313" w:rsidRPr="00BD64E7" w:rsidRDefault="00E40313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0523D" w14:textId="77777777" w:rsidR="00792C56" w:rsidRDefault="00792C56" w:rsidP="009241C7">
      <w:pPr>
        <w:spacing w:after="0" w:line="240" w:lineRule="auto"/>
      </w:pPr>
      <w:r>
        <w:separator/>
      </w:r>
    </w:p>
  </w:footnote>
  <w:footnote w:type="continuationSeparator" w:id="0">
    <w:p w14:paraId="7680A30E" w14:textId="77777777" w:rsidR="00792C56" w:rsidRDefault="00792C56" w:rsidP="0092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67D"/>
    <w:multiLevelType w:val="hybridMultilevel"/>
    <w:tmpl w:val="97A29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473A66"/>
    <w:multiLevelType w:val="hybridMultilevel"/>
    <w:tmpl w:val="7C84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7BA2C68"/>
    <w:multiLevelType w:val="hybridMultilevel"/>
    <w:tmpl w:val="041C16D4"/>
    <w:lvl w:ilvl="0" w:tplc="9DDEE2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10C1"/>
    <w:multiLevelType w:val="hybridMultilevel"/>
    <w:tmpl w:val="3E92EA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5B02CF"/>
    <w:multiLevelType w:val="hybridMultilevel"/>
    <w:tmpl w:val="F2F8A5A0"/>
    <w:lvl w:ilvl="0" w:tplc="EA9AD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610DC2"/>
    <w:multiLevelType w:val="hybridMultilevel"/>
    <w:tmpl w:val="A51E1EBA"/>
    <w:lvl w:ilvl="0" w:tplc="82A0B0F2">
      <w:start w:val="1"/>
      <w:numFmt w:val="decimal"/>
      <w:lvlText w:val="%1."/>
      <w:lvlJc w:val="left"/>
      <w:pPr>
        <w:ind w:left="3645" w:hanging="2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3D4520"/>
    <w:multiLevelType w:val="hybridMultilevel"/>
    <w:tmpl w:val="2BBC10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F40EC"/>
    <w:multiLevelType w:val="hybridMultilevel"/>
    <w:tmpl w:val="EE2EE29E"/>
    <w:lvl w:ilvl="0" w:tplc="D0D651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6F7CED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E0"/>
    <w:rsid w:val="0001015E"/>
    <w:rsid w:val="000168A7"/>
    <w:rsid w:val="00022B25"/>
    <w:rsid w:val="00023316"/>
    <w:rsid w:val="000248FB"/>
    <w:rsid w:val="0002569B"/>
    <w:rsid w:val="00026E9F"/>
    <w:rsid w:val="00031A08"/>
    <w:rsid w:val="00036AD2"/>
    <w:rsid w:val="0003717F"/>
    <w:rsid w:val="00041A91"/>
    <w:rsid w:val="00044162"/>
    <w:rsid w:val="00051F08"/>
    <w:rsid w:val="00053F52"/>
    <w:rsid w:val="000552F1"/>
    <w:rsid w:val="000563C2"/>
    <w:rsid w:val="00067EAE"/>
    <w:rsid w:val="00070B76"/>
    <w:rsid w:val="00070E64"/>
    <w:rsid w:val="00080A87"/>
    <w:rsid w:val="00080FA0"/>
    <w:rsid w:val="00081BD4"/>
    <w:rsid w:val="000914F5"/>
    <w:rsid w:val="00092595"/>
    <w:rsid w:val="000925C3"/>
    <w:rsid w:val="0009465A"/>
    <w:rsid w:val="00097734"/>
    <w:rsid w:val="00097754"/>
    <w:rsid w:val="000A0FCE"/>
    <w:rsid w:val="000A7468"/>
    <w:rsid w:val="000A7EDD"/>
    <w:rsid w:val="000B03FA"/>
    <w:rsid w:val="000B2F56"/>
    <w:rsid w:val="000B330B"/>
    <w:rsid w:val="000B5B3F"/>
    <w:rsid w:val="000B7A70"/>
    <w:rsid w:val="000C07AF"/>
    <w:rsid w:val="000C4D7B"/>
    <w:rsid w:val="000C51F4"/>
    <w:rsid w:val="000C6E20"/>
    <w:rsid w:val="000C7852"/>
    <w:rsid w:val="000D2464"/>
    <w:rsid w:val="000D3A59"/>
    <w:rsid w:val="000E137A"/>
    <w:rsid w:val="000F11D3"/>
    <w:rsid w:val="000F1AF4"/>
    <w:rsid w:val="000F2B0E"/>
    <w:rsid w:val="000F2B23"/>
    <w:rsid w:val="000F52EE"/>
    <w:rsid w:val="000F5849"/>
    <w:rsid w:val="001111DE"/>
    <w:rsid w:val="001219A8"/>
    <w:rsid w:val="00121ECD"/>
    <w:rsid w:val="00124CED"/>
    <w:rsid w:val="001262C7"/>
    <w:rsid w:val="0013533F"/>
    <w:rsid w:val="00137272"/>
    <w:rsid w:val="001418FB"/>
    <w:rsid w:val="00143553"/>
    <w:rsid w:val="00144527"/>
    <w:rsid w:val="00144FED"/>
    <w:rsid w:val="00145468"/>
    <w:rsid w:val="001471CC"/>
    <w:rsid w:val="00151D18"/>
    <w:rsid w:val="00155ABB"/>
    <w:rsid w:val="00157035"/>
    <w:rsid w:val="00157072"/>
    <w:rsid w:val="00171EF9"/>
    <w:rsid w:val="00177B9F"/>
    <w:rsid w:val="001821C2"/>
    <w:rsid w:val="001825A6"/>
    <w:rsid w:val="001837B7"/>
    <w:rsid w:val="001845C7"/>
    <w:rsid w:val="00185AE0"/>
    <w:rsid w:val="0019171F"/>
    <w:rsid w:val="001977DD"/>
    <w:rsid w:val="00197FD4"/>
    <w:rsid w:val="001A3F4F"/>
    <w:rsid w:val="001A47CD"/>
    <w:rsid w:val="001B0D2F"/>
    <w:rsid w:val="001B44AA"/>
    <w:rsid w:val="001C5B81"/>
    <w:rsid w:val="001C5B9D"/>
    <w:rsid w:val="001C7207"/>
    <w:rsid w:val="001D0B73"/>
    <w:rsid w:val="001D267B"/>
    <w:rsid w:val="001D2C90"/>
    <w:rsid w:val="001D67E6"/>
    <w:rsid w:val="001E6372"/>
    <w:rsid w:val="001F7AC4"/>
    <w:rsid w:val="00203E7B"/>
    <w:rsid w:val="00215036"/>
    <w:rsid w:val="00216A23"/>
    <w:rsid w:val="00220C6E"/>
    <w:rsid w:val="00226FDE"/>
    <w:rsid w:val="00241AA3"/>
    <w:rsid w:val="002425D6"/>
    <w:rsid w:val="00252879"/>
    <w:rsid w:val="0025585F"/>
    <w:rsid w:val="0025781A"/>
    <w:rsid w:val="00257D92"/>
    <w:rsid w:val="00263A8D"/>
    <w:rsid w:val="00266840"/>
    <w:rsid w:val="002672F6"/>
    <w:rsid w:val="002703BD"/>
    <w:rsid w:val="00270424"/>
    <w:rsid w:val="002732C9"/>
    <w:rsid w:val="00275F08"/>
    <w:rsid w:val="0028525E"/>
    <w:rsid w:val="00292161"/>
    <w:rsid w:val="002969C7"/>
    <w:rsid w:val="002A1D07"/>
    <w:rsid w:val="002A5419"/>
    <w:rsid w:val="002A5C06"/>
    <w:rsid w:val="002A7879"/>
    <w:rsid w:val="002A7B0E"/>
    <w:rsid w:val="002A7B28"/>
    <w:rsid w:val="002B06A4"/>
    <w:rsid w:val="002B3520"/>
    <w:rsid w:val="002B36A7"/>
    <w:rsid w:val="002B38ED"/>
    <w:rsid w:val="002B7CE8"/>
    <w:rsid w:val="002C5302"/>
    <w:rsid w:val="002D534F"/>
    <w:rsid w:val="002E15E5"/>
    <w:rsid w:val="002E6C24"/>
    <w:rsid w:val="002E6C73"/>
    <w:rsid w:val="002E7579"/>
    <w:rsid w:val="002F2189"/>
    <w:rsid w:val="002F75A1"/>
    <w:rsid w:val="0030112F"/>
    <w:rsid w:val="00311B27"/>
    <w:rsid w:val="00320B58"/>
    <w:rsid w:val="00321DB3"/>
    <w:rsid w:val="0032311D"/>
    <w:rsid w:val="00324E46"/>
    <w:rsid w:val="00330279"/>
    <w:rsid w:val="0033065D"/>
    <w:rsid w:val="00332C07"/>
    <w:rsid w:val="003348F5"/>
    <w:rsid w:val="00335756"/>
    <w:rsid w:val="00341407"/>
    <w:rsid w:val="00342CB5"/>
    <w:rsid w:val="00345E96"/>
    <w:rsid w:val="0035162F"/>
    <w:rsid w:val="00356491"/>
    <w:rsid w:val="003571E6"/>
    <w:rsid w:val="003577FC"/>
    <w:rsid w:val="003618CD"/>
    <w:rsid w:val="00361D92"/>
    <w:rsid w:val="003649CA"/>
    <w:rsid w:val="00373EC0"/>
    <w:rsid w:val="00374213"/>
    <w:rsid w:val="003760CE"/>
    <w:rsid w:val="003773B3"/>
    <w:rsid w:val="00383321"/>
    <w:rsid w:val="003846A2"/>
    <w:rsid w:val="003865E7"/>
    <w:rsid w:val="00387203"/>
    <w:rsid w:val="003875B9"/>
    <w:rsid w:val="003878DA"/>
    <w:rsid w:val="00390550"/>
    <w:rsid w:val="00391958"/>
    <w:rsid w:val="003956A2"/>
    <w:rsid w:val="003A087C"/>
    <w:rsid w:val="003A41FA"/>
    <w:rsid w:val="003A4339"/>
    <w:rsid w:val="003A5AE4"/>
    <w:rsid w:val="003A64B0"/>
    <w:rsid w:val="003C0000"/>
    <w:rsid w:val="003C07C4"/>
    <w:rsid w:val="003C34A5"/>
    <w:rsid w:val="003C3DBA"/>
    <w:rsid w:val="003C4930"/>
    <w:rsid w:val="003C4BF8"/>
    <w:rsid w:val="003C6E57"/>
    <w:rsid w:val="003D0F80"/>
    <w:rsid w:val="003D0FB7"/>
    <w:rsid w:val="003E1C56"/>
    <w:rsid w:val="003E61F2"/>
    <w:rsid w:val="003F38EE"/>
    <w:rsid w:val="003F41CE"/>
    <w:rsid w:val="003F4B48"/>
    <w:rsid w:val="00403902"/>
    <w:rsid w:val="00411C20"/>
    <w:rsid w:val="00413898"/>
    <w:rsid w:val="00414AA8"/>
    <w:rsid w:val="00417A04"/>
    <w:rsid w:val="004338B6"/>
    <w:rsid w:val="00433D8F"/>
    <w:rsid w:val="00436B52"/>
    <w:rsid w:val="00440C40"/>
    <w:rsid w:val="00446D70"/>
    <w:rsid w:val="004472FC"/>
    <w:rsid w:val="00455E53"/>
    <w:rsid w:val="00460CAB"/>
    <w:rsid w:val="00463C9A"/>
    <w:rsid w:val="00466028"/>
    <w:rsid w:val="004721A7"/>
    <w:rsid w:val="00477535"/>
    <w:rsid w:val="0048086E"/>
    <w:rsid w:val="00483DF7"/>
    <w:rsid w:val="00491664"/>
    <w:rsid w:val="00496715"/>
    <w:rsid w:val="004A3CF1"/>
    <w:rsid w:val="004A5CD2"/>
    <w:rsid w:val="004A74FD"/>
    <w:rsid w:val="004B0D2B"/>
    <w:rsid w:val="004B1589"/>
    <w:rsid w:val="004B45AA"/>
    <w:rsid w:val="004B7B46"/>
    <w:rsid w:val="004D34AB"/>
    <w:rsid w:val="004D4F08"/>
    <w:rsid w:val="004D5AF3"/>
    <w:rsid w:val="004D5FCB"/>
    <w:rsid w:val="004D640C"/>
    <w:rsid w:val="004E5031"/>
    <w:rsid w:val="004F029E"/>
    <w:rsid w:val="004F3B9B"/>
    <w:rsid w:val="004F535F"/>
    <w:rsid w:val="004F5E09"/>
    <w:rsid w:val="0050346B"/>
    <w:rsid w:val="00503846"/>
    <w:rsid w:val="005038C6"/>
    <w:rsid w:val="00504C7A"/>
    <w:rsid w:val="00510D85"/>
    <w:rsid w:val="005143ED"/>
    <w:rsid w:val="00516306"/>
    <w:rsid w:val="00517523"/>
    <w:rsid w:val="0052030F"/>
    <w:rsid w:val="005263AB"/>
    <w:rsid w:val="00527568"/>
    <w:rsid w:val="00530255"/>
    <w:rsid w:val="005302D9"/>
    <w:rsid w:val="00536E43"/>
    <w:rsid w:val="0055000D"/>
    <w:rsid w:val="00550613"/>
    <w:rsid w:val="005506B3"/>
    <w:rsid w:val="00550C6A"/>
    <w:rsid w:val="00552087"/>
    <w:rsid w:val="005615A1"/>
    <w:rsid w:val="005641CB"/>
    <w:rsid w:val="00564B02"/>
    <w:rsid w:val="00567796"/>
    <w:rsid w:val="005715D4"/>
    <w:rsid w:val="00577752"/>
    <w:rsid w:val="0058713D"/>
    <w:rsid w:val="00587FD3"/>
    <w:rsid w:val="00594B83"/>
    <w:rsid w:val="005A445B"/>
    <w:rsid w:val="005A6E8A"/>
    <w:rsid w:val="005B259A"/>
    <w:rsid w:val="005B33EB"/>
    <w:rsid w:val="005B3745"/>
    <w:rsid w:val="005B4997"/>
    <w:rsid w:val="005B66DA"/>
    <w:rsid w:val="005B740A"/>
    <w:rsid w:val="005C180E"/>
    <w:rsid w:val="005C22FA"/>
    <w:rsid w:val="005C398C"/>
    <w:rsid w:val="005C57CB"/>
    <w:rsid w:val="005C5D51"/>
    <w:rsid w:val="005D077E"/>
    <w:rsid w:val="005D1C1B"/>
    <w:rsid w:val="005D225F"/>
    <w:rsid w:val="005D4BE3"/>
    <w:rsid w:val="005E125B"/>
    <w:rsid w:val="005E1FB2"/>
    <w:rsid w:val="005E43CA"/>
    <w:rsid w:val="005F225E"/>
    <w:rsid w:val="005F265E"/>
    <w:rsid w:val="005F2F1A"/>
    <w:rsid w:val="005F7715"/>
    <w:rsid w:val="00600BF7"/>
    <w:rsid w:val="006022AC"/>
    <w:rsid w:val="00602D26"/>
    <w:rsid w:val="00605D6F"/>
    <w:rsid w:val="00610EA6"/>
    <w:rsid w:val="00611EBF"/>
    <w:rsid w:val="006130C0"/>
    <w:rsid w:val="00620CA1"/>
    <w:rsid w:val="00627265"/>
    <w:rsid w:val="006279C0"/>
    <w:rsid w:val="00637D1F"/>
    <w:rsid w:val="006424DA"/>
    <w:rsid w:val="00642850"/>
    <w:rsid w:val="00644A61"/>
    <w:rsid w:val="006540A4"/>
    <w:rsid w:val="00656517"/>
    <w:rsid w:val="006567A1"/>
    <w:rsid w:val="006570D0"/>
    <w:rsid w:val="00660A26"/>
    <w:rsid w:val="0066185C"/>
    <w:rsid w:val="0066377A"/>
    <w:rsid w:val="00664C83"/>
    <w:rsid w:val="00666588"/>
    <w:rsid w:val="00672780"/>
    <w:rsid w:val="00676D5E"/>
    <w:rsid w:val="00682561"/>
    <w:rsid w:val="0068523A"/>
    <w:rsid w:val="006872AC"/>
    <w:rsid w:val="00697AD0"/>
    <w:rsid w:val="006A396A"/>
    <w:rsid w:val="006A7D99"/>
    <w:rsid w:val="006B1873"/>
    <w:rsid w:val="006B2A5E"/>
    <w:rsid w:val="006B57E3"/>
    <w:rsid w:val="006C141E"/>
    <w:rsid w:val="006C4B33"/>
    <w:rsid w:val="006C5B26"/>
    <w:rsid w:val="006C61B5"/>
    <w:rsid w:val="006D0141"/>
    <w:rsid w:val="006D1AE4"/>
    <w:rsid w:val="006D2789"/>
    <w:rsid w:val="006D5108"/>
    <w:rsid w:val="006E0DED"/>
    <w:rsid w:val="006E142A"/>
    <w:rsid w:val="006E15D0"/>
    <w:rsid w:val="006E4296"/>
    <w:rsid w:val="006E4790"/>
    <w:rsid w:val="006E5776"/>
    <w:rsid w:val="006E7592"/>
    <w:rsid w:val="006F041D"/>
    <w:rsid w:val="006F33BE"/>
    <w:rsid w:val="006F49D6"/>
    <w:rsid w:val="006F78DF"/>
    <w:rsid w:val="00702030"/>
    <w:rsid w:val="00704BAA"/>
    <w:rsid w:val="00706238"/>
    <w:rsid w:val="007156E9"/>
    <w:rsid w:val="00715BDB"/>
    <w:rsid w:val="00720B65"/>
    <w:rsid w:val="00731411"/>
    <w:rsid w:val="00732AF1"/>
    <w:rsid w:val="00734D0A"/>
    <w:rsid w:val="00735033"/>
    <w:rsid w:val="00735653"/>
    <w:rsid w:val="00737E12"/>
    <w:rsid w:val="00747F28"/>
    <w:rsid w:val="007519F2"/>
    <w:rsid w:val="007564AC"/>
    <w:rsid w:val="00757232"/>
    <w:rsid w:val="00757894"/>
    <w:rsid w:val="00760AE4"/>
    <w:rsid w:val="007655D7"/>
    <w:rsid w:val="0076798D"/>
    <w:rsid w:val="00767EEE"/>
    <w:rsid w:val="007734E2"/>
    <w:rsid w:val="00783BAF"/>
    <w:rsid w:val="00792C56"/>
    <w:rsid w:val="007A6551"/>
    <w:rsid w:val="007B067B"/>
    <w:rsid w:val="007B331B"/>
    <w:rsid w:val="007C023F"/>
    <w:rsid w:val="007D7473"/>
    <w:rsid w:val="007E6EAC"/>
    <w:rsid w:val="007F33C9"/>
    <w:rsid w:val="007F70FE"/>
    <w:rsid w:val="00800B66"/>
    <w:rsid w:val="00803A39"/>
    <w:rsid w:val="00816B25"/>
    <w:rsid w:val="008204B2"/>
    <w:rsid w:val="00823051"/>
    <w:rsid w:val="008243A1"/>
    <w:rsid w:val="008429DC"/>
    <w:rsid w:val="008465BE"/>
    <w:rsid w:val="00852B82"/>
    <w:rsid w:val="00857E23"/>
    <w:rsid w:val="008618CF"/>
    <w:rsid w:val="00862E32"/>
    <w:rsid w:val="00871B44"/>
    <w:rsid w:val="008745D2"/>
    <w:rsid w:val="0087468B"/>
    <w:rsid w:val="00883986"/>
    <w:rsid w:val="00887E3A"/>
    <w:rsid w:val="00892290"/>
    <w:rsid w:val="00894054"/>
    <w:rsid w:val="00894C4B"/>
    <w:rsid w:val="008A65AF"/>
    <w:rsid w:val="008A6A5F"/>
    <w:rsid w:val="008B2720"/>
    <w:rsid w:val="008C38E1"/>
    <w:rsid w:val="008D65DF"/>
    <w:rsid w:val="008E0C32"/>
    <w:rsid w:val="008E2235"/>
    <w:rsid w:val="008E34C4"/>
    <w:rsid w:val="008E4B8E"/>
    <w:rsid w:val="008E5A17"/>
    <w:rsid w:val="008F0B1D"/>
    <w:rsid w:val="008F153D"/>
    <w:rsid w:val="008F58BF"/>
    <w:rsid w:val="008F5AF5"/>
    <w:rsid w:val="00900D0C"/>
    <w:rsid w:val="009013AF"/>
    <w:rsid w:val="00902293"/>
    <w:rsid w:val="00905F34"/>
    <w:rsid w:val="00906246"/>
    <w:rsid w:val="0091162C"/>
    <w:rsid w:val="009136DD"/>
    <w:rsid w:val="00913901"/>
    <w:rsid w:val="00914372"/>
    <w:rsid w:val="00914680"/>
    <w:rsid w:val="00914C09"/>
    <w:rsid w:val="009153F3"/>
    <w:rsid w:val="009158A7"/>
    <w:rsid w:val="0092084E"/>
    <w:rsid w:val="00922130"/>
    <w:rsid w:val="00922D78"/>
    <w:rsid w:val="009241C7"/>
    <w:rsid w:val="009254CC"/>
    <w:rsid w:val="00931396"/>
    <w:rsid w:val="009326AF"/>
    <w:rsid w:val="00936EA7"/>
    <w:rsid w:val="009438B9"/>
    <w:rsid w:val="00946C61"/>
    <w:rsid w:val="00947B3D"/>
    <w:rsid w:val="00947E0F"/>
    <w:rsid w:val="009527DB"/>
    <w:rsid w:val="00953D87"/>
    <w:rsid w:val="009544CA"/>
    <w:rsid w:val="00956926"/>
    <w:rsid w:val="00963447"/>
    <w:rsid w:val="0096356C"/>
    <w:rsid w:val="00970669"/>
    <w:rsid w:val="0097179D"/>
    <w:rsid w:val="0097226B"/>
    <w:rsid w:val="00974E9B"/>
    <w:rsid w:val="00976E88"/>
    <w:rsid w:val="009806C9"/>
    <w:rsid w:val="00993406"/>
    <w:rsid w:val="00994BDF"/>
    <w:rsid w:val="009A11DE"/>
    <w:rsid w:val="009A32A9"/>
    <w:rsid w:val="009A4ECB"/>
    <w:rsid w:val="009A7B4E"/>
    <w:rsid w:val="009B4ECD"/>
    <w:rsid w:val="009C1951"/>
    <w:rsid w:val="009C30FA"/>
    <w:rsid w:val="009C3D1B"/>
    <w:rsid w:val="009D337A"/>
    <w:rsid w:val="009D63A9"/>
    <w:rsid w:val="009D7173"/>
    <w:rsid w:val="009E0FD4"/>
    <w:rsid w:val="009E1D04"/>
    <w:rsid w:val="009E2C00"/>
    <w:rsid w:val="009E3C78"/>
    <w:rsid w:val="009E5425"/>
    <w:rsid w:val="00A0071E"/>
    <w:rsid w:val="00A02A30"/>
    <w:rsid w:val="00A02C8B"/>
    <w:rsid w:val="00A03EB3"/>
    <w:rsid w:val="00A07451"/>
    <w:rsid w:val="00A103FC"/>
    <w:rsid w:val="00A13B6A"/>
    <w:rsid w:val="00A21EAB"/>
    <w:rsid w:val="00A2229F"/>
    <w:rsid w:val="00A23850"/>
    <w:rsid w:val="00A31751"/>
    <w:rsid w:val="00A31C8B"/>
    <w:rsid w:val="00A32232"/>
    <w:rsid w:val="00A3225F"/>
    <w:rsid w:val="00A33925"/>
    <w:rsid w:val="00A34703"/>
    <w:rsid w:val="00A34924"/>
    <w:rsid w:val="00A35883"/>
    <w:rsid w:val="00A37A8A"/>
    <w:rsid w:val="00A40E86"/>
    <w:rsid w:val="00A412AE"/>
    <w:rsid w:val="00A41B4F"/>
    <w:rsid w:val="00A42FB6"/>
    <w:rsid w:val="00A43A3F"/>
    <w:rsid w:val="00A44703"/>
    <w:rsid w:val="00A51A8A"/>
    <w:rsid w:val="00A57E0D"/>
    <w:rsid w:val="00A61BA2"/>
    <w:rsid w:val="00A62C31"/>
    <w:rsid w:val="00A6692A"/>
    <w:rsid w:val="00A72466"/>
    <w:rsid w:val="00A74391"/>
    <w:rsid w:val="00A7686F"/>
    <w:rsid w:val="00A82914"/>
    <w:rsid w:val="00A86E06"/>
    <w:rsid w:val="00A875D6"/>
    <w:rsid w:val="00A90179"/>
    <w:rsid w:val="00A909CE"/>
    <w:rsid w:val="00A96136"/>
    <w:rsid w:val="00A972E1"/>
    <w:rsid w:val="00AA2EDA"/>
    <w:rsid w:val="00AA6F33"/>
    <w:rsid w:val="00AB0E70"/>
    <w:rsid w:val="00AB2EF7"/>
    <w:rsid w:val="00AB7320"/>
    <w:rsid w:val="00AC6282"/>
    <w:rsid w:val="00AD3BF7"/>
    <w:rsid w:val="00AD5F45"/>
    <w:rsid w:val="00AD7534"/>
    <w:rsid w:val="00AE1967"/>
    <w:rsid w:val="00AE4CAA"/>
    <w:rsid w:val="00AF02EA"/>
    <w:rsid w:val="00AF0651"/>
    <w:rsid w:val="00AF2EC8"/>
    <w:rsid w:val="00B00407"/>
    <w:rsid w:val="00B036FE"/>
    <w:rsid w:val="00B16FC8"/>
    <w:rsid w:val="00B2002A"/>
    <w:rsid w:val="00B20648"/>
    <w:rsid w:val="00B210D2"/>
    <w:rsid w:val="00B214C6"/>
    <w:rsid w:val="00B24692"/>
    <w:rsid w:val="00B412AE"/>
    <w:rsid w:val="00B468E9"/>
    <w:rsid w:val="00B60940"/>
    <w:rsid w:val="00B63614"/>
    <w:rsid w:val="00B65732"/>
    <w:rsid w:val="00B67542"/>
    <w:rsid w:val="00B72888"/>
    <w:rsid w:val="00B73006"/>
    <w:rsid w:val="00B756A7"/>
    <w:rsid w:val="00B75C23"/>
    <w:rsid w:val="00B7656F"/>
    <w:rsid w:val="00B8054B"/>
    <w:rsid w:val="00B84180"/>
    <w:rsid w:val="00B8482E"/>
    <w:rsid w:val="00B852BA"/>
    <w:rsid w:val="00B878DF"/>
    <w:rsid w:val="00B90964"/>
    <w:rsid w:val="00B924CA"/>
    <w:rsid w:val="00B95C81"/>
    <w:rsid w:val="00B97B53"/>
    <w:rsid w:val="00BA3B5E"/>
    <w:rsid w:val="00BA4B6F"/>
    <w:rsid w:val="00BA7557"/>
    <w:rsid w:val="00BB1741"/>
    <w:rsid w:val="00BB1B71"/>
    <w:rsid w:val="00BB286F"/>
    <w:rsid w:val="00BB4BC2"/>
    <w:rsid w:val="00BB5CE8"/>
    <w:rsid w:val="00BB6F0E"/>
    <w:rsid w:val="00BC32B3"/>
    <w:rsid w:val="00BD47DA"/>
    <w:rsid w:val="00BD64E7"/>
    <w:rsid w:val="00BE108A"/>
    <w:rsid w:val="00BE693A"/>
    <w:rsid w:val="00BE7818"/>
    <w:rsid w:val="00BF222A"/>
    <w:rsid w:val="00BF47BB"/>
    <w:rsid w:val="00BF6172"/>
    <w:rsid w:val="00BF62FB"/>
    <w:rsid w:val="00C007E5"/>
    <w:rsid w:val="00C0615D"/>
    <w:rsid w:val="00C11FBB"/>
    <w:rsid w:val="00C1208F"/>
    <w:rsid w:val="00C127AF"/>
    <w:rsid w:val="00C16F92"/>
    <w:rsid w:val="00C251C2"/>
    <w:rsid w:val="00C336CB"/>
    <w:rsid w:val="00C45896"/>
    <w:rsid w:val="00C45BBD"/>
    <w:rsid w:val="00C461D3"/>
    <w:rsid w:val="00C510B1"/>
    <w:rsid w:val="00C62C9E"/>
    <w:rsid w:val="00C63F25"/>
    <w:rsid w:val="00C661D3"/>
    <w:rsid w:val="00C678F5"/>
    <w:rsid w:val="00C7361A"/>
    <w:rsid w:val="00C73734"/>
    <w:rsid w:val="00C82F2A"/>
    <w:rsid w:val="00C838E6"/>
    <w:rsid w:val="00C867CD"/>
    <w:rsid w:val="00C902DB"/>
    <w:rsid w:val="00C90B33"/>
    <w:rsid w:val="00C961DB"/>
    <w:rsid w:val="00C97969"/>
    <w:rsid w:val="00CA02E6"/>
    <w:rsid w:val="00CA18C2"/>
    <w:rsid w:val="00CA2392"/>
    <w:rsid w:val="00CA2D9A"/>
    <w:rsid w:val="00CA3C02"/>
    <w:rsid w:val="00CA4815"/>
    <w:rsid w:val="00CB304C"/>
    <w:rsid w:val="00CB63F9"/>
    <w:rsid w:val="00CC5879"/>
    <w:rsid w:val="00CC7B50"/>
    <w:rsid w:val="00CD0813"/>
    <w:rsid w:val="00CD16AA"/>
    <w:rsid w:val="00CD5E73"/>
    <w:rsid w:val="00CE282F"/>
    <w:rsid w:val="00CE56B7"/>
    <w:rsid w:val="00CF17D8"/>
    <w:rsid w:val="00CF2962"/>
    <w:rsid w:val="00CF3057"/>
    <w:rsid w:val="00CF4D9E"/>
    <w:rsid w:val="00D0316A"/>
    <w:rsid w:val="00D112CB"/>
    <w:rsid w:val="00D11ED2"/>
    <w:rsid w:val="00D1244F"/>
    <w:rsid w:val="00D13E9F"/>
    <w:rsid w:val="00D1448E"/>
    <w:rsid w:val="00D15554"/>
    <w:rsid w:val="00D1768A"/>
    <w:rsid w:val="00D20969"/>
    <w:rsid w:val="00D2539A"/>
    <w:rsid w:val="00D25C83"/>
    <w:rsid w:val="00D30520"/>
    <w:rsid w:val="00D35E95"/>
    <w:rsid w:val="00D36D00"/>
    <w:rsid w:val="00D435BC"/>
    <w:rsid w:val="00D43B1B"/>
    <w:rsid w:val="00D44F70"/>
    <w:rsid w:val="00D464F1"/>
    <w:rsid w:val="00D523D0"/>
    <w:rsid w:val="00D532DF"/>
    <w:rsid w:val="00D653F1"/>
    <w:rsid w:val="00D66DD4"/>
    <w:rsid w:val="00D73E64"/>
    <w:rsid w:val="00D76A6E"/>
    <w:rsid w:val="00D85D64"/>
    <w:rsid w:val="00D9074C"/>
    <w:rsid w:val="00D90D1F"/>
    <w:rsid w:val="00D93A2B"/>
    <w:rsid w:val="00D9520E"/>
    <w:rsid w:val="00DA26DF"/>
    <w:rsid w:val="00DB1465"/>
    <w:rsid w:val="00DB294B"/>
    <w:rsid w:val="00DB57E6"/>
    <w:rsid w:val="00DC3B6C"/>
    <w:rsid w:val="00DC59A1"/>
    <w:rsid w:val="00DC767B"/>
    <w:rsid w:val="00DD030A"/>
    <w:rsid w:val="00DD413F"/>
    <w:rsid w:val="00DD43F4"/>
    <w:rsid w:val="00DD6FED"/>
    <w:rsid w:val="00DD7A34"/>
    <w:rsid w:val="00DE1729"/>
    <w:rsid w:val="00DE3BD1"/>
    <w:rsid w:val="00DE63AF"/>
    <w:rsid w:val="00E0070F"/>
    <w:rsid w:val="00E018CF"/>
    <w:rsid w:val="00E01A59"/>
    <w:rsid w:val="00E04E0C"/>
    <w:rsid w:val="00E11D15"/>
    <w:rsid w:val="00E164CB"/>
    <w:rsid w:val="00E22B07"/>
    <w:rsid w:val="00E24D25"/>
    <w:rsid w:val="00E3286A"/>
    <w:rsid w:val="00E40313"/>
    <w:rsid w:val="00E409C5"/>
    <w:rsid w:val="00E40FEF"/>
    <w:rsid w:val="00E428C8"/>
    <w:rsid w:val="00E4338A"/>
    <w:rsid w:val="00E45D87"/>
    <w:rsid w:val="00E51623"/>
    <w:rsid w:val="00E51726"/>
    <w:rsid w:val="00E57717"/>
    <w:rsid w:val="00E639EA"/>
    <w:rsid w:val="00E65902"/>
    <w:rsid w:val="00E74076"/>
    <w:rsid w:val="00E8607E"/>
    <w:rsid w:val="00E912FC"/>
    <w:rsid w:val="00E91EFF"/>
    <w:rsid w:val="00E93D5C"/>
    <w:rsid w:val="00EA054C"/>
    <w:rsid w:val="00EA567D"/>
    <w:rsid w:val="00EB1CAD"/>
    <w:rsid w:val="00EB1CE7"/>
    <w:rsid w:val="00EB6F7D"/>
    <w:rsid w:val="00EC0A52"/>
    <w:rsid w:val="00EC2A28"/>
    <w:rsid w:val="00ED20E0"/>
    <w:rsid w:val="00ED339B"/>
    <w:rsid w:val="00ED38B6"/>
    <w:rsid w:val="00EE0E40"/>
    <w:rsid w:val="00EE3B88"/>
    <w:rsid w:val="00EE5BDF"/>
    <w:rsid w:val="00EE6D5B"/>
    <w:rsid w:val="00EF66C0"/>
    <w:rsid w:val="00F03C5A"/>
    <w:rsid w:val="00F11A68"/>
    <w:rsid w:val="00F1326B"/>
    <w:rsid w:val="00F34B35"/>
    <w:rsid w:val="00F42D7D"/>
    <w:rsid w:val="00F50FA7"/>
    <w:rsid w:val="00F547C9"/>
    <w:rsid w:val="00F612C0"/>
    <w:rsid w:val="00F640B9"/>
    <w:rsid w:val="00F81ECC"/>
    <w:rsid w:val="00F87670"/>
    <w:rsid w:val="00F919D5"/>
    <w:rsid w:val="00F93977"/>
    <w:rsid w:val="00F95140"/>
    <w:rsid w:val="00FA0F1A"/>
    <w:rsid w:val="00FA2199"/>
    <w:rsid w:val="00FA6CF5"/>
    <w:rsid w:val="00FB5C1B"/>
    <w:rsid w:val="00FB61E1"/>
    <w:rsid w:val="00FB6D35"/>
    <w:rsid w:val="00FC53F6"/>
    <w:rsid w:val="00FC5590"/>
    <w:rsid w:val="00FC5CD7"/>
    <w:rsid w:val="00FC7DB9"/>
    <w:rsid w:val="00FD0CF1"/>
    <w:rsid w:val="00FD13D9"/>
    <w:rsid w:val="00FD5CD5"/>
    <w:rsid w:val="00FD71E2"/>
    <w:rsid w:val="00FE1B5C"/>
    <w:rsid w:val="00FE3BC0"/>
    <w:rsid w:val="00FE6C57"/>
    <w:rsid w:val="00FF1034"/>
    <w:rsid w:val="00FF2221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03D6"/>
  <w15:docId w15:val="{ABC9348E-CD54-4265-9F1D-3D0B3F16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D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A8A"/>
    <w:pPr>
      <w:ind w:left="720"/>
      <w:contextualSpacing/>
    </w:pPr>
  </w:style>
  <w:style w:type="paragraph" w:customStyle="1" w:styleId="ParaTab1">
    <w:name w:val="ParaTab 1"/>
    <w:rsid w:val="005A445B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1C7"/>
  </w:style>
  <w:style w:type="paragraph" w:styleId="Footer">
    <w:name w:val="footer"/>
    <w:basedOn w:val="Normal"/>
    <w:link w:val="FooterChar"/>
    <w:uiPriority w:val="99"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1C7"/>
  </w:style>
  <w:style w:type="paragraph" w:styleId="BalloonText">
    <w:name w:val="Balloon Text"/>
    <w:basedOn w:val="Normal"/>
    <w:link w:val="BalloonTextChar"/>
    <w:uiPriority w:val="99"/>
    <w:semiHidden/>
    <w:unhideWhenUsed/>
    <w:rsid w:val="00C6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3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3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3EB"/>
    <w:rPr>
      <w:vertAlign w:val="superscript"/>
    </w:rPr>
  </w:style>
  <w:style w:type="paragraph" w:customStyle="1" w:styleId="Default">
    <w:name w:val="Default"/>
    <w:rsid w:val="00DA2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7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48D1-BE44-4BAB-9969-0A1B041E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Williams, Bobbie Jo</cp:lastModifiedBy>
  <cp:revision>2</cp:revision>
  <cp:lastPrinted>2018-01-17T20:12:00Z</cp:lastPrinted>
  <dcterms:created xsi:type="dcterms:W3CDTF">2018-01-17T20:13:00Z</dcterms:created>
  <dcterms:modified xsi:type="dcterms:W3CDTF">2018-01-17T20:13:00Z</dcterms:modified>
</cp:coreProperties>
</file>