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9A37E" w14:textId="77777777" w:rsidR="005D3D86" w:rsidRPr="00FA6483" w:rsidRDefault="005D3D86" w:rsidP="005D3D86">
      <w:pPr>
        <w:jc w:val="center"/>
        <w:rPr>
          <w:b/>
          <w:sz w:val="24"/>
          <w:szCs w:val="24"/>
        </w:rPr>
      </w:pPr>
      <w:r w:rsidRPr="00FA6483">
        <w:rPr>
          <w:b/>
          <w:sz w:val="24"/>
          <w:szCs w:val="24"/>
        </w:rPr>
        <w:t>BEFORE THE</w:t>
      </w:r>
    </w:p>
    <w:p w14:paraId="0A11D731"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979320A" w14:textId="77777777" w:rsidR="005D3D86" w:rsidRPr="00FA6483" w:rsidRDefault="005D3D86" w:rsidP="005D3D86">
      <w:pPr>
        <w:jc w:val="center"/>
        <w:rPr>
          <w:b/>
          <w:sz w:val="24"/>
          <w:szCs w:val="24"/>
        </w:rPr>
      </w:pPr>
    </w:p>
    <w:p w14:paraId="69818F29" w14:textId="77777777" w:rsidR="005D3D86" w:rsidRPr="00FA6483" w:rsidRDefault="005D3D86" w:rsidP="005D3D86">
      <w:pPr>
        <w:jc w:val="center"/>
        <w:rPr>
          <w:b/>
          <w:sz w:val="24"/>
          <w:szCs w:val="24"/>
        </w:rPr>
      </w:pPr>
    </w:p>
    <w:p w14:paraId="2A5DF675" w14:textId="77777777" w:rsidR="005D3D86" w:rsidRDefault="005D3D86" w:rsidP="005D3D86">
      <w:pPr>
        <w:jc w:val="center"/>
        <w:rPr>
          <w:b/>
        </w:rPr>
      </w:pPr>
    </w:p>
    <w:p w14:paraId="71C4A2D2" w14:textId="69D6BE8A" w:rsidR="005D3D86" w:rsidRPr="00FA6483" w:rsidRDefault="006B2E27" w:rsidP="005D3D86">
      <w:pPr>
        <w:rPr>
          <w:sz w:val="24"/>
          <w:szCs w:val="24"/>
        </w:rPr>
      </w:pPr>
      <w:r>
        <w:rPr>
          <w:sz w:val="24"/>
          <w:szCs w:val="24"/>
        </w:rPr>
        <w:t xml:space="preserve">Beverly </w:t>
      </w:r>
      <w:proofErr w:type="spellStart"/>
      <w:r>
        <w:rPr>
          <w:sz w:val="24"/>
          <w:szCs w:val="24"/>
        </w:rPr>
        <w:t>Eichenbaum</w:t>
      </w:r>
      <w:proofErr w:type="spellEnd"/>
      <w:r>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1FA73499"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6C99910B" w14:textId="0ECA31C0"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92C97">
        <w:rPr>
          <w:sz w:val="24"/>
          <w:szCs w:val="24"/>
        </w:rPr>
        <w:tab/>
      </w:r>
      <w:r w:rsidR="006B2E27">
        <w:rPr>
          <w:sz w:val="24"/>
          <w:szCs w:val="24"/>
        </w:rPr>
        <w:t>C</w:t>
      </w:r>
      <w:r w:rsidR="009E2659">
        <w:rPr>
          <w:sz w:val="24"/>
          <w:szCs w:val="24"/>
        </w:rPr>
        <w:t>-201</w:t>
      </w:r>
      <w:r w:rsidR="00B92C97">
        <w:rPr>
          <w:sz w:val="24"/>
          <w:szCs w:val="24"/>
        </w:rPr>
        <w:t>7</w:t>
      </w:r>
      <w:r w:rsidR="009E2659">
        <w:rPr>
          <w:sz w:val="24"/>
          <w:szCs w:val="24"/>
        </w:rPr>
        <w:t>-2</w:t>
      </w:r>
      <w:r w:rsidR="00B92C97">
        <w:rPr>
          <w:sz w:val="24"/>
          <w:szCs w:val="24"/>
        </w:rPr>
        <w:t>63</w:t>
      </w:r>
      <w:r w:rsidR="006B2E27">
        <w:rPr>
          <w:sz w:val="24"/>
          <w:szCs w:val="24"/>
        </w:rPr>
        <w:t>4547</w:t>
      </w:r>
    </w:p>
    <w:p w14:paraId="5A5E4D6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6ECD474E" w14:textId="5D970281" w:rsidR="005D3D86" w:rsidRPr="00FA6483" w:rsidRDefault="009E2659" w:rsidP="005D3D86">
      <w:pPr>
        <w:rPr>
          <w:sz w:val="24"/>
          <w:szCs w:val="24"/>
        </w:rPr>
      </w:pPr>
      <w:r>
        <w:rPr>
          <w:sz w:val="24"/>
          <w:szCs w:val="24"/>
        </w:rPr>
        <w:t>P</w:t>
      </w:r>
      <w:r w:rsidR="006B2E27">
        <w:rPr>
          <w:sz w:val="24"/>
          <w:szCs w:val="24"/>
        </w:rPr>
        <w:t>ECO Energy Company</w:t>
      </w:r>
      <w:r w:rsidR="006B2E27">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14:paraId="54356D14" w14:textId="77777777" w:rsidR="005D3D86" w:rsidRDefault="005D3D86" w:rsidP="005D3D86"/>
    <w:p w14:paraId="20A667EB" w14:textId="77777777" w:rsidR="005D3D86" w:rsidRDefault="005D3D86" w:rsidP="005D3D86"/>
    <w:p w14:paraId="2AED5912" w14:textId="77777777" w:rsidR="005D3D86" w:rsidRDefault="005D3D86" w:rsidP="005D3D86"/>
    <w:p w14:paraId="6E7ED1F1" w14:textId="77777777" w:rsidR="005D3D86" w:rsidRPr="00FA6483" w:rsidRDefault="005D3D86" w:rsidP="005D3D86">
      <w:pPr>
        <w:jc w:val="center"/>
        <w:rPr>
          <w:b/>
          <w:sz w:val="24"/>
          <w:szCs w:val="24"/>
        </w:rPr>
      </w:pPr>
      <w:r w:rsidRPr="00FA6483">
        <w:rPr>
          <w:b/>
          <w:sz w:val="24"/>
          <w:szCs w:val="24"/>
        </w:rPr>
        <w:t>PREHEARING ORDER</w:t>
      </w:r>
    </w:p>
    <w:p w14:paraId="1248F28E" w14:textId="0A28FA1C" w:rsidR="005D3D86" w:rsidRDefault="005D3D86" w:rsidP="005D3D86">
      <w:pPr>
        <w:jc w:val="center"/>
        <w:rPr>
          <w:b/>
        </w:rPr>
      </w:pPr>
    </w:p>
    <w:p w14:paraId="610FB77F" w14:textId="77777777" w:rsidR="002F1512" w:rsidRDefault="002F1512" w:rsidP="005D3D86">
      <w:pPr>
        <w:jc w:val="center"/>
        <w:rPr>
          <w:b/>
        </w:rPr>
      </w:pPr>
    </w:p>
    <w:p w14:paraId="4645E0BA" w14:textId="25C3A206" w:rsidR="005D3D86" w:rsidRDefault="006B2E27" w:rsidP="006B2E27">
      <w:pPr>
        <w:pStyle w:val="ParaTab1"/>
        <w:spacing w:line="360" w:lineRule="auto"/>
        <w:ind w:firstLine="0"/>
        <w:rPr>
          <w:b/>
        </w:rPr>
      </w:pPr>
      <w:r>
        <w:rPr>
          <w:rFonts w:ascii="Times New Roman" w:hAnsi="Times New Roman" w:cs="Times New Roman"/>
          <w:b/>
          <w:sz w:val="26"/>
          <w:szCs w:val="26"/>
        </w:rPr>
        <w:tab/>
      </w:r>
      <w:r w:rsidR="005D3D86">
        <w:tab/>
        <w:t>A</w:t>
      </w:r>
      <w:r>
        <w:t xml:space="preserve"> </w:t>
      </w:r>
      <w:r w:rsidR="005D3D86" w:rsidRPr="00412D97">
        <w:t>telephonic hearing</w:t>
      </w:r>
      <w:r w:rsidR="005D3D86">
        <w:t xml:space="preserve"> is scheduled</w:t>
      </w:r>
      <w:r w:rsidR="006910A8">
        <w:t xml:space="preserve"> in this proceeding</w:t>
      </w:r>
      <w:r w:rsidR="005D3D86">
        <w:t xml:space="preserve"> for </w:t>
      </w:r>
      <w:r w:rsidR="00860698">
        <w:t>Tu</w:t>
      </w:r>
      <w:r>
        <w:t>e</w:t>
      </w:r>
      <w:r w:rsidR="00860698">
        <w:t>s</w:t>
      </w:r>
      <w:r w:rsidR="00416623">
        <w:t xml:space="preserve">day, </w:t>
      </w:r>
      <w:r w:rsidR="00412D97">
        <w:t>March</w:t>
      </w:r>
      <w:r>
        <w:t xml:space="preserve"> 20</w:t>
      </w:r>
      <w:r w:rsidR="008B7126">
        <w:t>, 2018</w:t>
      </w:r>
      <w:r w:rsidR="00B92C97">
        <w:t>,</w:t>
      </w:r>
      <w:r w:rsidR="005D3D86">
        <w:t xml:space="preserve"> at 10:00 am.</w:t>
      </w:r>
      <w:r w:rsidR="005D3D86">
        <w:rPr>
          <w:b/>
        </w:rPr>
        <w:t xml:space="preserve">  </w:t>
      </w:r>
      <w:r>
        <w:rPr>
          <w:rFonts w:ascii="Times New Roman" w:hAnsi="Times New Roman"/>
        </w:rPr>
        <w:t xml:space="preserve">I will initiate the hearing by calling the parties at the telephone numbers </w:t>
      </w:r>
      <w:r w:rsidR="00D5642A">
        <w:rPr>
          <w:rFonts w:ascii="Times New Roman" w:hAnsi="Times New Roman"/>
        </w:rPr>
        <w:t>listed on the January 1</w:t>
      </w:r>
      <w:r w:rsidR="00412D97">
        <w:rPr>
          <w:rFonts w:ascii="Times New Roman" w:hAnsi="Times New Roman"/>
        </w:rPr>
        <w:t>9</w:t>
      </w:r>
      <w:r w:rsidR="00D5642A">
        <w:rPr>
          <w:rFonts w:ascii="Times New Roman" w:hAnsi="Times New Roman"/>
        </w:rPr>
        <w:t xml:space="preserve">, 2018 </w:t>
      </w:r>
      <w:r w:rsidR="00412D97" w:rsidRPr="00412D97">
        <w:rPr>
          <w:rFonts w:ascii="Times New Roman" w:hAnsi="Times New Roman"/>
          <w:u w:val="single"/>
        </w:rPr>
        <w:t xml:space="preserve">Hearing Cancellation/Reschedule </w:t>
      </w:r>
      <w:r w:rsidR="00D5642A" w:rsidRPr="00412D97">
        <w:rPr>
          <w:rFonts w:ascii="Times New Roman" w:hAnsi="Times New Roman"/>
          <w:u w:val="single"/>
        </w:rPr>
        <w:t>Notice</w:t>
      </w:r>
      <w:r w:rsidR="00D5642A">
        <w:rPr>
          <w:rFonts w:ascii="Times New Roman" w:hAnsi="Times New Roman"/>
        </w:rPr>
        <w:t xml:space="preserve"> </w:t>
      </w:r>
      <w:r>
        <w:rPr>
          <w:rFonts w:ascii="Times New Roman" w:hAnsi="Times New Roman"/>
        </w:rPr>
        <w:t xml:space="preserve">at approximately 10:00 a.m. on that date.  </w:t>
      </w:r>
      <w:r w:rsidRPr="00D5642A">
        <w:rPr>
          <w:rFonts w:ascii="Times New Roman" w:hAnsi="Times New Roman" w:cs="Times New Roman"/>
          <w:u w:val="single"/>
        </w:rPr>
        <w:t>You must be available when I call you, or you may lose this case.</w:t>
      </w:r>
      <w:r w:rsidRPr="006B2E27">
        <w:rPr>
          <w:rFonts w:ascii="Times New Roman" w:hAnsi="Times New Roman" w:cs="Times New Roman"/>
        </w:rPr>
        <w:t xml:space="preserve">  If you will be at a telephone number that is different than the number on the hearing notice, you must notify me of that telephone number at least three (3) days before the hearing.</w:t>
      </w:r>
      <w:r w:rsidRPr="0028030B">
        <w:rPr>
          <w:rFonts w:ascii="Times New Roman" w:hAnsi="Times New Roman" w:cs="Times New Roman"/>
        </w:rPr>
        <w:t xml:space="preserve"> </w:t>
      </w:r>
      <w:r>
        <w:t xml:space="preserve"> </w:t>
      </w:r>
      <w:r w:rsidR="005D3D86">
        <w:t xml:space="preserve"> </w:t>
      </w:r>
      <w:r w:rsidR="005D3D86" w:rsidRPr="008F0C8C">
        <w:t>The parties are directed to comply with the following requirements:</w:t>
      </w:r>
    </w:p>
    <w:p w14:paraId="01CB07E1" w14:textId="77777777" w:rsidR="005D3D86" w:rsidRDefault="005D3D86" w:rsidP="006910A8">
      <w:pPr>
        <w:spacing w:line="360" w:lineRule="auto"/>
        <w:jc w:val="both"/>
        <w:rPr>
          <w:sz w:val="24"/>
          <w:szCs w:val="24"/>
        </w:rPr>
      </w:pPr>
    </w:p>
    <w:p w14:paraId="64FA0114"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 xml:space="preserve">ote that attachments to your </w:t>
      </w:r>
      <w:r w:rsidR="00B92C97">
        <w:rPr>
          <w:sz w:val="24"/>
          <w:szCs w:val="24"/>
        </w:rPr>
        <w:t>c</w:t>
      </w:r>
      <w:r>
        <w:rPr>
          <w:sz w:val="24"/>
          <w:szCs w:val="24"/>
        </w:rPr>
        <w:t>omplaint</w:t>
      </w:r>
      <w:r w:rsidR="00B92C97">
        <w:rPr>
          <w:sz w:val="24"/>
          <w:szCs w:val="24"/>
        </w:rPr>
        <w:t>, if any,</w:t>
      </w:r>
      <w:r>
        <w:rPr>
          <w:sz w:val="24"/>
          <w:szCs w:val="24"/>
        </w:rPr>
        <w:t xml:space="preserve"> </w:t>
      </w:r>
      <w:r w:rsidR="00B92C97">
        <w:rPr>
          <w:sz w:val="24"/>
          <w:szCs w:val="24"/>
        </w:rPr>
        <w:t xml:space="preserve">will not be </w:t>
      </w:r>
      <w:r>
        <w:rPr>
          <w:sz w:val="24"/>
          <w:szCs w:val="24"/>
        </w:rPr>
        <w:t>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14:paraId="66083AE7" w14:textId="77777777" w:rsidR="00A13FC1" w:rsidRDefault="00A13FC1" w:rsidP="006910A8">
      <w:pPr>
        <w:spacing w:line="360" w:lineRule="auto"/>
        <w:jc w:val="both"/>
        <w:rPr>
          <w:sz w:val="24"/>
          <w:szCs w:val="24"/>
        </w:rPr>
      </w:pPr>
    </w:p>
    <w:p w14:paraId="66DB6203" w14:textId="77777777" w:rsidR="002F1512" w:rsidRDefault="005D3D86" w:rsidP="006910A8">
      <w:pPr>
        <w:spacing w:line="360" w:lineRule="auto"/>
        <w:jc w:val="both"/>
        <w:rPr>
          <w:sz w:val="24"/>
          <w:szCs w:val="24"/>
        </w:rPr>
        <w:sectPr w:rsidR="002F1512" w:rsidSect="00C04960">
          <w:footerReference w:type="default" r:id="rId6"/>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p>
    <w:p w14:paraId="64C88A34" w14:textId="7AD56046" w:rsidR="005D3D86" w:rsidRDefault="005D3D86" w:rsidP="006910A8">
      <w:pPr>
        <w:spacing w:line="360" w:lineRule="auto"/>
        <w:jc w:val="both"/>
        <w:rPr>
          <w:sz w:val="24"/>
          <w:szCs w:val="24"/>
        </w:rPr>
      </w:pPr>
      <w:r>
        <w:rPr>
          <w:sz w:val="24"/>
          <w:szCs w:val="24"/>
        </w:rPr>
        <w:lastRenderedPageBreak/>
        <w:t xml:space="preserve">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7C6AE85E" w14:textId="77777777" w:rsidR="005D3D86" w:rsidRDefault="005D3D86" w:rsidP="006910A8">
      <w:pPr>
        <w:spacing w:line="360" w:lineRule="auto"/>
        <w:jc w:val="both"/>
        <w:rPr>
          <w:sz w:val="24"/>
          <w:szCs w:val="24"/>
        </w:rPr>
      </w:pPr>
    </w:p>
    <w:p w14:paraId="2C616B8A"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8B7126">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75DAF" w14:textId="77777777" w:rsidR="005D3D86" w:rsidRDefault="005D3D86" w:rsidP="006910A8">
      <w:pPr>
        <w:spacing w:line="360" w:lineRule="auto"/>
        <w:jc w:val="both"/>
        <w:rPr>
          <w:i/>
          <w:sz w:val="24"/>
          <w:szCs w:val="24"/>
        </w:rPr>
      </w:pPr>
    </w:p>
    <w:p w14:paraId="0881C02B"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74B5F0EF" w14:textId="77777777" w:rsidR="005D3D86" w:rsidRDefault="005D3D86" w:rsidP="006910A8">
      <w:pPr>
        <w:spacing w:line="360" w:lineRule="auto"/>
        <w:jc w:val="both"/>
        <w:rPr>
          <w:sz w:val="24"/>
          <w:szCs w:val="24"/>
        </w:rPr>
      </w:pPr>
    </w:p>
    <w:p w14:paraId="02E8ED53"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sidRPr="00DC2244">
        <w:rPr>
          <w:sz w:val="24"/>
          <w:szCs w:val="24"/>
        </w:rPr>
        <w:t xml:space="preserve">YOU </w:t>
      </w:r>
      <w:r w:rsidR="00564ED6" w:rsidRPr="00DC2244">
        <w:rPr>
          <w:sz w:val="24"/>
          <w:szCs w:val="24"/>
        </w:rPr>
        <w:t>MAY</w:t>
      </w:r>
      <w:r w:rsidRPr="00DC2244">
        <w:rPr>
          <w:sz w:val="24"/>
          <w:szCs w:val="24"/>
        </w:rPr>
        <w:t xml:space="preserve"> LOSE THIS CASE IF YOU DO NOT TAKE PART IN THIS HEARING AND PRESENT EVIDENCE ON THE ISSUES RAISED.</w:t>
      </w:r>
    </w:p>
    <w:p w14:paraId="3CE53D3A" w14:textId="77777777" w:rsidR="005D3D86" w:rsidRDefault="005D3D86" w:rsidP="006910A8">
      <w:pPr>
        <w:spacing w:line="360" w:lineRule="auto"/>
        <w:jc w:val="both"/>
        <w:rPr>
          <w:sz w:val="24"/>
          <w:szCs w:val="24"/>
        </w:rPr>
      </w:pPr>
    </w:p>
    <w:p w14:paraId="416ABD2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36E66A6A" w14:textId="77777777" w:rsidR="005D3D86" w:rsidRDefault="005D3D86" w:rsidP="006910A8">
      <w:pPr>
        <w:spacing w:line="360" w:lineRule="auto"/>
        <w:jc w:val="both"/>
        <w:rPr>
          <w:sz w:val="24"/>
          <w:szCs w:val="24"/>
        </w:rPr>
      </w:pPr>
    </w:p>
    <w:p w14:paraId="408D2CAA" w14:textId="77777777" w:rsidR="005D3D86" w:rsidRPr="008B7126" w:rsidRDefault="005D3D86" w:rsidP="006910A8">
      <w:pPr>
        <w:spacing w:line="360" w:lineRule="auto"/>
        <w:jc w:val="both"/>
        <w:rPr>
          <w:sz w:val="24"/>
          <w:szCs w:val="24"/>
          <w:u w:val="single"/>
        </w:rPr>
      </w:pPr>
      <w:r>
        <w:rPr>
          <w:sz w:val="24"/>
          <w:szCs w:val="24"/>
        </w:rPr>
        <w:tab/>
      </w:r>
      <w:r>
        <w:rPr>
          <w:sz w:val="24"/>
          <w:szCs w:val="24"/>
        </w:rPr>
        <w:tab/>
        <w:t>7.</w:t>
      </w:r>
      <w:r>
        <w:rPr>
          <w:sz w:val="24"/>
          <w:szCs w:val="24"/>
        </w:rPr>
        <w:tab/>
      </w:r>
      <w:r w:rsidRPr="008B7126">
        <w:rPr>
          <w:sz w:val="24"/>
          <w:szCs w:val="24"/>
          <w:u w:val="single"/>
        </w:rPr>
        <w:t xml:space="preserve">Commission policy is to encourage settlements.  52 Pa. Code </w:t>
      </w:r>
    </w:p>
    <w:p w14:paraId="02F74C87" w14:textId="77777777" w:rsidR="005D3D86" w:rsidRDefault="005D3D86" w:rsidP="006910A8">
      <w:pPr>
        <w:spacing w:line="360" w:lineRule="auto"/>
        <w:jc w:val="both"/>
        <w:rPr>
          <w:b/>
          <w:sz w:val="24"/>
          <w:szCs w:val="24"/>
        </w:rPr>
      </w:pPr>
      <w:r w:rsidRPr="008B7126">
        <w:rPr>
          <w:sz w:val="24"/>
          <w:szCs w:val="24"/>
          <w:u w:val="single"/>
        </w:rPr>
        <w:t>§ 5.231(a).</w:t>
      </w:r>
      <w:r w:rsidRPr="00DC2244">
        <w:rPr>
          <w:b/>
          <w:sz w:val="24"/>
          <w:szCs w:val="24"/>
          <w:u w:val="single"/>
        </w:rPr>
        <w:t xml:space="preserve">  </w:t>
      </w:r>
      <w:r w:rsidRPr="008B7126">
        <w:rPr>
          <w:sz w:val="24"/>
          <w:szCs w:val="24"/>
          <w:u w:val="single"/>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Pr="008B7126">
        <w:rPr>
          <w:sz w:val="24"/>
          <w:szCs w:val="24"/>
          <w:u w:val="single"/>
        </w:rPr>
        <w:t>If you are unable to settle this case, you may still resolve as many questions or issues as possible during your informal discussion.</w:t>
      </w:r>
      <w:r>
        <w:rPr>
          <w:b/>
          <w:sz w:val="24"/>
          <w:szCs w:val="24"/>
        </w:rPr>
        <w:t xml:space="preserve"> </w:t>
      </w:r>
    </w:p>
    <w:p w14:paraId="643F978E" w14:textId="77777777" w:rsidR="005D3D86" w:rsidRDefault="005D3D86" w:rsidP="006910A8">
      <w:pPr>
        <w:spacing w:line="360" w:lineRule="auto"/>
        <w:jc w:val="both"/>
        <w:rPr>
          <w:b/>
          <w:sz w:val="24"/>
          <w:szCs w:val="24"/>
        </w:rPr>
      </w:pPr>
      <w:r>
        <w:rPr>
          <w:b/>
          <w:sz w:val="24"/>
          <w:szCs w:val="24"/>
        </w:rPr>
        <w:br w:type="page"/>
      </w:r>
    </w:p>
    <w:p w14:paraId="5B139047" w14:textId="77777777" w:rsidR="005D3D86" w:rsidRDefault="005D3D86" w:rsidP="006910A8">
      <w:pPr>
        <w:spacing w:line="360" w:lineRule="auto"/>
        <w:jc w:val="both"/>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1892D3EE" w14:textId="77777777" w:rsidR="005D3D86" w:rsidRDefault="005D3D86" w:rsidP="006910A8">
      <w:pPr>
        <w:spacing w:line="360" w:lineRule="auto"/>
        <w:jc w:val="both"/>
        <w:rPr>
          <w:sz w:val="24"/>
          <w:szCs w:val="24"/>
        </w:rPr>
      </w:pPr>
    </w:p>
    <w:p w14:paraId="53D906A9" w14:textId="77777777" w:rsidR="005D3D86" w:rsidRDefault="005D3D86" w:rsidP="006910A8">
      <w:pPr>
        <w:spacing w:line="360" w:lineRule="auto"/>
        <w:jc w:val="both"/>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14:paraId="47E159E2" w14:textId="77777777" w:rsidR="005D3D86" w:rsidRDefault="005D3D86" w:rsidP="006910A8">
      <w:pPr>
        <w:spacing w:line="360" w:lineRule="auto"/>
        <w:jc w:val="both"/>
        <w:rPr>
          <w:sz w:val="24"/>
          <w:szCs w:val="24"/>
        </w:rPr>
      </w:pPr>
    </w:p>
    <w:p w14:paraId="2B4220CC" w14:textId="77777777" w:rsidR="005D3D86" w:rsidRDefault="005D3D86" w:rsidP="006910A8">
      <w:pPr>
        <w:spacing w:line="360" w:lineRule="auto"/>
        <w:jc w:val="both"/>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22F108F4" w14:textId="77777777" w:rsidR="005D3D86" w:rsidRDefault="005D3D86" w:rsidP="006910A8">
      <w:pPr>
        <w:spacing w:line="360" w:lineRule="auto"/>
        <w:jc w:val="both"/>
        <w:rPr>
          <w:sz w:val="24"/>
          <w:szCs w:val="24"/>
        </w:rPr>
      </w:pPr>
      <w:r>
        <w:rPr>
          <w:sz w:val="24"/>
          <w:szCs w:val="24"/>
        </w:rPr>
        <w:t>§ 3301 or other provision of the Public Utility Code.</w:t>
      </w:r>
    </w:p>
    <w:p w14:paraId="13F14020" w14:textId="77777777" w:rsidR="005D3D86" w:rsidRDefault="005D3D86" w:rsidP="005D3D86">
      <w:pPr>
        <w:spacing w:line="360" w:lineRule="auto"/>
        <w:rPr>
          <w:sz w:val="24"/>
          <w:szCs w:val="24"/>
        </w:rPr>
      </w:pPr>
    </w:p>
    <w:p w14:paraId="2935CA0B" w14:textId="77777777" w:rsidR="005D3D86" w:rsidRDefault="005D3D86" w:rsidP="005D3D86">
      <w:pPr>
        <w:spacing w:line="360" w:lineRule="auto"/>
        <w:rPr>
          <w:sz w:val="24"/>
          <w:szCs w:val="24"/>
        </w:rPr>
      </w:pPr>
    </w:p>
    <w:p w14:paraId="0F94C73D" w14:textId="138572E1"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8B7126">
        <w:rPr>
          <w:sz w:val="24"/>
          <w:szCs w:val="24"/>
          <w:u w:val="single"/>
        </w:rPr>
        <w:t>January 23, 2018</w:t>
      </w:r>
      <w:r w:rsidR="002A587F">
        <w:rPr>
          <w:sz w:val="24"/>
          <w:szCs w:val="24"/>
        </w:rPr>
        <w:t xml:space="preserve"> </w:t>
      </w:r>
      <w:r>
        <w:rPr>
          <w:sz w:val="24"/>
          <w:szCs w:val="24"/>
        </w:rPr>
        <w:tab/>
      </w:r>
      <w:r>
        <w:rPr>
          <w:sz w:val="24"/>
          <w:szCs w:val="24"/>
        </w:rPr>
        <w:tab/>
      </w:r>
      <w:r>
        <w:rPr>
          <w:sz w:val="24"/>
          <w:szCs w:val="24"/>
        </w:rPr>
        <w:tab/>
      </w:r>
      <w:r w:rsidR="002F1512">
        <w:rPr>
          <w:sz w:val="24"/>
          <w:szCs w:val="24"/>
        </w:rPr>
        <w:tab/>
      </w:r>
      <w:r>
        <w:rPr>
          <w:sz w:val="24"/>
          <w:szCs w:val="24"/>
        </w:rPr>
        <w:t>_______________________________</w:t>
      </w:r>
    </w:p>
    <w:p w14:paraId="59AC2E53" w14:textId="47176DFD"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F1512">
        <w:rPr>
          <w:sz w:val="24"/>
          <w:szCs w:val="24"/>
        </w:rPr>
        <w:tab/>
      </w:r>
      <w:r w:rsidR="002A587F">
        <w:rPr>
          <w:sz w:val="24"/>
          <w:szCs w:val="24"/>
        </w:rPr>
        <w:t>Steven K. Haas</w:t>
      </w:r>
    </w:p>
    <w:p w14:paraId="3D7A04B6" w14:textId="26ED2DC6"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F1512">
        <w:rPr>
          <w:sz w:val="24"/>
          <w:szCs w:val="24"/>
        </w:rPr>
        <w:tab/>
      </w:r>
      <w:r>
        <w:rPr>
          <w:sz w:val="24"/>
          <w:szCs w:val="24"/>
        </w:rPr>
        <w:t>Administrative Law Judge</w:t>
      </w:r>
    </w:p>
    <w:p w14:paraId="0D139CCD" w14:textId="77777777" w:rsidR="005D3D86" w:rsidRDefault="005D3D86" w:rsidP="005D3D86"/>
    <w:p w14:paraId="4473206A" w14:textId="77777777" w:rsidR="005D3D86" w:rsidRDefault="005D3D86" w:rsidP="005D3D86"/>
    <w:p w14:paraId="0FAF6857" w14:textId="77777777" w:rsidR="005D3D86" w:rsidRDefault="005D3D86" w:rsidP="005D3D86"/>
    <w:p w14:paraId="002EC903" w14:textId="77777777" w:rsidR="002F1512" w:rsidRDefault="002F1512" w:rsidP="005D3D86">
      <w:pPr>
        <w:sectPr w:rsidR="002F1512" w:rsidSect="00C04960">
          <w:footerReference w:type="default" r:id="rId7"/>
          <w:pgSz w:w="12240" w:h="15840"/>
          <w:pgMar w:top="1440" w:right="1440" w:bottom="1440" w:left="1440" w:header="720" w:footer="720" w:gutter="0"/>
          <w:cols w:space="720"/>
          <w:docGrid w:linePitch="360"/>
        </w:sectPr>
      </w:pPr>
    </w:p>
    <w:p w14:paraId="24BD9090" w14:textId="77777777" w:rsidR="002F1512" w:rsidRDefault="002F1512" w:rsidP="002F1512">
      <w:pPr>
        <w:contextualSpacing/>
      </w:pPr>
      <w:r>
        <w:rPr>
          <w:rFonts w:ascii="Microsoft Sans Serif"/>
          <w:b/>
          <w:sz w:val="24"/>
          <w:u w:val="single"/>
        </w:rPr>
        <w:t>C-2017-2634547 - BEVERLY EICHENBAUM v. PECO ENERGY COMPANY ELECTRIC</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r>
      <w:bookmarkStart w:id="0" w:name="_Hlk504564087"/>
      <w:r>
        <w:rPr>
          <w:rFonts w:ascii="Microsoft Sans Serif"/>
          <w:sz w:val="24"/>
        </w:rPr>
        <w:t>BEVERLY EICHENBAUM</w:t>
      </w:r>
      <w:r>
        <w:rPr>
          <w:rFonts w:ascii="Microsoft Sans Serif"/>
          <w:sz w:val="24"/>
        </w:rPr>
        <w:cr/>
        <w:t>861 WARFIELD LANE</w:t>
      </w:r>
      <w:r>
        <w:rPr>
          <w:rFonts w:ascii="Microsoft Sans Serif"/>
          <w:sz w:val="24"/>
        </w:rPr>
        <w:cr/>
        <w:t>HUNTINGDON VALLEY PA  19006</w:t>
      </w:r>
      <w:r>
        <w:rPr>
          <w:rFonts w:ascii="Microsoft Sans Serif"/>
          <w:sz w:val="24"/>
        </w:rPr>
        <w:cr/>
      </w:r>
      <w:bookmarkEnd w:id="0"/>
      <w:r w:rsidRPr="00FB12F9">
        <w:rPr>
          <w:rFonts w:ascii="Microsoft Sans Serif"/>
          <w:b/>
          <w:sz w:val="24"/>
        </w:rPr>
        <w:t>215.962.7633</w:t>
      </w:r>
      <w:r>
        <w:rPr>
          <w:rFonts w:ascii="Microsoft Sans Serif"/>
          <w:sz w:val="24"/>
        </w:rPr>
        <w:cr/>
      </w:r>
    </w:p>
    <w:p w14:paraId="175FA1FB" w14:textId="77777777" w:rsidR="002F1512" w:rsidRPr="00D145AA" w:rsidRDefault="002F1512" w:rsidP="002F1512">
      <w:pPr>
        <w:rPr>
          <w:b/>
          <w:i/>
          <w:u w:val="single"/>
        </w:rPr>
      </w:pP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FB12F9">
        <w:rPr>
          <w:rFonts w:ascii="Microsoft Sans Serif"/>
          <w:b/>
          <w:sz w:val="24"/>
        </w:rPr>
        <w:t>215.841.6841</w:t>
      </w:r>
      <w:r w:rsidRPr="00FB12F9">
        <w:rPr>
          <w:rFonts w:ascii="Microsoft Sans Serif"/>
          <w:b/>
          <w:sz w:val="24"/>
        </w:rPr>
        <w:cr/>
      </w:r>
      <w:r>
        <w:rPr>
          <w:rFonts w:ascii="Microsoft Sans Serif"/>
          <w:b/>
          <w:i/>
          <w:sz w:val="24"/>
          <w:u w:val="single"/>
        </w:rPr>
        <w:t>-E-SERVE-</w:t>
      </w:r>
    </w:p>
    <w:p w14:paraId="57427F50" w14:textId="44AEC7AB" w:rsidR="00C04960" w:rsidRDefault="00C04960" w:rsidP="005D3D86">
      <w:bookmarkStart w:id="1" w:name="_GoBack"/>
      <w:bookmarkEnd w:id="1"/>
    </w:p>
    <w:sectPr w:rsidR="00C04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421E4" w14:textId="77777777" w:rsidR="00475A3C" w:rsidRDefault="00475A3C" w:rsidP="002F1512">
      <w:r>
        <w:separator/>
      </w:r>
    </w:p>
  </w:endnote>
  <w:endnote w:type="continuationSeparator" w:id="0">
    <w:p w14:paraId="22D90DF6" w14:textId="77777777" w:rsidR="00475A3C" w:rsidRDefault="00475A3C" w:rsidP="002F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5E45" w14:textId="1D952820" w:rsidR="002F1512" w:rsidRPr="002F1512" w:rsidRDefault="002F1512">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403013"/>
      <w:docPartObj>
        <w:docPartGallery w:val="Page Numbers (Bottom of Page)"/>
        <w:docPartUnique/>
      </w:docPartObj>
    </w:sdtPr>
    <w:sdtEndPr>
      <w:rPr>
        <w:noProof/>
        <w:sz w:val="20"/>
        <w:szCs w:val="20"/>
      </w:rPr>
    </w:sdtEndPr>
    <w:sdtContent>
      <w:p w14:paraId="2B9AFFD1" w14:textId="3F200B55" w:rsidR="002F1512" w:rsidRPr="002F1512" w:rsidRDefault="002F1512">
        <w:pPr>
          <w:pStyle w:val="Footer"/>
          <w:jc w:val="center"/>
          <w:rPr>
            <w:sz w:val="20"/>
            <w:szCs w:val="20"/>
          </w:rPr>
        </w:pPr>
        <w:r w:rsidRPr="002F1512">
          <w:rPr>
            <w:sz w:val="20"/>
            <w:szCs w:val="20"/>
          </w:rPr>
          <w:fldChar w:fldCharType="begin"/>
        </w:r>
        <w:r w:rsidRPr="002F1512">
          <w:rPr>
            <w:sz w:val="20"/>
            <w:szCs w:val="20"/>
          </w:rPr>
          <w:instrText xml:space="preserve"> PAGE   \* MERGEFORMAT </w:instrText>
        </w:r>
        <w:r w:rsidRPr="002F1512">
          <w:rPr>
            <w:sz w:val="20"/>
            <w:szCs w:val="20"/>
          </w:rPr>
          <w:fldChar w:fldCharType="separate"/>
        </w:r>
        <w:r>
          <w:rPr>
            <w:noProof/>
            <w:sz w:val="20"/>
            <w:szCs w:val="20"/>
          </w:rPr>
          <w:t>3</w:t>
        </w:r>
        <w:r w:rsidRPr="002F151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CD204" w14:textId="1B91CCB2" w:rsidR="002F1512" w:rsidRPr="002F1512" w:rsidRDefault="002F1512">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A5DCB" w14:textId="77777777" w:rsidR="00475A3C" w:rsidRDefault="00475A3C" w:rsidP="002F1512">
      <w:r>
        <w:separator/>
      </w:r>
    </w:p>
  </w:footnote>
  <w:footnote w:type="continuationSeparator" w:id="0">
    <w:p w14:paraId="6B9FB74D" w14:textId="77777777" w:rsidR="00475A3C" w:rsidRDefault="00475A3C" w:rsidP="002F1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1512"/>
    <w:rsid w:val="002F21B6"/>
    <w:rsid w:val="002F222D"/>
    <w:rsid w:val="002F26E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82"/>
    <w:rsid w:val="00401386"/>
    <w:rsid w:val="004017C5"/>
    <w:rsid w:val="004047B1"/>
    <w:rsid w:val="00404E55"/>
    <w:rsid w:val="0040584C"/>
    <w:rsid w:val="00406807"/>
    <w:rsid w:val="004078EF"/>
    <w:rsid w:val="00407C2F"/>
    <w:rsid w:val="0041082C"/>
    <w:rsid w:val="00411425"/>
    <w:rsid w:val="00412D97"/>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5A3C"/>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E27"/>
    <w:rsid w:val="006B2FA8"/>
    <w:rsid w:val="006B3210"/>
    <w:rsid w:val="006B3E08"/>
    <w:rsid w:val="006B4426"/>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553"/>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4FED"/>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698"/>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26"/>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70"/>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C97"/>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642A"/>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50CF"/>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2244"/>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CCB1C7"/>
  <w15:docId w15:val="{535E2679-8DC9-4450-B834-37837219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customStyle="1" w:styleId="ParaTab1">
    <w:name w:val="ParaTab 1"/>
    <w:rsid w:val="006B2E27"/>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2F1512"/>
    <w:pPr>
      <w:tabs>
        <w:tab w:val="center" w:pos="4680"/>
        <w:tab w:val="right" w:pos="9360"/>
      </w:tabs>
    </w:pPr>
  </w:style>
  <w:style w:type="character" w:customStyle="1" w:styleId="HeaderChar">
    <w:name w:val="Header Char"/>
    <w:basedOn w:val="DefaultParagraphFont"/>
    <w:link w:val="Header"/>
    <w:uiPriority w:val="99"/>
    <w:rsid w:val="002F1512"/>
    <w:rPr>
      <w:rFonts w:eastAsia="Times New Roman"/>
      <w:sz w:val="26"/>
      <w:szCs w:val="26"/>
    </w:rPr>
  </w:style>
  <w:style w:type="paragraph" w:styleId="Footer">
    <w:name w:val="footer"/>
    <w:basedOn w:val="Normal"/>
    <w:link w:val="FooterChar"/>
    <w:uiPriority w:val="99"/>
    <w:unhideWhenUsed/>
    <w:rsid w:val="002F1512"/>
    <w:pPr>
      <w:tabs>
        <w:tab w:val="center" w:pos="4680"/>
        <w:tab w:val="right" w:pos="9360"/>
      </w:tabs>
    </w:pPr>
  </w:style>
  <w:style w:type="character" w:customStyle="1" w:styleId="FooterChar">
    <w:name w:val="Footer Char"/>
    <w:basedOn w:val="DefaultParagraphFont"/>
    <w:link w:val="Footer"/>
    <w:uiPriority w:val="99"/>
    <w:rsid w:val="002F1512"/>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2018-01-24T18:34:00Z</cp:lastPrinted>
  <dcterms:created xsi:type="dcterms:W3CDTF">2018-01-24T18:35:00Z</dcterms:created>
  <dcterms:modified xsi:type="dcterms:W3CDTF">2018-01-24T18:35:00Z</dcterms:modified>
</cp:coreProperties>
</file>