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E6EEA" w14:textId="77777777"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PENNSYLVANIA</w:t>
      </w:r>
    </w:p>
    <w:p w14:paraId="4FC1B3F7" w14:textId="77777777"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PUBLIC UTILITY COMMISSION</w:t>
      </w:r>
    </w:p>
    <w:p w14:paraId="5521E3F8" w14:textId="77777777" w:rsidR="00236183" w:rsidRPr="00236183" w:rsidRDefault="00236183" w:rsidP="00236183">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Harrisburg, PA  17105-3265</w:t>
      </w:r>
    </w:p>
    <w:p w14:paraId="103387C0" w14:textId="77777777"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693"/>
        <w:gridCol w:w="4667"/>
      </w:tblGrid>
      <w:tr w:rsidR="00972976" w:rsidRPr="00972976" w14:paraId="1A2FECF2" w14:textId="77777777" w:rsidTr="00EE25D7">
        <w:trPr>
          <w:trHeight w:val="477"/>
        </w:trPr>
        <w:tc>
          <w:tcPr>
            <w:tcW w:w="4693" w:type="dxa"/>
            <w:vAlign w:val="center"/>
          </w:tcPr>
          <w:p w14:paraId="23EB7E62" w14:textId="77777777"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p>
        </w:tc>
        <w:tc>
          <w:tcPr>
            <w:tcW w:w="4667" w:type="dxa"/>
            <w:vAlign w:val="center"/>
          </w:tcPr>
          <w:p w14:paraId="1C5C40D5" w14:textId="77777777" w:rsidR="00236183" w:rsidRPr="00972976" w:rsidRDefault="00236183" w:rsidP="00FC7409">
            <w:pPr>
              <w:spacing w:after="0" w:line="240" w:lineRule="auto"/>
              <w:jc w:val="right"/>
              <w:rPr>
                <w:rFonts w:ascii="Times New Roman" w:eastAsia="Times New Roman" w:hAnsi="Times New Roman" w:cs="Times New Roman"/>
                <w:color w:val="000000" w:themeColor="text1"/>
                <w:sz w:val="26"/>
                <w:szCs w:val="26"/>
              </w:rPr>
            </w:pPr>
            <w:r w:rsidRPr="00972976">
              <w:rPr>
                <w:rFonts w:ascii="Times New Roman" w:eastAsia="Times New Roman" w:hAnsi="Times New Roman" w:cs="Times New Roman"/>
                <w:color w:val="000000" w:themeColor="text1"/>
                <w:sz w:val="26"/>
                <w:szCs w:val="26"/>
              </w:rPr>
              <w:t>Public Meeting held</w:t>
            </w:r>
            <w:r w:rsidR="00C957B4" w:rsidRPr="00972976">
              <w:rPr>
                <w:rFonts w:ascii="Times New Roman" w:eastAsia="Times New Roman" w:hAnsi="Times New Roman" w:cs="Times New Roman"/>
                <w:color w:val="000000" w:themeColor="text1"/>
                <w:sz w:val="26"/>
                <w:szCs w:val="26"/>
              </w:rPr>
              <w:t xml:space="preserve"> </w:t>
            </w:r>
            <w:r w:rsidR="001F3AD1" w:rsidRPr="00972976">
              <w:rPr>
                <w:rFonts w:ascii="Times New Roman" w:eastAsia="Times New Roman" w:hAnsi="Times New Roman" w:cs="Times New Roman"/>
                <w:color w:val="000000" w:themeColor="text1"/>
                <w:sz w:val="26"/>
                <w:szCs w:val="26"/>
              </w:rPr>
              <w:t>February 8</w:t>
            </w:r>
            <w:r w:rsidR="00C957B4" w:rsidRPr="00972976">
              <w:rPr>
                <w:rFonts w:ascii="Times New Roman" w:eastAsia="Times New Roman" w:hAnsi="Times New Roman" w:cs="Times New Roman"/>
                <w:color w:val="000000" w:themeColor="text1"/>
                <w:sz w:val="26"/>
                <w:szCs w:val="26"/>
              </w:rPr>
              <w:t>, 2018</w:t>
            </w:r>
          </w:p>
        </w:tc>
      </w:tr>
      <w:tr w:rsidR="00EE25D7" w:rsidRPr="00236183" w14:paraId="7F3F9BFC" w14:textId="77777777" w:rsidTr="00E77E1D">
        <w:tc>
          <w:tcPr>
            <w:tcW w:w="9360" w:type="dxa"/>
            <w:gridSpan w:val="2"/>
          </w:tcPr>
          <w:p w14:paraId="0C7A1155" w14:textId="77777777" w:rsidR="00EE25D7" w:rsidRPr="00236183" w:rsidRDefault="00EE25D7" w:rsidP="00236183">
            <w:pPr>
              <w:spacing w:after="0" w:line="240" w:lineRule="auto"/>
              <w:rPr>
                <w:rFonts w:ascii="Times New Roman" w:eastAsia="Times New Roman" w:hAnsi="Times New Roman" w:cs="Times New Roman"/>
                <w:color w:val="0D0D0D" w:themeColor="text1" w:themeTint="F2"/>
                <w:sz w:val="26"/>
                <w:szCs w:val="26"/>
              </w:rPr>
            </w:pPr>
          </w:p>
          <w:p w14:paraId="41F7AA65" w14:textId="77777777" w:rsidR="00EE25D7" w:rsidRDefault="00EE25D7"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Commissioners Present:</w:t>
            </w:r>
          </w:p>
          <w:p w14:paraId="5550B2BA" w14:textId="77777777" w:rsidR="00EE25D7" w:rsidRPr="00236183" w:rsidRDefault="00EE25D7" w:rsidP="00236183">
            <w:pPr>
              <w:spacing w:after="0" w:line="240" w:lineRule="auto"/>
              <w:rPr>
                <w:rFonts w:ascii="Times New Roman" w:eastAsia="Times New Roman" w:hAnsi="Times New Roman" w:cs="Times New Roman"/>
                <w:color w:val="0D0D0D" w:themeColor="text1" w:themeTint="F2"/>
                <w:sz w:val="26"/>
                <w:szCs w:val="26"/>
              </w:rPr>
            </w:pPr>
          </w:p>
          <w:p w14:paraId="13E57D6A" w14:textId="77777777" w:rsidR="00EE25D7" w:rsidRPr="00215D9E" w:rsidRDefault="00EE25D7" w:rsidP="006B5DAA">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Gladys M. Brown, Chairman</w:t>
            </w:r>
          </w:p>
          <w:p w14:paraId="6608F7F0" w14:textId="36D02D0B" w:rsidR="00EE25D7" w:rsidRPr="00215D9E" w:rsidRDefault="00EE25D7" w:rsidP="006B5DAA">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Andrew G. Place, Vice Chairman</w:t>
            </w:r>
            <w:r>
              <w:rPr>
                <w:rFonts w:ascii="Times New Roman" w:eastAsia="Times New Roman" w:hAnsi="Times New Roman" w:cs="Times New Roman"/>
                <w:sz w:val="26"/>
                <w:szCs w:val="26"/>
              </w:rPr>
              <w:t>, Joint Statement</w:t>
            </w:r>
          </w:p>
          <w:p w14:paraId="011CA761" w14:textId="77777777" w:rsidR="00EE25D7" w:rsidRPr="00215D9E" w:rsidRDefault="00EE25D7" w:rsidP="006B5DAA">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Norman J. Kennard</w:t>
            </w:r>
          </w:p>
          <w:p w14:paraId="434DEB03" w14:textId="0EF72193" w:rsidR="00EE25D7" w:rsidRPr="00215D9E" w:rsidRDefault="00EE25D7" w:rsidP="006B5DAA">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David W. Sweet</w:t>
            </w:r>
            <w:r>
              <w:rPr>
                <w:rFonts w:ascii="Times New Roman" w:eastAsia="Times New Roman" w:hAnsi="Times New Roman" w:cs="Times New Roman"/>
                <w:sz w:val="26"/>
                <w:szCs w:val="26"/>
              </w:rPr>
              <w:t>, Joint Statement</w:t>
            </w:r>
          </w:p>
          <w:p w14:paraId="3DEE6FB1" w14:textId="44DF10BE" w:rsidR="00EE25D7" w:rsidRPr="00236183" w:rsidRDefault="00EE25D7" w:rsidP="00236183">
            <w:pPr>
              <w:spacing w:after="0" w:line="24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 xml:space="preserve">           </w:t>
            </w:r>
            <w:r w:rsidRPr="00215D9E">
              <w:rPr>
                <w:rFonts w:ascii="Times New Roman" w:eastAsia="Times New Roman" w:hAnsi="Times New Roman" w:cs="Times New Roman"/>
                <w:sz w:val="26"/>
                <w:szCs w:val="26"/>
              </w:rPr>
              <w:t>John F. Coleman, Jr.</w:t>
            </w:r>
          </w:p>
        </w:tc>
      </w:tr>
      <w:tr w:rsidR="00236183" w:rsidRPr="00236183" w14:paraId="690B7FF5" w14:textId="77777777" w:rsidTr="00EE25D7">
        <w:tc>
          <w:tcPr>
            <w:tcW w:w="4693" w:type="dxa"/>
          </w:tcPr>
          <w:p w14:paraId="465005B6" w14:textId="77777777" w:rsidR="006B5DAA" w:rsidRDefault="006B5DAA" w:rsidP="00236183">
            <w:pPr>
              <w:spacing w:after="0" w:line="240" w:lineRule="auto"/>
              <w:rPr>
                <w:rFonts w:ascii="Times New Roman" w:eastAsia="Times New Roman" w:hAnsi="Times New Roman" w:cs="Times New Roman"/>
                <w:color w:val="0D0D0D" w:themeColor="text1" w:themeTint="F2"/>
                <w:sz w:val="26"/>
                <w:szCs w:val="26"/>
              </w:rPr>
            </w:pPr>
          </w:p>
          <w:p w14:paraId="06F7F801" w14:textId="77777777"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Duquesne Light Company Universal Service and E</w:t>
            </w:r>
            <w:r w:rsidR="00ED04A9">
              <w:rPr>
                <w:rFonts w:ascii="Times New Roman" w:eastAsia="Times New Roman" w:hAnsi="Times New Roman" w:cs="Times New Roman"/>
                <w:color w:val="0D0D0D" w:themeColor="text1" w:themeTint="F2"/>
                <w:sz w:val="26"/>
                <w:szCs w:val="26"/>
              </w:rPr>
              <w:t>nergy Conservation Plan for 2017-2019</w:t>
            </w:r>
            <w:r w:rsidRPr="00236183">
              <w:rPr>
                <w:rFonts w:ascii="Times New Roman" w:eastAsia="Times New Roman" w:hAnsi="Times New Roman" w:cs="Times New Roman"/>
                <w:color w:val="0D0D0D" w:themeColor="text1" w:themeTint="F2"/>
                <w:sz w:val="26"/>
                <w:szCs w:val="26"/>
              </w:rPr>
              <w:t xml:space="preserve"> Submitted in Compliance with 52 Pa. Code §§ 54.74.  </w:t>
            </w:r>
          </w:p>
        </w:tc>
        <w:tc>
          <w:tcPr>
            <w:tcW w:w="4667" w:type="dxa"/>
          </w:tcPr>
          <w:p w14:paraId="71F1EC84" w14:textId="77777777" w:rsidR="00236183" w:rsidRPr="00236183" w:rsidRDefault="00ED04A9" w:rsidP="00AD2FB9">
            <w:pPr>
              <w:spacing w:after="0" w:line="240" w:lineRule="auto"/>
              <w:jc w:val="right"/>
              <w:rPr>
                <w:rFonts w:ascii="Times New Roman" w:eastAsia="Times New Roman" w:hAnsi="Times New Roman" w:cs="Times New Roman"/>
                <w:color w:val="0D0D0D" w:themeColor="text1" w:themeTint="F2"/>
                <w:sz w:val="26"/>
                <w:szCs w:val="26"/>
              </w:rPr>
            </w:pPr>
            <w:bookmarkStart w:id="0" w:name="_Hlk502743245"/>
            <w:r>
              <w:rPr>
                <w:rFonts w:ascii="Times New Roman" w:eastAsia="Times New Roman" w:hAnsi="Times New Roman" w:cs="Times New Roman"/>
                <w:color w:val="0D0D0D" w:themeColor="text1" w:themeTint="F2"/>
                <w:sz w:val="26"/>
                <w:szCs w:val="26"/>
              </w:rPr>
              <w:t>M-2016-2534323</w:t>
            </w:r>
            <w:bookmarkEnd w:id="0"/>
          </w:p>
        </w:tc>
      </w:tr>
    </w:tbl>
    <w:p w14:paraId="7938CB84" w14:textId="77777777"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14:paraId="12E48E47" w14:textId="77777777" w:rsidR="00236183" w:rsidRDefault="00236183" w:rsidP="005F4CC0">
      <w:pPr>
        <w:spacing w:after="0" w:line="36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ORDER</w:t>
      </w:r>
    </w:p>
    <w:p w14:paraId="6532EF11" w14:textId="77777777" w:rsidR="00AD2FB9" w:rsidRPr="005F4CC0" w:rsidRDefault="00AD2FB9" w:rsidP="005F4CC0">
      <w:pPr>
        <w:spacing w:after="0" w:line="360" w:lineRule="auto"/>
        <w:contextualSpacing/>
        <w:jc w:val="center"/>
        <w:rPr>
          <w:rFonts w:ascii="Times New Roman" w:eastAsia="Times New Roman" w:hAnsi="Times New Roman" w:cs="Times New Roman"/>
          <w:b/>
          <w:color w:val="0D0D0D" w:themeColor="text1" w:themeTint="F2"/>
          <w:sz w:val="26"/>
          <w:szCs w:val="26"/>
        </w:rPr>
      </w:pPr>
    </w:p>
    <w:p w14:paraId="6E0A3EA2" w14:textId="77777777" w:rsidR="00236183" w:rsidRPr="005F4CC0" w:rsidRDefault="00236183" w:rsidP="005F4CC0">
      <w:p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BY THE COMMISSION</w:t>
      </w:r>
    </w:p>
    <w:p w14:paraId="1A11B66E" w14:textId="77777777"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34904AE4" w14:textId="77777777" w:rsidR="005A0AAD" w:rsidRDefault="00AD2FB9" w:rsidP="009D2936">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ED04A9" w:rsidRPr="00DE2C6C">
        <w:rPr>
          <w:rFonts w:ascii="Times New Roman" w:eastAsia="Times New Roman" w:hAnsi="Times New Roman" w:cs="Times New Roman"/>
          <w:color w:val="0D0D0D" w:themeColor="text1" w:themeTint="F2"/>
          <w:sz w:val="26"/>
          <w:szCs w:val="26"/>
        </w:rPr>
        <w:t xml:space="preserve">On </w:t>
      </w:r>
      <w:r w:rsidR="000D2FA0">
        <w:rPr>
          <w:rFonts w:ascii="Times New Roman" w:eastAsia="Times New Roman" w:hAnsi="Times New Roman" w:cs="Times New Roman"/>
          <w:color w:val="0D0D0D" w:themeColor="text1" w:themeTint="F2"/>
          <w:sz w:val="26"/>
          <w:szCs w:val="26"/>
        </w:rPr>
        <w:t>March 23, 2017</w:t>
      </w:r>
      <w:r w:rsidR="00236183" w:rsidRPr="00DE2C6C">
        <w:rPr>
          <w:rFonts w:ascii="Times New Roman" w:eastAsia="Times New Roman" w:hAnsi="Times New Roman" w:cs="Times New Roman"/>
          <w:color w:val="0D0D0D" w:themeColor="text1" w:themeTint="F2"/>
          <w:sz w:val="26"/>
          <w:szCs w:val="26"/>
        </w:rPr>
        <w:t xml:space="preserve">, </w:t>
      </w:r>
      <w:r w:rsidR="00896EBA" w:rsidRPr="00DE2C6C">
        <w:rPr>
          <w:rFonts w:ascii="Times New Roman" w:eastAsia="Times New Roman" w:hAnsi="Times New Roman" w:cs="Times New Roman"/>
          <w:color w:val="0D0D0D" w:themeColor="text1" w:themeTint="F2"/>
          <w:sz w:val="26"/>
          <w:szCs w:val="26"/>
        </w:rPr>
        <w:t>the Pennsylvania Public Utility Commission (Commission) entered a</w:t>
      </w:r>
      <w:r w:rsidR="000D2FA0">
        <w:rPr>
          <w:rFonts w:ascii="Times New Roman" w:eastAsia="Times New Roman" w:hAnsi="Times New Roman" w:cs="Times New Roman"/>
          <w:color w:val="0D0D0D" w:themeColor="text1" w:themeTint="F2"/>
          <w:sz w:val="26"/>
          <w:szCs w:val="26"/>
        </w:rPr>
        <w:t>n</w:t>
      </w:r>
      <w:r w:rsidR="00896EBA" w:rsidRPr="00DE2C6C">
        <w:rPr>
          <w:rFonts w:ascii="Times New Roman" w:eastAsia="Times New Roman" w:hAnsi="Times New Roman" w:cs="Times New Roman"/>
          <w:color w:val="0D0D0D" w:themeColor="text1" w:themeTint="F2"/>
          <w:sz w:val="26"/>
          <w:szCs w:val="26"/>
        </w:rPr>
        <w:t xml:space="preserve"> Order</w:t>
      </w:r>
      <w:r w:rsidR="00D50602">
        <w:rPr>
          <w:rFonts w:ascii="Times New Roman" w:eastAsia="Times New Roman" w:hAnsi="Times New Roman" w:cs="Times New Roman"/>
          <w:color w:val="0D0D0D" w:themeColor="text1" w:themeTint="F2"/>
          <w:sz w:val="26"/>
          <w:szCs w:val="26"/>
        </w:rPr>
        <w:t xml:space="preserve"> </w:t>
      </w:r>
      <w:r w:rsidR="00707CB5" w:rsidRPr="00707CB5">
        <w:rPr>
          <w:rFonts w:ascii="Times New Roman" w:eastAsia="Calibri" w:hAnsi="Times New Roman" w:cs="Times New Roman"/>
          <w:sz w:val="26"/>
          <w:szCs w:val="26"/>
        </w:rPr>
        <w:t>(</w:t>
      </w:r>
      <w:r w:rsidR="00707CB5" w:rsidRPr="007E7F5B">
        <w:rPr>
          <w:rFonts w:ascii="Times New Roman" w:eastAsia="Calibri" w:hAnsi="Times New Roman" w:cs="Times New Roman"/>
          <w:sz w:val="26"/>
          <w:szCs w:val="26"/>
        </w:rPr>
        <w:t xml:space="preserve">March </w:t>
      </w:r>
      <w:r w:rsidR="00FC25DB" w:rsidRPr="007E7F5B">
        <w:rPr>
          <w:rFonts w:ascii="Times New Roman" w:eastAsia="Calibri" w:hAnsi="Times New Roman" w:cs="Times New Roman"/>
          <w:sz w:val="26"/>
          <w:szCs w:val="26"/>
        </w:rPr>
        <w:t>2017</w:t>
      </w:r>
      <w:r w:rsidR="00707CB5" w:rsidRPr="007E7F5B">
        <w:rPr>
          <w:rFonts w:ascii="Times New Roman" w:eastAsia="Calibri" w:hAnsi="Times New Roman" w:cs="Times New Roman"/>
          <w:sz w:val="26"/>
          <w:szCs w:val="26"/>
        </w:rPr>
        <w:t xml:space="preserve"> Order</w:t>
      </w:r>
      <w:r w:rsidR="00707CB5" w:rsidRPr="00D66B4C">
        <w:rPr>
          <w:rFonts w:ascii="Times New Roman" w:eastAsia="Calibri" w:hAnsi="Times New Roman" w:cs="Times New Roman"/>
          <w:sz w:val="26"/>
          <w:szCs w:val="26"/>
        </w:rPr>
        <w:t>)</w:t>
      </w:r>
      <w:r w:rsidR="00291ED9">
        <w:rPr>
          <w:rFonts w:ascii="Times New Roman" w:eastAsia="Times New Roman" w:hAnsi="Times New Roman" w:cs="Times New Roman"/>
          <w:color w:val="0D0D0D" w:themeColor="text1" w:themeTint="F2"/>
          <w:sz w:val="26"/>
          <w:szCs w:val="26"/>
        </w:rPr>
        <w:t xml:space="preserve">, </w:t>
      </w:r>
      <w:r w:rsidR="00291ED9" w:rsidRPr="007E7F5B">
        <w:rPr>
          <w:rFonts w:ascii="Times New Roman" w:eastAsia="Times New Roman" w:hAnsi="Times New Roman" w:cs="Times New Roman"/>
          <w:i/>
          <w:color w:val="0D0D0D" w:themeColor="text1" w:themeTint="F2"/>
          <w:sz w:val="26"/>
          <w:szCs w:val="26"/>
        </w:rPr>
        <w:t>inter alia</w:t>
      </w:r>
      <w:r w:rsidR="00291ED9">
        <w:rPr>
          <w:rFonts w:ascii="Times New Roman" w:eastAsia="Times New Roman" w:hAnsi="Times New Roman" w:cs="Times New Roman"/>
          <w:color w:val="0D0D0D" w:themeColor="text1" w:themeTint="F2"/>
          <w:sz w:val="26"/>
          <w:szCs w:val="26"/>
        </w:rPr>
        <w:t>,</w:t>
      </w:r>
      <w:r w:rsidR="00707CB5" w:rsidRPr="00D66B4C">
        <w:rPr>
          <w:rFonts w:ascii="Times New Roman" w:eastAsia="Calibri" w:hAnsi="Times New Roman" w:cs="Times New Roman"/>
          <w:sz w:val="26"/>
          <w:szCs w:val="26"/>
        </w:rPr>
        <w:t xml:space="preserve"> </w:t>
      </w:r>
      <w:r w:rsidR="004B19E0" w:rsidRPr="00D66B4C">
        <w:rPr>
          <w:rFonts w:ascii="Times New Roman" w:eastAsia="Times New Roman" w:hAnsi="Times New Roman" w:cs="Times New Roman"/>
          <w:color w:val="0D0D0D" w:themeColor="text1" w:themeTint="F2"/>
          <w:sz w:val="26"/>
          <w:szCs w:val="26"/>
        </w:rPr>
        <w:t>directing</w:t>
      </w:r>
      <w:r w:rsidR="00D50602" w:rsidRPr="00D66B4C">
        <w:rPr>
          <w:rFonts w:ascii="Times New Roman" w:eastAsia="Times New Roman" w:hAnsi="Times New Roman" w:cs="Times New Roman"/>
          <w:color w:val="0D0D0D" w:themeColor="text1" w:themeTint="F2"/>
          <w:sz w:val="26"/>
          <w:szCs w:val="26"/>
        </w:rPr>
        <w:t xml:space="preserve"> </w:t>
      </w:r>
      <w:r w:rsidR="00753205">
        <w:rPr>
          <w:rFonts w:ascii="Times New Roman" w:eastAsia="Times New Roman" w:hAnsi="Times New Roman" w:cs="Times New Roman"/>
          <w:color w:val="0D0D0D" w:themeColor="text1" w:themeTint="F2"/>
          <w:sz w:val="26"/>
          <w:szCs w:val="26"/>
        </w:rPr>
        <w:t xml:space="preserve">the Duquesne Light Company (Duquesne or Company) </w:t>
      </w:r>
      <w:r w:rsidR="005A758E">
        <w:rPr>
          <w:rFonts w:ascii="Times New Roman" w:eastAsia="Times New Roman" w:hAnsi="Times New Roman" w:cs="Times New Roman"/>
          <w:color w:val="0D0D0D" w:themeColor="text1" w:themeTint="F2"/>
          <w:sz w:val="26"/>
          <w:szCs w:val="26"/>
        </w:rPr>
        <w:t>to work</w:t>
      </w:r>
      <w:r w:rsidR="005A758E" w:rsidRPr="00D9627C">
        <w:rPr>
          <w:rFonts w:ascii="Times New Roman" w:eastAsia="Times New Roman" w:hAnsi="Times New Roman" w:cs="Times New Roman"/>
          <w:color w:val="0D0D0D" w:themeColor="text1" w:themeTint="F2"/>
          <w:sz w:val="26"/>
          <w:szCs w:val="26"/>
        </w:rPr>
        <w:t xml:space="preserve"> with stakeholders</w:t>
      </w:r>
      <w:r w:rsidR="005A758E">
        <w:rPr>
          <w:rFonts w:ascii="Times New Roman" w:eastAsia="Times New Roman" w:hAnsi="Times New Roman" w:cs="Times New Roman"/>
          <w:color w:val="0D0D0D" w:themeColor="text1" w:themeTint="F2"/>
          <w:sz w:val="26"/>
          <w:szCs w:val="26"/>
        </w:rPr>
        <w:t xml:space="preserve"> </w:t>
      </w:r>
      <w:r w:rsidR="005A758E" w:rsidRPr="00D9627C">
        <w:rPr>
          <w:rFonts w:ascii="Times New Roman" w:eastAsia="Times New Roman" w:hAnsi="Times New Roman" w:cs="Times New Roman"/>
          <w:color w:val="0D0D0D" w:themeColor="text1" w:themeTint="F2"/>
          <w:sz w:val="26"/>
          <w:szCs w:val="26"/>
        </w:rPr>
        <w:t xml:space="preserve">to </w:t>
      </w:r>
      <w:r w:rsidR="009D2936">
        <w:rPr>
          <w:rFonts w:ascii="Times New Roman" w:eastAsia="Times New Roman" w:hAnsi="Times New Roman" w:cs="Times New Roman"/>
          <w:color w:val="0D0D0D" w:themeColor="text1" w:themeTint="F2"/>
          <w:sz w:val="26"/>
          <w:szCs w:val="26"/>
        </w:rPr>
        <w:t>d</w:t>
      </w:r>
      <w:r w:rsidR="005A758E" w:rsidRPr="00D9627C">
        <w:rPr>
          <w:rFonts w:ascii="Times New Roman" w:eastAsia="Times New Roman" w:hAnsi="Times New Roman" w:cs="Times New Roman"/>
          <w:color w:val="0D0D0D" w:themeColor="text1" w:themeTint="F2"/>
          <w:sz w:val="26"/>
          <w:szCs w:val="26"/>
        </w:rPr>
        <w:t>e</w:t>
      </w:r>
      <w:r w:rsidR="009D2936">
        <w:rPr>
          <w:rFonts w:ascii="Times New Roman" w:eastAsia="Times New Roman" w:hAnsi="Times New Roman" w:cs="Times New Roman"/>
          <w:color w:val="0D0D0D" w:themeColor="text1" w:themeTint="F2"/>
          <w:sz w:val="26"/>
          <w:szCs w:val="26"/>
        </w:rPr>
        <w:t>velop</w:t>
      </w:r>
      <w:r w:rsidR="005A0AAD">
        <w:rPr>
          <w:rFonts w:ascii="Times New Roman" w:eastAsia="Times New Roman" w:hAnsi="Times New Roman" w:cs="Times New Roman"/>
          <w:color w:val="0D0D0D" w:themeColor="text1" w:themeTint="F2"/>
          <w:sz w:val="26"/>
          <w:szCs w:val="26"/>
        </w:rPr>
        <w:t>:</w:t>
      </w:r>
      <w:r w:rsidR="005A758E" w:rsidRPr="00D9627C">
        <w:rPr>
          <w:rFonts w:ascii="Times New Roman" w:eastAsia="Times New Roman" w:hAnsi="Times New Roman" w:cs="Times New Roman"/>
          <w:color w:val="0D0D0D" w:themeColor="text1" w:themeTint="F2"/>
          <w:sz w:val="26"/>
          <w:szCs w:val="26"/>
        </w:rPr>
        <w:t xml:space="preserve"> </w:t>
      </w:r>
      <w:r w:rsidR="000738E3">
        <w:rPr>
          <w:rFonts w:ascii="Times New Roman" w:eastAsia="Times New Roman" w:hAnsi="Times New Roman" w:cs="Times New Roman"/>
          <w:color w:val="0D0D0D" w:themeColor="text1" w:themeTint="F2"/>
          <w:sz w:val="26"/>
          <w:szCs w:val="26"/>
        </w:rPr>
        <w:t xml:space="preserve">(1) </w:t>
      </w:r>
      <w:r w:rsidR="005A758E" w:rsidRPr="00D9627C">
        <w:rPr>
          <w:rFonts w:ascii="Times New Roman" w:eastAsia="Times New Roman" w:hAnsi="Times New Roman" w:cs="Times New Roman"/>
          <w:color w:val="0D0D0D" w:themeColor="text1" w:themeTint="F2"/>
          <w:sz w:val="26"/>
          <w:szCs w:val="26"/>
        </w:rPr>
        <w:t xml:space="preserve">a mechanism to address </w:t>
      </w:r>
      <w:r w:rsidR="007E7F5B">
        <w:rPr>
          <w:rFonts w:ascii="Times New Roman" w:eastAsia="Times New Roman" w:hAnsi="Times New Roman" w:cs="Times New Roman"/>
          <w:color w:val="0D0D0D" w:themeColor="text1" w:themeTint="F2"/>
          <w:sz w:val="26"/>
          <w:szCs w:val="26"/>
        </w:rPr>
        <w:t xml:space="preserve">certain </w:t>
      </w:r>
      <w:r w:rsidR="005A758E" w:rsidRPr="00D9627C">
        <w:rPr>
          <w:rFonts w:ascii="Times New Roman" w:eastAsia="Times New Roman" w:hAnsi="Times New Roman" w:cs="Times New Roman"/>
          <w:color w:val="0D0D0D" w:themeColor="text1" w:themeTint="F2"/>
          <w:sz w:val="26"/>
          <w:szCs w:val="26"/>
        </w:rPr>
        <w:t>issue</w:t>
      </w:r>
      <w:r w:rsidR="005A758E">
        <w:rPr>
          <w:rFonts w:ascii="Times New Roman" w:eastAsia="Times New Roman" w:hAnsi="Times New Roman" w:cs="Times New Roman"/>
          <w:color w:val="0D0D0D" w:themeColor="text1" w:themeTint="F2"/>
          <w:sz w:val="26"/>
          <w:szCs w:val="26"/>
        </w:rPr>
        <w:t>s</w:t>
      </w:r>
      <w:r w:rsidR="005A758E" w:rsidRPr="00D9627C">
        <w:rPr>
          <w:rFonts w:ascii="Times New Roman" w:eastAsia="Times New Roman" w:hAnsi="Times New Roman" w:cs="Times New Roman"/>
          <w:color w:val="0D0D0D" w:themeColor="text1" w:themeTint="F2"/>
          <w:sz w:val="26"/>
          <w:szCs w:val="26"/>
        </w:rPr>
        <w:t xml:space="preserve"> surrounding its </w:t>
      </w:r>
      <w:r w:rsidR="00F449B2">
        <w:rPr>
          <w:rFonts w:ascii="Times New Roman" w:eastAsia="Times New Roman" w:hAnsi="Times New Roman" w:cs="Times New Roman"/>
          <w:color w:val="0D0D0D" w:themeColor="text1" w:themeTint="F2"/>
          <w:sz w:val="26"/>
          <w:szCs w:val="26"/>
        </w:rPr>
        <w:t>customer assistance program (</w:t>
      </w:r>
      <w:r w:rsidR="005A758E" w:rsidRPr="00D9627C">
        <w:rPr>
          <w:rFonts w:ascii="Times New Roman" w:eastAsia="Times New Roman" w:hAnsi="Times New Roman" w:cs="Times New Roman"/>
          <w:color w:val="0D0D0D" w:themeColor="text1" w:themeTint="F2"/>
          <w:sz w:val="26"/>
          <w:szCs w:val="26"/>
        </w:rPr>
        <w:t>CAP</w:t>
      </w:r>
      <w:r w:rsidR="00F449B2">
        <w:rPr>
          <w:rFonts w:ascii="Times New Roman" w:eastAsia="Times New Roman" w:hAnsi="Times New Roman" w:cs="Times New Roman"/>
          <w:color w:val="0D0D0D" w:themeColor="text1" w:themeTint="F2"/>
          <w:sz w:val="26"/>
          <w:szCs w:val="26"/>
        </w:rPr>
        <w:t>)</w:t>
      </w:r>
      <w:r w:rsidR="005A758E" w:rsidRPr="00D9627C">
        <w:rPr>
          <w:rFonts w:ascii="Times New Roman" w:eastAsia="Times New Roman" w:hAnsi="Times New Roman" w:cs="Times New Roman"/>
          <w:color w:val="0D0D0D" w:themeColor="text1" w:themeTint="F2"/>
          <w:sz w:val="26"/>
          <w:szCs w:val="26"/>
        </w:rPr>
        <w:t xml:space="preserve"> design and energy burdens, especially for those </w:t>
      </w:r>
      <w:r w:rsidR="007E7F5B">
        <w:rPr>
          <w:rFonts w:ascii="Times New Roman" w:eastAsia="Times New Roman" w:hAnsi="Times New Roman" w:cs="Times New Roman"/>
          <w:color w:val="0D0D0D" w:themeColor="text1" w:themeTint="F2"/>
          <w:sz w:val="26"/>
          <w:szCs w:val="26"/>
        </w:rPr>
        <w:t xml:space="preserve">customers </w:t>
      </w:r>
      <w:r w:rsidR="005A758E" w:rsidRPr="00D9627C">
        <w:rPr>
          <w:rFonts w:ascii="Times New Roman" w:eastAsia="Times New Roman" w:hAnsi="Times New Roman" w:cs="Times New Roman"/>
          <w:color w:val="0D0D0D" w:themeColor="text1" w:themeTint="F2"/>
          <w:sz w:val="26"/>
          <w:szCs w:val="26"/>
        </w:rPr>
        <w:t>at or below 50% of the Federal Poverty Income Guidelines</w:t>
      </w:r>
      <w:r w:rsidR="007E7F5B">
        <w:rPr>
          <w:rFonts w:ascii="Times New Roman" w:eastAsia="Times New Roman" w:hAnsi="Times New Roman" w:cs="Times New Roman"/>
          <w:color w:val="0D0D0D" w:themeColor="text1" w:themeTint="F2"/>
          <w:sz w:val="26"/>
          <w:szCs w:val="26"/>
        </w:rPr>
        <w:t xml:space="preserve"> (FPIG)</w:t>
      </w:r>
      <w:r w:rsidR="000738E3">
        <w:rPr>
          <w:rFonts w:ascii="Times New Roman" w:eastAsia="Times New Roman" w:hAnsi="Times New Roman" w:cs="Times New Roman"/>
          <w:color w:val="0D0D0D" w:themeColor="text1" w:themeTint="F2"/>
          <w:sz w:val="26"/>
          <w:szCs w:val="26"/>
        </w:rPr>
        <w:t xml:space="preserve">; and (2) </w:t>
      </w:r>
      <w:r w:rsidR="008F79AA">
        <w:rPr>
          <w:rFonts w:ascii="Times New Roman" w:eastAsia="Times New Roman" w:hAnsi="Times New Roman" w:cs="Times New Roman"/>
          <w:color w:val="0D0D0D" w:themeColor="text1" w:themeTint="F2"/>
          <w:sz w:val="26"/>
          <w:szCs w:val="26"/>
        </w:rPr>
        <w:t xml:space="preserve">enhanced </w:t>
      </w:r>
      <w:r w:rsidR="008F79AA" w:rsidRPr="008F79AA">
        <w:rPr>
          <w:rFonts w:ascii="Times New Roman" w:eastAsia="Times New Roman" w:hAnsi="Times New Roman" w:cs="Times New Roman"/>
          <w:color w:val="0D0D0D" w:themeColor="text1" w:themeTint="F2"/>
          <w:sz w:val="26"/>
          <w:szCs w:val="26"/>
        </w:rPr>
        <w:t>CAP bills and communication</w:t>
      </w:r>
      <w:r w:rsidR="008F79AA">
        <w:rPr>
          <w:rFonts w:ascii="Times New Roman" w:eastAsia="Times New Roman" w:hAnsi="Times New Roman" w:cs="Times New Roman"/>
          <w:color w:val="0D0D0D" w:themeColor="text1" w:themeTint="F2"/>
          <w:sz w:val="26"/>
          <w:szCs w:val="26"/>
        </w:rPr>
        <w:t>s</w:t>
      </w:r>
      <w:r w:rsidR="008F79AA" w:rsidRPr="008F79AA">
        <w:rPr>
          <w:rFonts w:ascii="Times New Roman" w:eastAsia="Times New Roman" w:hAnsi="Times New Roman" w:cs="Times New Roman"/>
          <w:color w:val="0D0D0D" w:themeColor="text1" w:themeTint="F2"/>
          <w:sz w:val="26"/>
          <w:szCs w:val="26"/>
        </w:rPr>
        <w:t>.</w:t>
      </w:r>
      <w:r w:rsidR="00C325F1" w:rsidRPr="003D3CF4">
        <w:rPr>
          <w:rFonts w:ascii="Times New Roman" w:eastAsia="Times New Roman" w:hAnsi="Times New Roman" w:cs="Times New Roman"/>
          <w:color w:val="0D0D0D" w:themeColor="text1" w:themeTint="F2"/>
          <w:sz w:val="26"/>
          <w:szCs w:val="26"/>
        </w:rPr>
        <w:t xml:space="preserve"> </w:t>
      </w:r>
      <w:r w:rsidR="00D50602">
        <w:rPr>
          <w:rFonts w:ascii="Times New Roman" w:eastAsia="Times New Roman" w:hAnsi="Times New Roman" w:cs="Times New Roman"/>
          <w:color w:val="0D0D0D" w:themeColor="text1" w:themeTint="F2"/>
          <w:sz w:val="26"/>
          <w:szCs w:val="26"/>
        </w:rPr>
        <w:t xml:space="preserve"> </w:t>
      </w:r>
    </w:p>
    <w:p w14:paraId="1E95D7C2" w14:textId="77777777" w:rsidR="005A0AAD" w:rsidRDefault="005A0AAD" w:rsidP="009D2936">
      <w:pPr>
        <w:spacing w:after="0" w:line="360" w:lineRule="auto"/>
        <w:contextualSpacing/>
        <w:rPr>
          <w:rFonts w:ascii="Times New Roman" w:eastAsia="Times New Roman" w:hAnsi="Times New Roman" w:cs="Times New Roman"/>
          <w:color w:val="0D0D0D" w:themeColor="text1" w:themeTint="F2"/>
          <w:sz w:val="26"/>
          <w:szCs w:val="26"/>
        </w:rPr>
      </w:pPr>
    </w:p>
    <w:p w14:paraId="7582F987" w14:textId="77777777" w:rsidR="005A0AAD" w:rsidRDefault="009D2936" w:rsidP="001C6B37">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themeColor="text1" w:themeTint="F2"/>
          <w:sz w:val="26"/>
          <w:szCs w:val="26"/>
        </w:rPr>
        <w:t xml:space="preserve">On September 15, 2017, Duquesne filed a Joint Petition on behalf of </w:t>
      </w:r>
      <w:r w:rsidR="007E7F5B">
        <w:rPr>
          <w:rFonts w:ascii="Times New Roman" w:eastAsia="Times New Roman" w:hAnsi="Times New Roman" w:cs="Times New Roman"/>
          <w:color w:val="0D0D0D" w:themeColor="text1" w:themeTint="F2"/>
          <w:sz w:val="26"/>
          <w:szCs w:val="26"/>
        </w:rPr>
        <w:t>itself</w:t>
      </w:r>
      <w:r>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sz w:val="26"/>
          <w:szCs w:val="26"/>
        </w:rPr>
        <w:t>t</w:t>
      </w:r>
      <w:r w:rsidRPr="00D11D34">
        <w:rPr>
          <w:rFonts w:ascii="Times New Roman" w:eastAsia="Times New Roman" w:hAnsi="Times New Roman" w:cs="Times New Roman"/>
          <w:color w:val="0D0D0D"/>
          <w:sz w:val="26"/>
          <w:szCs w:val="26"/>
        </w:rPr>
        <w:t xml:space="preserve">he Coalition for Affordable Utility Services and Energy Efficiency in Pennsylvania (CAUSE-PA), </w:t>
      </w:r>
      <w:r>
        <w:rPr>
          <w:rFonts w:ascii="Times New Roman" w:eastAsia="Times New Roman" w:hAnsi="Times New Roman" w:cs="Times New Roman"/>
          <w:color w:val="0D0D0D"/>
          <w:sz w:val="26"/>
          <w:szCs w:val="26"/>
        </w:rPr>
        <w:t xml:space="preserve">and </w:t>
      </w:r>
      <w:r w:rsidRPr="00D11D34">
        <w:rPr>
          <w:rFonts w:ascii="Times New Roman" w:eastAsia="Times New Roman" w:hAnsi="Times New Roman" w:cs="Times New Roman"/>
          <w:color w:val="0D0D0D"/>
          <w:sz w:val="26"/>
          <w:szCs w:val="26"/>
        </w:rPr>
        <w:t>the Office</w:t>
      </w:r>
      <w:r w:rsidRPr="004B0BF6">
        <w:rPr>
          <w:rFonts w:ascii="Times New Roman" w:eastAsia="Times New Roman" w:hAnsi="Times New Roman" w:cs="Times New Roman"/>
          <w:color w:val="0D0D0D"/>
          <w:sz w:val="26"/>
          <w:szCs w:val="26"/>
        </w:rPr>
        <w:t xml:space="preserve"> of Consumer Advocate (OCA)</w:t>
      </w:r>
      <w:r>
        <w:rPr>
          <w:rFonts w:ascii="Times New Roman" w:eastAsia="Times New Roman" w:hAnsi="Times New Roman" w:cs="Times New Roman"/>
          <w:color w:val="0D0D0D"/>
          <w:sz w:val="26"/>
          <w:szCs w:val="26"/>
        </w:rPr>
        <w:t>.  The Joint Petition seeks</w:t>
      </w:r>
      <w:r w:rsidR="00F449B2">
        <w:rPr>
          <w:rFonts w:ascii="Times New Roman" w:eastAsia="Times New Roman" w:hAnsi="Times New Roman" w:cs="Times New Roman"/>
          <w:color w:val="0D0D0D"/>
          <w:sz w:val="26"/>
          <w:szCs w:val="26"/>
        </w:rPr>
        <w:t xml:space="preserve">, </w:t>
      </w:r>
      <w:r w:rsidR="00F449B2" w:rsidRPr="00F449B2">
        <w:rPr>
          <w:rFonts w:ascii="Times New Roman" w:eastAsia="Times New Roman" w:hAnsi="Times New Roman" w:cs="Times New Roman"/>
          <w:i/>
          <w:color w:val="0D0D0D"/>
          <w:sz w:val="26"/>
          <w:szCs w:val="26"/>
        </w:rPr>
        <w:t>inter alia</w:t>
      </w:r>
      <w:r w:rsidR="00F449B2">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themeColor="text1" w:themeTint="F2"/>
          <w:sz w:val="26"/>
          <w:szCs w:val="26"/>
        </w:rPr>
        <w:t xml:space="preserve">to </w:t>
      </w:r>
      <w:r w:rsidR="00F449B2">
        <w:rPr>
          <w:rFonts w:ascii="Times New Roman" w:eastAsia="Times New Roman" w:hAnsi="Times New Roman" w:cs="Times New Roman"/>
          <w:color w:val="0D0D0D" w:themeColor="text1" w:themeTint="F2"/>
          <w:sz w:val="26"/>
          <w:szCs w:val="26"/>
        </w:rPr>
        <w:t xml:space="preserve">further </w:t>
      </w:r>
      <w:r w:rsidR="00A875B0">
        <w:rPr>
          <w:rFonts w:ascii="Times New Roman" w:eastAsia="Times New Roman" w:hAnsi="Times New Roman" w:cs="Times New Roman"/>
          <w:color w:val="0D0D0D" w:themeColor="text1" w:themeTint="F2"/>
          <w:sz w:val="26"/>
          <w:szCs w:val="26"/>
        </w:rPr>
        <w:t xml:space="preserve">amend </w:t>
      </w:r>
      <w:r w:rsidR="00F449B2">
        <w:rPr>
          <w:rFonts w:ascii="Times New Roman" w:eastAsia="Times New Roman" w:hAnsi="Times New Roman" w:cs="Times New Roman"/>
          <w:color w:val="0D0D0D" w:themeColor="text1" w:themeTint="F2"/>
          <w:sz w:val="26"/>
          <w:szCs w:val="26"/>
        </w:rPr>
        <w:t xml:space="preserve">Duquesne’s 2017-2019 </w:t>
      </w:r>
      <w:r w:rsidR="00A875B0">
        <w:rPr>
          <w:rFonts w:ascii="Times New Roman" w:eastAsia="Times New Roman" w:hAnsi="Times New Roman" w:cs="Times New Roman"/>
          <w:color w:val="0D0D0D" w:themeColor="text1" w:themeTint="F2"/>
          <w:sz w:val="26"/>
          <w:szCs w:val="26"/>
        </w:rPr>
        <w:t xml:space="preserve">Universal Service and Energy </w:t>
      </w:r>
      <w:r w:rsidR="00A875B0">
        <w:rPr>
          <w:rFonts w:ascii="Times New Roman" w:eastAsia="Times New Roman" w:hAnsi="Times New Roman" w:cs="Times New Roman"/>
          <w:color w:val="0D0D0D" w:themeColor="text1" w:themeTint="F2"/>
          <w:sz w:val="26"/>
          <w:szCs w:val="26"/>
        </w:rPr>
        <w:lastRenderedPageBreak/>
        <w:t xml:space="preserve">Conservation Plan (USECP or Plan) by </w:t>
      </w:r>
      <w:r>
        <w:rPr>
          <w:rFonts w:ascii="Times New Roman" w:eastAsia="Times New Roman" w:hAnsi="Times New Roman" w:cs="Times New Roman"/>
          <w:color w:val="0D0D0D" w:themeColor="text1" w:themeTint="F2"/>
          <w:sz w:val="26"/>
          <w:szCs w:val="26"/>
        </w:rPr>
        <w:t>modify</w:t>
      </w:r>
      <w:r w:rsidR="00A875B0">
        <w:rPr>
          <w:rFonts w:ascii="Times New Roman" w:eastAsia="Times New Roman" w:hAnsi="Times New Roman" w:cs="Times New Roman"/>
          <w:color w:val="0D0D0D" w:themeColor="text1" w:themeTint="F2"/>
          <w:sz w:val="26"/>
          <w:szCs w:val="26"/>
        </w:rPr>
        <w:t>ing</w:t>
      </w:r>
      <w:r>
        <w:rPr>
          <w:rFonts w:ascii="Times New Roman" w:eastAsia="Times New Roman" w:hAnsi="Times New Roman" w:cs="Times New Roman"/>
          <w:color w:val="0D0D0D" w:themeColor="text1" w:themeTint="F2"/>
          <w:sz w:val="26"/>
          <w:szCs w:val="26"/>
        </w:rPr>
        <w:t xml:space="preserve"> Duquesne’s </w:t>
      </w:r>
      <w:r w:rsidR="00A875B0">
        <w:rPr>
          <w:rFonts w:ascii="Times New Roman" w:eastAsia="Times New Roman" w:hAnsi="Times New Roman" w:cs="Times New Roman"/>
          <w:color w:val="0D0D0D" w:themeColor="text1" w:themeTint="F2"/>
          <w:sz w:val="26"/>
          <w:szCs w:val="26"/>
        </w:rPr>
        <w:t xml:space="preserve">CAP.  The Joint Petition also </w:t>
      </w:r>
      <w:r w:rsidR="009165E8">
        <w:rPr>
          <w:rFonts w:ascii="Times New Roman" w:eastAsia="Times New Roman" w:hAnsi="Times New Roman" w:cs="Times New Roman"/>
          <w:color w:val="0D0D0D" w:themeColor="text1" w:themeTint="F2"/>
          <w:sz w:val="26"/>
          <w:szCs w:val="26"/>
        </w:rPr>
        <w:t xml:space="preserve">requests </w:t>
      </w:r>
      <w:r w:rsidR="00F34656">
        <w:rPr>
          <w:rFonts w:ascii="Times New Roman" w:eastAsia="Times New Roman" w:hAnsi="Times New Roman" w:cs="Times New Roman"/>
          <w:color w:val="0D0D0D" w:themeColor="text1" w:themeTint="F2"/>
          <w:sz w:val="26"/>
          <w:szCs w:val="26"/>
        </w:rPr>
        <w:t xml:space="preserve">a waiver from 52 Pa. Code </w:t>
      </w:r>
      <w:r w:rsidR="00F449B2">
        <w:rPr>
          <w:rFonts w:ascii="Times New Roman" w:eastAsia="Times New Roman" w:hAnsi="Times New Roman" w:cs="Times New Roman"/>
          <w:color w:val="0D0D0D" w:themeColor="text1" w:themeTint="F2"/>
          <w:sz w:val="26"/>
          <w:szCs w:val="26"/>
        </w:rPr>
        <w:t>§ </w:t>
      </w:r>
      <w:r w:rsidR="00F34656">
        <w:rPr>
          <w:rFonts w:ascii="Times New Roman" w:eastAsia="Times New Roman" w:hAnsi="Times New Roman" w:cs="Times New Roman"/>
          <w:color w:val="0D0D0D" w:themeColor="text1" w:themeTint="F2"/>
          <w:sz w:val="26"/>
          <w:szCs w:val="26"/>
        </w:rPr>
        <w:t xml:space="preserve">54.74(a)(1-2) to allow </w:t>
      </w:r>
      <w:r w:rsidR="00565EA8">
        <w:rPr>
          <w:rFonts w:ascii="Times New Roman" w:eastAsia="Times New Roman" w:hAnsi="Times New Roman" w:cs="Times New Roman"/>
          <w:color w:val="0D0D0D" w:themeColor="text1" w:themeTint="F2"/>
          <w:sz w:val="26"/>
          <w:szCs w:val="26"/>
        </w:rPr>
        <w:t xml:space="preserve">its </w:t>
      </w:r>
      <w:r w:rsidR="000738E3">
        <w:rPr>
          <w:rFonts w:ascii="Times New Roman" w:eastAsia="Times New Roman" w:hAnsi="Times New Roman" w:cs="Times New Roman"/>
          <w:color w:val="0D0D0D" w:themeColor="text1" w:themeTint="F2"/>
          <w:sz w:val="26"/>
          <w:szCs w:val="26"/>
        </w:rPr>
        <w:t>Amended Proposed Plan</w:t>
      </w:r>
      <w:r w:rsidR="009165E8">
        <w:rPr>
          <w:rFonts w:ascii="Times New Roman" w:eastAsia="Times New Roman" w:hAnsi="Times New Roman" w:cs="Times New Roman"/>
          <w:color w:val="0D0D0D" w:themeColor="text1" w:themeTint="F2"/>
          <w:sz w:val="26"/>
          <w:szCs w:val="26"/>
        </w:rPr>
        <w:t xml:space="preserve"> </w:t>
      </w:r>
      <w:r w:rsidR="00F34656">
        <w:rPr>
          <w:rFonts w:ascii="Times New Roman" w:eastAsia="Times New Roman" w:hAnsi="Times New Roman" w:cs="Times New Roman"/>
          <w:color w:val="0D0D0D" w:themeColor="text1" w:themeTint="F2"/>
          <w:sz w:val="26"/>
          <w:szCs w:val="26"/>
        </w:rPr>
        <w:t xml:space="preserve">to </w:t>
      </w:r>
      <w:r w:rsidR="009165E8">
        <w:rPr>
          <w:rFonts w:ascii="Times New Roman" w:eastAsia="Times New Roman" w:hAnsi="Times New Roman" w:cs="Times New Roman"/>
          <w:color w:val="0D0D0D" w:themeColor="text1" w:themeTint="F2"/>
          <w:sz w:val="26"/>
          <w:szCs w:val="26"/>
        </w:rPr>
        <w:t xml:space="preserve">be effective </w:t>
      </w:r>
      <w:r w:rsidR="00FE0F90">
        <w:rPr>
          <w:rFonts w:ascii="Times New Roman" w:eastAsia="Times New Roman" w:hAnsi="Times New Roman" w:cs="Times New Roman"/>
          <w:color w:val="0D0D0D" w:themeColor="text1" w:themeTint="F2"/>
          <w:sz w:val="26"/>
          <w:szCs w:val="26"/>
        </w:rPr>
        <w:t xml:space="preserve">through </w:t>
      </w:r>
      <w:r w:rsidR="009165E8">
        <w:rPr>
          <w:rFonts w:ascii="Times New Roman" w:eastAsia="Times New Roman" w:hAnsi="Times New Roman" w:cs="Times New Roman"/>
          <w:color w:val="0D0D0D" w:themeColor="text1" w:themeTint="F2"/>
          <w:sz w:val="26"/>
          <w:szCs w:val="26"/>
        </w:rPr>
        <w:t>2022</w:t>
      </w:r>
      <w:r>
        <w:rPr>
          <w:rFonts w:ascii="Times New Roman" w:eastAsia="Times New Roman" w:hAnsi="Times New Roman" w:cs="Times New Roman"/>
          <w:color w:val="0D0D0D"/>
          <w:sz w:val="26"/>
          <w:szCs w:val="26"/>
        </w:rPr>
        <w:t xml:space="preserve">.  </w:t>
      </w:r>
      <w:r w:rsidR="004811CD">
        <w:rPr>
          <w:rFonts w:ascii="Times New Roman" w:eastAsia="Times New Roman" w:hAnsi="Times New Roman" w:cs="Times New Roman"/>
          <w:color w:val="0D0D0D"/>
          <w:sz w:val="26"/>
          <w:szCs w:val="26"/>
        </w:rPr>
        <w:t xml:space="preserve">On December 29, 2017, Duquesne filed a Petition for approval of a new CAP bill design and </w:t>
      </w:r>
      <w:r w:rsidR="00365986">
        <w:rPr>
          <w:rFonts w:ascii="Times New Roman" w:eastAsia="Times New Roman" w:hAnsi="Times New Roman" w:cs="Times New Roman"/>
          <w:color w:val="0D0D0D"/>
          <w:sz w:val="26"/>
          <w:szCs w:val="26"/>
        </w:rPr>
        <w:t>c</w:t>
      </w:r>
      <w:r w:rsidR="004811CD">
        <w:rPr>
          <w:rFonts w:ascii="Times New Roman" w:eastAsia="Times New Roman" w:hAnsi="Times New Roman" w:cs="Times New Roman"/>
          <w:color w:val="0D0D0D"/>
          <w:sz w:val="26"/>
          <w:szCs w:val="26"/>
        </w:rPr>
        <w:t xml:space="preserve">ustomer </w:t>
      </w:r>
      <w:r w:rsidR="00365986">
        <w:rPr>
          <w:rFonts w:ascii="Times New Roman" w:eastAsia="Times New Roman" w:hAnsi="Times New Roman" w:cs="Times New Roman"/>
          <w:color w:val="0D0D0D"/>
          <w:sz w:val="26"/>
          <w:szCs w:val="26"/>
        </w:rPr>
        <w:t>c</w:t>
      </w:r>
      <w:r w:rsidR="004811CD">
        <w:rPr>
          <w:rFonts w:ascii="Times New Roman" w:eastAsia="Times New Roman" w:hAnsi="Times New Roman" w:cs="Times New Roman"/>
          <w:color w:val="0D0D0D"/>
          <w:sz w:val="26"/>
          <w:szCs w:val="26"/>
        </w:rPr>
        <w:t xml:space="preserve">ommunication </w:t>
      </w:r>
      <w:r w:rsidR="00365986">
        <w:rPr>
          <w:rFonts w:ascii="Times New Roman" w:eastAsia="Times New Roman" w:hAnsi="Times New Roman" w:cs="Times New Roman"/>
          <w:color w:val="0D0D0D"/>
          <w:sz w:val="26"/>
          <w:szCs w:val="26"/>
        </w:rPr>
        <w:t>p</w:t>
      </w:r>
      <w:r w:rsidR="004811CD">
        <w:rPr>
          <w:rFonts w:ascii="Times New Roman" w:eastAsia="Times New Roman" w:hAnsi="Times New Roman" w:cs="Times New Roman"/>
          <w:color w:val="0D0D0D"/>
          <w:sz w:val="26"/>
          <w:szCs w:val="26"/>
        </w:rPr>
        <w:t>lan</w:t>
      </w:r>
      <w:r w:rsidR="009623B6">
        <w:rPr>
          <w:rFonts w:ascii="Times New Roman" w:eastAsia="Times New Roman" w:hAnsi="Times New Roman" w:cs="Times New Roman"/>
          <w:color w:val="0D0D0D"/>
          <w:sz w:val="26"/>
          <w:szCs w:val="26"/>
        </w:rPr>
        <w:t xml:space="preserve"> (December 29 Petition)</w:t>
      </w:r>
      <w:r w:rsidR="004811CD">
        <w:rPr>
          <w:rFonts w:ascii="Times New Roman" w:eastAsia="Times New Roman" w:hAnsi="Times New Roman" w:cs="Times New Roman"/>
          <w:color w:val="0D0D0D"/>
          <w:sz w:val="26"/>
          <w:szCs w:val="26"/>
        </w:rPr>
        <w:t xml:space="preserve">.  </w:t>
      </w:r>
    </w:p>
    <w:p w14:paraId="3CAB97E5" w14:textId="77777777" w:rsidR="005A0AAD" w:rsidRDefault="005A0AAD" w:rsidP="009D2936">
      <w:pPr>
        <w:spacing w:after="0" w:line="360" w:lineRule="auto"/>
        <w:contextualSpacing/>
        <w:rPr>
          <w:rFonts w:ascii="Times New Roman" w:eastAsia="Times New Roman" w:hAnsi="Times New Roman" w:cs="Times New Roman"/>
          <w:color w:val="0D0D0D" w:themeColor="text1" w:themeTint="F2"/>
          <w:sz w:val="26"/>
          <w:szCs w:val="26"/>
        </w:rPr>
      </w:pPr>
    </w:p>
    <w:p w14:paraId="1DEEFCBE" w14:textId="17377B29" w:rsidR="00707CB5" w:rsidRPr="009D2936" w:rsidRDefault="00291ED9" w:rsidP="0070508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W</w:t>
      </w:r>
      <w:r w:rsidR="00ED2FBF">
        <w:rPr>
          <w:rFonts w:ascii="Times New Roman" w:eastAsia="Times New Roman" w:hAnsi="Times New Roman" w:cs="Times New Roman"/>
          <w:color w:val="0D0D0D" w:themeColor="text1" w:themeTint="F2"/>
          <w:sz w:val="26"/>
          <w:szCs w:val="26"/>
        </w:rPr>
        <w:t xml:space="preserve">e shall </w:t>
      </w:r>
      <w:r w:rsidR="005C3DAD">
        <w:rPr>
          <w:rFonts w:ascii="Times New Roman" w:eastAsia="Times New Roman" w:hAnsi="Times New Roman" w:cs="Times New Roman"/>
          <w:color w:val="0D0D0D" w:themeColor="text1" w:themeTint="F2"/>
          <w:sz w:val="26"/>
          <w:szCs w:val="26"/>
        </w:rPr>
        <w:t>approve</w:t>
      </w:r>
      <w:r w:rsidR="001109ED">
        <w:rPr>
          <w:rFonts w:ascii="Times New Roman" w:eastAsia="Times New Roman" w:hAnsi="Times New Roman" w:cs="Times New Roman"/>
          <w:color w:val="0D0D0D" w:themeColor="text1" w:themeTint="F2"/>
          <w:sz w:val="26"/>
          <w:szCs w:val="26"/>
        </w:rPr>
        <w:t>, in part,</w:t>
      </w:r>
      <w:r w:rsidR="005C3DAD">
        <w:rPr>
          <w:rFonts w:ascii="Times New Roman" w:eastAsia="Times New Roman" w:hAnsi="Times New Roman" w:cs="Times New Roman"/>
          <w:color w:val="0D0D0D" w:themeColor="text1" w:themeTint="F2"/>
          <w:sz w:val="26"/>
          <w:szCs w:val="26"/>
        </w:rPr>
        <w:t xml:space="preserve"> </w:t>
      </w:r>
      <w:r w:rsidR="00377336">
        <w:rPr>
          <w:rFonts w:ascii="Times New Roman" w:eastAsia="Times New Roman" w:hAnsi="Times New Roman" w:cs="Times New Roman"/>
          <w:color w:val="0D0D0D" w:themeColor="text1" w:themeTint="F2"/>
          <w:sz w:val="26"/>
          <w:szCs w:val="26"/>
        </w:rPr>
        <w:t>and deny</w:t>
      </w:r>
      <w:r w:rsidR="001109ED">
        <w:rPr>
          <w:rFonts w:ascii="Times New Roman" w:eastAsia="Times New Roman" w:hAnsi="Times New Roman" w:cs="Times New Roman"/>
          <w:color w:val="0D0D0D" w:themeColor="text1" w:themeTint="F2"/>
          <w:sz w:val="26"/>
          <w:szCs w:val="26"/>
        </w:rPr>
        <w:t xml:space="preserve">, in part, </w:t>
      </w:r>
      <w:r w:rsidR="007E7F5B">
        <w:rPr>
          <w:rFonts w:ascii="Times New Roman" w:eastAsia="Times New Roman" w:hAnsi="Times New Roman" w:cs="Times New Roman"/>
          <w:color w:val="0D0D0D" w:themeColor="text1" w:themeTint="F2"/>
          <w:sz w:val="26"/>
          <w:szCs w:val="26"/>
        </w:rPr>
        <w:t xml:space="preserve">the </w:t>
      </w:r>
      <w:r w:rsidR="009165E8">
        <w:rPr>
          <w:rFonts w:ascii="Times New Roman" w:eastAsia="Times New Roman" w:hAnsi="Times New Roman" w:cs="Times New Roman"/>
          <w:color w:val="0D0D0D" w:themeColor="text1" w:themeTint="F2"/>
          <w:sz w:val="26"/>
          <w:szCs w:val="26"/>
        </w:rPr>
        <w:t>Joint</w:t>
      </w:r>
      <w:r w:rsidR="001109ED">
        <w:rPr>
          <w:rFonts w:ascii="Times New Roman" w:eastAsia="Times New Roman" w:hAnsi="Times New Roman" w:cs="Times New Roman"/>
          <w:color w:val="0D0D0D" w:themeColor="text1" w:themeTint="F2"/>
          <w:sz w:val="26"/>
          <w:szCs w:val="26"/>
        </w:rPr>
        <w:t xml:space="preserve"> Petition</w:t>
      </w:r>
      <w:r w:rsidR="00710EA6">
        <w:rPr>
          <w:rFonts w:ascii="Times New Roman" w:eastAsia="Times New Roman" w:hAnsi="Times New Roman" w:cs="Times New Roman"/>
          <w:color w:val="0D0D0D" w:themeColor="text1" w:themeTint="F2"/>
          <w:sz w:val="26"/>
          <w:szCs w:val="26"/>
        </w:rPr>
        <w:t>.</w:t>
      </w:r>
      <w:r w:rsidR="0048742C">
        <w:rPr>
          <w:rFonts w:ascii="Times New Roman" w:eastAsia="Calibri" w:hAnsi="Times New Roman" w:cs="Times New Roman"/>
          <w:sz w:val="26"/>
          <w:szCs w:val="26"/>
        </w:rPr>
        <w:t xml:space="preserve"> </w:t>
      </w:r>
      <w:r w:rsidR="004811CD">
        <w:rPr>
          <w:rFonts w:ascii="Times New Roman" w:eastAsia="Calibri" w:hAnsi="Times New Roman" w:cs="Times New Roman"/>
          <w:sz w:val="26"/>
          <w:szCs w:val="26"/>
        </w:rPr>
        <w:t xml:space="preserve"> We shall defer </w:t>
      </w:r>
      <w:r w:rsidR="00C366AD">
        <w:rPr>
          <w:rFonts w:ascii="Times New Roman" w:eastAsia="Calibri" w:hAnsi="Times New Roman" w:cs="Times New Roman"/>
          <w:sz w:val="26"/>
          <w:szCs w:val="26"/>
        </w:rPr>
        <w:t>consideration</w:t>
      </w:r>
      <w:r w:rsidR="004811CD">
        <w:rPr>
          <w:rFonts w:ascii="Times New Roman" w:eastAsia="Calibri" w:hAnsi="Times New Roman" w:cs="Times New Roman"/>
          <w:sz w:val="26"/>
          <w:szCs w:val="26"/>
        </w:rPr>
        <w:t xml:space="preserve"> of Duquesne’s </w:t>
      </w:r>
      <w:r w:rsidR="005A0AAD">
        <w:rPr>
          <w:rFonts w:ascii="Times New Roman" w:eastAsia="Calibri" w:hAnsi="Times New Roman" w:cs="Times New Roman"/>
          <w:sz w:val="26"/>
          <w:szCs w:val="26"/>
        </w:rPr>
        <w:t xml:space="preserve">December 29 Petition regarding its </w:t>
      </w:r>
      <w:r w:rsidR="004811CD">
        <w:rPr>
          <w:rFonts w:ascii="Times New Roman" w:eastAsia="Calibri" w:hAnsi="Times New Roman" w:cs="Times New Roman"/>
          <w:sz w:val="26"/>
          <w:szCs w:val="26"/>
        </w:rPr>
        <w:t xml:space="preserve">CAP bill </w:t>
      </w:r>
      <w:r w:rsidR="00C366AD">
        <w:rPr>
          <w:rFonts w:ascii="Times New Roman" w:eastAsia="Calibri" w:hAnsi="Times New Roman" w:cs="Times New Roman"/>
          <w:sz w:val="26"/>
          <w:szCs w:val="26"/>
        </w:rPr>
        <w:t xml:space="preserve">and </w:t>
      </w:r>
      <w:r w:rsidR="00365986">
        <w:rPr>
          <w:rFonts w:ascii="Times New Roman" w:eastAsia="Calibri" w:hAnsi="Times New Roman" w:cs="Times New Roman"/>
          <w:sz w:val="26"/>
          <w:szCs w:val="26"/>
        </w:rPr>
        <w:t>c</w:t>
      </w:r>
      <w:r w:rsidR="004811CD">
        <w:rPr>
          <w:rFonts w:ascii="Times New Roman" w:eastAsia="Calibri" w:hAnsi="Times New Roman" w:cs="Times New Roman"/>
          <w:sz w:val="26"/>
          <w:szCs w:val="26"/>
        </w:rPr>
        <w:t xml:space="preserve">ustomer </w:t>
      </w:r>
      <w:r w:rsidR="00365986">
        <w:rPr>
          <w:rFonts w:ascii="Times New Roman" w:eastAsia="Calibri" w:hAnsi="Times New Roman" w:cs="Times New Roman"/>
          <w:sz w:val="26"/>
          <w:szCs w:val="26"/>
        </w:rPr>
        <w:t>c</w:t>
      </w:r>
      <w:r w:rsidR="004811CD">
        <w:rPr>
          <w:rFonts w:ascii="Times New Roman" w:eastAsia="Calibri" w:hAnsi="Times New Roman" w:cs="Times New Roman"/>
          <w:sz w:val="26"/>
          <w:szCs w:val="26"/>
        </w:rPr>
        <w:t xml:space="preserve">ommunication </w:t>
      </w:r>
      <w:r w:rsidR="00365986">
        <w:rPr>
          <w:rFonts w:ascii="Times New Roman" w:eastAsia="Calibri" w:hAnsi="Times New Roman" w:cs="Times New Roman"/>
          <w:sz w:val="26"/>
          <w:szCs w:val="26"/>
        </w:rPr>
        <w:t>p</w:t>
      </w:r>
      <w:r w:rsidR="004811CD">
        <w:rPr>
          <w:rFonts w:ascii="Times New Roman" w:eastAsia="Calibri" w:hAnsi="Times New Roman" w:cs="Times New Roman"/>
          <w:sz w:val="26"/>
          <w:szCs w:val="26"/>
        </w:rPr>
        <w:t xml:space="preserve">lan until </w:t>
      </w:r>
      <w:r w:rsidR="00C366AD">
        <w:rPr>
          <w:rFonts w:ascii="Times New Roman" w:eastAsia="Calibri" w:hAnsi="Times New Roman" w:cs="Times New Roman"/>
          <w:sz w:val="26"/>
          <w:szCs w:val="26"/>
        </w:rPr>
        <w:t xml:space="preserve">we </w:t>
      </w:r>
      <w:r w:rsidR="004811CD">
        <w:rPr>
          <w:rFonts w:ascii="Times New Roman" w:eastAsia="Calibri" w:hAnsi="Times New Roman" w:cs="Times New Roman"/>
          <w:sz w:val="26"/>
          <w:szCs w:val="26"/>
        </w:rPr>
        <w:t xml:space="preserve">review the Company’s </w:t>
      </w:r>
      <w:r w:rsidR="005A0AAD">
        <w:rPr>
          <w:rFonts w:ascii="Times New Roman" w:eastAsia="Calibri" w:hAnsi="Times New Roman" w:cs="Times New Roman"/>
          <w:sz w:val="26"/>
          <w:szCs w:val="26"/>
        </w:rPr>
        <w:t xml:space="preserve">proposed </w:t>
      </w:r>
      <w:r w:rsidR="004811CD">
        <w:rPr>
          <w:rFonts w:ascii="Times New Roman" w:eastAsia="Calibri" w:hAnsi="Times New Roman" w:cs="Times New Roman"/>
          <w:sz w:val="26"/>
          <w:szCs w:val="26"/>
        </w:rPr>
        <w:t>2020-2022 USECP.</w:t>
      </w:r>
      <w:r w:rsidR="004B12E2">
        <w:rPr>
          <w:rFonts w:ascii="Times New Roman" w:eastAsia="Calibri" w:hAnsi="Times New Roman" w:cs="Times New Roman"/>
          <w:sz w:val="26"/>
          <w:szCs w:val="26"/>
        </w:rPr>
        <w:t xml:space="preserve">  We shall also direct Duquesne to reflect in its </w:t>
      </w:r>
      <w:r w:rsidR="004B12E2">
        <w:rPr>
          <w:rFonts w:ascii="Times New Roman" w:hAnsi="Times New Roman" w:cs="Times New Roman"/>
          <w:sz w:val="26"/>
          <w:szCs w:val="26"/>
        </w:rPr>
        <w:t>2017-2019 USECP that Hardship Fund applicants need not provide Social Security Numbers (SSNs).</w:t>
      </w:r>
    </w:p>
    <w:p w14:paraId="7462C29D" w14:textId="77777777" w:rsidR="00707CB5" w:rsidRPr="00707CB5" w:rsidRDefault="00707CB5" w:rsidP="00707CB5">
      <w:pPr>
        <w:spacing w:after="0" w:line="360" w:lineRule="auto"/>
        <w:ind w:firstLine="720"/>
        <w:rPr>
          <w:rFonts w:ascii="Times New Roman" w:eastAsia="Times New Roman" w:hAnsi="Times New Roman" w:cs="Times New Roman"/>
          <w:color w:val="0D0D0D"/>
          <w:sz w:val="26"/>
          <w:szCs w:val="26"/>
        </w:rPr>
      </w:pPr>
    </w:p>
    <w:p w14:paraId="0BD0E6B7" w14:textId="77777777" w:rsidR="009E4958" w:rsidRDefault="0013790C" w:rsidP="006470A3">
      <w:pPr>
        <w:keepNext/>
        <w:tabs>
          <w:tab w:val="left" w:pos="720"/>
        </w:tabs>
        <w:autoSpaceDE w:val="0"/>
        <w:autoSpaceDN w:val="0"/>
        <w:adjustRightInd w:val="0"/>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BACKGROUND</w:t>
      </w:r>
    </w:p>
    <w:p w14:paraId="682FC0B0" w14:textId="77777777" w:rsidR="003751FF" w:rsidRPr="005F4CC0" w:rsidRDefault="003751FF" w:rsidP="006470A3">
      <w:pPr>
        <w:keepNext/>
        <w:spacing w:after="0" w:line="360" w:lineRule="auto"/>
        <w:contextualSpacing/>
        <w:rPr>
          <w:rFonts w:ascii="Times New Roman" w:eastAsia="Times New Roman" w:hAnsi="Times New Roman" w:cs="Times New Roman"/>
          <w:sz w:val="26"/>
          <w:szCs w:val="26"/>
        </w:rPr>
      </w:pPr>
    </w:p>
    <w:p w14:paraId="0B000159" w14:textId="77777777" w:rsidR="007E7F5B" w:rsidRDefault="003751FF" w:rsidP="00E24E21">
      <w:pPr>
        <w:spacing w:after="0" w:line="360" w:lineRule="auto"/>
        <w:contextualSpacing/>
        <w:rPr>
          <w:rFonts w:ascii="Times New Roman" w:eastAsia="Calibri" w:hAnsi="Times New Roman" w:cs="Times New Roman"/>
          <w:sz w:val="26"/>
          <w:szCs w:val="26"/>
        </w:rPr>
      </w:pPr>
      <w:r w:rsidRPr="005F4CC0">
        <w:rPr>
          <w:rFonts w:ascii="Times New Roman" w:eastAsia="Times New Roman" w:hAnsi="Times New Roman" w:cs="Times New Roman"/>
          <w:sz w:val="26"/>
          <w:szCs w:val="26"/>
        </w:rPr>
        <w:tab/>
      </w:r>
      <w:r w:rsidR="000F20CB" w:rsidRPr="005F4CC0">
        <w:rPr>
          <w:rFonts w:ascii="Times New Roman" w:eastAsia="Times New Roman" w:hAnsi="Times New Roman" w:cs="Times New Roman"/>
          <w:sz w:val="26"/>
          <w:szCs w:val="26"/>
        </w:rPr>
        <w:t xml:space="preserve">Duquesne submitted its </w:t>
      </w:r>
      <w:r w:rsidR="0050224D">
        <w:rPr>
          <w:rFonts w:ascii="Times New Roman" w:eastAsia="Times New Roman" w:hAnsi="Times New Roman" w:cs="Times New Roman"/>
          <w:sz w:val="26"/>
          <w:szCs w:val="26"/>
        </w:rPr>
        <w:t xml:space="preserve">Proposed </w:t>
      </w:r>
      <w:r w:rsidR="000F20CB" w:rsidRPr="005F4CC0">
        <w:rPr>
          <w:rFonts w:ascii="Times New Roman" w:eastAsia="Times New Roman" w:hAnsi="Times New Roman" w:cs="Times New Roman"/>
          <w:sz w:val="26"/>
          <w:szCs w:val="26"/>
        </w:rPr>
        <w:t>2017-2019 Plan on March 16, 2016</w:t>
      </w:r>
      <w:r w:rsidRPr="005F4CC0">
        <w:rPr>
          <w:rFonts w:ascii="Times New Roman" w:eastAsia="Times New Roman" w:hAnsi="Times New Roman" w:cs="Times New Roman"/>
          <w:sz w:val="26"/>
          <w:szCs w:val="26"/>
        </w:rPr>
        <w:t xml:space="preserve">.  </w:t>
      </w:r>
      <w:r w:rsidR="0063149F" w:rsidRPr="00FA1360">
        <w:rPr>
          <w:rFonts w:ascii="Times New Roman" w:eastAsia="Times New Roman" w:hAnsi="Times New Roman" w:cs="Times New Roman"/>
          <w:sz w:val="26"/>
          <w:szCs w:val="26"/>
        </w:rPr>
        <w:t xml:space="preserve">On </w:t>
      </w:r>
      <w:r w:rsidR="0063149F">
        <w:rPr>
          <w:rFonts w:ascii="Times New Roman" w:eastAsia="Times New Roman" w:hAnsi="Times New Roman" w:cs="Times New Roman"/>
          <w:color w:val="0D0D0D" w:themeColor="text1" w:themeTint="F2"/>
          <w:sz w:val="26"/>
          <w:szCs w:val="26"/>
        </w:rPr>
        <w:t>August</w:t>
      </w:r>
      <w:r w:rsidR="007E7F5B">
        <w:rPr>
          <w:rFonts w:ascii="Times New Roman" w:eastAsia="Times New Roman" w:hAnsi="Times New Roman" w:cs="Times New Roman"/>
          <w:color w:val="0D0D0D" w:themeColor="text1" w:themeTint="F2"/>
          <w:sz w:val="26"/>
          <w:szCs w:val="26"/>
        </w:rPr>
        <w:t> </w:t>
      </w:r>
      <w:r w:rsidR="0063149F">
        <w:rPr>
          <w:rFonts w:ascii="Times New Roman" w:eastAsia="Times New Roman" w:hAnsi="Times New Roman" w:cs="Times New Roman"/>
          <w:color w:val="0D0D0D" w:themeColor="text1" w:themeTint="F2"/>
          <w:sz w:val="26"/>
          <w:szCs w:val="26"/>
        </w:rPr>
        <w:t>11</w:t>
      </w:r>
      <w:r w:rsidR="0063149F" w:rsidRPr="00556BAD">
        <w:rPr>
          <w:rFonts w:ascii="Times New Roman" w:eastAsia="Times New Roman" w:hAnsi="Times New Roman" w:cs="Times New Roman"/>
          <w:color w:val="0D0D0D" w:themeColor="text1" w:themeTint="F2"/>
          <w:sz w:val="26"/>
          <w:szCs w:val="26"/>
        </w:rPr>
        <w:t>, 2016</w:t>
      </w:r>
      <w:r w:rsidR="0063149F" w:rsidRPr="00FA1360">
        <w:rPr>
          <w:rFonts w:ascii="Times New Roman" w:eastAsia="Times New Roman" w:hAnsi="Times New Roman" w:cs="Times New Roman"/>
          <w:sz w:val="26"/>
          <w:szCs w:val="26"/>
        </w:rPr>
        <w:t xml:space="preserve">, the Commission entered a Tentative Order, </w:t>
      </w:r>
      <w:r w:rsidR="003F1504">
        <w:rPr>
          <w:rFonts w:ascii="Times New Roman" w:eastAsia="Times New Roman" w:hAnsi="Times New Roman" w:cs="Times New Roman"/>
          <w:sz w:val="26"/>
          <w:szCs w:val="26"/>
        </w:rPr>
        <w:t xml:space="preserve">identifying issues requiring further attention, </w:t>
      </w:r>
      <w:r w:rsidR="0063149F" w:rsidRPr="00FA1360">
        <w:rPr>
          <w:rFonts w:ascii="Times New Roman" w:eastAsia="Times New Roman" w:hAnsi="Times New Roman" w:cs="Times New Roman"/>
          <w:sz w:val="26"/>
          <w:szCs w:val="26"/>
        </w:rPr>
        <w:t xml:space="preserve">tentatively approving </w:t>
      </w:r>
      <w:r w:rsidR="0063149F">
        <w:rPr>
          <w:rFonts w:ascii="Times New Roman" w:eastAsia="Times New Roman" w:hAnsi="Times New Roman" w:cs="Times New Roman"/>
          <w:sz w:val="26"/>
          <w:szCs w:val="26"/>
        </w:rPr>
        <w:t>Duquesne’s Proposed Plan for 2017-2019</w:t>
      </w:r>
      <w:r w:rsidR="003F1504">
        <w:rPr>
          <w:rFonts w:ascii="Times New Roman" w:eastAsia="Times New Roman" w:hAnsi="Times New Roman" w:cs="Times New Roman"/>
          <w:sz w:val="26"/>
          <w:szCs w:val="26"/>
        </w:rPr>
        <w:t>,</w:t>
      </w:r>
      <w:r w:rsidR="0063149F">
        <w:rPr>
          <w:rFonts w:ascii="Times New Roman" w:eastAsia="Times New Roman" w:hAnsi="Times New Roman" w:cs="Times New Roman"/>
          <w:sz w:val="26"/>
          <w:szCs w:val="26"/>
        </w:rPr>
        <w:t xml:space="preserve"> and requesting comments</w:t>
      </w:r>
      <w:r w:rsidR="0063149F" w:rsidRPr="00FA1360">
        <w:rPr>
          <w:rFonts w:ascii="Times New Roman" w:eastAsia="Times New Roman" w:hAnsi="Times New Roman" w:cs="Times New Roman"/>
          <w:sz w:val="26"/>
          <w:szCs w:val="26"/>
        </w:rPr>
        <w:t>.</w:t>
      </w:r>
      <w:r w:rsidR="0063149F" w:rsidRPr="00FA1360">
        <w:rPr>
          <w:rFonts w:ascii="Times New Roman" w:eastAsia="Calibri" w:hAnsi="Times New Roman" w:cs="Times New Roman"/>
          <w:sz w:val="26"/>
          <w:szCs w:val="26"/>
        </w:rPr>
        <w:t xml:space="preserve">  </w:t>
      </w:r>
      <w:r w:rsidR="001A53C5" w:rsidRPr="00D11D34">
        <w:rPr>
          <w:rFonts w:ascii="Times New Roman" w:eastAsia="Times New Roman" w:hAnsi="Times New Roman" w:cs="Times New Roman"/>
          <w:color w:val="0D0D0D"/>
          <w:sz w:val="26"/>
          <w:szCs w:val="26"/>
        </w:rPr>
        <w:t xml:space="preserve">The </w:t>
      </w:r>
      <w:r w:rsidR="00377336">
        <w:rPr>
          <w:rFonts w:ascii="Times New Roman" w:eastAsia="Times New Roman" w:hAnsi="Times New Roman" w:cs="Times New Roman"/>
          <w:color w:val="0D0D0D"/>
          <w:sz w:val="26"/>
          <w:szCs w:val="26"/>
        </w:rPr>
        <w:t>CAUSE-PA, OCA</w:t>
      </w:r>
      <w:r w:rsidR="001A53C5">
        <w:rPr>
          <w:rFonts w:ascii="Times New Roman" w:eastAsia="Times New Roman" w:hAnsi="Times New Roman" w:cs="Times New Roman"/>
          <w:color w:val="0D0D0D"/>
          <w:sz w:val="26"/>
          <w:szCs w:val="26"/>
        </w:rPr>
        <w:t>,</w:t>
      </w:r>
      <w:r w:rsidR="0063149F">
        <w:rPr>
          <w:rFonts w:ascii="Times New Roman" w:eastAsia="Times New Roman" w:hAnsi="Times New Roman" w:cs="Times New Roman"/>
          <w:sz w:val="26"/>
          <w:szCs w:val="26"/>
        </w:rPr>
        <w:t xml:space="preserve"> and Duquesne </w:t>
      </w:r>
      <w:r w:rsidR="0063149F" w:rsidRPr="00FA1360">
        <w:rPr>
          <w:rFonts w:ascii="Times New Roman" w:eastAsia="Times New Roman" w:hAnsi="Times New Roman" w:cs="Times New Roman"/>
          <w:sz w:val="26"/>
          <w:szCs w:val="26"/>
        </w:rPr>
        <w:t xml:space="preserve">individually filed </w:t>
      </w:r>
      <w:r w:rsidR="003F1504">
        <w:rPr>
          <w:rFonts w:ascii="Times New Roman" w:eastAsia="Times New Roman" w:hAnsi="Times New Roman" w:cs="Times New Roman"/>
          <w:sz w:val="26"/>
          <w:szCs w:val="26"/>
        </w:rPr>
        <w:t>c</w:t>
      </w:r>
      <w:r w:rsidR="0063149F" w:rsidRPr="00FA1360">
        <w:rPr>
          <w:rFonts w:ascii="Times New Roman" w:eastAsia="Times New Roman" w:hAnsi="Times New Roman" w:cs="Times New Roman"/>
          <w:sz w:val="26"/>
          <w:szCs w:val="26"/>
        </w:rPr>
        <w:t>ommen</w:t>
      </w:r>
      <w:r w:rsidR="0063149F">
        <w:rPr>
          <w:rFonts w:ascii="Times New Roman" w:eastAsia="Times New Roman" w:hAnsi="Times New Roman" w:cs="Times New Roman"/>
          <w:sz w:val="26"/>
          <w:szCs w:val="26"/>
        </w:rPr>
        <w:t>ts to the Tentative Order on August 31, 2016</w:t>
      </w:r>
      <w:r w:rsidR="00EE5BED">
        <w:rPr>
          <w:rFonts w:ascii="Times New Roman" w:eastAsia="Times New Roman" w:hAnsi="Times New Roman" w:cs="Times New Roman"/>
          <w:sz w:val="26"/>
          <w:szCs w:val="26"/>
        </w:rPr>
        <w:t>,</w:t>
      </w:r>
      <w:r w:rsidR="0063149F">
        <w:rPr>
          <w:rFonts w:ascii="Times New Roman" w:eastAsia="Times New Roman" w:hAnsi="Times New Roman" w:cs="Times New Roman"/>
          <w:sz w:val="26"/>
          <w:szCs w:val="26"/>
        </w:rPr>
        <w:t xml:space="preserve"> and </w:t>
      </w:r>
      <w:r w:rsidR="003F1504">
        <w:rPr>
          <w:rFonts w:ascii="Times New Roman" w:eastAsia="Times New Roman" w:hAnsi="Times New Roman" w:cs="Times New Roman"/>
          <w:sz w:val="26"/>
          <w:szCs w:val="26"/>
        </w:rPr>
        <w:t>r</w:t>
      </w:r>
      <w:r w:rsidR="0063149F">
        <w:rPr>
          <w:rFonts w:ascii="Times New Roman" w:eastAsia="Times New Roman" w:hAnsi="Times New Roman" w:cs="Times New Roman"/>
          <w:sz w:val="26"/>
          <w:szCs w:val="26"/>
        </w:rPr>
        <w:t xml:space="preserve">eply </w:t>
      </w:r>
      <w:r w:rsidR="003F1504">
        <w:rPr>
          <w:rFonts w:ascii="Times New Roman" w:eastAsia="Times New Roman" w:hAnsi="Times New Roman" w:cs="Times New Roman"/>
          <w:sz w:val="26"/>
          <w:szCs w:val="26"/>
        </w:rPr>
        <w:t>c</w:t>
      </w:r>
      <w:r w:rsidR="0063149F">
        <w:rPr>
          <w:rFonts w:ascii="Times New Roman" w:eastAsia="Times New Roman" w:hAnsi="Times New Roman" w:cs="Times New Roman"/>
          <w:sz w:val="26"/>
          <w:szCs w:val="26"/>
        </w:rPr>
        <w:t>omments on September</w:t>
      </w:r>
      <w:r w:rsidR="00EB4911">
        <w:rPr>
          <w:rFonts w:ascii="Times New Roman" w:eastAsia="Times New Roman" w:hAnsi="Times New Roman" w:cs="Times New Roman"/>
          <w:sz w:val="26"/>
          <w:szCs w:val="26"/>
        </w:rPr>
        <w:t> </w:t>
      </w:r>
      <w:r w:rsidR="0063149F">
        <w:rPr>
          <w:rFonts w:ascii="Times New Roman" w:eastAsia="Times New Roman" w:hAnsi="Times New Roman" w:cs="Times New Roman"/>
          <w:sz w:val="26"/>
          <w:szCs w:val="26"/>
        </w:rPr>
        <w:t>12, 2016</w:t>
      </w:r>
      <w:r w:rsidR="0063149F" w:rsidRPr="00FA1360">
        <w:rPr>
          <w:rFonts w:ascii="Times New Roman" w:eastAsia="Times New Roman" w:hAnsi="Times New Roman" w:cs="Times New Roman"/>
          <w:sz w:val="26"/>
          <w:szCs w:val="26"/>
        </w:rPr>
        <w:t>.</w:t>
      </w:r>
      <w:r w:rsidR="007E7F5B">
        <w:rPr>
          <w:rFonts w:ascii="Times New Roman" w:eastAsia="Times New Roman" w:hAnsi="Times New Roman" w:cs="Times New Roman"/>
          <w:sz w:val="26"/>
          <w:szCs w:val="26"/>
        </w:rPr>
        <w:t xml:space="preserve">  </w:t>
      </w:r>
      <w:r w:rsidR="005C788C">
        <w:rPr>
          <w:rFonts w:ascii="Times New Roman" w:eastAsia="Times New Roman" w:hAnsi="Times New Roman" w:cs="Times New Roman"/>
          <w:color w:val="0D0D0D" w:themeColor="text1" w:themeTint="F2"/>
          <w:sz w:val="26"/>
          <w:szCs w:val="26"/>
        </w:rPr>
        <w:t>On Octobe</w:t>
      </w:r>
      <w:r w:rsidR="00FF4FC3">
        <w:rPr>
          <w:rFonts w:ascii="Times New Roman" w:eastAsia="Times New Roman" w:hAnsi="Times New Roman" w:cs="Times New Roman"/>
          <w:color w:val="0D0D0D" w:themeColor="text1" w:themeTint="F2"/>
          <w:sz w:val="26"/>
          <w:szCs w:val="26"/>
        </w:rPr>
        <w:t xml:space="preserve">r 31, 2016, Duquesne filed </w:t>
      </w:r>
      <w:r w:rsidR="005C788C">
        <w:rPr>
          <w:rFonts w:ascii="Times New Roman" w:eastAsia="Times New Roman" w:hAnsi="Times New Roman" w:cs="Times New Roman"/>
          <w:color w:val="0D0D0D" w:themeColor="text1" w:themeTint="F2"/>
          <w:sz w:val="26"/>
          <w:szCs w:val="26"/>
        </w:rPr>
        <w:t>an Amended Proposed 2017-2019 Plan</w:t>
      </w:r>
      <w:r w:rsidR="003F1504">
        <w:rPr>
          <w:rFonts w:ascii="Times New Roman" w:eastAsia="Times New Roman" w:hAnsi="Times New Roman" w:cs="Times New Roman"/>
          <w:color w:val="0D0D0D" w:themeColor="text1" w:themeTint="F2"/>
          <w:sz w:val="26"/>
          <w:szCs w:val="26"/>
        </w:rPr>
        <w:t>,</w:t>
      </w:r>
      <w:r w:rsidR="005C788C">
        <w:rPr>
          <w:rFonts w:ascii="Times New Roman" w:eastAsia="Times New Roman" w:hAnsi="Times New Roman" w:cs="Times New Roman"/>
          <w:color w:val="0D0D0D" w:themeColor="text1" w:themeTint="F2"/>
          <w:sz w:val="26"/>
          <w:szCs w:val="26"/>
        </w:rPr>
        <w:t xml:space="preserve"> which </w:t>
      </w:r>
      <w:r w:rsidR="005C788C" w:rsidRPr="00320C91">
        <w:rPr>
          <w:rFonts w:ascii="Times New Roman" w:eastAsia="Times New Roman" w:hAnsi="Times New Roman" w:cs="Times New Roman"/>
          <w:color w:val="0D0D0D" w:themeColor="text1" w:themeTint="F2"/>
          <w:sz w:val="26"/>
          <w:szCs w:val="26"/>
        </w:rPr>
        <w:t xml:space="preserve">made revisions to its </w:t>
      </w:r>
      <w:r w:rsidR="00EB4911" w:rsidRPr="00320C91">
        <w:rPr>
          <w:rFonts w:ascii="Times New Roman" w:eastAsia="Times New Roman" w:hAnsi="Times New Roman" w:cs="Times New Roman"/>
          <w:color w:val="0D0D0D" w:themeColor="text1" w:themeTint="F2"/>
          <w:sz w:val="26"/>
          <w:szCs w:val="26"/>
        </w:rPr>
        <w:t>original proposal</w:t>
      </w:r>
      <w:r w:rsidR="005C788C" w:rsidRPr="00320C91">
        <w:rPr>
          <w:rFonts w:ascii="Times New Roman" w:eastAsia="Times New Roman" w:hAnsi="Times New Roman" w:cs="Times New Roman"/>
          <w:color w:val="0D0D0D" w:themeColor="text1" w:themeTint="F2"/>
          <w:sz w:val="26"/>
          <w:szCs w:val="26"/>
        </w:rPr>
        <w:t>.</w:t>
      </w:r>
      <w:r w:rsidR="005C788C" w:rsidRPr="00320C91">
        <w:rPr>
          <w:rFonts w:ascii="Times New Roman" w:eastAsia="Calibri" w:hAnsi="Times New Roman" w:cs="Times New Roman"/>
          <w:sz w:val="26"/>
          <w:szCs w:val="26"/>
        </w:rPr>
        <w:t xml:space="preserve">  </w:t>
      </w:r>
    </w:p>
    <w:p w14:paraId="1A406BE8" w14:textId="77777777" w:rsidR="007E7F5B" w:rsidRDefault="007E7F5B" w:rsidP="00E24E21">
      <w:pPr>
        <w:spacing w:after="0" w:line="360" w:lineRule="auto"/>
        <w:contextualSpacing/>
        <w:rPr>
          <w:rFonts w:ascii="Times New Roman" w:eastAsia="Calibri" w:hAnsi="Times New Roman" w:cs="Times New Roman"/>
          <w:sz w:val="26"/>
          <w:szCs w:val="26"/>
        </w:rPr>
      </w:pPr>
    </w:p>
    <w:p w14:paraId="34785C14" w14:textId="77777777" w:rsidR="00032547" w:rsidRDefault="005C788C" w:rsidP="007E7F5B">
      <w:pPr>
        <w:spacing w:after="0" w:line="360" w:lineRule="auto"/>
        <w:ind w:firstLine="720"/>
        <w:contextualSpacing/>
        <w:rPr>
          <w:rFonts w:ascii="Times New Roman" w:eastAsia="Calibri" w:hAnsi="Times New Roman" w:cs="Times New Roman"/>
          <w:sz w:val="26"/>
          <w:szCs w:val="26"/>
        </w:rPr>
      </w:pPr>
      <w:r w:rsidRPr="00320C91">
        <w:rPr>
          <w:rFonts w:ascii="Times New Roman" w:eastAsia="Calibri" w:hAnsi="Times New Roman" w:cs="Times New Roman"/>
          <w:sz w:val="26"/>
          <w:szCs w:val="26"/>
        </w:rPr>
        <w:t>On</w:t>
      </w:r>
      <w:r>
        <w:rPr>
          <w:rFonts w:ascii="Times New Roman" w:eastAsia="Calibri" w:hAnsi="Times New Roman" w:cs="Times New Roman"/>
          <w:sz w:val="26"/>
          <w:szCs w:val="26"/>
        </w:rPr>
        <w:t xml:space="preserve"> November 4</w:t>
      </w:r>
      <w:r w:rsidR="00E24E21">
        <w:rPr>
          <w:rFonts w:ascii="Times New Roman" w:eastAsia="Calibri" w:hAnsi="Times New Roman" w:cs="Times New Roman"/>
          <w:sz w:val="26"/>
          <w:szCs w:val="26"/>
        </w:rPr>
        <w:t>, 2016</w:t>
      </w:r>
      <w:r>
        <w:rPr>
          <w:rFonts w:ascii="Times New Roman" w:eastAsia="Calibri" w:hAnsi="Times New Roman" w:cs="Times New Roman"/>
          <w:sz w:val="26"/>
          <w:szCs w:val="26"/>
        </w:rPr>
        <w:t xml:space="preserve">, </w:t>
      </w:r>
      <w:r w:rsidR="001816F0">
        <w:rPr>
          <w:rFonts w:ascii="Times New Roman" w:eastAsia="Calibri" w:hAnsi="Times New Roman" w:cs="Times New Roman"/>
          <w:sz w:val="26"/>
          <w:szCs w:val="26"/>
        </w:rPr>
        <w:t xml:space="preserve">the Commission </w:t>
      </w:r>
      <w:r>
        <w:rPr>
          <w:rFonts w:ascii="Times New Roman" w:eastAsia="Calibri" w:hAnsi="Times New Roman" w:cs="Times New Roman"/>
          <w:sz w:val="26"/>
          <w:szCs w:val="26"/>
        </w:rPr>
        <w:t xml:space="preserve">issued a Secretarial Letter </w:t>
      </w:r>
      <w:r w:rsidR="00FC25DB">
        <w:rPr>
          <w:rFonts w:ascii="Times New Roman" w:eastAsia="Calibri" w:hAnsi="Times New Roman" w:cs="Times New Roman"/>
          <w:sz w:val="26"/>
          <w:szCs w:val="26"/>
        </w:rPr>
        <w:t>(November</w:t>
      </w:r>
      <w:r w:rsidR="001816F0">
        <w:rPr>
          <w:rFonts w:ascii="Times New Roman" w:eastAsia="Calibri" w:hAnsi="Times New Roman" w:cs="Times New Roman"/>
          <w:sz w:val="26"/>
          <w:szCs w:val="26"/>
        </w:rPr>
        <w:t> </w:t>
      </w:r>
      <w:r w:rsidR="00FC25DB">
        <w:rPr>
          <w:rFonts w:ascii="Times New Roman" w:eastAsia="Calibri" w:hAnsi="Times New Roman" w:cs="Times New Roman"/>
          <w:sz w:val="26"/>
          <w:szCs w:val="26"/>
        </w:rPr>
        <w:t xml:space="preserve">4 Secretarial Letter), </w:t>
      </w:r>
      <w:r w:rsidR="00E24E21" w:rsidRPr="00FA1360">
        <w:rPr>
          <w:rFonts w:ascii="Times New Roman" w:eastAsia="Calibri" w:hAnsi="Times New Roman" w:cs="Times New Roman"/>
          <w:sz w:val="26"/>
          <w:szCs w:val="26"/>
        </w:rPr>
        <w:t>r</w:t>
      </w:r>
      <w:r>
        <w:rPr>
          <w:rFonts w:ascii="Times New Roman" w:eastAsia="Calibri" w:hAnsi="Times New Roman" w:cs="Times New Roman"/>
          <w:sz w:val="26"/>
          <w:szCs w:val="26"/>
        </w:rPr>
        <w:t>equesting</w:t>
      </w:r>
      <w:r w:rsidR="00E24E21" w:rsidRPr="00FA1360">
        <w:rPr>
          <w:rFonts w:ascii="Times New Roman" w:eastAsia="Calibri" w:hAnsi="Times New Roman" w:cs="Times New Roman"/>
          <w:sz w:val="26"/>
          <w:szCs w:val="26"/>
        </w:rPr>
        <w:t xml:space="preserve"> </w:t>
      </w:r>
      <w:r w:rsidR="00E24E21">
        <w:rPr>
          <w:rFonts w:ascii="Times New Roman" w:eastAsia="Calibri" w:hAnsi="Times New Roman" w:cs="Times New Roman"/>
          <w:sz w:val="26"/>
          <w:szCs w:val="26"/>
        </w:rPr>
        <w:t>additional information</w:t>
      </w:r>
      <w:r>
        <w:rPr>
          <w:rFonts w:ascii="Times New Roman" w:eastAsia="Calibri" w:hAnsi="Times New Roman" w:cs="Times New Roman"/>
          <w:sz w:val="26"/>
          <w:szCs w:val="26"/>
        </w:rPr>
        <w:t xml:space="preserve"> about Duquesne’</w:t>
      </w:r>
      <w:r w:rsidR="00CC34D5">
        <w:rPr>
          <w:rFonts w:ascii="Times New Roman" w:eastAsia="Calibri" w:hAnsi="Times New Roman" w:cs="Times New Roman"/>
          <w:sz w:val="26"/>
          <w:szCs w:val="26"/>
        </w:rPr>
        <w:t>s</w:t>
      </w:r>
      <w:r>
        <w:rPr>
          <w:rFonts w:ascii="Times New Roman" w:eastAsia="Calibri" w:hAnsi="Times New Roman" w:cs="Times New Roman"/>
          <w:sz w:val="26"/>
          <w:szCs w:val="26"/>
        </w:rPr>
        <w:t xml:space="preserve"> Proposed </w:t>
      </w:r>
      <w:r w:rsidR="00CC34D5">
        <w:rPr>
          <w:rFonts w:ascii="Times New Roman" w:eastAsia="Calibri" w:hAnsi="Times New Roman" w:cs="Times New Roman"/>
          <w:sz w:val="26"/>
          <w:szCs w:val="26"/>
        </w:rPr>
        <w:t xml:space="preserve">and Amended Proposed 2017-2019 Plans and establishing a new schedule for </w:t>
      </w:r>
      <w:r w:rsidR="00FC25DB">
        <w:rPr>
          <w:rFonts w:ascii="Times New Roman" w:eastAsia="Calibri" w:hAnsi="Times New Roman" w:cs="Times New Roman"/>
          <w:sz w:val="26"/>
          <w:szCs w:val="26"/>
        </w:rPr>
        <w:t>P</w:t>
      </w:r>
      <w:r w:rsidR="00CC34D5">
        <w:rPr>
          <w:rFonts w:ascii="Times New Roman" w:eastAsia="Calibri" w:hAnsi="Times New Roman" w:cs="Times New Roman"/>
          <w:sz w:val="26"/>
          <w:szCs w:val="26"/>
        </w:rPr>
        <w:t>arties to provide comments and reply comments</w:t>
      </w:r>
      <w:r w:rsidR="00E24E21">
        <w:rPr>
          <w:rFonts w:ascii="Times New Roman" w:eastAsia="Calibri" w:hAnsi="Times New Roman" w:cs="Times New Roman"/>
          <w:sz w:val="26"/>
          <w:szCs w:val="26"/>
        </w:rPr>
        <w:t xml:space="preserve">.  </w:t>
      </w:r>
      <w:r w:rsidR="001816F0">
        <w:rPr>
          <w:rFonts w:ascii="Times New Roman" w:eastAsia="Calibri" w:hAnsi="Times New Roman" w:cs="Times New Roman"/>
          <w:sz w:val="26"/>
          <w:szCs w:val="26"/>
        </w:rPr>
        <w:t xml:space="preserve">On November 15, 2016, the Commission issued a Secretarial Letter further amending the comment and reply comment periods at the request of CAUSE-PA.  </w:t>
      </w:r>
      <w:r w:rsidR="00E24E21">
        <w:rPr>
          <w:rFonts w:ascii="Times New Roman" w:eastAsia="Calibri" w:hAnsi="Times New Roman" w:cs="Times New Roman"/>
          <w:sz w:val="26"/>
          <w:szCs w:val="26"/>
        </w:rPr>
        <w:t>Duquesne</w:t>
      </w:r>
      <w:r w:rsidR="00E24E21" w:rsidRPr="00FA1360">
        <w:rPr>
          <w:rFonts w:ascii="Times New Roman" w:eastAsia="Calibri" w:hAnsi="Times New Roman" w:cs="Times New Roman"/>
          <w:sz w:val="26"/>
          <w:szCs w:val="26"/>
        </w:rPr>
        <w:t xml:space="preserve"> filed and served a </w:t>
      </w:r>
      <w:r w:rsidR="00455DB4">
        <w:rPr>
          <w:rFonts w:ascii="Times New Roman" w:eastAsia="Calibri" w:hAnsi="Times New Roman" w:cs="Times New Roman"/>
          <w:sz w:val="26"/>
          <w:szCs w:val="26"/>
        </w:rPr>
        <w:t>response on November 18</w:t>
      </w:r>
      <w:r w:rsidR="00E24E21">
        <w:rPr>
          <w:rFonts w:ascii="Times New Roman" w:eastAsia="Calibri" w:hAnsi="Times New Roman" w:cs="Times New Roman"/>
          <w:sz w:val="26"/>
          <w:szCs w:val="26"/>
        </w:rPr>
        <w:t xml:space="preserve">, 2016 (Duquesne </w:t>
      </w:r>
      <w:r w:rsidR="00E24E21" w:rsidRPr="00FA1360">
        <w:rPr>
          <w:rFonts w:ascii="Times New Roman" w:eastAsia="Calibri" w:hAnsi="Times New Roman" w:cs="Times New Roman"/>
          <w:sz w:val="26"/>
          <w:szCs w:val="26"/>
        </w:rPr>
        <w:t>Supplemental</w:t>
      </w:r>
      <w:r w:rsidR="00E24E21">
        <w:rPr>
          <w:rFonts w:ascii="Times New Roman" w:eastAsia="Calibri" w:hAnsi="Times New Roman" w:cs="Times New Roman"/>
          <w:sz w:val="26"/>
          <w:szCs w:val="26"/>
        </w:rPr>
        <w:t xml:space="preserve"> </w:t>
      </w:r>
      <w:r w:rsidR="003A7A41">
        <w:rPr>
          <w:rFonts w:ascii="Times New Roman" w:eastAsia="Calibri" w:hAnsi="Times New Roman" w:cs="Times New Roman"/>
          <w:sz w:val="26"/>
          <w:szCs w:val="26"/>
        </w:rPr>
        <w:t>Information</w:t>
      </w:r>
      <w:r w:rsidR="00E24E21">
        <w:rPr>
          <w:rFonts w:ascii="Times New Roman" w:eastAsia="Calibri" w:hAnsi="Times New Roman" w:cs="Times New Roman"/>
          <w:sz w:val="26"/>
          <w:szCs w:val="26"/>
        </w:rPr>
        <w:t xml:space="preserve">).  </w:t>
      </w:r>
      <w:r w:rsidR="00F37630">
        <w:rPr>
          <w:rFonts w:ascii="Times New Roman" w:eastAsia="Times New Roman" w:hAnsi="Times New Roman" w:cs="Times New Roman"/>
          <w:sz w:val="26"/>
          <w:szCs w:val="26"/>
        </w:rPr>
        <w:t xml:space="preserve">CAUSE-PA and </w:t>
      </w:r>
      <w:r w:rsidR="00D07BD9">
        <w:rPr>
          <w:rFonts w:ascii="Times New Roman" w:eastAsia="Times New Roman" w:hAnsi="Times New Roman" w:cs="Times New Roman"/>
          <w:sz w:val="26"/>
          <w:szCs w:val="26"/>
        </w:rPr>
        <w:t xml:space="preserve">the </w:t>
      </w:r>
      <w:r w:rsidR="00F37630">
        <w:rPr>
          <w:rFonts w:ascii="Times New Roman" w:eastAsia="Times New Roman" w:hAnsi="Times New Roman" w:cs="Times New Roman"/>
          <w:sz w:val="26"/>
          <w:szCs w:val="26"/>
        </w:rPr>
        <w:t xml:space="preserve">OCA </w:t>
      </w:r>
      <w:r w:rsidR="00F37630" w:rsidRPr="00FA1360">
        <w:rPr>
          <w:rFonts w:ascii="Times New Roman" w:eastAsia="Times New Roman" w:hAnsi="Times New Roman" w:cs="Times New Roman"/>
          <w:sz w:val="26"/>
          <w:szCs w:val="26"/>
        </w:rPr>
        <w:t xml:space="preserve">individually filed </w:t>
      </w:r>
      <w:r w:rsidR="003F1504">
        <w:rPr>
          <w:rFonts w:ascii="Times New Roman" w:eastAsia="Times New Roman" w:hAnsi="Times New Roman" w:cs="Times New Roman"/>
          <w:sz w:val="26"/>
          <w:szCs w:val="26"/>
        </w:rPr>
        <w:lastRenderedPageBreak/>
        <w:t>s</w:t>
      </w:r>
      <w:r w:rsidR="00A66740">
        <w:rPr>
          <w:rFonts w:ascii="Times New Roman" w:eastAsia="Times New Roman" w:hAnsi="Times New Roman" w:cs="Times New Roman"/>
          <w:sz w:val="26"/>
          <w:szCs w:val="26"/>
        </w:rPr>
        <w:t xml:space="preserve">upplemental </w:t>
      </w:r>
      <w:r w:rsidR="003F1504">
        <w:rPr>
          <w:rFonts w:ascii="Times New Roman" w:eastAsia="Times New Roman" w:hAnsi="Times New Roman" w:cs="Times New Roman"/>
          <w:sz w:val="26"/>
          <w:szCs w:val="26"/>
        </w:rPr>
        <w:t>c</w:t>
      </w:r>
      <w:r w:rsidR="00F37630" w:rsidRPr="00FA1360">
        <w:rPr>
          <w:rFonts w:ascii="Times New Roman" w:eastAsia="Times New Roman" w:hAnsi="Times New Roman" w:cs="Times New Roman"/>
          <w:sz w:val="26"/>
          <w:szCs w:val="26"/>
        </w:rPr>
        <w:t>ommen</w:t>
      </w:r>
      <w:r w:rsidR="00A66740">
        <w:rPr>
          <w:rFonts w:ascii="Times New Roman" w:eastAsia="Times New Roman" w:hAnsi="Times New Roman" w:cs="Times New Roman"/>
          <w:sz w:val="26"/>
          <w:szCs w:val="26"/>
        </w:rPr>
        <w:t xml:space="preserve">ts to the Amended Proposed 2017-2019 Plan and the </w:t>
      </w:r>
      <w:r w:rsidR="00A66740">
        <w:rPr>
          <w:rFonts w:ascii="Times New Roman" w:eastAsia="Calibri" w:hAnsi="Times New Roman" w:cs="Times New Roman"/>
          <w:sz w:val="26"/>
          <w:szCs w:val="26"/>
        </w:rPr>
        <w:t xml:space="preserve">Duquesne </w:t>
      </w:r>
      <w:r w:rsidR="00A66740" w:rsidRPr="00FA1360">
        <w:rPr>
          <w:rFonts w:ascii="Times New Roman" w:eastAsia="Calibri" w:hAnsi="Times New Roman" w:cs="Times New Roman"/>
          <w:sz w:val="26"/>
          <w:szCs w:val="26"/>
        </w:rPr>
        <w:t>Supplemental</w:t>
      </w:r>
      <w:r w:rsidR="00A66740">
        <w:rPr>
          <w:rFonts w:ascii="Times New Roman" w:eastAsia="Calibri" w:hAnsi="Times New Roman" w:cs="Times New Roman"/>
          <w:sz w:val="26"/>
          <w:szCs w:val="26"/>
        </w:rPr>
        <w:t xml:space="preserve"> Information</w:t>
      </w:r>
      <w:r w:rsidR="00A66740">
        <w:rPr>
          <w:rFonts w:ascii="Times New Roman" w:eastAsia="Times New Roman" w:hAnsi="Times New Roman" w:cs="Times New Roman"/>
          <w:sz w:val="26"/>
          <w:szCs w:val="26"/>
        </w:rPr>
        <w:t xml:space="preserve"> on December 2, 2016.  Duquesne filed </w:t>
      </w:r>
      <w:r w:rsidR="003F1504">
        <w:rPr>
          <w:rFonts w:ascii="Times New Roman" w:eastAsia="Times New Roman" w:hAnsi="Times New Roman" w:cs="Times New Roman"/>
          <w:sz w:val="26"/>
          <w:szCs w:val="26"/>
        </w:rPr>
        <w:t>s</w:t>
      </w:r>
      <w:r w:rsidR="00A66740">
        <w:rPr>
          <w:rFonts w:ascii="Times New Roman" w:eastAsia="Times New Roman" w:hAnsi="Times New Roman" w:cs="Times New Roman"/>
          <w:sz w:val="26"/>
          <w:szCs w:val="26"/>
        </w:rPr>
        <w:t xml:space="preserve">upplemental </w:t>
      </w:r>
      <w:r w:rsidR="003F1504">
        <w:rPr>
          <w:rFonts w:ascii="Times New Roman" w:eastAsia="Times New Roman" w:hAnsi="Times New Roman" w:cs="Times New Roman"/>
          <w:sz w:val="26"/>
          <w:szCs w:val="26"/>
        </w:rPr>
        <w:t>r</w:t>
      </w:r>
      <w:r w:rsidR="00A66740">
        <w:rPr>
          <w:rFonts w:ascii="Times New Roman" w:eastAsia="Times New Roman" w:hAnsi="Times New Roman" w:cs="Times New Roman"/>
          <w:sz w:val="26"/>
          <w:szCs w:val="26"/>
        </w:rPr>
        <w:t xml:space="preserve">eply </w:t>
      </w:r>
      <w:r w:rsidR="003F1504">
        <w:rPr>
          <w:rFonts w:ascii="Times New Roman" w:eastAsia="Times New Roman" w:hAnsi="Times New Roman" w:cs="Times New Roman"/>
          <w:sz w:val="26"/>
          <w:szCs w:val="26"/>
        </w:rPr>
        <w:t>c</w:t>
      </w:r>
      <w:r w:rsidR="00A66740">
        <w:rPr>
          <w:rFonts w:ascii="Times New Roman" w:eastAsia="Times New Roman" w:hAnsi="Times New Roman" w:cs="Times New Roman"/>
          <w:sz w:val="26"/>
          <w:szCs w:val="26"/>
        </w:rPr>
        <w:t>omments on December</w:t>
      </w:r>
      <w:r w:rsidR="00F37630">
        <w:rPr>
          <w:rFonts w:ascii="Times New Roman" w:eastAsia="Times New Roman" w:hAnsi="Times New Roman" w:cs="Times New Roman"/>
          <w:sz w:val="26"/>
          <w:szCs w:val="26"/>
        </w:rPr>
        <w:t xml:space="preserve"> 12, 2016</w:t>
      </w:r>
      <w:r w:rsidR="00F37630" w:rsidRPr="00FA1360">
        <w:rPr>
          <w:rFonts w:ascii="Times New Roman" w:eastAsia="Times New Roman" w:hAnsi="Times New Roman" w:cs="Times New Roman"/>
          <w:sz w:val="26"/>
          <w:szCs w:val="26"/>
        </w:rPr>
        <w:t>.</w:t>
      </w:r>
      <w:r w:rsidR="00F37630">
        <w:rPr>
          <w:rFonts w:ascii="Times New Roman" w:eastAsia="Calibri" w:hAnsi="Times New Roman" w:cs="Times New Roman"/>
          <w:sz w:val="26"/>
          <w:szCs w:val="26"/>
        </w:rPr>
        <w:t xml:space="preserve"> </w:t>
      </w:r>
    </w:p>
    <w:p w14:paraId="087138F8" w14:textId="77777777" w:rsidR="00707CB5" w:rsidRDefault="00707CB5" w:rsidP="00E24E21">
      <w:pPr>
        <w:spacing w:after="0" w:line="360" w:lineRule="auto"/>
        <w:contextualSpacing/>
        <w:rPr>
          <w:rFonts w:ascii="Times New Roman" w:eastAsia="Calibri" w:hAnsi="Times New Roman" w:cs="Times New Roman"/>
          <w:sz w:val="26"/>
          <w:szCs w:val="26"/>
        </w:rPr>
      </w:pPr>
    </w:p>
    <w:p w14:paraId="7AA3436E" w14:textId="77777777" w:rsidR="001816F0" w:rsidRDefault="0048742C"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By order entered March 23, 2017</w:t>
      </w:r>
      <w:r w:rsidRPr="00DE2C6C">
        <w:rPr>
          <w:rFonts w:ascii="Times New Roman" w:eastAsia="Times New Roman" w:hAnsi="Times New Roman" w:cs="Times New Roman"/>
          <w:color w:val="0D0D0D" w:themeColor="text1" w:themeTint="F2"/>
          <w:sz w:val="26"/>
          <w:szCs w:val="26"/>
        </w:rPr>
        <w:t xml:space="preserve">, </w:t>
      </w:r>
      <w:r w:rsidRPr="007E7F5B">
        <w:rPr>
          <w:rFonts w:ascii="Times New Roman" w:eastAsia="Times New Roman" w:hAnsi="Times New Roman" w:cs="Times New Roman"/>
          <w:i/>
          <w:color w:val="0D0D0D" w:themeColor="text1" w:themeTint="F2"/>
          <w:sz w:val="26"/>
          <w:szCs w:val="26"/>
        </w:rPr>
        <w:t>inter alia</w:t>
      </w:r>
      <w:r>
        <w:rPr>
          <w:rFonts w:ascii="Times New Roman" w:eastAsia="Times New Roman" w:hAnsi="Times New Roman" w:cs="Times New Roman"/>
          <w:color w:val="0D0D0D" w:themeColor="text1" w:themeTint="F2"/>
          <w:sz w:val="26"/>
          <w:szCs w:val="26"/>
        </w:rPr>
        <w:t xml:space="preserve">, </w:t>
      </w:r>
      <w:r w:rsidR="00291ED9">
        <w:rPr>
          <w:rFonts w:ascii="Times New Roman" w:eastAsia="Times New Roman" w:hAnsi="Times New Roman" w:cs="Times New Roman"/>
          <w:color w:val="0D0D0D" w:themeColor="text1" w:themeTint="F2"/>
          <w:sz w:val="26"/>
          <w:szCs w:val="26"/>
        </w:rPr>
        <w:t xml:space="preserve">the Commission </w:t>
      </w:r>
      <w:r w:rsidR="00CD49B9" w:rsidRPr="007E7F5B">
        <w:rPr>
          <w:rFonts w:ascii="Times New Roman" w:eastAsia="Calibri" w:hAnsi="Times New Roman" w:cs="Times New Roman"/>
          <w:sz w:val="26"/>
          <w:szCs w:val="26"/>
        </w:rPr>
        <w:t>q</w:t>
      </w:r>
      <w:r w:rsidR="00CD49B9">
        <w:rPr>
          <w:rFonts w:ascii="Times New Roman" w:eastAsia="Calibri" w:hAnsi="Times New Roman" w:cs="Times New Roman"/>
          <w:sz w:val="26"/>
          <w:szCs w:val="26"/>
        </w:rPr>
        <w:t>uestioned the affordability of Duquesne’s current CAP design</w:t>
      </w:r>
      <w:r w:rsidR="003855D1">
        <w:rPr>
          <w:rFonts w:ascii="Times New Roman" w:eastAsia="Calibri" w:hAnsi="Times New Roman" w:cs="Times New Roman"/>
          <w:sz w:val="26"/>
          <w:szCs w:val="26"/>
        </w:rPr>
        <w:t xml:space="preserve">. </w:t>
      </w:r>
      <w:r w:rsidR="00A97907">
        <w:rPr>
          <w:rFonts w:ascii="Times New Roman" w:eastAsia="Calibri" w:hAnsi="Times New Roman" w:cs="Times New Roman"/>
          <w:sz w:val="26"/>
          <w:szCs w:val="26"/>
        </w:rPr>
        <w:t xml:space="preserve"> </w:t>
      </w:r>
      <w:r w:rsidR="00FE0F90">
        <w:rPr>
          <w:rFonts w:ascii="Times New Roman" w:eastAsia="Times New Roman" w:hAnsi="Times New Roman" w:cs="Times New Roman"/>
          <w:color w:val="0D0D0D" w:themeColor="text1" w:themeTint="F2"/>
          <w:sz w:val="26"/>
          <w:szCs w:val="26"/>
        </w:rPr>
        <w:t>The March</w:t>
      </w:r>
      <w:r w:rsidR="00291ED9">
        <w:rPr>
          <w:rFonts w:ascii="Times New Roman" w:eastAsia="Times New Roman" w:hAnsi="Times New Roman" w:cs="Times New Roman"/>
          <w:color w:val="0D0D0D" w:themeColor="text1" w:themeTint="F2"/>
          <w:sz w:val="26"/>
          <w:szCs w:val="26"/>
        </w:rPr>
        <w:t> </w:t>
      </w:r>
      <w:r w:rsidR="00FE0F90">
        <w:rPr>
          <w:rFonts w:ascii="Times New Roman" w:eastAsia="Times New Roman" w:hAnsi="Times New Roman" w:cs="Times New Roman"/>
          <w:color w:val="0D0D0D" w:themeColor="text1" w:themeTint="F2"/>
          <w:sz w:val="26"/>
          <w:szCs w:val="26"/>
        </w:rPr>
        <w:t xml:space="preserve">2017 Order </w:t>
      </w:r>
      <w:r w:rsidR="001D37A6">
        <w:rPr>
          <w:rFonts w:ascii="Times New Roman" w:eastAsia="Times New Roman" w:hAnsi="Times New Roman" w:cs="Times New Roman"/>
          <w:color w:val="0D0D0D" w:themeColor="text1" w:themeTint="F2"/>
          <w:sz w:val="26"/>
          <w:szCs w:val="26"/>
        </w:rPr>
        <w:t xml:space="preserve">directed </w:t>
      </w:r>
      <w:r w:rsidR="00FF60D1">
        <w:rPr>
          <w:rFonts w:ascii="Times New Roman" w:eastAsia="Times New Roman" w:hAnsi="Times New Roman" w:cs="Times New Roman"/>
          <w:color w:val="0D0D0D" w:themeColor="text1" w:themeTint="F2"/>
          <w:sz w:val="26"/>
          <w:szCs w:val="26"/>
        </w:rPr>
        <w:t xml:space="preserve">Duquesne to work with stakeholders to come to a consensus </w:t>
      </w:r>
      <w:r w:rsidR="00CD49B9">
        <w:rPr>
          <w:rFonts w:ascii="Times New Roman" w:eastAsia="Times New Roman" w:hAnsi="Times New Roman" w:cs="Times New Roman"/>
          <w:color w:val="0D0D0D" w:themeColor="text1" w:themeTint="F2"/>
          <w:sz w:val="26"/>
          <w:szCs w:val="26"/>
        </w:rPr>
        <w:t xml:space="preserve">on the Company’s </w:t>
      </w:r>
      <w:r w:rsidR="00FF60D1">
        <w:rPr>
          <w:rFonts w:ascii="Times New Roman" w:eastAsia="Times New Roman" w:hAnsi="Times New Roman" w:cs="Times New Roman"/>
          <w:color w:val="0D0D0D" w:themeColor="text1" w:themeTint="F2"/>
          <w:sz w:val="26"/>
          <w:szCs w:val="26"/>
        </w:rPr>
        <w:t xml:space="preserve">CAP design issues within 90 days from the entry date of the March 17 Order.  </w:t>
      </w:r>
      <w:r w:rsidR="008F79AA">
        <w:rPr>
          <w:rFonts w:ascii="Times New Roman" w:eastAsia="Calibri" w:hAnsi="Times New Roman" w:cs="Times New Roman"/>
          <w:sz w:val="26"/>
          <w:szCs w:val="26"/>
        </w:rPr>
        <w:t>March 2017 Order at 28-31.</w:t>
      </w:r>
    </w:p>
    <w:p w14:paraId="645EBBC9" w14:textId="77777777" w:rsidR="008F79AA" w:rsidRDefault="008F79AA"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2156EC5B" w14:textId="77777777" w:rsidR="008F79AA" w:rsidRDefault="008F79AA"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8F79AA">
        <w:rPr>
          <w:rFonts w:ascii="Times New Roman" w:eastAsia="Times New Roman" w:hAnsi="Times New Roman" w:cs="Times New Roman"/>
          <w:color w:val="0D0D0D" w:themeColor="text1" w:themeTint="F2"/>
          <w:sz w:val="26"/>
          <w:szCs w:val="26"/>
        </w:rPr>
        <w:t xml:space="preserve">The Commission also determined that the Company’s CAP bills and communication should be enhanced for clarity through a collaborative process.  </w:t>
      </w:r>
      <w:r>
        <w:rPr>
          <w:rFonts w:ascii="Times New Roman" w:eastAsia="Times New Roman" w:hAnsi="Times New Roman" w:cs="Times New Roman"/>
          <w:color w:val="0D0D0D" w:themeColor="text1" w:themeTint="F2"/>
          <w:sz w:val="26"/>
          <w:szCs w:val="26"/>
        </w:rPr>
        <w:t>The March 2017 Order</w:t>
      </w:r>
      <w:r w:rsidRPr="008F79AA">
        <w:rPr>
          <w:rFonts w:ascii="Times New Roman" w:eastAsia="Times New Roman" w:hAnsi="Times New Roman" w:cs="Times New Roman"/>
          <w:color w:val="0D0D0D" w:themeColor="text1" w:themeTint="F2"/>
          <w:sz w:val="26"/>
          <w:szCs w:val="26"/>
        </w:rPr>
        <w:t xml:space="preserve"> directed the Company to file and serve proposed changes to its CAP bills and communications at this docket no later than June 30, 2017.  </w:t>
      </w:r>
      <w:r>
        <w:rPr>
          <w:rFonts w:ascii="Times New Roman" w:eastAsia="Calibri" w:hAnsi="Times New Roman" w:cs="Times New Roman"/>
          <w:sz w:val="26"/>
          <w:szCs w:val="26"/>
        </w:rPr>
        <w:t xml:space="preserve">March 2017 Order at </w:t>
      </w:r>
      <w:r w:rsidR="005906A5">
        <w:rPr>
          <w:rFonts w:ascii="Times New Roman" w:eastAsia="Calibri" w:hAnsi="Times New Roman" w:cs="Times New Roman"/>
          <w:sz w:val="26"/>
          <w:szCs w:val="26"/>
        </w:rPr>
        <w:t>32</w:t>
      </w:r>
      <w:r>
        <w:rPr>
          <w:rFonts w:ascii="Times New Roman" w:eastAsia="Calibri" w:hAnsi="Times New Roman" w:cs="Times New Roman"/>
          <w:sz w:val="26"/>
          <w:szCs w:val="26"/>
        </w:rPr>
        <w:t>-3</w:t>
      </w:r>
      <w:r w:rsidR="005906A5">
        <w:rPr>
          <w:rFonts w:ascii="Times New Roman" w:eastAsia="Calibri" w:hAnsi="Times New Roman" w:cs="Times New Roman"/>
          <w:sz w:val="26"/>
          <w:szCs w:val="26"/>
        </w:rPr>
        <w:t>4</w:t>
      </w:r>
      <w:r>
        <w:rPr>
          <w:rFonts w:ascii="Times New Roman" w:eastAsia="Calibri" w:hAnsi="Times New Roman" w:cs="Times New Roman"/>
          <w:sz w:val="26"/>
          <w:szCs w:val="26"/>
        </w:rPr>
        <w:t xml:space="preserve">.  </w:t>
      </w:r>
    </w:p>
    <w:p w14:paraId="1EB62CD6" w14:textId="77777777" w:rsidR="00261D1B" w:rsidRDefault="00261D1B"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4DE2D60C" w14:textId="77777777" w:rsidR="00B079B9" w:rsidRDefault="00B079B9"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8F79AA">
        <w:rPr>
          <w:rFonts w:ascii="Times New Roman" w:eastAsia="Times New Roman" w:hAnsi="Times New Roman" w:cs="Times New Roman"/>
          <w:color w:val="0D0D0D" w:themeColor="text1" w:themeTint="F2"/>
          <w:sz w:val="26"/>
          <w:szCs w:val="26"/>
        </w:rPr>
        <w:t>On June 30, 2017, Duquesne requested a six (6) month extension, until December</w:t>
      </w:r>
      <w:r w:rsidR="005A0AAD">
        <w:rPr>
          <w:rFonts w:ascii="Times New Roman" w:eastAsia="Times New Roman" w:hAnsi="Times New Roman" w:cs="Times New Roman"/>
          <w:color w:val="0D0D0D" w:themeColor="text1" w:themeTint="F2"/>
          <w:sz w:val="26"/>
          <w:szCs w:val="26"/>
        </w:rPr>
        <w:t> </w:t>
      </w:r>
      <w:r w:rsidRPr="008F79AA">
        <w:rPr>
          <w:rFonts w:ascii="Times New Roman" w:eastAsia="Times New Roman" w:hAnsi="Times New Roman" w:cs="Times New Roman"/>
          <w:color w:val="0D0D0D" w:themeColor="text1" w:themeTint="F2"/>
          <w:sz w:val="26"/>
          <w:szCs w:val="26"/>
        </w:rPr>
        <w:t>29, 2017, to submit its new CAP bills and communications plan for review and approval.  The Company proposed to implement a new CAP bill and communications plan concurrently with its new CAP design.  On July 3, 2017, the Commission issued a Secretarial Letter granting th</w:t>
      </w:r>
      <w:r w:rsidR="005A0AAD">
        <w:rPr>
          <w:rFonts w:ascii="Times New Roman" w:eastAsia="Times New Roman" w:hAnsi="Times New Roman" w:cs="Times New Roman"/>
          <w:color w:val="0D0D0D" w:themeColor="text1" w:themeTint="F2"/>
          <w:sz w:val="26"/>
          <w:szCs w:val="26"/>
        </w:rPr>
        <w:t>e extension</w:t>
      </w:r>
      <w:r w:rsidRPr="008F79AA">
        <w:rPr>
          <w:rFonts w:ascii="Times New Roman" w:eastAsia="Times New Roman" w:hAnsi="Times New Roman" w:cs="Times New Roman"/>
          <w:color w:val="0D0D0D" w:themeColor="text1" w:themeTint="F2"/>
          <w:sz w:val="26"/>
          <w:szCs w:val="26"/>
        </w:rPr>
        <w:t xml:space="preserve">.  </w:t>
      </w:r>
    </w:p>
    <w:p w14:paraId="123A6F11" w14:textId="77777777" w:rsidR="00B079B9" w:rsidRDefault="00B079B9"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66C39772" w14:textId="77777777" w:rsidR="00E52A1A" w:rsidRDefault="005925CF" w:rsidP="005925CF">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On July 20, 2017, the Commission entered an Opinion and Order approving Duquesne’s revised 2017-2019 Plan</w:t>
      </w:r>
      <w:r w:rsidR="00565EA8">
        <w:rPr>
          <w:rFonts w:ascii="Times New Roman" w:eastAsia="Calibri" w:hAnsi="Times New Roman" w:cs="Times New Roman"/>
          <w:sz w:val="26"/>
          <w:szCs w:val="26"/>
        </w:rPr>
        <w:t xml:space="preserve">.  </w:t>
      </w:r>
      <w:r w:rsidR="00FF60D1">
        <w:rPr>
          <w:rFonts w:ascii="Times New Roman" w:eastAsia="Times New Roman" w:hAnsi="Times New Roman" w:cs="Times New Roman"/>
          <w:color w:val="0D0D0D" w:themeColor="text1" w:themeTint="F2"/>
          <w:sz w:val="26"/>
          <w:szCs w:val="26"/>
        </w:rPr>
        <w:t xml:space="preserve">On </w:t>
      </w:r>
      <w:r w:rsidR="00565EA8">
        <w:rPr>
          <w:rFonts w:ascii="Times New Roman" w:eastAsia="Times New Roman" w:hAnsi="Times New Roman" w:cs="Times New Roman"/>
          <w:color w:val="0D0D0D" w:themeColor="text1" w:themeTint="F2"/>
          <w:sz w:val="26"/>
          <w:szCs w:val="26"/>
        </w:rPr>
        <w:t xml:space="preserve">June </w:t>
      </w:r>
      <w:r w:rsidR="00FD3730">
        <w:rPr>
          <w:rFonts w:ascii="Times New Roman" w:eastAsia="Times New Roman" w:hAnsi="Times New Roman" w:cs="Times New Roman"/>
          <w:color w:val="0D0D0D" w:themeColor="text1" w:themeTint="F2"/>
          <w:sz w:val="26"/>
          <w:szCs w:val="26"/>
        </w:rPr>
        <w:t>23</w:t>
      </w:r>
      <w:r w:rsidR="00565EA8">
        <w:rPr>
          <w:rFonts w:ascii="Times New Roman" w:eastAsia="Times New Roman" w:hAnsi="Times New Roman" w:cs="Times New Roman"/>
          <w:color w:val="0D0D0D" w:themeColor="text1" w:themeTint="F2"/>
          <w:sz w:val="26"/>
          <w:szCs w:val="26"/>
        </w:rPr>
        <w:t>, 20</w:t>
      </w:r>
      <w:r w:rsidR="00FD3730">
        <w:rPr>
          <w:rFonts w:ascii="Times New Roman" w:eastAsia="Times New Roman" w:hAnsi="Times New Roman" w:cs="Times New Roman"/>
          <w:color w:val="0D0D0D" w:themeColor="text1" w:themeTint="F2"/>
          <w:sz w:val="26"/>
          <w:szCs w:val="26"/>
        </w:rPr>
        <w:t xml:space="preserve">17, </w:t>
      </w:r>
      <w:r w:rsidR="00565EA8">
        <w:rPr>
          <w:rFonts w:ascii="Times New Roman" w:eastAsia="Times New Roman" w:hAnsi="Times New Roman" w:cs="Times New Roman"/>
          <w:color w:val="0D0D0D" w:themeColor="text1" w:themeTint="F2"/>
          <w:sz w:val="26"/>
          <w:szCs w:val="26"/>
        </w:rPr>
        <w:t xml:space="preserve">July </w:t>
      </w:r>
      <w:r w:rsidR="00FD3730">
        <w:rPr>
          <w:rFonts w:ascii="Times New Roman" w:eastAsia="Times New Roman" w:hAnsi="Times New Roman" w:cs="Times New Roman"/>
          <w:color w:val="0D0D0D" w:themeColor="text1" w:themeTint="F2"/>
          <w:sz w:val="26"/>
          <w:szCs w:val="26"/>
        </w:rPr>
        <w:t>21</w:t>
      </w:r>
      <w:r w:rsidR="00565EA8">
        <w:rPr>
          <w:rFonts w:ascii="Times New Roman" w:eastAsia="Times New Roman" w:hAnsi="Times New Roman" w:cs="Times New Roman"/>
          <w:color w:val="0D0D0D" w:themeColor="text1" w:themeTint="F2"/>
          <w:sz w:val="26"/>
          <w:szCs w:val="26"/>
        </w:rPr>
        <w:t>, 20</w:t>
      </w:r>
      <w:r w:rsidR="00FD3730">
        <w:rPr>
          <w:rFonts w:ascii="Times New Roman" w:eastAsia="Times New Roman" w:hAnsi="Times New Roman" w:cs="Times New Roman"/>
          <w:color w:val="0D0D0D" w:themeColor="text1" w:themeTint="F2"/>
          <w:sz w:val="26"/>
          <w:szCs w:val="26"/>
        </w:rPr>
        <w:t xml:space="preserve">17, and </w:t>
      </w:r>
      <w:r w:rsidR="00565EA8">
        <w:rPr>
          <w:rFonts w:ascii="Times New Roman" w:eastAsia="Times New Roman" w:hAnsi="Times New Roman" w:cs="Times New Roman"/>
          <w:color w:val="0D0D0D" w:themeColor="text1" w:themeTint="F2"/>
          <w:sz w:val="26"/>
          <w:szCs w:val="26"/>
        </w:rPr>
        <w:t xml:space="preserve">August </w:t>
      </w:r>
      <w:r w:rsidR="00FD3730">
        <w:rPr>
          <w:rFonts w:ascii="Times New Roman" w:eastAsia="Times New Roman" w:hAnsi="Times New Roman" w:cs="Times New Roman"/>
          <w:color w:val="0D0D0D" w:themeColor="text1" w:themeTint="F2"/>
          <w:sz w:val="26"/>
          <w:szCs w:val="26"/>
        </w:rPr>
        <w:t>21</w:t>
      </w:r>
      <w:r w:rsidR="00565EA8">
        <w:rPr>
          <w:rFonts w:ascii="Times New Roman" w:eastAsia="Times New Roman" w:hAnsi="Times New Roman" w:cs="Times New Roman"/>
          <w:color w:val="0D0D0D" w:themeColor="text1" w:themeTint="F2"/>
          <w:sz w:val="26"/>
          <w:szCs w:val="26"/>
        </w:rPr>
        <w:t>, 20</w:t>
      </w:r>
      <w:r w:rsidR="00FD3730">
        <w:rPr>
          <w:rFonts w:ascii="Times New Roman" w:eastAsia="Times New Roman" w:hAnsi="Times New Roman" w:cs="Times New Roman"/>
          <w:color w:val="0D0D0D" w:themeColor="text1" w:themeTint="F2"/>
          <w:sz w:val="26"/>
          <w:szCs w:val="26"/>
        </w:rPr>
        <w:t>17</w:t>
      </w:r>
      <w:r w:rsidR="00565EA8">
        <w:rPr>
          <w:rFonts w:ascii="Times New Roman" w:eastAsia="Times New Roman" w:hAnsi="Times New Roman" w:cs="Times New Roman"/>
          <w:color w:val="0D0D0D" w:themeColor="text1" w:themeTint="F2"/>
          <w:sz w:val="26"/>
          <w:szCs w:val="26"/>
        </w:rPr>
        <w:t>,</w:t>
      </w:r>
      <w:r w:rsidR="00FD3730">
        <w:rPr>
          <w:rFonts w:ascii="Times New Roman" w:eastAsia="Times New Roman" w:hAnsi="Times New Roman" w:cs="Times New Roman"/>
          <w:color w:val="0D0D0D" w:themeColor="text1" w:themeTint="F2"/>
          <w:sz w:val="26"/>
          <w:szCs w:val="26"/>
        </w:rPr>
        <w:t xml:space="preserve"> </w:t>
      </w:r>
      <w:r w:rsidR="00FF60D1" w:rsidRPr="00FF60D1">
        <w:rPr>
          <w:rFonts w:ascii="Times New Roman" w:eastAsia="Times New Roman" w:hAnsi="Times New Roman" w:cs="Times New Roman"/>
          <w:color w:val="0D0D0D" w:themeColor="text1" w:themeTint="F2"/>
          <w:sz w:val="26"/>
          <w:szCs w:val="26"/>
        </w:rPr>
        <w:t>D</w:t>
      </w:r>
      <w:r w:rsidR="00565EA8">
        <w:rPr>
          <w:rFonts w:ascii="Times New Roman" w:eastAsia="Times New Roman" w:hAnsi="Times New Roman" w:cs="Times New Roman"/>
          <w:color w:val="0D0D0D" w:themeColor="text1" w:themeTint="F2"/>
          <w:sz w:val="26"/>
          <w:szCs w:val="26"/>
        </w:rPr>
        <w:t>uquesne</w:t>
      </w:r>
      <w:r w:rsidR="00FF60D1" w:rsidRPr="00FF60D1">
        <w:rPr>
          <w:rFonts w:ascii="Times New Roman" w:eastAsia="Times New Roman" w:hAnsi="Times New Roman" w:cs="Times New Roman"/>
          <w:color w:val="0D0D0D" w:themeColor="text1" w:themeTint="F2"/>
          <w:sz w:val="26"/>
          <w:szCs w:val="26"/>
        </w:rPr>
        <w:t xml:space="preserve"> requested 30-day extensions to submit its new CAP design for Commission review and approva</w:t>
      </w:r>
      <w:r w:rsidR="00FD3730">
        <w:rPr>
          <w:rFonts w:ascii="Times New Roman" w:eastAsia="Times New Roman" w:hAnsi="Times New Roman" w:cs="Times New Roman"/>
          <w:color w:val="0D0D0D" w:themeColor="text1" w:themeTint="F2"/>
          <w:sz w:val="26"/>
          <w:szCs w:val="26"/>
        </w:rPr>
        <w:t>l.  The Commission approved these</w:t>
      </w:r>
      <w:r w:rsidR="00FF60D1" w:rsidRPr="00FF60D1">
        <w:rPr>
          <w:rFonts w:ascii="Times New Roman" w:eastAsia="Times New Roman" w:hAnsi="Times New Roman" w:cs="Times New Roman"/>
          <w:color w:val="0D0D0D" w:themeColor="text1" w:themeTint="F2"/>
          <w:sz w:val="26"/>
          <w:szCs w:val="26"/>
        </w:rPr>
        <w:t xml:space="preserve"> requests in Secretarial </w:t>
      </w:r>
      <w:r w:rsidR="00FD3730">
        <w:rPr>
          <w:rFonts w:ascii="Times New Roman" w:eastAsia="Times New Roman" w:hAnsi="Times New Roman" w:cs="Times New Roman"/>
          <w:color w:val="0D0D0D" w:themeColor="text1" w:themeTint="F2"/>
          <w:sz w:val="26"/>
          <w:szCs w:val="26"/>
        </w:rPr>
        <w:t xml:space="preserve">Letters dated </w:t>
      </w:r>
      <w:r w:rsidR="00565EA8">
        <w:rPr>
          <w:rFonts w:ascii="Times New Roman" w:eastAsia="Times New Roman" w:hAnsi="Times New Roman" w:cs="Times New Roman"/>
          <w:color w:val="0D0D0D" w:themeColor="text1" w:themeTint="F2"/>
          <w:sz w:val="26"/>
          <w:szCs w:val="26"/>
        </w:rPr>
        <w:t>June 26, 2017, July 17, 2017, and August 26, 2017</w:t>
      </w:r>
      <w:r w:rsidR="00CD49B9">
        <w:rPr>
          <w:rFonts w:ascii="Times New Roman" w:eastAsia="Times New Roman" w:hAnsi="Times New Roman" w:cs="Times New Roman"/>
          <w:color w:val="0D0D0D" w:themeColor="text1" w:themeTint="F2"/>
          <w:sz w:val="26"/>
          <w:szCs w:val="26"/>
        </w:rPr>
        <w:t>,</w:t>
      </w:r>
      <w:r w:rsidR="00FD3730">
        <w:rPr>
          <w:rFonts w:ascii="Times New Roman" w:eastAsia="Times New Roman" w:hAnsi="Times New Roman" w:cs="Times New Roman"/>
          <w:color w:val="0D0D0D" w:themeColor="text1" w:themeTint="F2"/>
          <w:sz w:val="26"/>
          <w:szCs w:val="26"/>
        </w:rPr>
        <w:t xml:space="preserve"> </w:t>
      </w:r>
      <w:r w:rsidR="00FF60D1" w:rsidRPr="00FF60D1">
        <w:rPr>
          <w:rFonts w:ascii="Times New Roman" w:eastAsia="Times New Roman" w:hAnsi="Times New Roman" w:cs="Times New Roman"/>
          <w:color w:val="0D0D0D" w:themeColor="text1" w:themeTint="F2"/>
          <w:sz w:val="26"/>
          <w:szCs w:val="26"/>
        </w:rPr>
        <w:t>respectively.</w:t>
      </w:r>
      <w:r w:rsidR="00AE3838">
        <w:rPr>
          <w:rFonts w:ascii="Times New Roman" w:eastAsia="Calibri" w:hAnsi="Times New Roman" w:cs="Times New Roman"/>
          <w:sz w:val="26"/>
          <w:szCs w:val="26"/>
        </w:rPr>
        <w:t xml:space="preserve">  </w:t>
      </w:r>
    </w:p>
    <w:p w14:paraId="7895DA0F" w14:textId="77777777" w:rsidR="00B079B9" w:rsidRDefault="00B079B9" w:rsidP="004B19E0">
      <w:pPr>
        <w:spacing w:after="0" w:line="360" w:lineRule="auto"/>
        <w:ind w:firstLine="720"/>
        <w:contextualSpacing/>
        <w:rPr>
          <w:rFonts w:ascii="Times New Roman" w:eastAsia="Calibri" w:hAnsi="Times New Roman" w:cs="Times New Roman"/>
          <w:sz w:val="26"/>
          <w:szCs w:val="26"/>
        </w:rPr>
      </w:pPr>
    </w:p>
    <w:p w14:paraId="27DB7600" w14:textId="77777777" w:rsidR="005925CF" w:rsidRDefault="005925CF" w:rsidP="004B19E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 xml:space="preserve">On September 15, 2017, Duquesne filed the Joint Petition, which proposes to amend its USECP </w:t>
      </w:r>
      <w:r w:rsidR="00554938">
        <w:rPr>
          <w:rFonts w:ascii="Times New Roman" w:eastAsia="Times New Roman" w:hAnsi="Times New Roman" w:cs="Times New Roman"/>
          <w:color w:val="0D0D0D" w:themeColor="text1" w:themeTint="F2"/>
          <w:sz w:val="26"/>
          <w:szCs w:val="26"/>
        </w:rPr>
        <w:t xml:space="preserve">by modifying the </w:t>
      </w:r>
      <w:r>
        <w:rPr>
          <w:rFonts w:ascii="Times New Roman" w:eastAsia="Times New Roman" w:hAnsi="Times New Roman" w:cs="Times New Roman"/>
          <w:color w:val="0D0D0D" w:themeColor="text1" w:themeTint="F2"/>
          <w:sz w:val="26"/>
          <w:szCs w:val="26"/>
        </w:rPr>
        <w:t>CAP and</w:t>
      </w:r>
      <w:r w:rsidR="00554938">
        <w:rPr>
          <w:rFonts w:ascii="Times New Roman" w:eastAsia="Times New Roman" w:hAnsi="Times New Roman" w:cs="Times New Roman"/>
          <w:color w:val="0D0D0D" w:themeColor="text1" w:themeTint="F2"/>
          <w:sz w:val="26"/>
          <w:szCs w:val="26"/>
        </w:rPr>
        <w:t xml:space="preserve"> extending the </w:t>
      </w:r>
      <w:r w:rsidR="00261D1B">
        <w:rPr>
          <w:rFonts w:ascii="Times New Roman" w:eastAsia="Times New Roman" w:hAnsi="Times New Roman" w:cs="Times New Roman"/>
          <w:color w:val="0D0D0D" w:themeColor="text1" w:themeTint="F2"/>
          <w:sz w:val="26"/>
          <w:szCs w:val="26"/>
        </w:rPr>
        <w:t>Proposed Amended</w:t>
      </w:r>
      <w:r w:rsidR="00565EA8">
        <w:rPr>
          <w:rFonts w:ascii="Times New Roman" w:eastAsia="Times New Roman" w:hAnsi="Times New Roman" w:cs="Times New Roman"/>
          <w:color w:val="0D0D0D" w:themeColor="text1" w:themeTint="F2"/>
          <w:sz w:val="26"/>
          <w:szCs w:val="26"/>
        </w:rPr>
        <w:t xml:space="preserve"> </w:t>
      </w:r>
      <w:r w:rsidR="00554938">
        <w:rPr>
          <w:rFonts w:ascii="Times New Roman" w:eastAsia="Times New Roman" w:hAnsi="Times New Roman" w:cs="Times New Roman"/>
          <w:color w:val="0D0D0D" w:themeColor="text1" w:themeTint="F2"/>
          <w:sz w:val="26"/>
          <w:szCs w:val="26"/>
        </w:rPr>
        <w:t xml:space="preserve">Plan through 2022.  </w:t>
      </w:r>
      <w:r w:rsidR="00291ED9">
        <w:rPr>
          <w:rFonts w:ascii="Times New Roman" w:eastAsia="Times New Roman" w:hAnsi="Times New Roman" w:cs="Times New Roman"/>
          <w:color w:val="0D0D0D" w:themeColor="text1" w:themeTint="F2"/>
          <w:sz w:val="26"/>
          <w:szCs w:val="26"/>
        </w:rPr>
        <w:t xml:space="preserve">The waiver request </w:t>
      </w:r>
      <w:r w:rsidR="00D57ADF">
        <w:rPr>
          <w:rFonts w:ascii="Times New Roman" w:eastAsia="Times New Roman" w:hAnsi="Times New Roman" w:cs="Times New Roman"/>
          <w:color w:val="0D0D0D" w:themeColor="text1" w:themeTint="F2"/>
          <w:sz w:val="26"/>
          <w:szCs w:val="26"/>
        </w:rPr>
        <w:t xml:space="preserve">specifically </w:t>
      </w:r>
      <w:r w:rsidR="00441DE7">
        <w:rPr>
          <w:rFonts w:ascii="Times New Roman" w:eastAsia="Times New Roman" w:hAnsi="Times New Roman" w:cs="Times New Roman"/>
          <w:color w:val="0D0D0D" w:themeColor="text1" w:themeTint="F2"/>
          <w:sz w:val="26"/>
          <w:szCs w:val="26"/>
        </w:rPr>
        <w:t xml:space="preserve">addresses the proposed extension of Duquesne’s USECP through 2022.  </w:t>
      </w:r>
      <w:r w:rsidR="00A875B0">
        <w:rPr>
          <w:rFonts w:ascii="Times New Roman" w:eastAsia="Times New Roman" w:hAnsi="Times New Roman" w:cs="Times New Roman"/>
          <w:color w:val="0D0D0D" w:themeColor="text1" w:themeTint="F2"/>
          <w:sz w:val="26"/>
          <w:szCs w:val="26"/>
        </w:rPr>
        <w:t>As attachments to the Joint Petition, Duquesne includes an addendum and “clean” and red-lined versions of its Proposed Amended 2018-2022 USECP.</w:t>
      </w:r>
      <w:r w:rsidR="00A875B0">
        <w:rPr>
          <w:rStyle w:val="FootnoteReference"/>
          <w:rFonts w:ascii="Times New Roman" w:eastAsia="Times New Roman" w:hAnsi="Times New Roman" w:cs="Times New Roman"/>
          <w:color w:val="0D0D0D" w:themeColor="text1" w:themeTint="F2"/>
          <w:sz w:val="26"/>
          <w:szCs w:val="26"/>
        </w:rPr>
        <w:footnoteReference w:id="1"/>
      </w:r>
    </w:p>
    <w:p w14:paraId="294A9DEA" w14:textId="77777777" w:rsidR="004811CD" w:rsidRDefault="004811CD" w:rsidP="004B19E0">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2E98F187" w14:textId="77777777" w:rsidR="004811CD" w:rsidRDefault="005A0AAD" w:rsidP="005963D0">
      <w:pPr>
        <w:tabs>
          <w:tab w:val="left" w:pos="1890"/>
        </w:tabs>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Duquesne’s December 29 Petition requests</w:t>
      </w:r>
      <w:r w:rsidR="004811CD">
        <w:rPr>
          <w:rFonts w:ascii="Times New Roman" w:eastAsia="Times New Roman" w:hAnsi="Times New Roman" w:cs="Times New Roman"/>
          <w:color w:val="0D0D0D" w:themeColor="text1" w:themeTint="F2"/>
          <w:sz w:val="26"/>
          <w:szCs w:val="26"/>
        </w:rPr>
        <w:t xml:space="preserve"> approval of </w:t>
      </w:r>
      <w:r>
        <w:rPr>
          <w:rFonts w:ascii="Times New Roman" w:eastAsia="Times New Roman" w:hAnsi="Times New Roman" w:cs="Times New Roman"/>
          <w:color w:val="0D0D0D" w:themeColor="text1" w:themeTint="F2"/>
          <w:sz w:val="26"/>
          <w:szCs w:val="26"/>
        </w:rPr>
        <w:t xml:space="preserve">a </w:t>
      </w:r>
      <w:r w:rsidR="004811CD">
        <w:rPr>
          <w:rFonts w:ascii="Times New Roman" w:eastAsia="Times New Roman" w:hAnsi="Times New Roman" w:cs="Times New Roman"/>
          <w:color w:val="0D0D0D" w:themeColor="text1" w:themeTint="F2"/>
          <w:sz w:val="26"/>
          <w:szCs w:val="26"/>
        </w:rPr>
        <w:t>n</w:t>
      </w:r>
      <w:r w:rsidR="00365986">
        <w:rPr>
          <w:rFonts w:ascii="Times New Roman" w:eastAsia="Times New Roman" w:hAnsi="Times New Roman" w:cs="Times New Roman"/>
          <w:color w:val="0D0D0D" w:themeColor="text1" w:themeTint="F2"/>
          <w:sz w:val="26"/>
          <w:szCs w:val="26"/>
        </w:rPr>
        <w:t>ew</w:t>
      </w:r>
      <w:r w:rsidR="004811CD">
        <w:rPr>
          <w:rFonts w:ascii="Times New Roman" w:eastAsia="Times New Roman" w:hAnsi="Times New Roman" w:cs="Times New Roman"/>
          <w:color w:val="0D0D0D" w:themeColor="text1" w:themeTint="F2"/>
          <w:sz w:val="26"/>
          <w:szCs w:val="26"/>
        </w:rPr>
        <w:t xml:space="preserve"> CAP bill design and </w:t>
      </w:r>
      <w:r w:rsidR="00365986">
        <w:rPr>
          <w:rFonts w:ascii="Times New Roman" w:eastAsia="Times New Roman" w:hAnsi="Times New Roman" w:cs="Times New Roman"/>
          <w:color w:val="0D0D0D" w:themeColor="text1" w:themeTint="F2"/>
          <w:sz w:val="26"/>
          <w:szCs w:val="26"/>
        </w:rPr>
        <w:t>c</w:t>
      </w:r>
      <w:r w:rsidR="004811CD">
        <w:rPr>
          <w:rFonts w:ascii="Times New Roman" w:eastAsia="Times New Roman" w:hAnsi="Times New Roman" w:cs="Times New Roman"/>
          <w:color w:val="0D0D0D" w:themeColor="text1" w:themeTint="F2"/>
          <w:sz w:val="26"/>
          <w:szCs w:val="26"/>
        </w:rPr>
        <w:t xml:space="preserve">ustomer </w:t>
      </w:r>
      <w:r w:rsidR="00365986">
        <w:rPr>
          <w:rFonts w:ascii="Times New Roman" w:eastAsia="Times New Roman" w:hAnsi="Times New Roman" w:cs="Times New Roman"/>
          <w:color w:val="0D0D0D" w:themeColor="text1" w:themeTint="F2"/>
          <w:sz w:val="26"/>
          <w:szCs w:val="26"/>
        </w:rPr>
        <w:t>c</w:t>
      </w:r>
      <w:r w:rsidR="004811CD">
        <w:rPr>
          <w:rFonts w:ascii="Times New Roman" w:eastAsia="Times New Roman" w:hAnsi="Times New Roman" w:cs="Times New Roman"/>
          <w:color w:val="0D0D0D" w:themeColor="text1" w:themeTint="F2"/>
          <w:sz w:val="26"/>
          <w:szCs w:val="26"/>
        </w:rPr>
        <w:t xml:space="preserve">ommunication </w:t>
      </w:r>
      <w:r w:rsidR="00365986">
        <w:rPr>
          <w:rFonts w:ascii="Times New Roman" w:eastAsia="Times New Roman" w:hAnsi="Times New Roman" w:cs="Times New Roman"/>
          <w:color w:val="0D0D0D" w:themeColor="text1" w:themeTint="F2"/>
          <w:sz w:val="26"/>
          <w:szCs w:val="26"/>
        </w:rPr>
        <w:t>p</w:t>
      </w:r>
      <w:r w:rsidR="004811CD">
        <w:rPr>
          <w:rFonts w:ascii="Times New Roman" w:eastAsia="Times New Roman" w:hAnsi="Times New Roman" w:cs="Times New Roman"/>
          <w:color w:val="0D0D0D" w:themeColor="text1" w:themeTint="F2"/>
          <w:sz w:val="26"/>
          <w:szCs w:val="26"/>
        </w:rPr>
        <w:t>lan</w:t>
      </w:r>
      <w:r w:rsidR="00CA6E47">
        <w:rPr>
          <w:rFonts w:ascii="Times New Roman" w:eastAsia="Times New Roman" w:hAnsi="Times New Roman" w:cs="Times New Roman"/>
          <w:color w:val="0D0D0D" w:themeColor="text1" w:themeTint="F2"/>
          <w:sz w:val="26"/>
          <w:szCs w:val="26"/>
        </w:rPr>
        <w:t xml:space="preserve"> </w:t>
      </w:r>
      <w:r w:rsidR="00AC22A3">
        <w:rPr>
          <w:rFonts w:ascii="Times New Roman" w:eastAsia="Times New Roman" w:hAnsi="Times New Roman" w:cs="Times New Roman"/>
          <w:color w:val="0D0D0D" w:themeColor="text1" w:themeTint="F2"/>
          <w:sz w:val="26"/>
          <w:szCs w:val="26"/>
        </w:rPr>
        <w:t>beginning in 2020</w:t>
      </w:r>
      <w:r w:rsidR="00365986">
        <w:rPr>
          <w:rFonts w:ascii="Times New Roman" w:eastAsia="Times New Roman" w:hAnsi="Times New Roman" w:cs="Times New Roman"/>
          <w:color w:val="0D0D0D" w:themeColor="text1" w:themeTint="F2"/>
          <w:sz w:val="26"/>
          <w:szCs w:val="26"/>
        </w:rPr>
        <w:t xml:space="preserve">. </w:t>
      </w:r>
      <w:r w:rsidR="00B1512C">
        <w:rPr>
          <w:rFonts w:ascii="Times New Roman" w:eastAsia="Times New Roman" w:hAnsi="Times New Roman" w:cs="Times New Roman"/>
          <w:color w:val="0D0D0D" w:themeColor="text1" w:themeTint="F2"/>
          <w:sz w:val="26"/>
          <w:szCs w:val="26"/>
        </w:rPr>
        <w:t xml:space="preserve"> On January 18, 2018, OCA filed a </w:t>
      </w:r>
      <w:r w:rsidR="00B1512C" w:rsidRPr="00B1512C">
        <w:rPr>
          <w:rFonts w:ascii="Times New Roman" w:eastAsia="Times New Roman" w:hAnsi="Times New Roman" w:cs="Times New Roman"/>
          <w:color w:val="0D0D0D" w:themeColor="text1" w:themeTint="F2"/>
          <w:sz w:val="26"/>
          <w:szCs w:val="26"/>
        </w:rPr>
        <w:t xml:space="preserve">Notice of Intervention and </w:t>
      </w:r>
      <w:r w:rsidR="00B1512C">
        <w:rPr>
          <w:rFonts w:ascii="Times New Roman" w:eastAsia="Times New Roman" w:hAnsi="Times New Roman" w:cs="Times New Roman"/>
          <w:color w:val="0D0D0D" w:themeColor="text1" w:themeTint="F2"/>
          <w:sz w:val="26"/>
          <w:szCs w:val="26"/>
        </w:rPr>
        <w:t>Answer to the December 29 Petition.</w:t>
      </w:r>
      <w:r w:rsidR="003D17B9">
        <w:rPr>
          <w:rFonts w:ascii="Times New Roman" w:eastAsia="Times New Roman" w:hAnsi="Times New Roman" w:cs="Times New Roman"/>
          <w:color w:val="0D0D0D" w:themeColor="text1" w:themeTint="F2"/>
          <w:sz w:val="26"/>
          <w:szCs w:val="26"/>
        </w:rPr>
        <w:t xml:space="preserve">  CAUSE-PA filed a </w:t>
      </w:r>
      <w:r w:rsidR="003D17B9" w:rsidRPr="003D17B9">
        <w:rPr>
          <w:rFonts w:ascii="Times New Roman" w:eastAsia="Times New Roman" w:hAnsi="Times New Roman" w:cs="Times New Roman"/>
          <w:color w:val="0D0D0D" w:themeColor="text1" w:themeTint="F2"/>
          <w:sz w:val="26"/>
          <w:szCs w:val="26"/>
        </w:rPr>
        <w:t>Petition to Intervene</w:t>
      </w:r>
      <w:r w:rsidR="00FD5891">
        <w:rPr>
          <w:rFonts w:ascii="Times New Roman" w:eastAsia="Times New Roman" w:hAnsi="Times New Roman" w:cs="Times New Roman"/>
          <w:color w:val="0D0D0D" w:themeColor="text1" w:themeTint="F2"/>
          <w:sz w:val="26"/>
          <w:szCs w:val="26"/>
        </w:rPr>
        <w:t xml:space="preserve"> regarding the December 29 Petition</w:t>
      </w:r>
      <w:r w:rsidR="003D17B9">
        <w:rPr>
          <w:rFonts w:ascii="Times New Roman" w:eastAsia="Times New Roman" w:hAnsi="Times New Roman" w:cs="Times New Roman"/>
          <w:color w:val="0D0D0D" w:themeColor="text1" w:themeTint="F2"/>
          <w:sz w:val="26"/>
          <w:szCs w:val="26"/>
        </w:rPr>
        <w:t>.</w:t>
      </w:r>
    </w:p>
    <w:p w14:paraId="3C768183" w14:textId="77777777" w:rsidR="00937D5B" w:rsidRPr="005F4CC0" w:rsidRDefault="00937D5B" w:rsidP="005F4CC0">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14:paraId="295364A5" w14:textId="77777777" w:rsidR="00236183" w:rsidRPr="005F4CC0" w:rsidRDefault="005A3E62" w:rsidP="00BD72CF">
      <w:pPr>
        <w:keepNext/>
        <w:spacing w:after="0" w:line="360" w:lineRule="auto"/>
        <w:contextualSpacing/>
        <w:jc w:val="center"/>
        <w:outlineLvl w:val="1"/>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JOINT PETITION</w:t>
      </w:r>
    </w:p>
    <w:p w14:paraId="7F48D08D" w14:textId="77777777" w:rsidR="00236183"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14:paraId="27759D6C" w14:textId="77777777" w:rsidR="00ED7B81" w:rsidRDefault="00937D5B" w:rsidP="006470A3">
      <w:pPr>
        <w:pStyle w:val="FootnoteText"/>
        <w:spacing w:line="360" w:lineRule="auto"/>
        <w:ind w:firstLine="720"/>
        <w:rPr>
          <w:sz w:val="26"/>
          <w:szCs w:val="26"/>
        </w:rPr>
      </w:pPr>
      <w:r>
        <w:rPr>
          <w:sz w:val="26"/>
          <w:szCs w:val="26"/>
        </w:rPr>
        <w:t xml:space="preserve">The Joint Petition proposes to </w:t>
      </w:r>
      <w:r w:rsidR="00376368">
        <w:rPr>
          <w:sz w:val="26"/>
          <w:szCs w:val="26"/>
        </w:rPr>
        <w:t xml:space="preserve">convert </w:t>
      </w:r>
      <w:r>
        <w:rPr>
          <w:sz w:val="26"/>
          <w:szCs w:val="26"/>
        </w:rPr>
        <w:t>Duquesne’s CAP</w:t>
      </w:r>
      <w:r w:rsidR="00376368">
        <w:rPr>
          <w:sz w:val="26"/>
          <w:szCs w:val="26"/>
        </w:rPr>
        <w:t xml:space="preserve"> </w:t>
      </w:r>
      <w:r w:rsidR="00D27831">
        <w:rPr>
          <w:sz w:val="26"/>
          <w:szCs w:val="26"/>
        </w:rPr>
        <w:t xml:space="preserve">from a percent of </w:t>
      </w:r>
      <w:r w:rsidR="00AC22A3">
        <w:rPr>
          <w:sz w:val="26"/>
          <w:szCs w:val="26"/>
        </w:rPr>
        <w:t xml:space="preserve">budget </w:t>
      </w:r>
      <w:r w:rsidR="00D27831">
        <w:rPr>
          <w:sz w:val="26"/>
          <w:szCs w:val="26"/>
        </w:rPr>
        <w:t xml:space="preserve">bill (POB) program to a percent of income payment </w:t>
      </w:r>
      <w:r w:rsidR="000F1FC9">
        <w:rPr>
          <w:sz w:val="26"/>
          <w:szCs w:val="26"/>
        </w:rPr>
        <w:t xml:space="preserve">plan </w:t>
      </w:r>
      <w:r w:rsidR="00D27831">
        <w:rPr>
          <w:sz w:val="26"/>
          <w:szCs w:val="26"/>
        </w:rPr>
        <w:t>(PIP</w:t>
      </w:r>
      <w:r w:rsidR="000F1FC9">
        <w:rPr>
          <w:sz w:val="26"/>
          <w:szCs w:val="26"/>
        </w:rPr>
        <w:t>P</w:t>
      </w:r>
      <w:r w:rsidR="00D27831">
        <w:rPr>
          <w:sz w:val="26"/>
          <w:szCs w:val="26"/>
        </w:rPr>
        <w:t>)</w:t>
      </w:r>
      <w:r>
        <w:rPr>
          <w:sz w:val="26"/>
          <w:szCs w:val="26"/>
        </w:rPr>
        <w:t xml:space="preserve">.  </w:t>
      </w:r>
      <w:r w:rsidR="00376368">
        <w:rPr>
          <w:sz w:val="26"/>
          <w:szCs w:val="26"/>
        </w:rPr>
        <w:t>As this change w</w:t>
      </w:r>
      <w:r w:rsidR="001B0544">
        <w:rPr>
          <w:sz w:val="26"/>
          <w:szCs w:val="26"/>
        </w:rPr>
        <w:t xml:space="preserve">ould </w:t>
      </w:r>
      <w:r w:rsidR="00376368">
        <w:rPr>
          <w:sz w:val="26"/>
          <w:szCs w:val="26"/>
        </w:rPr>
        <w:t xml:space="preserve">take time, Duquesne proposes to modify its CAP design in two phases.  </w:t>
      </w:r>
      <w:r>
        <w:rPr>
          <w:sz w:val="26"/>
          <w:szCs w:val="26"/>
        </w:rPr>
        <w:t>The fir</w:t>
      </w:r>
      <w:r w:rsidR="00376368">
        <w:rPr>
          <w:sz w:val="26"/>
          <w:szCs w:val="26"/>
        </w:rPr>
        <w:t>st phase w</w:t>
      </w:r>
      <w:r w:rsidR="00441DE7">
        <w:rPr>
          <w:sz w:val="26"/>
          <w:szCs w:val="26"/>
        </w:rPr>
        <w:t xml:space="preserve">ould </w:t>
      </w:r>
      <w:r w:rsidR="00376368">
        <w:rPr>
          <w:sz w:val="26"/>
          <w:szCs w:val="26"/>
        </w:rPr>
        <w:t xml:space="preserve">make modifications to Duquesne’s current POB CAP to address the concerns raised in the March 17 Order.  This phase </w:t>
      </w:r>
      <w:r w:rsidR="00A427FC">
        <w:rPr>
          <w:sz w:val="26"/>
          <w:szCs w:val="26"/>
        </w:rPr>
        <w:t>was</w:t>
      </w:r>
      <w:r>
        <w:rPr>
          <w:sz w:val="26"/>
          <w:szCs w:val="26"/>
        </w:rPr>
        <w:t xml:space="preserve"> scheduled to begin on January 1, 2018</w:t>
      </w:r>
      <w:r w:rsidR="00441DE7">
        <w:rPr>
          <w:sz w:val="26"/>
          <w:szCs w:val="26"/>
        </w:rPr>
        <w:t>,</w:t>
      </w:r>
      <w:r>
        <w:rPr>
          <w:sz w:val="26"/>
          <w:szCs w:val="26"/>
        </w:rPr>
        <w:t xml:space="preserve"> and </w:t>
      </w:r>
      <w:r w:rsidR="00D27831">
        <w:rPr>
          <w:sz w:val="26"/>
          <w:szCs w:val="26"/>
        </w:rPr>
        <w:t>run through December 31, 2019.  The second phase</w:t>
      </w:r>
      <w:r w:rsidR="00376368">
        <w:rPr>
          <w:sz w:val="26"/>
          <w:szCs w:val="26"/>
        </w:rPr>
        <w:t xml:space="preserve"> </w:t>
      </w:r>
      <w:r w:rsidR="00441DE7">
        <w:rPr>
          <w:sz w:val="26"/>
          <w:szCs w:val="26"/>
        </w:rPr>
        <w:t xml:space="preserve">would </w:t>
      </w:r>
      <w:r w:rsidR="00803ADA">
        <w:rPr>
          <w:sz w:val="26"/>
          <w:szCs w:val="26"/>
        </w:rPr>
        <w:t xml:space="preserve">place all Duquesne CAP customers into a </w:t>
      </w:r>
      <w:r w:rsidR="000F1FC9">
        <w:rPr>
          <w:sz w:val="26"/>
          <w:szCs w:val="26"/>
        </w:rPr>
        <w:t>PIPP</w:t>
      </w:r>
      <w:r w:rsidR="00803ADA">
        <w:rPr>
          <w:sz w:val="26"/>
          <w:szCs w:val="26"/>
        </w:rPr>
        <w:t xml:space="preserve"> CAP.  This phase w</w:t>
      </w:r>
      <w:r w:rsidR="00441DE7">
        <w:rPr>
          <w:sz w:val="26"/>
          <w:szCs w:val="26"/>
        </w:rPr>
        <w:t xml:space="preserve">ould </w:t>
      </w:r>
      <w:r w:rsidR="00803ADA">
        <w:rPr>
          <w:sz w:val="26"/>
          <w:szCs w:val="26"/>
        </w:rPr>
        <w:t xml:space="preserve">begin </w:t>
      </w:r>
      <w:r w:rsidR="00D27831">
        <w:rPr>
          <w:sz w:val="26"/>
          <w:szCs w:val="26"/>
        </w:rPr>
        <w:t xml:space="preserve">on January 1, 2020 and </w:t>
      </w:r>
      <w:r w:rsidR="00803ADA">
        <w:rPr>
          <w:sz w:val="26"/>
          <w:szCs w:val="26"/>
        </w:rPr>
        <w:t>run through December 31, 2022.</w:t>
      </w:r>
      <w:r w:rsidR="006470A3">
        <w:rPr>
          <w:sz w:val="26"/>
          <w:szCs w:val="26"/>
        </w:rPr>
        <w:t xml:space="preserve">  </w:t>
      </w:r>
      <w:r w:rsidR="007E4278">
        <w:rPr>
          <w:sz w:val="26"/>
          <w:szCs w:val="26"/>
        </w:rPr>
        <w:t xml:space="preserve">Joint Petition at 5-6.  </w:t>
      </w:r>
    </w:p>
    <w:p w14:paraId="6624F6CC" w14:textId="77777777" w:rsidR="009F1304" w:rsidRDefault="009F1304" w:rsidP="00165AFE">
      <w:pPr>
        <w:pStyle w:val="FootnoteText"/>
        <w:spacing w:line="360" w:lineRule="auto"/>
        <w:rPr>
          <w:sz w:val="26"/>
          <w:szCs w:val="26"/>
        </w:rPr>
      </w:pPr>
    </w:p>
    <w:p w14:paraId="331CE3A6" w14:textId="77777777" w:rsidR="00165AFE" w:rsidRPr="003F0201" w:rsidRDefault="00E163AF" w:rsidP="006470A3">
      <w:pPr>
        <w:pStyle w:val="FootnoteText"/>
        <w:keepNext/>
        <w:spacing w:line="360" w:lineRule="auto"/>
        <w:rPr>
          <w:i/>
          <w:sz w:val="26"/>
          <w:szCs w:val="26"/>
        </w:rPr>
      </w:pPr>
      <w:r>
        <w:rPr>
          <w:i/>
          <w:sz w:val="26"/>
          <w:szCs w:val="26"/>
        </w:rPr>
        <w:t xml:space="preserve">Proposed </w:t>
      </w:r>
      <w:r w:rsidR="003F0201" w:rsidRPr="003F0201">
        <w:rPr>
          <w:i/>
          <w:sz w:val="26"/>
          <w:szCs w:val="26"/>
        </w:rPr>
        <w:t>Phase</w:t>
      </w:r>
      <w:r w:rsidR="00165AFE" w:rsidRPr="003F0201">
        <w:rPr>
          <w:i/>
          <w:sz w:val="26"/>
          <w:szCs w:val="26"/>
        </w:rPr>
        <w:t xml:space="preserve"> I</w:t>
      </w:r>
      <w:r w:rsidR="00B3677F">
        <w:rPr>
          <w:i/>
          <w:sz w:val="26"/>
          <w:szCs w:val="26"/>
        </w:rPr>
        <w:t xml:space="preserve"> (2018-2019)</w:t>
      </w:r>
    </w:p>
    <w:p w14:paraId="76563496" w14:textId="77777777" w:rsidR="006470A3" w:rsidRDefault="006470A3" w:rsidP="006470A3">
      <w:pPr>
        <w:pStyle w:val="FootnoteText"/>
        <w:keepNext/>
        <w:spacing w:line="360" w:lineRule="auto"/>
        <w:ind w:firstLine="720"/>
        <w:rPr>
          <w:sz w:val="26"/>
          <w:szCs w:val="26"/>
        </w:rPr>
      </w:pPr>
    </w:p>
    <w:p w14:paraId="642C642A" w14:textId="77777777" w:rsidR="00803ADA" w:rsidRDefault="00D27831" w:rsidP="006470A3">
      <w:pPr>
        <w:pStyle w:val="FootnoteText"/>
        <w:spacing w:line="360" w:lineRule="auto"/>
        <w:ind w:firstLine="720"/>
        <w:rPr>
          <w:sz w:val="26"/>
          <w:szCs w:val="26"/>
        </w:rPr>
      </w:pPr>
      <w:r>
        <w:rPr>
          <w:sz w:val="26"/>
          <w:szCs w:val="26"/>
        </w:rPr>
        <w:t xml:space="preserve">Beginning </w:t>
      </w:r>
      <w:r w:rsidR="007B4703">
        <w:rPr>
          <w:sz w:val="26"/>
          <w:szCs w:val="26"/>
        </w:rPr>
        <w:t>in</w:t>
      </w:r>
      <w:r>
        <w:rPr>
          <w:sz w:val="26"/>
          <w:szCs w:val="26"/>
        </w:rPr>
        <w:t xml:space="preserve"> 2018, Duquesne proposes to </w:t>
      </w:r>
      <w:r w:rsidR="006470A3">
        <w:rPr>
          <w:sz w:val="26"/>
          <w:szCs w:val="26"/>
        </w:rPr>
        <w:t xml:space="preserve">modify the </w:t>
      </w:r>
      <w:r w:rsidR="00803ADA">
        <w:rPr>
          <w:sz w:val="26"/>
          <w:szCs w:val="26"/>
        </w:rPr>
        <w:t>POB categories as follows:</w:t>
      </w:r>
    </w:p>
    <w:p w14:paraId="160B7AE6" w14:textId="77777777" w:rsidR="00803ADA" w:rsidRDefault="00803ADA" w:rsidP="009F1304">
      <w:pPr>
        <w:pStyle w:val="FootnoteText"/>
        <w:spacing w:line="360" w:lineRule="auto"/>
        <w:ind w:firstLine="720"/>
        <w:rPr>
          <w:sz w:val="26"/>
          <w:szCs w:val="26"/>
        </w:rPr>
      </w:pPr>
    </w:p>
    <w:p w14:paraId="517682A6" w14:textId="77777777" w:rsidR="00803ADA" w:rsidRPr="005F4CC0" w:rsidRDefault="00803ADA" w:rsidP="00803ADA">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sidRPr="005F4CC0">
        <w:rPr>
          <w:rFonts w:ascii="Times New Roman" w:eastAsia="Times New Roman" w:hAnsi="Times New Roman" w:cs="Times New Roman"/>
          <w:b/>
          <w:color w:val="000000"/>
          <w:spacing w:val="7"/>
          <w:sz w:val="26"/>
          <w:szCs w:val="26"/>
        </w:rPr>
        <w:lastRenderedPageBreak/>
        <w:t>Table 1</w:t>
      </w:r>
    </w:p>
    <w:p w14:paraId="4A7F03E1" w14:textId="77777777" w:rsidR="00803ADA" w:rsidRPr="005F4CC0" w:rsidRDefault="000F369D" w:rsidP="00803ADA">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 xml:space="preserve">Proposed Changes to the </w:t>
      </w:r>
      <w:r w:rsidR="00803ADA" w:rsidRPr="005F4CC0">
        <w:rPr>
          <w:rFonts w:ascii="Times New Roman" w:eastAsia="Times New Roman" w:hAnsi="Times New Roman" w:cs="Times New Roman"/>
          <w:b/>
          <w:color w:val="000000"/>
          <w:spacing w:val="7"/>
          <w:sz w:val="26"/>
          <w:szCs w:val="26"/>
        </w:rPr>
        <w:t>Percent of Bill Categories</w:t>
      </w:r>
    </w:p>
    <w:tbl>
      <w:tblPr>
        <w:tblStyle w:val="TableGrid"/>
        <w:tblW w:w="9576" w:type="dxa"/>
        <w:tblLook w:val="04A0" w:firstRow="1" w:lastRow="0" w:firstColumn="1" w:lastColumn="0" w:noHBand="0" w:noVBand="1"/>
      </w:tblPr>
      <w:tblGrid>
        <w:gridCol w:w="3083"/>
        <w:gridCol w:w="1615"/>
        <w:gridCol w:w="1440"/>
        <w:gridCol w:w="1800"/>
        <w:gridCol w:w="1638"/>
      </w:tblGrid>
      <w:tr w:rsidR="000F369D" w:rsidRPr="005F4CC0" w14:paraId="05452F66" w14:textId="77777777" w:rsidTr="000F369D">
        <w:trPr>
          <w:trHeight w:val="990"/>
        </w:trPr>
        <w:tc>
          <w:tcPr>
            <w:tcW w:w="3083" w:type="dxa"/>
            <w:vMerge w:val="restart"/>
            <w:vAlign w:val="center"/>
            <w:hideMark/>
          </w:tcPr>
          <w:p w14:paraId="05C4A5F5" w14:textId="77777777" w:rsidR="000F369D" w:rsidRPr="005F4CC0" w:rsidRDefault="000F369D" w:rsidP="00565EA8">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3055" w:type="dxa"/>
            <w:gridSpan w:val="2"/>
            <w:vAlign w:val="center"/>
            <w:hideMark/>
          </w:tcPr>
          <w:p w14:paraId="641F6BF6" w14:textId="77777777" w:rsidR="000F369D" w:rsidRPr="005F4CC0" w:rsidRDefault="000F369D" w:rsidP="00565EA8">
            <w:pPr>
              <w:keepNext/>
              <w:contextualSpacing/>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Non-</w:t>
            </w:r>
            <w:r w:rsidR="008C37AD">
              <w:rPr>
                <w:rFonts w:ascii="Times New Roman" w:eastAsia="Times New Roman" w:hAnsi="Times New Roman"/>
                <w:b/>
                <w:bCs/>
                <w:color w:val="000000"/>
                <w:sz w:val="26"/>
                <w:szCs w:val="26"/>
              </w:rPr>
              <w:t xml:space="preserve">Electric </w:t>
            </w:r>
            <w:r>
              <w:rPr>
                <w:rFonts w:ascii="Times New Roman" w:eastAsia="Times New Roman" w:hAnsi="Times New Roman"/>
                <w:b/>
                <w:bCs/>
                <w:color w:val="000000"/>
                <w:sz w:val="26"/>
                <w:szCs w:val="26"/>
              </w:rPr>
              <w:t xml:space="preserve">Heat </w:t>
            </w:r>
            <w:r w:rsidRPr="005F4CC0">
              <w:rPr>
                <w:rFonts w:ascii="Times New Roman" w:eastAsia="Times New Roman" w:hAnsi="Times New Roman"/>
                <w:b/>
                <w:bCs/>
                <w:color w:val="000000"/>
                <w:sz w:val="26"/>
                <w:szCs w:val="26"/>
              </w:rPr>
              <w:t>Residential Service Percentage of Budget Bill Payment:</w:t>
            </w:r>
          </w:p>
        </w:tc>
        <w:tc>
          <w:tcPr>
            <w:tcW w:w="3438" w:type="dxa"/>
            <w:gridSpan w:val="2"/>
            <w:vAlign w:val="center"/>
            <w:hideMark/>
          </w:tcPr>
          <w:p w14:paraId="247DB2E8" w14:textId="77777777" w:rsidR="000F369D" w:rsidRPr="005F4CC0" w:rsidRDefault="000F369D"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 Percentage of Budget Bill Payment:</w:t>
            </w:r>
          </w:p>
        </w:tc>
      </w:tr>
      <w:tr w:rsidR="000F369D" w:rsidRPr="005F4CC0" w14:paraId="1F7E0ECA" w14:textId="77777777" w:rsidTr="00266C90">
        <w:trPr>
          <w:trHeight w:val="548"/>
        </w:trPr>
        <w:tc>
          <w:tcPr>
            <w:tcW w:w="3083" w:type="dxa"/>
            <w:vMerge/>
            <w:noWrap/>
            <w:vAlign w:val="center"/>
          </w:tcPr>
          <w:p w14:paraId="4A38099C" w14:textId="77777777" w:rsidR="000F369D" w:rsidRPr="005F4CC0" w:rsidRDefault="000F369D" w:rsidP="00565EA8">
            <w:pPr>
              <w:keepNext/>
              <w:contextualSpacing/>
              <w:rPr>
                <w:rFonts w:ascii="Times New Roman" w:eastAsia="Times New Roman" w:hAnsi="Times New Roman"/>
                <w:color w:val="000000"/>
                <w:sz w:val="26"/>
                <w:szCs w:val="26"/>
              </w:rPr>
            </w:pPr>
          </w:p>
        </w:tc>
        <w:tc>
          <w:tcPr>
            <w:tcW w:w="1615" w:type="dxa"/>
            <w:noWrap/>
            <w:vAlign w:val="center"/>
          </w:tcPr>
          <w:p w14:paraId="62D5904B" w14:textId="77777777" w:rsidR="000F369D" w:rsidRPr="005A6BF6" w:rsidRDefault="000F369D" w:rsidP="00565EA8">
            <w:pPr>
              <w:keepNext/>
              <w:contextualSpacing/>
              <w:jc w:val="center"/>
              <w:rPr>
                <w:rFonts w:ascii="Times New Roman" w:eastAsia="Times New Roman" w:hAnsi="Times New Roman"/>
                <w:i/>
                <w:color w:val="000000"/>
                <w:sz w:val="26"/>
                <w:szCs w:val="26"/>
              </w:rPr>
            </w:pPr>
            <w:r w:rsidRPr="005A6BF6">
              <w:rPr>
                <w:rFonts w:ascii="Times New Roman" w:eastAsia="Times New Roman" w:hAnsi="Times New Roman"/>
                <w:i/>
                <w:color w:val="000000"/>
                <w:sz w:val="26"/>
                <w:szCs w:val="26"/>
              </w:rPr>
              <w:t>Current</w:t>
            </w:r>
          </w:p>
        </w:tc>
        <w:tc>
          <w:tcPr>
            <w:tcW w:w="1440" w:type="dxa"/>
            <w:vAlign w:val="center"/>
          </w:tcPr>
          <w:p w14:paraId="360D794B" w14:textId="77777777" w:rsidR="000F369D" w:rsidRPr="005A6BF6" w:rsidRDefault="000F369D" w:rsidP="00565EA8">
            <w:pPr>
              <w:keepNext/>
              <w:contextualSpacing/>
              <w:jc w:val="center"/>
              <w:rPr>
                <w:rFonts w:ascii="Times New Roman" w:eastAsia="Times New Roman" w:hAnsi="Times New Roman"/>
                <w:i/>
                <w:color w:val="000000"/>
                <w:sz w:val="26"/>
                <w:szCs w:val="26"/>
              </w:rPr>
            </w:pPr>
            <w:r w:rsidRPr="005A6BF6">
              <w:rPr>
                <w:rFonts w:ascii="Times New Roman" w:eastAsia="Times New Roman" w:hAnsi="Times New Roman"/>
                <w:i/>
                <w:color w:val="000000"/>
                <w:sz w:val="26"/>
                <w:szCs w:val="26"/>
              </w:rPr>
              <w:t>Proposed</w:t>
            </w:r>
          </w:p>
          <w:p w14:paraId="3DF3093D" w14:textId="77777777" w:rsidR="00266C90" w:rsidRPr="005A6BF6" w:rsidRDefault="00266C90" w:rsidP="00565EA8">
            <w:pPr>
              <w:keepNext/>
              <w:contextualSpacing/>
              <w:jc w:val="center"/>
              <w:rPr>
                <w:rFonts w:ascii="Times New Roman" w:eastAsia="Times New Roman" w:hAnsi="Times New Roman"/>
                <w:i/>
                <w:color w:val="000000"/>
                <w:sz w:val="26"/>
                <w:szCs w:val="26"/>
              </w:rPr>
            </w:pPr>
            <w:r w:rsidRPr="005A6BF6">
              <w:rPr>
                <w:rFonts w:ascii="Times New Roman" w:eastAsia="Times New Roman" w:hAnsi="Times New Roman"/>
                <w:i/>
                <w:color w:val="000000"/>
                <w:sz w:val="26"/>
                <w:szCs w:val="26"/>
              </w:rPr>
              <w:t>(2018)</w:t>
            </w:r>
          </w:p>
        </w:tc>
        <w:tc>
          <w:tcPr>
            <w:tcW w:w="1800" w:type="dxa"/>
            <w:noWrap/>
            <w:vAlign w:val="center"/>
          </w:tcPr>
          <w:p w14:paraId="2FB63E94" w14:textId="77777777" w:rsidR="000F369D" w:rsidRPr="005A6BF6" w:rsidRDefault="000F369D" w:rsidP="00565EA8">
            <w:pPr>
              <w:keepNext/>
              <w:contextualSpacing/>
              <w:jc w:val="center"/>
              <w:rPr>
                <w:rFonts w:ascii="Times New Roman" w:eastAsia="Times New Roman" w:hAnsi="Times New Roman"/>
                <w:i/>
                <w:color w:val="000000"/>
                <w:sz w:val="26"/>
                <w:szCs w:val="26"/>
              </w:rPr>
            </w:pPr>
            <w:r w:rsidRPr="005A6BF6">
              <w:rPr>
                <w:rFonts w:ascii="Times New Roman" w:eastAsia="Times New Roman" w:hAnsi="Times New Roman"/>
                <w:i/>
                <w:color w:val="000000"/>
                <w:sz w:val="26"/>
                <w:szCs w:val="26"/>
              </w:rPr>
              <w:t>Current</w:t>
            </w:r>
          </w:p>
        </w:tc>
        <w:tc>
          <w:tcPr>
            <w:tcW w:w="1638" w:type="dxa"/>
            <w:vAlign w:val="center"/>
          </w:tcPr>
          <w:p w14:paraId="7D8B904C" w14:textId="77777777" w:rsidR="000F369D" w:rsidRPr="005A6BF6" w:rsidRDefault="000F369D" w:rsidP="00565EA8">
            <w:pPr>
              <w:keepNext/>
              <w:contextualSpacing/>
              <w:jc w:val="center"/>
              <w:rPr>
                <w:rFonts w:ascii="Times New Roman" w:eastAsia="Times New Roman" w:hAnsi="Times New Roman"/>
                <w:i/>
                <w:color w:val="000000"/>
                <w:sz w:val="26"/>
                <w:szCs w:val="26"/>
              </w:rPr>
            </w:pPr>
            <w:r w:rsidRPr="005A6BF6">
              <w:rPr>
                <w:rFonts w:ascii="Times New Roman" w:eastAsia="Times New Roman" w:hAnsi="Times New Roman"/>
                <w:i/>
                <w:color w:val="000000"/>
                <w:sz w:val="26"/>
                <w:szCs w:val="26"/>
              </w:rPr>
              <w:t>Proposed</w:t>
            </w:r>
          </w:p>
          <w:p w14:paraId="6E2BC052" w14:textId="77777777" w:rsidR="00266C90" w:rsidRPr="005A6BF6" w:rsidRDefault="00266C90" w:rsidP="00565EA8">
            <w:pPr>
              <w:keepNext/>
              <w:contextualSpacing/>
              <w:jc w:val="center"/>
              <w:rPr>
                <w:rFonts w:ascii="Times New Roman" w:eastAsia="Times New Roman" w:hAnsi="Times New Roman"/>
                <w:i/>
                <w:color w:val="000000"/>
                <w:sz w:val="26"/>
                <w:szCs w:val="26"/>
              </w:rPr>
            </w:pPr>
            <w:r w:rsidRPr="005A6BF6">
              <w:rPr>
                <w:rFonts w:ascii="Times New Roman" w:eastAsia="Times New Roman" w:hAnsi="Times New Roman"/>
                <w:i/>
                <w:color w:val="000000"/>
                <w:sz w:val="26"/>
                <w:szCs w:val="26"/>
              </w:rPr>
              <w:t>(2018)</w:t>
            </w:r>
          </w:p>
        </w:tc>
      </w:tr>
      <w:tr w:rsidR="000F369D" w:rsidRPr="005F4CC0" w14:paraId="4DCCAED7" w14:textId="77777777" w:rsidTr="00266C90">
        <w:trPr>
          <w:trHeight w:val="548"/>
        </w:trPr>
        <w:tc>
          <w:tcPr>
            <w:tcW w:w="3083" w:type="dxa"/>
            <w:noWrap/>
            <w:vAlign w:val="center"/>
            <w:hideMark/>
          </w:tcPr>
          <w:p w14:paraId="420A1EBE" w14:textId="77777777" w:rsidR="000F369D" w:rsidRPr="005F4CC0" w:rsidRDefault="000F369D"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0% to 50 % of </w:t>
            </w:r>
            <w:r w:rsidR="007B4703">
              <w:rPr>
                <w:rFonts w:ascii="Times New Roman" w:eastAsia="Times New Roman" w:hAnsi="Times New Roman"/>
                <w:color w:val="000000"/>
                <w:sz w:val="26"/>
                <w:szCs w:val="26"/>
              </w:rPr>
              <w:t>FPIG</w:t>
            </w:r>
          </w:p>
        </w:tc>
        <w:tc>
          <w:tcPr>
            <w:tcW w:w="1615" w:type="dxa"/>
            <w:noWrap/>
            <w:vAlign w:val="center"/>
            <w:hideMark/>
          </w:tcPr>
          <w:p w14:paraId="194A442E" w14:textId="77777777" w:rsidR="000F369D" w:rsidRPr="005F4CC0" w:rsidRDefault="000F369D" w:rsidP="00565EA8">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30%</w:t>
            </w:r>
          </w:p>
        </w:tc>
        <w:tc>
          <w:tcPr>
            <w:tcW w:w="1440" w:type="dxa"/>
            <w:vAlign w:val="center"/>
          </w:tcPr>
          <w:p w14:paraId="5126546E" w14:textId="77777777" w:rsidR="000F369D" w:rsidRPr="005F4CC0" w:rsidRDefault="00266C90"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15%</w:t>
            </w:r>
          </w:p>
        </w:tc>
        <w:tc>
          <w:tcPr>
            <w:tcW w:w="1800" w:type="dxa"/>
            <w:noWrap/>
            <w:vAlign w:val="center"/>
            <w:hideMark/>
          </w:tcPr>
          <w:p w14:paraId="4681D0E2" w14:textId="77777777" w:rsidR="000F369D" w:rsidRPr="005F4CC0" w:rsidRDefault="000F369D" w:rsidP="00565EA8">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45%</w:t>
            </w:r>
          </w:p>
        </w:tc>
        <w:tc>
          <w:tcPr>
            <w:tcW w:w="1638" w:type="dxa"/>
            <w:vAlign w:val="center"/>
          </w:tcPr>
          <w:p w14:paraId="7D374E88" w14:textId="77777777" w:rsidR="000F369D" w:rsidRPr="005F4CC0" w:rsidRDefault="00266C90"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p>
        </w:tc>
      </w:tr>
      <w:tr w:rsidR="000F369D" w:rsidRPr="005F4CC0" w14:paraId="1E5C6A39" w14:textId="77777777" w:rsidTr="00266C90">
        <w:trPr>
          <w:trHeight w:val="530"/>
        </w:trPr>
        <w:tc>
          <w:tcPr>
            <w:tcW w:w="3083" w:type="dxa"/>
            <w:noWrap/>
            <w:vAlign w:val="center"/>
            <w:hideMark/>
          </w:tcPr>
          <w:p w14:paraId="405C5CA0" w14:textId="77777777" w:rsidR="000F369D" w:rsidRPr="005F4CC0" w:rsidRDefault="000F369D"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51% to 100% of </w:t>
            </w:r>
            <w:r w:rsidR="007B4703">
              <w:rPr>
                <w:rFonts w:ascii="Times New Roman" w:eastAsia="Times New Roman" w:hAnsi="Times New Roman"/>
                <w:color w:val="000000"/>
                <w:sz w:val="26"/>
                <w:szCs w:val="26"/>
              </w:rPr>
              <w:t>FPIG</w:t>
            </w:r>
          </w:p>
        </w:tc>
        <w:tc>
          <w:tcPr>
            <w:tcW w:w="1615" w:type="dxa"/>
            <w:noWrap/>
            <w:vAlign w:val="center"/>
            <w:hideMark/>
          </w:tcPr>
          <w:p w14:paraId="325A3CE5" w14:textId="77777777" w:rsidR="000F369D" w:rsidRPr="005F4CC0" w:rsidRDefault="000F369D" w:rsidP="00565EA8">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60%</w:t>
            </w:r>
          </w:p>
        </w:tc>
        <w:tc>
          <w:tcPr>
            <w:tcW w:w="1440" w:type="dxa"/>
            <w:vAlign w:val="center"/>
          </w:tcPr>
          <w:p w14:paraId="4ADEDDB4" w14:textId="77777777" w:rsidR="000F369D" w:rsidRPr="005F4CC0" w:rsidRDefault="00266C90"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40%</w:t>
            </w:r>
          </w:p>
        </w:tc>
        <w:tc>
          <w:tcPr>
            <w:tcW w:w="1800" w:type="dxa"/>
            <w:noWrap/>
            <w:vAlign w:val="center"/>
            <w:hideMark/>
          </w:tcPr>
          <w:p w14:paraId="62EC2B4A" w14:textId="77777777" w:rsidR="000F369D" w:rsidRPr="005F4CC0" w:rsidRDefault="000F369D" w:rsidP="00565EA8">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65%</w:t>
            </w:r>
          </w:p>
        </w:tc>
        <w:tc>
          <w:tcPr>
            <w:tcW w:w="1638" w:type="dxa"/>
            <w:vAlign w:val="center"/>
          </w:tcPr>
          <w:p w14:paraId="19459B1D" w14:textId="77777777" w:rsidR="000F369D" w:rsidRPr="005F4CC0" w:rsidRDefault="00266C90"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60%</w:t>
            </w:r>
          </w:p>
        </w:tc>
      </w:tr>
      <w:tr w:rsidR="000F369D" w:rsidRPr="005F4CC0" w14:paraId="72CDBAF7" w14:textId="77777777" w:rsidTr="00266C90">
        <w:trPr>
          <w:trHeight w:val="530"/>
        </w:trPr>
        <w:tc>
          <w:tcPr>
            <w:tcW w:w="3083" w:type="dxa"/>
            <w:noWrap/>
            <w:vAlign w:val="center"/>
            <w:hideMark/>
          </w:tcPr>
          <w:p w14:paraId="5A63D982" w14:textId="77777777" w:rsidR="000F369D" w:rsidRPr="005F4CC0" w:rsidRDefault="000F369D"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101% to 150 % of </w:t>
            </w:r>
            <w:r w:rsidR="007B4703">
              <w:rPr>
                <w:rFonts w:ascii="Times New Roman" w:eastAsia="Times New Roman" w:hAnsi="Times New Roman"/>
                <w:color w:val="000000"/>
                <w:sz w:val="26"/>
                <w:szCs w:val="26"/>
              </w:rPr>
              <w:t>FPIG</w:t>
            </w:r>
          </w:p>
        </w:tc>
        <w:tc>
          <w:tcPr>
            <w:tcW w:w="1615" w:type="dxa"/>
            <w:noWrap/>
            <w:vAlign w:val="center"/>
            <w:hideMark/>
          </w:tcPr>
          <w:p w14:paraId="439C3109" w14:textId="77777777" w:rsidR="000F369D" w:rsidRPr="005F4CC0" w:rsidRDefault="000F369D" w:rsidP="00565EA8">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85%</w:t>
            </w:r>
          </w:p>
        </w:tc>
        <w:tc>
          <w:tcPr>
            <w:tcW w:w="1440" w:type="dxa"/>
            <w:vAlign w:val="center"/>
          </w:tcPr>
          <w:p w14:paraId="5A11F3D2" w14:textId="77777777" w:rsidR="000F369D" w:rsidRPr="005F4CC0" w:rsidRDefault="00266C90"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80%</w:t>
            </w:r>
          </w:p>
        </w:tc>
        <w:tc>
          <w:tcPr>
            <w:tcW w:w="1800" w:type="dxa"/>
            <w:noWrap/>
            <w:vAlign w:val="center"/>
            <w:hideMark/>
          </w:tcPr>
          <w:p w14:paraId="7DC3990D" w14:textId="77777777" w:rsidR="000F369D" w:rsidRPr="005F4CC0" w:rsidRDefault="000F369D" w:rsidP="00565EA8">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80%</w:t>
            </w:r>
          </w:p>
        </w:tc>
        <w:tc>
          <w:tcPr>
            <w:tcW w:w="1638" w:type="dxa"/>
            <w:vAlign w:val="center"/>
          </w:tcPr>
          <w:p w14:paraId="53D378CA" w14:textId="77777777" w:rsidR="000F369D" w:rsidRPr="005F4CC0" w:rsidRDefault="00266C90"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80%</w:t>
            </w:r>
          </w:p>
        </w:tc>
      </w:tr>
    </w:tbl>
    <w:p w14:paraId="598A90E9" w14:textId="77777777" w:rsidR="00803ADA" w:rsidRDefault="007E4278" w:rsidP="009F1304">
      <w:pPr>
        <w:pStyle w:val="FootnoteText"/>
        <w:spacing w:line="360" w:lineRule="auto"/>
        <w:ind w:firstLine="720"/>
        <w:rPr>
          <w:sz w:val="26"/>
          <w:szCs w:val="26"/>
        </w:rPr>
      </w:pPr>
      <w:r w:rsidRPr="00CB439E">
        <w:rPr>
          <w:i/>
          <w:sz w:val="26"/>
          <w:szCs w:val="26"/>
        </w:rPr>
        <w:t>Sources</w:t>
      </w:r>
      <w:r>
        <w:rPr>
          <w:sz w:val="26"/>
          <w:szCs w:val="26"/>
        </w:rPr>
        <w:t xml:space="preserve">: </w:t>
      </w:r>
      <w:r w:rsidR="00CB439E">
        <w:rPr>
          <w:sz w:val="26"/>
          <w:szCs w:val="26"/>
        </w:rPr>
        <w:t xml:space="preserve">Duquesne Second Revised 2017-2019 USECP at 4, </w:t>
      </w:r>
      <w:r>
        <w:rPr>
          <w:sz w:val="26"/>
          <w:szCs w:val="26"/>
        </w:rPr>
        <w:t>Joint Petition at 6.</w:t>
      </w:r>
    </w:p>
    <w:p w14:paraId="33E62C29" w14:textId="77777777" w:rsidR="00CB439E" w:rsidRDefault="00CB439E" w:rsidP="009F1304">
      <w:pPr>
        <w:pStyle w:val="FootnoteText"/>
        <w:spacing w:line="360" w:lineRule="auto"/>
        <w:ind w:firstLine="720"/>
        <w:rPr>
          <w:sz w:val="26"/>
          <w:szCs w:val="26"/>
        </w:rPr>
      </w:pPr>
    </w:p>
    <w:p w14:paraId="203901DB" w14:textId="77777777" w:rsidR="00803ADA" w:rsidRDefault="00165AFE" w:rsidP="006470A3">
      <w:pPr>
        <w:pStyle w:val="FootnoteText"/>
        <w:spacing w:line="360" w:lineRule="auto"/>
        <w:ind w:firstLine="720"/>
        <w:rPr>
          <w:sz w:val="26"/>
          <w:szCs w:val="26"/>
        </w:rPr>
      </w:pPr>
      <w:r>
        <w:rPr>
          <w:sz w:val="26"/>
          <w:szCs w:val="26"/>
        </w:rPr>
        <w:t>The maximum CAP credit for non-</w:t>
      </w:r>
      <w:r w:rsidR="008C37AD">
        <w:rPr>
          <w:sz w:val="26"/>
          <w:szCs w:val="26"/>
        </w:rPr>
        <w:t xml:space="preserve">electric </w:t>
      </w:r>
      <w:r>
        <w:rPr>
          <w:sz w:val="26"/>
          <w:szCs w:val="26"/>
        </w:rPr>
        <w:t>heating customers w</w:t>
      </w:r>
      <w:r w:rsidR="00441DE7">
        <w:rPr>
          <w:sz w:val="26"/>
          <w:szCs w:val="26"/>
        </w:rPr>
        <w:t xml:space="preserve">ould </w:t>
      </w:r>
      <w:r>
        <w:rPr>
          <w:sz w:val="26"/>
          <w:szCs w:val="26"/>
        </w:rPr>
        <w:t xml:space="preserve">be increased from $700 to $1,500.  The maximum CAP credit for </w:t>
      </w:r>
      <w:r w:rsidR="008C37AD">
        <w:rPr>
          <w:sz w:val="26"/>
          <w:szCs w:val="26"/>
        </w:rPr>
        <w:t xml:space="preserve">electric </w:t>
      </w:r>
      <w:r>
        <w:rPr>
          <w:sz w:val="26"/>
          <w:szCs w:val="26"/>
        </w:rPr>
        <w:t>heating customers w</w:t>
      </w:r>
      <w:r w:rsidR="00441DE7">
        <w:rPr>
          <w:sz w:val="26"/>
          <w:szCs w:val="26"/>
        </w:rPr>
        <w:t xml:space="preserve">ould </w:t>
      </w:r>
      <w:r>
        <w:rPr>
          <w:sz w:val="26"/>
          <w:szCs w:val="26"/>
        </w:rPr>
        <w:t xml:space="preserve">remain $1,800.  </w:t>
      </w:r>
      <w:r w:rsidR="00CB439E">
        <w:rPr>
          <w:sz w:val="26"/>
          <w:szCs w:val="26"/>
        </w:rPr>
        <w:t xml:space="preserve">Joint Petition at 6. </w:t>
      </w:r>
    </w:p>
    <w:p w14:paraId="4608E3AF" w14:textId="77777777" w:rsidR="00803ADA" w:rsidRDefault="00803ADA" w:rsidP="009F1304">
      <w:pPr>
        <w:pStyle w:val="FootnoteText"/>
        <w:spacing w:line="360" w:lineRule="auto"/>
        <w:ind w:firstLine="720"/>
        <w:rPr>
          <w:sz w:val="26"/>
          <w:szCs w:val="26"/>
        </w:rPr>
      </w:pPr>
    </w:p>
    <w:p w14:paraId="5E138218" w14:textId="1664076E" w:rsidR="00165AFE" w:rsidRPr="003F0201" w:rsidRDefault="00E163AF" w:rsidP="006470A3">
      <w:pPr>
        <w:pStyle w:val="FootnoteText"/>
        <w:keepNext/>
        <w:spacing w:line="360" w:lineRule="auto"/>
        <w:rPr>
          <w:i/>
          <w:sz w:val="26"/>
          <w:szCs w:val="26"/>
        </w:rPr>
      </w:pPr>
      <w:r>
        <w:rPr>
          <w:i/>
          <w:sz w:val="26"/>
          <w:szCs w:val="26"/>
        </w:rPr>
        <w:t xml:space="preserve">Proposed </w:t>
      </w:r>
      <w:r w:rsidR="003F0201" w:rsidRPr="003F0201">
        <w:rPr>
          <w:i/>
          <w:sz w:val="26"/>
          <w:szCs w:val="26"/>
        </w:rPr>
        <w:t xml:space="preserve">Phase </w:t>
      </w:r>
      <w:r w:rsidR="00165AFE" w:rsidRPr="003F0201">
        <w:rPr>
          <w:i/>
          <w:sz w:val="26"/>
          <w:szCs w:val="26"/>
        </w:rPr>
        <w:t>II</w:t>
      </w:r>
      <w:r w:rsidR="00B3677F">
        <w:rPr>
          <w:i/>
          <w:sz w:val="26"/>
          <w:szCs w:val="26"/>
        </w:rPr>
        <w:t xml:space="preserve"> (2020-2022)</w:t>
      </w:r>
      <w:r w:rsidR="00B3677F">
        <w:rPr>
          <w:rStyle w:val="FootnoteReference"/>
          <w:i/>
          <w:sz w:val="26"/>
          <w:szCs w:val="26"/>
        </w:rPr>
        <w:footnoteReference w:id="2"/>
      </w:r>
    </w:p>
    <w:p w14:paraId="2D72C489" w14:textId="77777777" w:rsidR="00165AFE" w:rsidRDefault="00165AFE" w:rsidP="006470A3">
      <w:pPr>
        <w:pStyle w:val="FootnoteText"/>
        <w:keepNext/>
        <w:spacing w:line="360" w:lineRule="auto"/>
        <w:rPr>
          <w:sz w:val="26"/>
          <w:szCs w:val="26"/>
        </w:rPr>
      </w:pPr>
    </w:p>
    <w:p w14:paraId="26EA923D" w14:textId="77777777" w:rsidR="00165AFE" w:rsidRDefault="00165AFE" w:rsidP="006470A3">
      <w:pPr>
        <w:pStyle w:val="FootnoteText"/>
        <w:spacing w:line="360" w:lineRule="auto"/>
        <w:ind w:firstLine="720"/>
        <w:rPr>
          <w:sz w:val="26"/>
          <w:szCs w:val="26"/>
        </w:rPr>
      </w:pPr>
      <w:r>
        <w:rPr>
          <w:sz w:val="26"/>
          <w:szCs w:val="26"/>
        </w:rPr>
        <w:t xml:space="preserve">Beginning on January 1, 2020, Duquesne proposes to </w:t>
      </w:r>
      <w:r w:rsidR="008661BC">
        <w:rPr>
          <w:sz w:val="26"/>
          <w:szCs w:val="26"/>
        </w:rPr>
        <w:t xml:space="preserve">switch to a </w:t>
      </w:r>
      <w:r w:rsidR="000F1FC9">
        <w:rPr>
          <w:sz w:val="26"/>
          <w:szCs w:val="26"/>
        </w:rPr>
        <w:t>PIPP</w:t>
      </w:r>
      <w:r w:rsidR="008661BC">
        <w:rPr>
          <w:sz w:val="26"/>
          <w:szCs w:val="26"/>
        </w:rPr>
        <w:t xml:space="preserve"> CAP and e</w:t>
      </w:r>
      <w:r w:rsidR="00C44D98">
        <w:rPr>
          <w:sz w:val="26"/>
          <w:szCs w:val="26"/>
        </w:rPr>
        <w:t>stablish the following percentages and income tiers for CAP customers:</w:t>
      </w:r>
    </w:p>
    <w:p w14:paraId="0FF8F92B" w14:textId="77777777" w:rsidR="00165AFE" w:rsidRDefault="00165AFE" w:rsidP="00165AFE">
      <w:pPr>
        <w:pStyle w:val="FootnoteText"/>
        <w:spacing w:line="360" w:lineRule="auto"/>
        <w:rPr>
          <w:sz w:val="26"/>
          <w:szCs w:val="26"/>
        </w:rPr>
      </w:pPr>
    </w:p>
    <w:p w14:paraId="5D7B9347" w14:textId="77777777" w:rsidR="00165AFE" w:rsidRPr="005F4CC0" w:rsidRDefault="00165AFE" w:rsidP="00165AFE">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lastRenderedPageBreak/>
        <w:t>Table 2</w:t>
      </w:r>
    </w:p>
    <w:p w14:paraId="68CDEE85" w14:textId="77777777" w:rsidR="00165AFE" w:rsidRPr="005F4CC0" w:rsidRDefault="00165AFE" w:rsidP="00165AFE">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 xml:space="preserve">Proposed </w:t>
      </w:r>
      <w:r w:rsidR="0048571E">
        <w:rPr>
          <w:rFonts w:ascii="Times New Roman" w:eastAsia="Times New Roman" w:hAnsi="Times New Roman" w:cs="Times New Roman"/>
          <w:b/>
          <w:color w:val="000000"/>
          <w:spacing w:val="7"/>
          <w:sz w:val="26"/>
          <w:szCs w:val="26"/>
        </w:rPr>
        <w:t>Percent of Income CAP Payments</w:t>
      </w:r>
    </w:p>
    <w:tbl>
      <w:tblPr>
        <w:tblStyle w:val="TableGrid"/>
        <w:tblW w:w="9378" w:type="dxa"/>
        <w:tblLook w:val="04A0" w:firstRow="1" w:lastRow="0" w:firstColumn="1" w:lastColumn="0" w:noHBand="0" w:noVBand="1"/>
      </w:tblPr>
      <w:tblGrid>
        <w:gridCol w:w="3618"/>
        <w:gridCol w:w="2880"/>
        <w:gridCol w:w="2880"/>
      </w:tblGrid>
      <w:tr w:rsidR="00165AFE" w:rsidRPr="005F4CC0" w14:paraId="079831AB" w14:textId="77777777" w:rsidTr="00565EA8">
        <w:trPr>
          <w:trHeight w:val="990"/>
        </w:trPr>
        <w:tc>
          <w:tcPr>
            <w:tcW w:w="3618" w:type="dxa"/>
            <w:vAlign w:val="center"/>
            <w:hideMark/>
          </w:tcPr>
          <w:p w14:paraId="3F445B74" w14:textId="77777777" w:rsidR="00165AFE" w:rsidRPr="005F4CC0" w:rsidRDefault="00165AFE" w:rsidP="00565EA8">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2880" w:type="dxa"/>
            <w:vAlign w:val="center"/>
            <w:hideMark/>
          </w:tcPr>
          <w:p w14:paraId="3C7543A3" w14:textId="77777777" w:rsidR="00165AFE" w:rsidRPr="005F4CC0" w:rsidRDefault="00165AFE"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 xml:space="preserve">Residential Service </w:t>
            </w:r>
            <w:r w:rsidR="00A87A56">
              <w:rPr>
                <w:rFonts w:ascii="Times New Roman" w:eastAsia="Times New Roman" w:hAnsi="Times New Roman"/>
                <w:b/>
                <w:bCs/>
                <w:color w:val="000000"/>
                <w:sz w:val="26"/>
                <w:szCs w:val="26"/>
              </w:rPr>
              <w:t>Non</w:t>
            </w:r>
            <w:r w:rsidR="00EF5646">
              <w:rPr>
                <w:rFonts w:ascii="Times New Roman" w:eastAsia="Times New Roman" w:hAnsi="Times New Roman"/>
                <w:b/>
                <w:bCs/>
                <w:color w:val="000000"/>
                <w:sz w:val="26"/>
                <w:szCs w:val="26"/>
              </w:rPr>
              <w:noBreakHyphen/>
            </w:r>
            <w:r w:rsidR="00A87A56">
              <w:rPr>
                <w:rFonts w:ascii="Times New Roman" w:eastAsia="Times New Roman" w:hAnsi="Times New Roman"/>
                <w:b/>
                <w:bCs/>
                <w:color w:val="000000"/>
                <w:sz w:val="26"/>
                <w:szCs w:val="26"/>
              </w:rPr>
              <w:t xml:space="preserve">Electric Heat </w:t>
            </w:r>
            <w:r w:rsidRPr="005F4CC0">
              <w:rPr>
                <w:rFonts w:ascii="Times New Roman" w:eastAsia="Times New Roman" w:hAnsi="Times New Roman"/>
                <w:b/>
                <w:bCs/>
                <w:color w:val="000000"/>
                <w:sz w:val="26"/>
                <w:szCs w:val="26"/>
              </w:rPr>
              <w:t xml:space="preserve">Percentage of </w:t>
            </w:r>
            <w:r w:rsidR="00C44D98">
              <w:rPr>
                <w:rFonts w:ascii="Times New Roman" w:eastAsia="Times New Roman" w:hAnsi="Times New Roman"/>
                <w:b/>
                <w:bCs/>
                <w:color w:val="000000"/>
                <w:sz w:val="26"/>
                <w:szCs w:val="26"/>
              </w:rPr>
              <w:t xml:space="preserve">Income </w:t>
            </w:r>
            <w:r w:rsidRPr="005F4CC0">
              <w:rPr>
                <w:rFonts w:ascii="Times New Roman" w:eastAsia="Times New Roman" w:hAnsi="Times New Roman"/>
                <w:b/>
                <w:bCs/>
                <w:color w:val="000000"/>
                <w:sz w:val="26"/>
                <w:szCs w:val="26"/>
              </w:rPr>
              <w:t>Payment:</w:t>
            </w:r>
          </w:p>
        </w:tc>
        <w:tc>
          <w:tcPr>
            <w:tcW w:w="2880" w:type="dxa"/>
            <w:vAlign w:val="center"/>
            <w:hideMark/>
          </w:tcPr>
          <w:p w14:paraId="79B09D87" w14:textId="77777777" w:rsidR="00165AFE" w:rsidRPr="005F4CC0" w:rsidRDefault="00165AFE"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 Percent</w:t>
            </w:r>
            <w:r w:rsidR="00C44D98">
              <w:rPr>
                <w:rFonts w:ascii="Times New Roman" w:eastAsia="Times New Roman" w:hAnsi="Times New Roman"/>
                <w:b/>
                <w:bCs/>
                <w:color w:val="000000"/>
                <w:sz w:val="26"/>
                <w:szCs w:val="26"/>
              </w:rPr>
              <w:t xml:space="preserve"> of Income</w:t>
            </w:r>
            <w:r w:rsidRPr="005F4CC0">
              <w:rPr>
                <w:rFonts w:ascii="Times New Roman" w:eastAsia="Times New Roman" w:hAnsi="Times New Roman"/>
                <w:b/>
                <w:bCs/>
                <w:color w:val="000000"/>
                <w:sz w:val="26"/>
                <w:szCs w:val="26"/>
              </w:rPr>
              <w:t xml:space="preserve"> Payment:</w:t>
            </w:r>
          </w:p>
        </w:tc>
      </w:tr>
      <w:tr w:rsidR="00165AFE" w:rsidRPr="005F4CC0" w14:paraId="3DFACB91" w14:textId="77777777" w:rsidTr="00565EA8">
        <w:trPr>
          <w:trHeight w:val="548"/>
        </w:trPr>
        <w:tc>
          <w:tcPr>
            <w:tcW w:w="3618" w:type="dxa"/>
            <w:noWrap/>
            <w:vAlign w:val="center"/>
            <w:hideMark/>
          </w:tcPr>
          <w:p w14:paraId="74B616B4" w14:textId="77777777" w:rsidR="00165AFE" w:rsidRPr="005F4CC0" w:rsidRDefault="00165AF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0% to 50 % of </w:t>
            </w:r>
            <w:r w:rsidR="00A87A56">
              <w:rPr>
                <w:rFonts w:ascii="Times New Roman" w:eastAsia="Times New Roman" w:hAnsi="Times New Roman"/>
                <w:color w:val="000000"/>
                <w:sz w:val="26"/>
                <w:szCs w:val="26"/>
              </w:rPr>
              <w:t>FPIG</w:t>
            </w:r>
          </w:p>
        </w:tc>
        <w:tc>
          <w:tcPr>
            <w:tcW w:w="2880" w:type="dxa"/>
            <w:noWrap/>
            <w:vAlign w:val="center"/>
            <w:hideMark/>
          </w:tcPr>
          <w:p w14:paraId="0891F054" w14:textId="77777777"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r w:rsidR="00165AFE" w:rsidRPr="005F4CC0">
              <w:rPr>
                <w:rFonts w:ascii="Times New Roman" w:eastAsia="Times New Roman" w:hAnsi="Times New Roman"/>
                <w:color w:val="000000"/>
                <w:sz w:val="26"/>
                <w:szCs w:val="26"/>
              </w:rPr>
              <w:t>%</w:t>
            </w:r>
          </w:p>
        </w:tc>
        <w:tc>
          <w:tcPr>
            <w:tcW w:w="2880" w:type="dxa"/>
            <w:noWrap/>
            <w:vAlign w:val="center"/>
            <w:hideMark/>
          </w:tcPr>
          <w:p w14:paraId="61BD8095" w14:textId="77777777"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7</w:t>
            </w:r>
            <w:r w:rsidR="00165AFE" w:rsidRPr="005F4CC0">
              <w:rPr>
                <w:rFonts w:ascii="Times New Roman" w:eastAsia="Times New Roman" w:hAnsi="Times New Roman"/>
                <w:color w:val="000000"/>
                <w:sz w:val="26"/>
                <w:szCs w:val="26"/>
              </w:rPr>
              <w:t>%</w:t>
            </w:r>
          </w:p>
        </w:tc>
      </w:tr>
      <w:tr w:rsidR="00165AFE" w:rsidRPr="005F4CC0" w14:paraId="4B276CEB" w14:textId="77777777" w:rsidTr="00565EA8">
        <w:trPr>
          <w:trHeight w:val="530"/>
        </w:trPr>
        <w:tc>
          <w:tcPr>
            <w:tcW w:w="3618" w:type="dxa"/>
            <w:noWrap/>
            <w:vAlign w:val="center"/>
            <w:hideMark/>
          </w:tcPr>
          <w:p w14:paraId="596041AE" w14:textId="77777777" w:rsidR="00165AFE" w:rsidRPr="005F4CC0" w:rsidRDefault="00165AF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51% to 100% of </w:t>
            </w:r>
            <w:r w:rsidR="00A87A56">
              <w:rPr>
                <w:rFonts w:ascii="Times New Roman" w:eastAsia="Times New Roman" w:hAnsi="Times New Roman"/>
                <w:color w:val="000000"/>
                <w:sz w:val="26"/>
                <w:szCs w:val="26"/>
              </w:rPr>
              <w:t>FPIG</w:t>
            </w:r>
          </w:p>
        </w:tc>
        <w:tc>
          <w:tcPr>
            <w:tcW w:w="2880" w:type="dxa"/>
            <w:noWrap/>
            <w:vAlign w:val="center"/>
            <w:hideMark/>
          </w:tcPr>
          <w:p w14:paraId="5CC49F67" w14:textId="77777777"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r w:rsidR="00165AFE" w:rsidRPr="005F4CC0">
              <w:rPr>
                <w:rFonts w:ascii="Times New Roman" w:eastAsia="Times New Roman" w:hAnsi="Times New Roman"/>
                <w:color w:val="000000"/>
                <w:sz w:val="26"/>
                <w:szCs w:val="26"/>
              </w:rPr>
              <w:t>%</w:t>
            </w:r>
          </w:p>
        </w:tc>
        <w:tc>
          <w:tcPr>
            <w:tcW w:w="2880" w:type="dxa"/>
            <w:noWrap/>
            <w:vAlign w:val="center"/>
            <w:hideMark/>
          </w:tcPr>
          <w:p w14:paraId="7E242188" w14:textId="77777777"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w:t>
            </w:r>
            <w:r w:rsidR="00165AFE" w:rsidRPr="005F4CC0">
              <w:rPr>
                <w:rFonts w:ascii="Times New Roman" w:eastAsia="Times New Roman" w:hAnsi="Times New Roman"/>
                <w:color w:val="000000"/>
                <w:sz w:val="26"/>
                <w:szCs w:val="26"/>
              </w:rPr>
              <w:t>%</w:t>
            </w:r>
          </w:p>
        </w:tc>
      </w:tr>
      <w:tr w:rsidR="00165AFE" w:rsidRPr="005F4CC0" w14:paraId="0CA29FF2" w14:textId="77777777" w:rsidTr="00565EA8">
        <w:trPr>
          <w:trHeight w:val="530"/>
        </w:trPr>
        <w:tc>
          <w:tcPr>
            <w:tcW w:w="3618" w:type="dxa"/>
            <w:noWrap/>
            <w:vAlign w:val="center"/>
            <w:hideMark/>
          </w:tcPr>
          <w:p w14:paraId="428A5FCB" w14:textId="77777777" w:rsidR="00165AFE" w:rsidRPr="005F4CC0" w:rsidRDefault="00165AF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101% to 150 % of </w:t>
            </w:r>
            <w:r w:rsidR="00A87A56">
              <w:rPr>
                <w:rFonts w:ascii="Times New Roman" w:eastAsia="Times New Roman" w:hAnsi="Times New Roman"/>
                <w:color w:val="000000"/>
                <w:sz w:val="26"/>
                <w:szCs w:val="26"/>
              </w:rPr>
              <w:t>FPIG</w:t>
            </w:r>
          </w:p>
        </w:tc>
        <w:tc>
          <w:tcPr>
            <w:tcW w:w="2880" w:type="dxa"/>
            <w:noWrap/>
            <w:vAlign w:val="center"/>
            <w:hideMark/>
          </w:tcPr>
          <w:p w14:paraId="5189C237" w14:textId="77777777"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r w:rsidR="00165AFE" w:rsidRPr="005F4CC0">
              <w:rPr>
                <w:rFonts w:ascii="Times New Roman" w:eastAsia="Times New Roman" w:hAnsi="Times New Roman"/>
                <w:color w:val="000000"/>
                <w:sz w:val="26"/>
                <w:szCs w:val="26"/>
              </w:rPr>
              <w:t>%</w:t>
            </w:r>
          </w:p>
        </w:tc>
        <w:tc>
          <w:tcPr>
            <w:tcW w:w="2880" w:type="dxa"/>
            <w:noWrap/>
            <w:vAlign w:val="center"/>
            <w:hideMark/>
          </w:tcPr>
          <w:p w14:paraId="2CEC9F29" w14:textId="77777777"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w:t>
            </w:r>
            <w:r w:rsidR="00165AFE" w:rsidRPr="005F4CC0">
              <w:rPr>
                <w:rFonts w:ascii="Times New Roman" w:eastAsia="Times New Roman" w:hAnsi="Times New Roman"/>
                <w:color w:val="000000"/>
                <w:sz w:val="26"/>
                <w:szCs w:val="26"/>
              </w:rPr>
              <w:t>%</w:t>
            </w:r>
          </w:p>
        </w:tc>
      </w:tr>
    </w:tbl>
    <w:p w14:paraId="55DEB54B" w14:textId="77777777" w:rsidR="00165AFE" w:rsidRDefault="00CB439E" w:rsidP="00165AFE">
      <w:pPr>
        <w:pStyle w:val="FootnoteText"/>
        <w:spacing w:line="360" w:lineRule="auto"/>
        <w:rPr>
          <w:sz w:val="26"/>
          <w:szCs w:val="26"/>
        </w:rPr>
      </w:pPr>
      <w:r w:rsidRPr="00CD063D">
        <w:rPr>
          <w:i/>
          <w:sz w:val="26"/>
          <w:szCs w:val="26"/>
        </w:rPr>
        <w:t>Source</w:t>
      </w:r>
      <w:r>
        <w:rPr>
          <w:sz w:val="26"/>
          <w:szCs w:val="26"/>
        </w:rPr>
        <w:t>: Joint Petition at 7.</w:t>
      </w:r>
    </w:p>
    <w:p w14:paraId="5BDDE8CB" w14:textId="77777777" w:rsidR="00CB439E" w:rsidRDefault="00CB439E" w:rsidP="00165AFE">
      <w:pPr>
        <w:pStyle w:val="FootnoteText"/>
        <w:spacing w:line="360" w:lineRule="auto"/>
        <w:rPr>
          <w:sz w:val="26"/>
          <w:szCs w:val="26"/>
        </w:rPr>
      </w:pPr>
    </w:p>
    <w:p w14:paraId="6B3898D2" w14:textId="77777777" w:rsidR="00C44D98" w:rsidRDefault="00C44D98" w:rsidP="006470A3">
      <w:pPr>
        <w:pStyle w:val="FootnoteText"/>
        <w:spacing w:line="360" w:lineRule="auto"/>
        <w:ind w:firstLine="720"/>
        <w:rPr>
          <w:sz w:val="26"/>
          <w:szCs w:val="26"/>
        </w:rPr>
      </w:pPr>
      <w:r>
        <w:rPr>
          <w:sz w:val="26"/>
          <w:szCs w:val="26"/>
        </w:rPr>
        <w:t>If the customer’s aver</w:t>
      </w:r>
      <w:r w:rsidR="00DA0494">
        <w:rPr>
          <w:sz w:val="26"/>
          <w:szCs w:val="26"/>
        </w:rPr>
        <w:t>age monthly bill (based on a 12-month</w:t>
      </w:r>
      <w:r>
        <w:rPr>
          <w:sz w:val="26"/>
          <w:szCs w:val="26"/>
        </w:rPr>
        <w:t xml:space="preserve"> rolling average) is less than the </w:t>
      </w:r>
      <w:r w:rsidR="000F1FC9">
        <w:rPr>
          <w:sz w:val="26"/>
          <w:szCs w:val="26"/>
        </w:rPr>
        <w:t>PIPP</w:t>
      </w:r>
      <w:r>
        <w:rPr>
          <w:sz w:val="26"/>
          <w:szCs w:val="26"/>
        </w:rPr>
        <w:t xml:space="preserve"> amount, the customer w</w:t>
      </w:r>
      <w:r w:rsidR="00441DE7">
        <w:rPr>
          <w:sz w:val="26"/>
          <w:szCs w:val="26"/>
        </w:rPr>
        <w:t xml:space="preserve">ould </w:t>
      </w:r>
      <w:r>
        <w:rPr>
          <w:sz w:val="26"/>
          <w:szCs w:val="26"/>
        </w:rPr>
        <w:t xml:space="preserve">be charged the average bill. </w:t>
      </w:r>
      <w:r w:rsidR="00C6581C">
        <w:rPr>
          <w:sz w:val="26"/>
          <w:szCs w:val="26"/>
        </w:rPr>
        <w:t xml:space="preserve"> </w:t>
      </w:r>
      <w:r w:rsidR="00C6581C" w:rsidRPr="00C6581C">
        <w:rPr>
          <w:sz w:val="26"/>
          <w:szCs w:val="26"/>
        </w:rPr>
        <w:t>The</w:t>
      </w:r>
      <w:r w:rsidR="00C6581C">
        <w:rPr>
          <w:sz w:val="26"/>
          <w:szCs w:val="26"/>
        </w:rPr>
        <w:t xml:space="preserve"> average bill is not </w:t>
      </w:r>
      <w:r w:rsidR="00C6581C" w:rsidRPr="00C6581C">
        <w:rPr>
          <w:sz w:val="26"/>
          <w:szCs w:val="26"/>
        </w:rPr>
        <w:t>a budget bill and w</w:t>
      </w:r>
      <w:r w:rsidR="00441DE7">
        <w:rPr>
          <w:sz w:val="26"/>
          <w:szCs w:val="26"/>
        </w:rPr>
        <w:t xml:space="preserve">ould </w:t>
      </w:r>
      <w:r w:rsidR="00C6581C" w:rsidRPr="00C6581C">
        <w:rPr>
          <w:sz w:val="26"/>
          <w:szCs w:val="26"/>
        </w:rPr>
        <w:t>not be subject to reconciliation.</w:t>
      </w:r>
      <w:r w:rsidR="00C6581C">
        <w:rPr>
          <w:sz w:val="26"/>
          <w:szCs w:val="26"/>
        </w:rPr>
        <w:t xml:space="preserve">  </w:t>
      </w:r>
      <w:r>
        <w:rPr>
          <w:sz w:val="26"/>
          <w:szCs w:val="26"/>
        </w:rPr>
        <w:t xml:space="preserve">The </w:t>
      </w:r>
      <w:r w:rsidR="007E4278">
        <w:rPr>
          <w:sz w:val="26"/>
          <w:szCs w:val="26"/>
        </w:rPr>
        <w:t xml:space="preserve">CAP </w:t>
      </w:r>
      <w:r>
        <w:rPr>
          <w:sz w:val="26"/>
          <w:szCs w:val="26"/>
        </w:rPr>
        <w:t>payment w</w:t>
      </w:r>
      <w:r w:rsidR="00441DE7">
        <w:rPr>
          <w:sz w:val="26"/>
          <w:szCs w:val="26"/>
        </w:rPr>
        <w:t xml:space="preserve">ould </w:t>
      </w:r>
      <w:r>
        <w:rPr>
          <w:sz w:val="26"/>
          <w:szCs w:val="26"/>
        </w:rPr>
        <w:t xml:space="preserve">be reviewed every four (4) months to </w:t>
      </w:r>
      <w:r w:rsidR="007E4278">
        <w:rPr>
          <w:sz w:val="26"/>
          <w:szCs w:val="26"/>
        </w:rPr>
        <w:t xml:space="preserve">determine which </w:t>
      </w:r>
      <w:r w:rsidR="007B4703">
        <w:rPr>
          <w:sz w:val="26"/>
          <w:szCs w:val="26"/>
        </w:rPr>
        <w:t xml:space="preserve">CAP </w:t>
      </w:r>
      <w:r w:rsidR="007E4278">
        <w:rPr>
          <w:sz w:val="26"/>
          <w:szCs w:val="26"/>
        </w:rPr>
        <w:t xml:space="preserve">amount </w:t>
      </w:r>
      <w:r>
        <w:rPr>
          <w:sz w:val="26"/>
          <w:szCs w:val="26"/>
        </w:rPr>
        <w:t>(</w:t>
      </w:r>
      <w:r w:rsidR="000F1FC9">
        <w:rPr>
          <w:sz w:val="26"/>
          <w:szCs w:val="26"/>
        </w:rPr>
        <w:t>PIPP</w:t>
      </w:r>
      <w:r>
        <w:rPr>
          <w:sz w:val="26"/>
          <w:szCs w:val="26"/>
        </w:rPr>
        <w:t xml:space="preserve"> or average bill</w:t>
      </w:r>
      <w:r w:rsidR="007E4278">
        <w:rPr>
          <w:sz w:val="26"/>
          <w:szCs w:val="26"/>
        </w:rPr>
        <w:t>) is mo</w:t>
      </w:r>
      <w:r w:rsidR="00CB439E">
        <w:rPr>
          <w:sz w:val="26"/>
          <w:szCs w:val="26"/>
        </w:rPr>
        <w:t xml:space="preserve">st beneficial to the customer.  Joint </w:t>
      </w:r>
      <w:r w:rsidR="00C6581C">
        <w:rPr>
          <w:sz w:val="26"/>
          <w:szCs w:val="26"/>
        </w:rPr>
        <w:t xml:space="preserve">Petition at 7.  </w:t>
      </w:r>
    </w:p>
    <w:p w14:paraId="754BB1C3" w14:textId="77777777" w:rsidR="00C44D98" w:rsidRDefault="00C44D98" w:rsidP="00165AFE">
      <w:pPr>
        <w:pStyle w:val="FootnoteText"/>
        <w:spacing w:line="360" w:lineRule="auto"/>
        <w:rPr>
          <w:sz w:val="26"/>
          <w:szCs w:val="26"/>
        </w:rPr>
      </w:pPr>
    </w:p>
    <w:p w14:paraId="73EF813E" w14:textId="77777777" w:rsidR="00596FF9" w:rsidRDefault="00C6581C" w:rsidP="006470A3">
      <w:pPr>
        <w:pStyle w:val="FootnoteText"/>
        <w:spacing w:line="360" w:lineRule="auto"/>
        <w:ind w:firstLine="720"/>
        <w:rPr>
          <w:sz w:val="26"/>
          <w:szCs w:val="26"/>
        </w:rPr>
      </w:pPr>
      <w:r>
        <w:rPr>
          <w:sz w:val="26"/>
          <w:szCs w:val="26"/>
        </w:rPr>
        <w:t>Duquesne may adjust the percentage of income payments or maximum CAP credit limits if there are extenuating circumstances, including the addition of a family member, a serious illness, consumption beyond the control of customer due to health conditio</w:t>
      </w:r>
      <w:r w:rsidR="00596FF9">
        <w:rPr>
          <w:sz w:val="26"/>
          <w:szCs w:val="26"/>
        </w:rPr>
        <w:t>ns or severe weather, and structural damage to home.</w:t>
      </w:r>
      <w:r w:rsidR="00192B96">
        <w:rPr>
          <w:rStyle w:val="FootnoteReference"/>
          <w:sz w:val="26"/>
          <w:szCs w:val="26"/>
        </w:rPr>
        <w:footnoteReference w:id="3"/>
      </w:r>
      <w:r w:rsidR="00596FF9">
        <w:rPr>
          <w:sz w:val="26"/>
          <w:szCs w:val="26"/>
        </w:rPr>
        <w:t xml:space="preserve">  Joint Petition at 7.  </w:t>
      </w:r>
    </w:p>
    <w:p w14:paraId="463E2E05" w14:textId="77777777" w:rsidR="00192B96" w:rsidRDefault="00192B96" w:rsidP="00165AFE">
      <w:pPr>
        <w:pStyle w:val="FootnoteText"/>
        <w:spacing w:line="360" w:lineRule="auto"/>
        <w:rPr>
          <w:sz w:val="26"/>
          <w:szCs w:val="26"/>
        </w:rPr>
      </w:pPr>
    </w:p>
    <w:p w14:paraId="5A785174" w14:textId="77777777" w:rsidR="00192B96" w:rsidRDefault="00192B96" w:rsidP="006470A3">
      <w:pPr>
        <w:pStyle w:val="FootnoteText"/>
        <w:spacing w:line="360" w:lineRule="auto"/>
        <w:ind w:firstLine="720"/>
        <w:rPr>
          <w:sz w:val="26"/>
          <w:szCs w:val="26"/>
        </w:rPr>
      </w:pPr>
      <w:r>
        <w:rPr>
          <w:sz w:val="26"/>
          <w:szCs w:val="26"/>
        </w:rPr>
        <w:t xml:space="preserve">Duquesne </w:t>
      </w:r>
      <w:r w:rsidR="00441DE7">
        <w:rPr>
          <w:sz w:val="26"/>
          <w:szCs w:val="26"/>
        </w:rPr>
        <w:t xml:space="preserve">would </w:t>
      </w:r>
      <w:r>
        <w:rPr>
          <w:sz w:val="26"/>
          <w:szCs w:val="26"/>
        </w:rPr>
        <w:t xml:space="preserve">provide monthly notices to customers </w:t>
      </w:r>
      <w:r w:rsidR="00441DE7">
        <w:rPr>
          <w:sz w:val="26"/>
          <w:szCs w:val="26"/>
        </w:rPr>
        <w:t xml:space="preserve">to </w:t>
      </w:r>
      <w:r>
        <w:rPr>
          <w:sz w:val="26"/>
          <w:szCs w:val="26"/>
        </w:rPr>
        <w:t>identify how many CAP credits remain, what w</w:t>
      </w:r>
      <w:r w:rsidR="001B0544">
        <w:rPr>
          <w:sz w:val="26"/>
          <w:szCs w:val="26"/>
        </w:rPr>
        <w:t xml:space="preserve">ould </w:t>
      </w:r>
      <w:r>
        <w:rPr>
          <w:sz w:val="26"/>
          <w:szCs w:val="26"/>
        </w:rPr>
        <w:t>happen when th</w:t>
      </w:r>
      <w:r w:rsidR="007B4703">
        <w:rPr>
          <w:sz w:val="26"/>
          <w:szCs w:val="26"/>
        </w:rPr>
        <w:t>e customer exceeds the CAP credit limit</w:t>
      </w:r>
      <w:r>
        <w:rPr>
          <w:sz w:val="26"/>
          <w:szCs w:val="26"/>
        </w:rPr>
        <w:t>, and exceptions to this limit.</w:t>
      </w:r>
      <w:r w:rsidR="00245F8B">
        <w:rPr>
          <w:rStyle w:val="FootnoteReference"/>
          <w:sz w:val="26"/>
          <w:szCs w:val="26"/>
        </w:rPr>
        <w:footnoteReference w:id="4"/>
      </w:r>
      <w:r>
        <w:rPr>
          <w:sz w:val="26"/>
          <w:szCs w:val="26"/>
        </w:rPr>
        <w:t xml:space="preserve">  Joint Petition at 7-8.  </w:t>
      </w:r>
    </w:p>
    <w:p w14:paraId="54D9AE99" w14:textId="77777777" w:rsidR="00C6581C" w:rsidRDefault="00C6581C" w:rsidP="00165AFE">
      <w:pPr>
        <w:pStyle w:val="FootnoteText"/>
        <w:spacing w:line="360" w:lineRule="auto"/>
        <w:rPr>
          <w:sz w:val="26"/>
          <w:szCs w:val="26"/>
        </w:rPr>
      </w:pPr>
    </w:p>
    <w:p w14:paraId="3E0C0D28" w14:textId="77777777" w:rsidR="00245F8B" w:rsidRDefault="00742031" w:rsidP="006470A3">
      <w:pPr>
        <w:pStyle w:val="FootnoteText"/>
        <w:spacing w:line="360" w:lineRule="auto"/>
        <w:ind w:firstLine="720"/>
        <w:rPr>
          <w:sz w:val="26"/>
          <w:szCs w:val="26"/>
        </w:rPr>
      </w:pPr>
      <w:r>
        <w:rPr>
          <w:sz w:val="26"/>
          <w:szCs w:val="26"/>
        </w:rPr>
        <w:lastRenderedPageBreak/>
        <w:t xml:space="preserve">The Joint Petition proposes to give </w:t>
      </w:r>
      <w:r w:rsidR="005A7535">
        <w:rPr>
          <w:sz w:val="26"/>
          <w:szCs w:val="26"/>
        </w:rPr>
        <w:t xml:space="preserve">CAP </w:t>
      </w:r>
      <w:r>
        <w:rPr>
          <w:sz w:val="26"/>
          <w:szCs w:val="26"/>
        </w:rPr>
        <w:t xml:space="preserve">customers a “fresh start” when they transition to the </w:t>
      </w:r>
      <w:r w:rsidR="000F1FC9">
        <w:rPr>
          <w:sz w:val="26"/>
          <w:szCs w:val="26"/>
        </w:rPr>
        <w:t>PIPP</w:t>
      </w:r>
      <w:r w:rsidR="005A7535">
        <w:rPr>
          <w:sz w:val="26"/>
          <w:szCs w:val="26"/>
        </w:rPr>
        <w:t xml:space="preserve"> on January 1, 2020, </w:t>
      </w:r>
      <w:r>
        <w:rPr>
          <w:sz w:val="26"/>
          <w:szCs w:val="26"/>
        </w:rPr>
        <w:t xml:space="preserve">by forgiving any </w:t>
      </w:r>
      <w:r w:rsidR="005A7535">
        <w:rPr>
          <w:sz w:val="26"/>
          <w:szCs w:val="26"/>
        </w:rPr>
        <w:t xml:space="preserve">existing in-program </w:t>
      </w:r>
      <w:r w:rsidR="00AB1ACF">
        <w:rPr>
          <w:sz w:val="26"/>
          <w:szCs w:val="26"/>
        </w:rPr>
        <w:t>arrears</w:t>
      </w:r>
      <w:r w:rsidR="005A7535">
        <w:rPr>
          <w:sz w:val="26"/>
          <w:szCs w:val="26"/>
        </w:rPr>
        <w:t xml:space="preserve"> (</w:t>
      </w:r>
      <w:r w:rsidR="00AB1ACF">
        <w:rPr>
          <w:sz w:val="26"/>
          <w:szCs w:val="26"/>
        </w:rPr>
        <w:t>IPA</w:t>
      </w:r>
      <w:r w:rsidR="005A7535">
        <w:rPr>
          <w:sz w:val="26"/>
          <w:szCs w:val="26"/>
        </w:rPr>
        <w:t>)</w:t>
      </w:r>
      <w:r>
        <w:rPr>
          <w:sz w:val="26"/>
          <w:szCs w:val="26"/>
        </w:rPr>
        <w:t xml:space="preserve">.  </w:t>
      </w:r>
      <w:r w:rsidR="005A7535">
        <w:rPr>
          <w:sz w:val="26"/>
          <w:szCs w:val="26"/>
        </w:rPr>
        <w:t>Duquesne w</w:t>
      </w:r>
      <w:r w:rsidR="00441DE7">
        <w:rPr>
          <w:sz w:val="26"/>
          <w:szCs w:val="26"/>
        </w:rPr>
        <w:t>ould</w:t>
      </w:r>
      <w:r w:rsidR="005A7535">
        <w:rPr>
          <w:sz w:val="26"/>
          <w:szCs w:val="26"/>
        </w:rPr>
        <w:t xml:space="preserve"> assume responsibility for 45% of th</w:t>
      </w:r>
      <w:r w:rsidR="00AB1ACF">
        <w:rPr>
          <w:sz w:val="26"/>
          <w:szCs w:val="26"/>
        </w:rPr>
        <w:t>e IPA</w:t>
      </w:r>
      <w:r w:rsidR="005A7535">
        <w:rPr>
          <w:sz w:val="26"/>
          <w:szCs w:val="26"/>
        </w:rPr>
        <w:t xml:space="preserve"> and not seek recovery of th</w:t>
      </w:r>
      <w:r w:rsidR="00F23369">
        <w:rPr>
          <w:sz w:val="26"/>
          <w:szCs w:val="26"/>
        </w:rPr>
        <w:t>at amount</w:t>
      </w:r>
      <w:r w:rsidR="005A7535">
        <w:rPr>
          <w:sz w:val="26"/>
          <w:szCs w:val="26"/>
        </w:rPr>
        <w:t xml:space="preserve">.  The remaining 55% </w:t>
      </w:r>
      <w:r w:rsidR="00AB1ACF">
        <w:rPr>
          <w:sz w:val="26"/>
          <w:szCs w:val="26"/>
        </w:rPr>
        <w:t>of the IPA</w:t>
      </w:r>
      <w:r w:rsidR="00132A9F">
        <w:rPr>
          <w:rStyle w:val="FootnoteReference"/>
          <w:sz w:val="26"/>
          <w:szCs w:val="26"/>
        </w:rPr>
        <w:footnoteReference w:id="5"/>
      </w:r>
      <w:r w:rsidR="005A7535">
        <w:rPr>
          <w:sz w:val="26"/>
          <w:szCs w:val="26"/>
        </w:rPr>
        <w:t xml:space="preserve"> w</w:t>
      </w:r>
      <w:r w:rsidR="00441DE7">
        <w:rPr>
          <w:sz w:val="26"/>
          <w:szCs w:val="26"/>
        </w:rPr>
        <w:t>ould</w:t>
      </w:r>
      <w:r w:rsidR="005A7535">
        <w:rPr>
          <w:sz w:val="26"/>
          <w:szCs w:val="26"/>
        </w:rPr>
        <w:t xml:space="preserve"> be </w:t>
      </w:r>
      <w:r w:rsidR="00AB1ACF">
        <w:rPr>
          <w:sz w:val="26"/>
          <w:szCs w:val="26"/>
        </w:rPr>
        <w:t>deferred and combined</w:t>
      </w:r>
      <w:r w:rsidR="004638CE">
        <w:rPr>
          <w:sz w:val="26"/>
          <w:szCs w:val="26"/>
        </w:rPr>
        <w:t xml:space="preserve"> </w:t>
      </w:r>
      <w:r w:rsidR="00AB1ACF">
        <w:rPr>
          <w:sz w:val="26"/>
          <w:szCs w:val="26"/>
        </w:rPr>
        <w:t>with the customer’s pre-program arrears (PPA).  CAP customers w</w:t>
      </w:r>
      <w:r w:rsidR="007C3A1A">
        <w:rPr>
          <w:sz w:val="26"/>
          <w:szCs w:val="26"/>
        </w:rPr>
        <w:t xml:space="preserve">ould </w:t>
      </w:r>
      <w:r w:rsidR="00AB1ACF">
        <w:rPr>
          <w:sz w:val="26"/>
          <w:szCs w:val="26"/>
        </w:rPr>
        <w:t>receive 1/24</w:t>
      </w:r>
      <w:r w:rsidR="00AB1ACF" w:rsidRPr="00AB1ACF">
        <w:rPr>
          <w:sz w:val="26"/>
          <w:szCs w:val="26"/>
          <w:vertAlign w:val="superscript"/>
        </w:rPr>
        <w:t>th</w:t>
      </w:r>
      <w:r w:rsidR="00AB1ACF">
        <w:rPr>
          <w:sz w:val="26"/>
          <w:szCs w:val="26"/>
        </w:rPr>
        <w:t xml:space="preserve"> forgiveness of this deferred balance with each monthly payment</w:t>
      </w:r>
      <w:r w:rsidR="00F23369">
        <w:rPr>
          <w:sz w:val="26"/>
          <w:szCs w:val="26"/>
        </w:rPr>
        <w:t xml:space="preserve"> after the transition</w:t>
      </w:r>
      <w:r w:rsidR="00AF6B2B">
        <w:rPr>
          <w:sz w:val="26"/>
          <w:szCs w:val="26"/>
        </w:rPr>
        <w:t>ing</w:t>
      </w:r>
      <w:r w:rsidR="00F23369">
        <w:rPr>
          <w:sz w:val="26"/>
          <w:szCs w:val="26"/>
        </w:rPr>
        <w:t xml:space="preserve"> to </w:t>
      </w:r>
      <w:r w:rsidR="00AF6B2B">
        <w:rPr>
          <w:sz w:val="26"/>
          <w:szCs w:val="26"/>
        </w:rPr>
        <w:t xml:space="preserve">the </w:t>
      </w:r>
      <w:r w:rsidR="000F1FC9">
        <w:rPr>
          <w:sz w:val="26"/>
          <w:szCs w:val="26"/>
        </w:rPr>
        <w:t>PIPP</w:t>
      </w:r>
      <w:r w:rsidR="00AF6B2B">
        <w:rPr>
          <w:sz w:val="26"/>
          <w:szCs w:val="26"/>
        </w:rPr>
        <w:t xml:space="preserve"> CAP</w:t>
      </w:r>
      <w:r w:rsidR="005A7535">
        <w:rPr>
          <w:sz w:val="26"/>
          <w:szCs w:val="26"/>
        </w:rPr>
        <w:t xml:space="preserve">.  </w:t>
      </w:r>
      <w:r w:rsidR="0048695E">
        <w:rPr>
          <w:sz w:val="26"/>
          <w:szCs w:val="26"/>
        </w:rPr>
        <w:t>Duquesne w</w:t>
      </w:r>
      <w:r w:rsidR="007C3A1A">
        <w:rPr>
          <w:sz w:val="26"/>
          <w:szCs w:val="26"/>
        </w:rPr>
        <w:t xml:space="preserve">ould </w:t>
      </w:r>
      <w:r w:rsidR="0048695E">
        <w:rPr>
          <w:sz w:val="26"/>
          <w:szCs w:val="26"/>
        </w:rPr>
        <w:t xml:space="preserve">recover the forgiven </w:t>
      </w:r>
      <w:r w:rsidR="00AB1ACF">
        <w:rPr>
          <w:sz w:val="26"/>
          <w:szCs w:val="26"/>
        </w:rPr>
        <w:t>IPA balance</w:t>
      </w:r>
      <w:r w:rsidR="0048695E">
        <w:rPr>
          <w:sz w:val="26"/>
          <w:szCs w:val="26"/>
        </w:rPr>
        <w:t xml:space="preserve"> </w:t>
      </w:r>
      <w:r w:rsidR="00F23369">
        <w:rPr>
          <w:sz w:val="26"/>
          <w:szCs w:val="26"/>
        </w:rPr>
        <w:t>(</w:t>
      </w:r>
      <w:r w:rsidR="00F23369" w:rsidRPr="00F23369">
        <w:rPr>
          <w:i/>
          <w:sz w:val="26"/>
          <w:szCs w:val="26"/>
        </w:rPr>
        <w:t>i.e.</w:t>
      </w:r>
      <w:r w:rsidR="00F23369">
        <w:rPr>
          <w:sz w:val="26"/>
          <w:szCs w:val="26"/>
        </w:rPr>
        <w:t xml:space="preserve">, the 55%) </w:t>
      </w:r>
      <w:r w:rsidR="0048695E">
        <w:rPr>
          <w:sz w:val="26"/>
          <w:szCs w:val="26"/>
        </w:rPr>
        <w:t xml:space="preserve">through its Universal Service rider.  </w:t>
      </w:r>
      <w:r w:rsidR="000B79D8">
        <w:rPr>
          <w:sz w:val="26"/>
          <w:szCs w:val="26"/>
        </w:rPr>
        <w:t>The Joint Petitioners estimate ratepayer bills w</w:t>
      </w:r>
      <w:r w:rsidR="001B0544">
        <w:rPr>
          <w:sz w:val="26"/>
          <w:szCs w:val="26"/>
        </w:rPr>
        <w:t xml:space="preserve">ould </w:t>
      </w:r>
      <w:r w:rsidR="000B79D8">
        <w:rPr>
          <w:sz w:val="26"/>
          <w:szCs w:val="26"/>
        </w:rPr>
        <w:t xml:space="preserve">increase by $0.50 per month if the maximum IPA amount of $6.6 million is recovered through the </w:t>
      </w:r>
      <w:r w:rsidR="001B0544">
        <w:rPr>
          <w:sz w:val="26"/>
          <w:szCs w:val="26"/>
        </w:rPr>
        <w:t xml:space="preserve">universal service </w:t>
      </w:r>
      <w:r w:rsidR="000B79D8">
        <w:rPr>
          <w:sz w:val="26"/>
          <w:szCs w:val="26"/>
        </w:rPr>
        <w:t xml:space="preserve">rider.  </w:t>
      </w:r>
      <w:r w:rsidR="00E54AE0">
        <w:rPr>
          <w:sz w:val="26"/>
          <w:szCs w:val="26"/>
        </w:rPr>
        <w:t xml:space="preserve">Joint Petition at 8.  </w:t>
      </w:r>
    </w:p>
    <w:p w14:paraId="6F618EBF" w14:textId="77777777" w:rsidR="00E7608C" w:rsidRDefault="00E7608C" w:rsidP="00165AFE">
      <w:pPr>
        <w:pStyle w:val="FootnoteText"/>
        <w:spacing w:line="360" w:lineRule="auto"/>
        <w:rPr>
          <w:sz w:val="26"/>
          <w:szCs w:val="26"/>
        </w:rPr>
      </w:pPr>
    </w:p>
    <w:p w14:paraId="0CAE1FB7" w14:textId="77777777" w:rsidR="0048571E" w:rsidRDefault="00E7608C" w:rsidP="006470A3">
      <w:pPr>
        <w:pStyle w:val="FootnoteText"/>
        <w:spacing w:line="360" w:lineRule="auto"/>
        <w:ind w:firstLine="720"/>
        <w:rPr>
          <w:sz w:val="26"/>
          <w:szCs w:val="26"/>
        </w:rPr>
      </w:pPr>
      <w:r>
        <w:rPr>
          <w:sz w:val="26"/>
          <w:szCs w:val="26"/>
        </w:rPr>
        <w:t>The Joint Petition proposes to establish tiered limits for CAP</w:t>
      </w:r>
      <w:r w:rsidR="0048571E">
        <w:rPr>
          <w:sz w:val="26"/>
          <w:szCs w:val="26"/>
        </w:rPr>
        <w:t xml:space="preserve"> credits, based on the customer’s income and account type.</w:t>
      </w:r>
      <w:r>
        <w:rPr>
          <w:sz w:val="26"/>
          <w:szCs w:val="26"/>
        </w:rPr>
        <w:t xml:space="preserve">  </w:t>
      </w:r>
      <w:r w:rsidR="0048571E">
        <w:rPr>
          <w:sz w:val="26"/>
          <w:szCs w:val="26"/>
        </w:rPr>
        <w:t xml:space="preserve">Table 3 shows the proposed CAP credit limits under the </w:t>
      </w:r>
      <w:r w:rsidR="007C3A1A">
        <w:rPr>
          <w:sz w:val="26"/>
          <w:szCs w:val="26"/>
        </w:rPr>
        <w:t xml:space="preserve">proposed </w:t>
      </w:r>
      <w:r w:rsidR="000F1FC9">
        <w:rPr>
          <w:sz w:val="26"/>
          <w:szCs w:val="26"/>
        </w:rPr>
        <w:t>PIPP</w:t>
      </w:r>
      <w:r w:rsidR="0048571E">
        <w:rPr>
          <w:sz w:val="26"/>
          <w:szCs w:val="26"/>
        </w:rPr>
        <w:t xml:space="preserve"> CAP:</w:t>
      </w:r>
    </w:p>
    <w:p w14:paraId="0F03595E" w14:textId="77777777" w:rsidR="0048571E" w:rsidRDefault="0048571E" w:rsidP="00165AFE">
      <w:pPr>
        <w:pStyle w:val="FootnoteText"/>
        <w:spacing w:line="360" w:lineRule="auto"/>
        <w:rPr>
          <w:sz w:val="26"/>
          <w:szCs w:val="26"/>
        </w:rPr>
      </w:pPr>
    </w:p>
    <w:p w14:paraId="0E88333C" w14:textId="77777777" w:rsidR="0048571E" w:rsidRPr="005F4CC0" w:rsidRDefault="0048571E" w:rsidP="0048571E">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Table 3</w:t>
      </w:r>
    </w:p>
    <w:p w14:paraId="1A222E3C" w14:textId="77777777" w:rsidR="0048571E" w:rsidRPr="005F4CC0" w:rsidRDefault="0048571E" w:rsidP="0048571E">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 xml:space="preserve">Proposed CAP Credit Limits for </w:t>
      </w:r>
      <w:r w:rsidR="000F1FC9">
        <w:rPr>
          <w:rFonts w:ascii="Times New Roman" w:eastAsia="Times New Roman" w:hAnsi="Times New Roman" w:cs="Times New Roman"/>
          <w:b/>
          <w:color w:val="000000"/>
          <w:spacing w:val="7"/>
          <w:sz w:val="26"/>
          <w:szCs w:val="26"/>
        </w:rPr>
        <w:t>PIPP</w:t>
      </w:r>
      <w:r>
        <w:rPr>
          <w:rFonts w:ascii="Times New Roman" w:eastAsia="Times New Roman" w:hAnsi="Times New Roman" w:cs="Times New Roman"/>
          <w:b/>
          <w:color w:val="000000"/>
          <w:spacing w:val="7"/>
          <w:sz w:val="26"/>
          <w:szCs w:val="26"/>
        </w:rPr>
        <w:t xml:space="preserve"> CAP</w:t>
      </w:r>
    </w:p>
    <w:tbl>
      <w:tblPr>
        <w:tblStyle w:val="TableGrid"/>
        <w:tblW w:w="9378" w:type="dxa"/>
        <w:tblLook w:val="04A0" w:firstRow="1" w:lastRow="0" w:firstColumn="1" w:lastColumn="0" w:noHBand="0" w:noVBand="1"/>
      </w:tblPr>
      <w:tblGrid>
        <w:gridCol w:w="3618"/>
        <w:gridCol w:w="2880"/>
        <w:gridCol w:w="2880"/>
      </w:tblGrid>
      <w:tr w:rsidR="0048571E" w:rsidRPr="005F4CC0" w14:paraId="506A7058" w14:textId="77777777" w:rsidTr="00565EA8">
        <w:trPr>
          <w:trHeight w:val="990"/>
        </w:trPr>
        <w:tc>
          <w:tcPr>
            <w:tcW w:w="3618" w:type="dxa"/>
            <w:vAlign w:val="center"/>
            <w:hideMark/>
          </w:tcPr>
          <w:p w14:paraId="2C54786F" w14:textId="77777777" w:rsidR="0048571E" w:rsidRPr="005F4CC0" w:rsidRDefault="0048571E" w:rsidP="00565EA8">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2880" w:type="dxa"/>
            <w:vAlign w:val="center"/>
            <w:hideMark/>
          </w:tcPr>
          <w:p w14:paraId="3F9CFC7C" w14:textId="77777777" w:rsidR="00F23369" w:rsidRDefault="0048571E"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 xml:space="preserve">Residential </w:t>
            </w:r>
          </w:p>
          <w:p w14:paraId="048F09CD" w14:textId="77777777" w:rsidR="0048571E" w:rsidRPr="005F4CC0" w:rsidRDefault="00F23369" w:rsidP="00565EA8">
            <w:pPr>
              <w:keepNext/>
              <w:contextualSpacing/>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Non</w:t>
            </w:r>
            <w:r w:rsidR="00BF5FF5">
              <w:rPr>
                <w:rFonts w:ascii="Times New Roman" w:eastAsia="Times New Roman" w:hAnsi="Times New Roman"/>
                <w:b/>
                <w:bCs/>
                <w:color w:val="000000"/>
                <w:sz w:val="26"/>
                <w:szCs w:val="26"/>
              </w:rPr>
              <w:t>-</w:t>
            </w:r>
            <w:r>
              <w:rPr>
                <w:rFonts w:ascii="Times New Roman" w:eastAsia="Times New Roman" w:hAnsi="Times New Roman"/>
                <w:b/>
                <w:bCs/>
                <w:color w:val="000000"/>
                <w:sz w:val="26"/>
                <w:szCs w:val="26"/>
              </w:rPr>
              <w:t>Electric Heat</w:t>
            </w:r>
            <w:r w:rsidR="0048571E" w:rsidRPr="005F4CC0">
              <w:rPr>
                <w:rFonts w:ascii="Times New Roman" w:eastAsia="Times New Roman" w:hAnsi="Times New Roman"/>
                <w:b/>
                <w:bCs/>
                <w:color w:val="000000"/>
                <w:sz w:val="26"/>
                <w:szCs w:val="26"/>
              </w:rPr>
              <w:t>:</w:t>
            </w:r>
          </w:p>
        </w:tc>
        <w:tc>
          <w:tcPr>
            <w:tcW w:w="2880" w:type="dxa"/>
            <w:vAlign w:val="center"/>
            <w:hideMark/>
          </w:tcPr>
          <w:p w14:paraId="7E77AE66" w14:textId="77777777" w:rsidR="0048571E" w:rsidRPr="005F4CC0" w:rsidRDefault="0048571E"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w:t>
            </w:r>
          </w:p>
        </w:tc>
      </w:tr>
      <w:tr w:rsidR="0048571E" w:rsidRPr="005F4CC0" w14:paraId="32B25727" w14:textId="77777777" w:rsidTr="00565EA8">
        <w:trPr>
          <w:trHeight w:val="548"/>
        </w:trPr>
        <w:tc>
          <w:tcPr>
            <w:tcW w:w="3618" w:type="dxa"/>
            <w:noWrap/>
            <w:vAlign w:val="center"/>
            <w:hideMark/>
          </w:tcPr>
          <w:p w14:paraId="1E64D263" w14:textId="77777777" w:rsidR="0048571E" w:rsidRPr="005F4CC0" w:rsidRDefault="0048571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0% to 50 % of </w:t>
            </w:r>
            <w:r w:rsidR="00F23369">
              <w:rPr>
                <w:rFonts w:ascii="Times New Roman" w:eastAsia="Times New Roman" w:hAnsi="Times New Roman"/>
                <w:color w:val="000000"/>
                <w:sz w:val="26"/>
                <w:szCs w:val="26"/>
              </w:rPr>
              <w:t>FPIG</w:t>
            </w:r>
          </w:p>
        </w:tc>
        <w:tc>
          <w:tcPr>
            <w:tcW w:w="2880" w:type="dxa"/>
            <w:noWrap/>
            <w:vAlign w:val="center"/>
            <w:hideMark/>
          </w:tcPr>
          <w:p w14:paraId="1CE7E174" w14:textId="77777777"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$1,600</w:t>
            </w:r>
          </w:p>
        </w:tc>
        <w:tc>
          <w:tcPr>
            <w:tcW w:w="2880" w:type="dxa"/>
            <w:noWrap/>
            <w:vAlign w:val="center"/>
            <w:hideMark/>
          </w:tcPr>
          <w:p w14:paraId="06C0EF8B" w14:textId="77777777"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$2,350</w:t>
            </w:r>
          </w:p>
        </w:tc>
      </w:tr>
      <w:tr w:rsidR="0048571E" w:rsidRPr="005F4CC0" w14:paraId="28259AE8" w14:textId="77777777" w:rsidTr="00565EA8">
        <w:trPr>
          <w:trHeight w:val="530"/>
        </w:trPr>
        <w:tc>
          <w:tcPr>
            <w:tcW w:w="3618" w:type="dxa"/>
            <w:noWrap/>
            <w:vAlign w:val="center"/>
            <w:hideMark/>
          </w:tcPr>
          <w:p w14:paraId="7EC63AB9" w14:textId="77777777" w:rsidR="0048571E" w:rsidRPr="005F4CC0" w:rsidRDefault="0048571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51% to 100% of </w:t>
            </w:r>
            <w:r w:rsidR="00F23369">
              <w:rPr>
                <w:rFonts w:ascii="Times New Roman" w:eastAsia="Times New Roman" w:hAnsi="Times New Roman"/>
                <w:color w:val="000000"/>
                <w:sz w:val="26"/>
                <w:szCs w:val="26"/>
              </w:rPr>
              <w:t>FPIG</w:t>
            </w:r>
          </w:p>
        </w:tc>
        <w:tc>
          <w:tcPr>
            <w:tcW w:w="2880" w:type="dxa"/>
            <w:noWrap/>
            <w:vAlign w:val="center"/>
            <w:hideMark/>
          </w:tcPr>
          <w:p w14:paraId="15C7B6F5" w14:textId="77777777"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$1,400</w:t>
            </w:r>
          </w:p>
        </w:tc>
        <w:tc>
          <w:tcPr>
            <w:tcW w:w="2880" w:type="dxa"/>
            <w:noWrap/>
            <w:vAlign w:val="center"/>
            <w:hideMark/>
          </w:tcPr>
          <w:p w14:paraId="29C29046" w14:textId="77777777"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$1,800</w:t>
            </w:r>
          </w:p>
        </w:tc>
      </w:tr>
      <w:tr w:rsidR="0048571E" w:rsidRPr="005F4CC0" w14:paraId="4AD3D125" w14:textId="77777777" w:rsidTr="00565EA8">
        <w:trPr>
          <w:trHeight w:val="530"/>
        </w:trPr>
        <w:tc>
          <w:tcPr>
            <w:tcW w:w="3618" w:type="dxa"/>
            <w:noWrap/>
            <w:vAlign w:val="center"/>
            <w:hideMark/>
          </w:tcPr>
          <w:p w14:paraId="45B48914" w14:textId="77777777" w:rsidR="0048571E" w:rsidRPr="005F4CC0" w:rsidRDefault="0048571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101% to 150 % of </w:t>
            </w:r>
            <w:r w:rsidR="00F23369">
              <w:rPr>
                <w:rFonts w:ascii="Times New Roman" w:eastAsia="Times New Roman" w:hAnsi="Times New Roman"/>
                <w:color w:val="000000"/>
                <w:sz w:val="26"/>
                <w:szCs w:val="26"/>
              </w:rPr>
              <w:t>FPIG</w:t>
            </w:r>
          </w:p>
        </w:tc>
        <w:tc>
          <w:tcPr>
            <w:tcW w:w="2880" w:type="dxa"/>
            <w:noWrap/>
            <w:vAlign w:val="center"/>
            <w:hideMark/>
          </w:tcPr>
          <w:p w14:paraId="39FB9317" w14:textId="77777777"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$900</w:t>
            </w:r>
          </w:p>
        </w:tc>
        <w:tc>
          <w:tcPr>
            <w:tcW w:w="2880" w:type="dxa"/>
            <w:noWrap/>
            <w:vAlign w:val="center"/>
            <w:hideMark/>
          </w:tcPr>
          <w:p w14:paraId="0346B67F" w14:textId="77777777"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$1,300</w:t>
            </w:r>
          </w:p>
        </w:tc>
      </w:tr>
    </w:tbl>
    <w:p w14:paraId="3B0B5C53" w14:textId="77777777" w:rsidR="00E7608C" w:rsidRDefault="004F5A0F" w:rsidP="00165AFE">
      <w:pPr>
        <w:pStyle w:val="FootnoteText"/>
        <w:spacing w:line="360" w:lineRule="auto"/>
        <w:rPr>
          <w:sz w:val="26"/>
          <w:szCs w:val="26"/>
        </w:rPr>
      </w:pPr>
      <w:r w:rsidRPr="004F5A0F">
        <w:rPr>
          <w:i/>
          <w:sz w:val="26"/>
          <w:szCs w:val="26"/>
        </w:rPr>
        <w:t>Source</w:t>
      </w:r>
      <w:r>
        <w:rPr>
          <w:sz w:val="26"/>
          <w:szCs w:val="26"/>
        </w:rPr>
        <w:t xml:space="preserve">: Joint Petition at 8.  </w:t>
      </w:r>
    </w:p>
    <w:p w14:paraId="3DE1AB80" w14:textId="77777777" w:rsidR="004F5A0F" w:rsidRDefault="004F5A0F" w:rsidP="00165AFE">
      <w:pPr>
        <w:pStyle w:val="FootnoteText"/>
        <w:spacing w:line="360" w:lineRule="auto"/>
        <w:rPr>
          <w:sz w:val="26"/>
          <w:szCs w:val="26"/>
        </w:rPr>
      </w:pPr>
    </w:p>
    <w:p w14:paraId="157D350E" w14:textId="77777777" w:rsidR="0048571E" w:rsidRDefault="00EE7C09" w:rsidP="00F23369">
      <w:pPr>
        <w:pStyle w:val="FootnoteText"/>
        <w:spacing w:line="360" w:lineRule="auto"/>
        <w:ind w:firstLine="720"/>
        <w:rPr>
          <w:sz w:val="26"/>
          <w:szCs w:val="26"/>
        </w:rPr>
      </w:pPr>
      <w:r>
        <w:rPr>
          <w:sz w:val="26"/>
          <w:szCs w:val="26"/>
        </w:rPr>
        <w:lastRenderedPageBreak/>
        <w:t>Duquesne w</w:t>
      </w:r>
      <w:r w:rsidR="007C3A1A">
        <w:rPr>
          <w:sz w:val="26"/>
          <w:szCs w:val="26"/>
        </w:rPr>
        <w:t xml:space="preserve">ould </w:t>
      </w:r>
      <w:r>
        <w:rPr>
          <w:sz w:val="26"/>
          <w:szCs w:val="26"/>
        </w:rPr>
        <w:t>increase the</w:t>
      </w:r>
      <w:r w:rsidR="0048571E">
        <w:rPr>
          <w:sz w:val="26"/>
          <w:szCs w:val="26"/>
        </w:rPr>
        <w:t xml:space="preserve"> minimum monthl</w:t>
      </w:r>
      <w:r>
        <w:rPr>
          <w:sz w:val="26"/>
          <w:szCs w:val="26"/>
        </w:rPr>
        <w:t>y payment for non-</w:t>
      </w:r>
      <w:r w:rsidR="009E5290">
        <w:rPr>
          <w:sz w:val="26"/>
          <w:szCs w:val="26"/>
        </w:rPr>
        <w:t xml:space="preserve">electric </w:t>
      </w:r>
      <w:r>
        <w:rPr>
          <w:sz w:val="26"/>
          <w:szCs w:val="26"/>
        </w:rPr>
        <w:t>heating customers from $15 to $20.  The minimum payment for electric h</w:t>
      </w:r>
      <w:r w:rsidR="00F23369">
        <w:rPr>
          <w:sz w:val="26"/>
          <w:szCs w:val="26"/>
        </w:rPr>
        <w:t>e</w:t>
      </w:r>
      <w:r>
        <w:rPr>
          <w:sz w:val="26"/>
          <w:szCs w:val="26"/>
        </w:rPr>
        <w:t>ating customers w</w:t>
      </w:r>
      <w:r w:rsidR="007C3A1A">
        <w:rPr>
          <w:sz w:val="26"/>
          <w:szCs w:val="26"/>
        </w:rPr>
        <w:t>ould</w:t>
      </w:r>
      <w:r>
        <w:rPr>
          <w:sz w:val="26"/>
          <w:szCs w:val="26"/>
        </w:rPr>
        <w:t xml:space="preserve"> remain $40.  In instances where actual usage charges are lower than the minimum payment amount, the customer w</w:t>
      </w:r>
      <w:r w:rsidR="007C3A1A">
        <w:rPr>
          <w:sz w:val="26"/>
          <w:szCs w:val="26"/>
        </w:rPr>
        <w:t>ould</w:t>
      </w:r>
      <w:r>
        <w:rPr>
          <w:sz w:val="26"/>
          <w:szCs w:val="26"/>
        </w:rPr>
        <w:t xml:space="preserve"> be billed for actual usage.  Joint Petition at 8.</w:t>
      </w:r>
    </w:p>
    <w:p w14:paraId="7F690E9B" w14:textId="77777777" w:rsidR="00F34656" w:rsidRDefault="00F34656" w:rsidP="00165AFE">
      <w:pPr>
        <w:pStyle w:val="FootnoteText"/>
        <w:spacing w:line="360" w:lineRule="auto"/>
        <w:rPr>
          <w:sz w:val="26"/>
          <w:szCs w:val="26"/>
        </w:rPr>
      </w:pPr>
    </w:p>
    <w:p w14:paraId="7C625D2C" w14:textId="77777777" w:rsidR="00F34656" w:rsidRPr="00D71210" w:rsidRDefault="00F34656" w:rsidP="00D71210">
      <w:pPr>
        <w:keepNext/>
        <w:rPr>
          <w:rFonts w:ascii="Times New Roman" w:eastAsia="Times New Roman" w:hAnsi="Times New Roman" w:cs="Times New Roman"/>
          <w:sz w:val="26"/>
          <w:szCs w:val="26"/>
        </w:rPr>
      </w:pPr>
      <w:r w:rsidRPr="00D71210">
        <w:rPr>
          <w:rFonts w:ascii="Times New Roman" w:hAnsi="Times New Roman" w:cs="Times New Roman"/>
          <w:i/>
          <w:sz w:val="26"/>
          <w:szCs w:val="26"/>
        </w:rPr>
        <w:t>Request for Waiver of Section 54.74(a)(1-2)</w:t>
      </w:r>
      <w:r w:rsidRPr="00D71210">
        <w:rPr>
          <w:rStyle w:val="FootnoteReference"/>
          <w:rFonts w:ascii="Times New Roman" w:hAnsi="Times New Roman" w:cs="Times New Roman"/>
          <w:i/>
          <w:sz w:val="26"/>
          <w:szCs w:val="26"/>
        </w:rPr>
        <w:footnoteReference w:id="6"/>
      </w:r>
    </w:p>
    <w:p w14:paraId="649D4D67" w14:textId="77777777" w:rsidR="00EE7C09" w:rsidRPr="00D71210" w:rsidRDefault="00EE7C09" w:rsidP="00D71210">
      <w:pPr>
        <w:pStyle w:val="FootnoteText"/>
        <w:keepNext/>
        <w:spacing w:line="360" w:lineRule="auto"/>
        <w:rPr>
          <w:sz w:val="26"/>
          <w:szCs w:val="26"/>
        </w:rPr>
      </w:pPr>
    </w:p>
    <w:p w14:paraId="01AF6255" w14:textId="77777777" w:rsidR="00686560" w:rsidRDefault="00686560" w:rsidP="006470A3">
      <w:pPr>
        <w:pStyle w:val="FootnoteText"/>
        <w:spacing w:line="360" w:lineRule="auto"/>
        <w:ind w:firstLine="720"/>
        <w:rPr>
          <w:sz w:val="26"/>
          <w:szCs w:val="26"/>
        </w:rPr>
      </w:pPr>
      <w:r w:rsidRPr="00D71210">
        <w:rPr>
          <w:sz w:val="26"/>
          <w:szCs w:val="26"/>
        </w:rPr>
        <w:t>The Joi</w:t>
      </w:r>
      <w:r w:rsidR="00DA6E5E" w:rsidRPr="00D71210">
        <w:rPr>
          <w:sz w:val="26"/>
          <w:szCs w:val="26"/>
        </w:rPr>
        <w:t xml:space="preserve">nt Petition requests </w:t>
      </w:r>
      <w:r w:rsidRPr="00D71210">
        <w:rPr>
          <w:sz w:val="26"/>
          <w:szCs w:val="26"/>
        </w:rPr>
        <w:t xml:space="preserve">a waiver from Section 54.74(a)(1-2), which requires </w:t>
      </w:r>
      <w:r w:rsidR="00DA6E5E" w:rsidRPr="00D71210">
        <w:rPr>
          <w:sz w:val="26"/>
          <w:szCs w:val="26"/>
        </w:rPr>
        <w:t>(1)</w:t>
      </w:r>
      <w:r w:rsidR="00F23369">
        <w:rPr>
          <w:sz w:val="26"/>
          <w:szCs w:val="26"/>
        </w:rPr>
        <w:t> </w:t>
      </w:r>
      <w:r w:rsidR="00656E9E">
        <w:rPr>
          <w:sz w:val="26"/>
          <w:szCs w:val="26"/>
        </w:rPr>
        <w:t>e</w:t>
      </w:r>
      <w:r w:rsidR="00DA6E5E" w:rsidRPr="00D71210">
        <w:rPr>
          <w:sz w:val="26"/>
          <w:szCs w:val="26"/>
        </w:rPr>
        <w:t xml:space="preserve">lectric </w:t>
      </w:r>
      <w:r w:rsidR="00656E9E">
        <w:rPr>
          <w:sz w:val="26"/>
          <w:szCs w:val="26"/>
        </w:rPr>
        <w:t>d</w:t>
      </w:r>
      <w:r w:rsidR="00DA6E5E" w:rsidRPr="00D71210">
        <w:rPr>
          <w:sz w:val="26"/>
          <w:szCs w:val="26"/>
        </w:rPr>
        <w:t xml:space="preserve">istribution </w:t>
      </w:r>
      <w:r w:rsidR="00656E9E">
        <w:rPr>
          <w:sz w:val="26"/>
          <w:szCs w:val="26"/>
        </w:rPr>
        <w:t>c</w:t>
      </w:r>
      <w:r w:rsidR="00DA6E5E" w:rsidRPr="00D71210">
        <w:rPr>
          <w:sz w:val="26"/>
          <w:szCs w:val="26"/>
        </w:rPr>
        <w:t>ompanies</w:t>
      </w:r>
      <w:r w:rsidR="00DA6E5E">
        <w:rPr>
          <w:sz w:val="26"/>
          <w:szCs w:val="26"/>
        </w:rPr>
        <w:t xml:space="preserve"> (E</w:t>
      </w:r>
      <w:r>
        <w:rPr>
          <w:sz w:val="26"/>
          <w:szCs w:val="26"/>
        </w:rPr>
        <w:t>DCs</w:t>
      </w:r>
      <w:r w:rsidR="00DA6E5E">
        <w:rPr>
          <w:sz w:val="26"/>
          <w:szCs w:val="26"/>
        </w:rPr>
        <w:t>)</w:t>
      </w:r>
      <w:r>
        <w:rPr>
          <w:sz w:val="26"/>
          <w:szCs w:val="26"/>
        </w:rPr>
        <w:t xml:space="preserve"> to file an updated USECP every three years</w:t>
      </w:r>
      <w:r w:rsidR="00DA6E5E">
        <w:rPr>
          <w:sz w:val="26"/>
          <w:szCs w:val="26"/>
        </w:rPr>
        <w:t xml:space="preserve"> and (2) </w:t>
      </w:r>
      <w:r w:rsidR="00AF3550">
        <w:rPr>
          <w:sz w:val="26"/>
          <w:szCs w:val="26"/>
        </w:rPr>
        <w:t xml:space="preserve">that </w:t>
      </w:r>
      <w:r w:rsidR="00DA6E5E">
        <w:rPr>
          <w:sz w:val="26"/>
          <w:szCs w:val="26"/>
        </w:rPr>
        <w:t xml:space="preserve">the updated USECP should cover the next three calendar years.  </w:t>
      </w:r>
      <w:r w:rsidR="00954AA9">
        <w:rPr>
          <w:sz w:val="26"/>
          <w:szCs w:val="26"/>
        </w:rPr>
        <w:t xml:space="preserve">This waiver would allow Duquesne to implement the two phases of its CAP </w:t>
      </w:r>
      <w:r w:rsidR="00BD5529">
        <w:rPr>
          <w:sz w:val="26"/>
          <w:szCs w:val="26"/>
        </w:rPr>
        <w:t xml:space="preserve">redesign </w:t>
      </w:r>
      <w:r w:rsidR="000F57FA">
        <w:rPr>
          <w:sz w:val="26"/>
          <w:szCs w:val="26"/>
        </w:rPr>
        <w:t>over a five-</w:t>
      </w:r>
      <w:r w:rsidR="00BD5529">
        <w:rPr>
          <w:sz w:val="26"/>
          <w:szCs w:val="26"/>
        </w:rPr>
        <w:t>year period (201</w:t>
      </w:r>
      <w:r w:rsidR="009E5290">
        <w:rPr>
          <w:sz w:val="26"/>
          <w:szCs w:val="26"/>
        </w:rPr>
        <w:t>8</w:t>
      </w:r>
      <w:r w:rsidR="00BD5529">
        <w:rPr>
          <w:sz w:val="26"/>
          <w:szCs w:val="26"/>
        </w:rPr>
        <w:t>-2022) and is supported by both CAUSE-PA and OCA.  Joint Petition at 9.</w:t>
      </w:r>
    </w:p>
    <w:p w14:paraId="405BF84C" w14:textId="77777777" w:rsidR="00BD5529" w:rsidRDefault="00BD5529" w:rsidP="00165AFE">
      <w:pPr>
        <w:pStyle w:val="FootnoteText"/>
        <w:spacing w:line="360" w:lineRule="auto"/>
        <w:rPr>
          <w:sz w:val="26"/>
          <w:szCs w:val="26"/>
        </w:rPr>
      </w:pPr>
    </w:p>
    <w:p w14:paraId="235155E7" w14:textId="77777777" w:rsidR="00BD5529" w:rsidRDefault="000F57FA" w:rsidP="006470A3">
      <w:pPr>
        <w:pStyle w:val="FootnoteText"/>
        <w:spacing w:line="360" w:lineRule="auto"/>
        <w:ind w:firstLine="720"/>
        <w:rPr>
          <w:sz w:val="26"/>
          <w:szCs w:val="26"/>
        </w:rPr>
      </w:pPr>
      <w:r>
        <w:rPr>
          <w:sz w:val="26"/>
          <w:szCs w:val="26"/>
        </w:rPr>
        <w:t>To address the non-CAP aspects of its USECP during this five-year period, the Joint Petition states that Duquesne w</w:t>
      </w:r>
      <w:r w:rsidR="007C3A1A">
        <w:rPr>
          <w:sz w:val="26"/>
          <w:szCs w:val="26"/>
        </w:rPr>
        <w:t xml:space="preserve">ould </w:t>
      </w:r>
      <w:r>
        <w:rPr>
          <w:sz w:val="26"/>
          <w:szCs w:val="26"/>
        </w:rPr>
        <w:t xml:space="preserve">complete a needs assessment for its </w:t>
      </w:r>
      <w:r w:rsidR="00CB56D6">
        <w:rPr>
          <w:sz w:val="26"/>
          <w:szCs w:val="26"/>
        </w:rPr>
        <w:t>Low</w:t>
      </w:r>
      <w:r w:rsidR="00AF2865">
        <w:rPr>
          <w:sz w:val="26"/>
          <w:szCs w:val="26"/>
        </w:rPr>
        <w:noBreakHyphen/>
      </w:r>
      <w:r w:rsidR="00CB56D6">
        <w:rPr>
          <w:sz w:val="26"/>
          <w:szCs w:val="26"/>
        </w:rPr>
        <w:t xml:space="preserve">Income Usage Reduction Program (LIURP), </w:t>
      </w:r>
      <w:r w:rsidR="00CB56D6" w:rsidRPr="005F4CC0">
        <w:rPr>
          <w:color w:val="0D0D0D" w:themeColor="text1" w:themeTint="F2"/>
          <w:sz w:val="26"/>
          <w:szCs w:val="26"/>
        </w:rPr>
        <w:t>Customer Assistance and Referr</w:t>
      </w:r>
      <w:r w:rsidR="00CB56D6">
        <w:rPr>
          <w:color w:val="0D0D0D" w:themeColor="text1" w:themeTint="F2"/>
          <w:sz w:val="26"/>
          <w:szCs w:val="26"/>
        </w:rPr>
        <w:t>al Evaluation Services (CARES) p</w:t>
      </w:r>
      <w:r w:rsidR="00CB56D6" w:rsidRPr="005F4CC0">
        <w:rPr>
          <w:color w:val="0D0D0D" w:themeColor="text1" w:themeTint="F2"/>
          <w:sz w:val="26"/>
          <w:szCs w:val="26"/>
        </w:rPr>
        <w:t>rogram</w:t>
      </w:r>
      <w:r>
        <w:rPr>
          <w:sz w:val="26"/>
          <w:szCs w:val="26"/>
        </w:rPr>
        <w:t>, an</w:t>
      </w:r>
      <w:r w:rsidR="00CB56D6">
        <w:rPr>
          <w:sz w:val="26"/>
          <w:szCs w:val="26"/>
        </w:rPr>
        <w:t>d Hardship Fund program</w:t>
      </w:r>
      <w:r>
        <w:rPr>
          <w:sz w:val="26"/>
          <w:szCs w:val="26"/>
        </w:rPr>
        <w:t xml:space="preserve"> by December 2019.  The Company w</w:t>
      </w:r>
      <w:r w:rsidR="007C3A1A">
        <w:rPr>
          <w:sz w:val="26"/>
          <w:szCs w:val="26"/>
        </w:rPr>
        <w:t>ould</w:t>
      </w:r>
      <w:r>
        <w:rPr>
          <w:sz w:val="26"/>
          <w:szCs w:val="26"/>
        </w:rPr>
        <w:t xml:space="preserve"> consult with CAUSE-PA, OCA, and members of its Income Eligible Program Advisory Group </w:t>
      </w:r>
      <w:r w:rsidR="0089740F">
        <w:rPr>
          <w:sz w:val="26"/>
          <w:szCs w:val="26"/>
        </w:rPr>
        <w:t>about the results of this needs assessment and discuss any USECP changes that may be required prior to 2022.</w:t>
      </w:r>
      <w:r w:rsidR="0089740F">
        <w:rPr>
          <w:rStyle w:val="FootnoteReference"/>
          <w:sz w:val="26"/>
          <w:szCs w:val="26"/>
        </w:rPr>
        <w:footnoteReference w:id="7"/>
      </w:r>
      <w:r w:rsidR="0089740F">
        <w:rPr>
          <w:sz w:val="26"/>
          <w:szCs w:val="26"/>
        </w:rPr>
        <w:t xml:space="preserve">  Joint Petition at 11.</w:t>
      </w:r>
    </w:p>
    <w:p w14:paraId="025944AE" w14:textId="77777777" w:rsidR="002A60B7" w:rsidRDefault="002A60B7" w:rsidP="00165AFE">
      <w:pPr>
        <w:pStyle w:val="FootnoteText"/>
        <w:spacing w:line="360" w:lineRule="auto"/>
        <w:rPr>
          <w:sz w:val="26"/>
          <w:szCs w:val="26"/>
        </w:rPr>
      </w:pPr>
    </w:p>
    <w:p w14:paraId="35AC7ECF" w14:textId="05754DAE" w:rsidR="002A60B7" w:rsidRDefault="002A60B7" w:rsidP="006470A3">
      <w:pPr>
        <w:pStyle w:val="FootnoteText"/>
        <w:spacing w:line="360" w:lineRule="auto"/>
        <w:ind w:firstLine="720"/>
        <w:rPr>
          <w:sz w:val="26"/>
          <w:szCs w:val="26"/>
        </w:rPr>
      </w:pPr>
      <w:r>
        <w:rPr>
          <w:sz w:val="26"/>
          <w:szCs w:val="26"/>
        </w:rPr>
        <w:t>The Joint Petition asserts this waiver request</w:t>
      </w:r>
      <w:r w:rsidR="00656E9E">
        <w:rPr>
          <w:sz w:val="26"/>
          <w:szCs w:val="26"/>
        </w:rPr>
        <w:t>, which</w:t>
      </w:r>
      <w:r w:rsidR="003F715A">
        <w:rPr>
          <w:sz w:val="26"/>
          <w:szCs w:val="26"/>
        </w:rPr>
        <w:t xml:space="preserve"> would </w:t>
      </w:r>
      <w:r w:rsidR="007C3A1A">
        <w:rPr>
          <w:sz w:val="26"/>
          <w:szCs w:val="26"/>
        </w:rPr>
        <w:t xml:space="preserve">extend its USECP </w:t>
      </w:r>
      <w:r w:rsidR="003F715A">
        <w:rPr>
          <w:sz w:val="26"/>
          <w:szCs w:val="26"/>
        </w:rPr>
        <w:t xml:space="preserve">significantly </w:t>
      </w:r>
      <w:r w:rsidR="007C3A1A">
        <w:rPr>
          <w:sz w:val="26"/>
          <w:szCs w:val="26"/>
        </w:rPr>
        <w:t>beyond three years</w:t>
      </w:r>
      <w:r w:rsidR="00656E9E">
        <w:rPr>
          <w:sz w:val="26"/>
          <w:szCs w:val="26"/>
        </w:rPr>
        <w:t>,</w:t>
      </w:r>
      <w:r w:rsidR="007C3A1A">
        <w:rPr>
          <w:sz w:val="26"/>
          <w:szCs w:val="26"/>
        </w:rPr>
        <w:t xml:space="preserve"> </w:t>
      </w:r>
      <w:r>
        <w:rPr>
          <w:sz w:val="26"/>
          <w:szCs w:val="26"/>
        </w:rPr>
        <w:t>is reasonable and in the public interest because</w:t>
      </w:r>
      <w:r w:rsidR="007C3A1A">
        <w:rPr>
          <w:sz w:val="26"/>
          <w:szCs w:val="26"/>
        </w:rPr>
        <w:t>:</w:t>
      </w:r>
      <w:r>
        <w:rPr>
          <w:sz w:val="26"/>
          <w:szCs w:val="26"/>
        </w:rPr>
        <w:t xml:space="preserve"> (1) the </w:t>
      </w:r>
      <w:r>
        <w:rPr>
          <w:sz w:val="26"/>
          <w:szCs w:val="26"/>
        </w:rPr>
        <w:lastRenderedPageBreak/>
        <w:t xml:space="preserve">two-phase CAP redesign </w:t>
      </w:r>
      <w:r w:rsidR="007C3A1A">
        <w:rPr>
          <w:sz w:val="26"/>
          <w:szCs w:val="26"/>
        </w:rPr>
        <w:t xml:space="preserve">would </w:t>
      </w:r>
      <w:r>
        <w:rPr>
          <w:sz w:val="26"/>
          <w:szCs w:val="26"/>
        </w:rPr>
        <w:t>provide certainty about this program over a five-year period, (2) the proposal was the result of extensive discussions with stakeholders, (3) the proposal addresses the concerns raised by the Commission in the March 17 Order, (4)</w:t>
      </w:r>
      <w:r w:rsidR="00EB4D07">
        <w:rPr>
          <w:sz w:val="26"/>
          <w:szCs w:val="26"/>
        </w:rPr>
        <w:t> </w:t>
      </w:r>
      <w:r>
        <w:rPr>
          <w:sz w:val="26"/>
          <w:szCs w:val="26"/>
        </w:rPr>
        <w:t xml:space="preserve">extending the USECP through 2022 would conserve Commission and stakeholder resources by avoiding a USECP filing in 2019, and (5) Duquesne and stakeholders </w:t>
      </w:r>
      <w:r w:rsidR="007C3A1A">
        <w:rPr>
          <w:sz w:val="26"/>
          <w:szCs w:val="26"/>
        </w:rPr>
        <w:t xml:space="preserve">would </w:t>
      </w:r>
      <w:r>
        <w:rPr>
          <w:sz w:val="26"/>
          <w:szCs w:val="26"/>
        </w:rPr>
        <w:t xml:space="preserve">have the ability to seek modifications to the </w:t>
      </w:r>
      <w:r w:rsidR="00F70ED5">
        <w:rPr>
          <w:sz w:val="26"/>
          <w:szCs w:val="26"/>
        </w:rPr>
        <w:t xml:space="preserve">extended </w:t>
      </w:r>
      <w:r>
        <w:rPr>
          <w:sz w:val="26"/>
          <w:szCs w:val="26"/>
        </w:rPr>
        <w:t>USECP prior to 2022, if necessary.  Joint Petition at 11-12.</w:t>
      </w:r>
    </w:p>
    <w:p w14:paraId="35899C80" w14:textId="77777777" w:rsidR="008409C0" w:rsidRDefault="008409C0" w:rsidP="006470A3">
      <w:pPr>
        <w:pStyle w:val="FootnoteText"/>
        <w:spacing w:line="360" w:lineRule="auto"/>
        <w:ind w:firstLine="720"/>
        <w:rPr>
          <w:sz w:val="26"/>
          <w:szCs w:val="26"/>
        </w:rPr>
      </w:pPr>
    </w:p>
    <w:p w14:paraId="7B45A80C" w14:textId="77777777" w:rsidR="008409C0" w:rsidRPr="001D35DF" w:rsidRDefault="00E163AF" w:rsidP="008409C0">
      <w:pPr>
        <w:pStyle w:val="FootnoteText"/>
        <w:spacing w:line="360" w:lineRule="auto"/>
        <w:ind w:firstLine="720"/>
        <w:jc w:val="center"/>
        <w:rPr>
          <w:b/>
          <w:sz w:val="26"/>
          <w:szCs w:val="26"/>
        </w:rPr>
      </w:pPr>
      <w:bookmarkStart w:id="1" w:name="_Hlk503339282"/>
      <w:r>
        <w:rPr>
          <w:b/>
          <w:sz w:val="26"/>
          <w:szCs w:val="26"/>
        </w:rPr>
        <w:t>DECEMBER 29 PETITION</w:t>
      </w:r>
    </w:p>
    <w:bookmarkEnd w:id="1"/>
    <w:p w14:paraId="3A4CD47D" w14:textId="77777777" w:rsidR="008409C0" w:rsidRDefault="008409C0" w:rsidP="008409C0">
      <w:pPr>
        <w:pStyle w:val="FootnoteText"/>
        <w:spacing w:line="360" w:lineRule="auto"/>
        <w:rPr>
          <w:sz w:val="26"/>
          <w:szCs w:val="26"/>
        </w:rPr>
      </w:pPr>
    </w:p>
    <w:p w14:paraId="30808A44" w14:textId="0E59389C" w:rsidR="00365986" w:rsidRDefault="00656E9E" w:rsidP="008409C0">
      <w:pPr>
        <w:pStyle w:val="FootnoteText"/>
        <w:spacing w:line="360" w:lineRule="auto"/>
        <w:rPr>
          <w:sz w:val="26"/>
          <w:szCs w:val="26"/>
        </w:rPr>
      </w:pPr>
      <w:r>
        <w:rPr>
          <w:sz w:val="26"/>
          <w:szCs w:val="26"/>
        </w:rPr>
        <w:tab/>
      </w:r>
      <w:r w:rsidR="00365986" w:rsidRPr="009D6567">
        <w:rPr>
          <w:sz w:val="26"/>
          <w:szCs w:val="26"/>
        </w:rPr>
        <w:t>Duquesne’s December 29</w:t>
      </w:r>
      <w:r w:rsidR="009623B6">
        <w:rPr>
          <w:sz w:val="26"/>
          <w:szCs w:val="26"/>
        </w:rPr>
        <w:t xml:space="preserve"> Petition</w:t>
      </w:r>
      <w:r w:rsidR="00365986" w:rsidRPr="009D6567">
        <w:rPr>
          <w:sz w:val="26"/>
          <w:szCs w:val="26"/>
        </w:rPr>
        <w:t xml:space="preserve"> </w:t>
      </w:r>
      <w:r w:rsidR="00605D11" w:rsidRPr="009D6567">
        <w:rPr>
          <w:sz w:val="26"/>
          <w:szCs w:val="26"/>
        </w:rPr>
        <w:t xml:space="preserve">proposes to implement a new CAP bill design </w:t>
      </w:r>
      <w:r w:rsidR="009D6567" w:rsidRPr="0008625D">
        <w:rPr>
          <w:sz w:val="26"/>
          <w:szCs w:val="26"/>
        </w:rPr>
        <w:t>in</w:t>
      </w:r>
      <w:r w:rsidR="00F02161">
        <w:rPr>
          <w:sz w:val="26"/>
          <w:szCs w:val="26"/>
        </w:rPr>
        <w:t xml:space="preserve"> January 2020 in</w:t>
      </w:r>
      <w:r w:rsidR="009D6567" w:rsidRPr="0008625D">
        <w:rPr>
          <w:sz w:val="26"/>
          <w:szCs w:val="26"/>
        </w:rPr>
        <w:t xml:space="preserve"> conjunction with its </w:t>
      </w:r>
      <w:r w:rsidR="003F715A">
        <w:rPr>
          <w:sz w:val="26"/>
          <w:szCs w:val="26"/>
        </w:rPr>
        <w:t xml:space="preserve">proposed </w:t>
      </w:r>
      <w:r w:rsidR="000F1FC9">
        <w:rPr>
          <w:sz w:val="26"/>
          <w:szCs w:val="26"/>
        </w:rPr>
        <w:t>PIPP</w:t>
      </w:r>
      <w:r w:rsidR="009D6567" w:rsidRPr="0008625D">
        <w:rPr>
          <w:sz w:val="26"/>
          <w:szCs w:val="26"/>
        </w:rPr>
        <w:t xml:space="preserve"> CAP</w:t>
      </w:r>
      <w:r w:rsidR="009623B6">
        <w:rPr>
          <w:sz w:val="26"/>
          <w:szCs w:val="26"/>
        </w:rPr>
        <w:t xml:space="preserve"> and a new customer communication plan </w:t>
      </w:r>
      <w:r w:rsidR="00F02161">
        <w:rPr>
          <w:sz w:val="26"/>
          <w:szCs w:val="26"/>
        </w:rPr>
        <w:t>which would begin 90 days prior</w:t>
      </w:r>
      <w:r w:rsidR="009D6567" w:rsidRPr="0008625D">
        <w:rPr>
          <w:sz w:val="26"/>
          <w:szCs w:val="26"/>
        </w:rPr>
        <w:t>.</w:t>
      </w:r>
      <w:r w:rsidR="0008625D">
        <w:rPr>
          <w:rStyle w:val="FootnoteReference"/>
          <w:sz w:val="26"/>
          <w:szCs w:val="26"/>
        </w:rPr>
        <w:footnoteReference w:id="8"/>
      </w:r>
      <w:r w:rsidR="009D6567" w:rsidRPr="0008625D">
        <w:rPr>
          <w:sz w:val="26"/>
          <w:szCs w:val="26"/>
        </w:rPr>
        <w:t xml:space="preserve">  </w:t>
      </w:r>
      <w:r w:rsidR="00F02161">
        <w:rPr>
          <w:sz w:val="26"/>
          <w:szCs w:val="26"/>
        </w:rPr>
        <w:t>December 29 Petition at 1-2.</w:t>
      </w:r>
    </w:p>
    <w:p w14:paraId="4E4517C9" w14:textId="77777777" w:rsidR="00F02161" w:rsidRDefault="00F02161" w:rsidP="008409C0">
      <w:pPr>
        <w:pStyle w:val="FootnoteText"/>
        <w:spacing w:line="360" w:lineRule="auto"/>
        <w:rPr>
          <w:sz w:val="26"/>
          <w:szCs w:val="26"/>
        </w:rPr>
      </w:pPr>
    </w:p>
    <w:p w14:paraId="4BAE65FE" w14:textId="0C6A13B7" w:rsidR="00F02161" w:rsidRDefault="00656E9E" w:rsidP="008409C0">
      <w:pPr>
        <w:pStyle w:val="FootnoteText"/>
        <w:spacing w:line="360" w:lineRule="auto"/>
        <w:rPr>
          <w:sz w:val="26"/>
          <w:szCs w:val="26"/>
        </w:rPr>
      </w:pPr>
      <w:r>
        <w:rPr>
          <w:sz w:val="26"/>
          <w:szCs w:val="26"/>
        </w:rPr>
        <w:tab/>
      </w:r>
      <w:r w:rsidR="00F02161">
        <w:rPr>
          <w:sz w:val="26"/>
          <w:szCs w:val="26"/>
        </w:rPr>
        <w:t xml:space="preserve">Proposed changes to the CAP bill include: </w:t>
      </w:r>
    </w:p>
    <w:p w14:paraId="7C8B914B" w14:textId="77777777" w:rsidR="00F02161" w:rsidRDefault="00F02161" w:rsidP="008409C0">
      <w:pPr>
        <w:pStyle w:val="FootnoteText"/>
        <w:spacing w:line="360" w:lineRule="auto"/>
        <w:rPr>
          <w:sz w:val="26"/>
          <w:szCs w:val="26"/>
        </w:rPr>
      </w:pPr>
    </w:p>
    <w:p w14:paraId="1151EA27" w14:textId="77777777" w:rsidR="00F02161" w:rsidRPr="009D6567" w:rsidRDefault="00F02161" w:rsidP="001D35DF">
      <w:pPr>
        <w:pStyle w:val="FootnoteText"/>
        <w:ind w:left="720" w:right="720"/>
        <w:rPr>
          <w:sz w:val="26"/>
          <w:szCs w:val="26"/>
        </w:rPr>
      </w:pPr>
      <w:r w:rsidRPr="00F02161">
        <w:rPr>
          <w:sz w:val="26"/>
          <w:szCs w:val="26"/>
        </w:rPr>
        <w:t>1) enhanced clarity in the presentation of the CAP credits used to date and remaining in the program year, 2) a more prominent display of the amount due, 3) an enhanced usage comparison chart to more clearly state the applicable timeframe, 4) greater transparency related to the amount of debt forgiveness and the impact of defaulting from CAP prior to earning total debt forgiveness, and 5) greater transparency related to disputed dollars.</w:t>
      </w:r>
    </w:p>
    <w:p w14:paraId="0E90900B" w14:textId="77777777" w:rsidR="006470A3" w:rsidRDefault="006470A3" w:rsidP="00F02161">
      <w:pPr>
        <w:pStyle w:val="FootnoteText"/>
        <w:spacing w:line="360" w:lineRule="auto"/>
        <w:rPr>
          <w:sz w:val="26"/>
          <w:szCs w:val="26"/>
        </w:rPr>
      </w:pPr>
    </w:p>
    <w:p w14:paraId="5AF2C079" w14:textId="77777777" w:rsidR="00F02161" w:rsidRDefault="00F02161" w:rsidP="00F02161">
      <w:pPr>
        <w:pStyle w:val="FootnoteText"/>
        <w:spacing w:line="360" w:lineRule="auto"/>
        <w:rPr>
          <w:sz w:val="26"/>
          <w:szCs w:val="26"/>
        </w:rPr>
      </w:pPr>
      <w:r>
        <w:rPr>
          <w:sz w:val="26"/>
          <w:szCs w:val="26"/>
        </w:rPr>
        <w:t>December 29 Petition at 6.</w:t>
      </w:r>
    </w:p>
    <w:p w14:paraId="2DCED0ED" w14:textId="77777777" w:rsidR="001D35DF" w:rsidRDefault="001D35DF" w:rsidP="00F02161">
      <w:pPr>
        <w:pStyle w:val="FootnoteText"/>
        <w:spacing w:line="360" w:lineRule="auto"/>
        <w:rPr>
          <w:sz w:val="26"/>
          <w:szCs w:val="26"/>
        </w:rPr>
      </w:pPr>
    </w:p>
    <w:p w14:paraId="7231EE4F" w14:textId="7EC845C4" w:rsidR="001D35DF" w:rsidRDefault="00656E9E" w:rsidP="00F02161">
      <w:pPr>
        <w:pStyle w:val="FootnoteText"/>
        <w:spacing w:line="360" w:lineRule="auto"/>
        <w:rPr>
          <w:sz w:val="26"/>
          <w:szCs w:val="26"/>
        </w:rPr>
      </w:pPr>
      <w:r>
        <w:rPr>
          <w:sz w:val="26"/>
          <w:szCs w:val="26"/>
        </w:rPr>
        <w:lastRenderedPageBreak/>
        <w:tab/>
      </w:r>
      <w:r w:rsidR="00466929">
        <w:rPr>
          <w:sz w:val="26"/>
          <w:szCs w:val="26"/>
        </w:rPr>
        <w:t>Based on customer feedback, Duquesne</w:t>
      </w:r>
      <w:r w:rsidR="009B3D55">
        <w:rPr>
          <w:sz w:val="26"/>
          <w:szCs w:val="26"/>
        </w:rPr>
        <w:t xml:space="preserve"> </w:t>
      </w:r>
      <w:r w:rsidR="00EB4D07">
        <w:rPr>
          <w:sz w:val="26"/>
          <w:szCs w:val="26"/>
        </w:rPr>
        <w:t xml:space="preserve">would </w:t>
      </w:r>
      <w:r w:rsidR="00466929">
        <w:rPr>
          <w:sz w:val="26"/>
          <w:szCs w:val="26"/>
        </w:rPr>
        <w:t xml:space="preserve">move the most significant information to the first page of the proposed CAP bill.  The </w:t>
      </w:r>
      <w:r w:rsidR="003F715A">
        <w:rPr>
          <w:sz w:val="26"/>
          <w:szCs w:val="26"/>
        </w:rPr>
        <w:t>proposed CAP</w:t>
      </w:r>
      <w:r w:rsidR="004524A3">
        <w:rPr>
          <w:sz w:val="26"/>
          <w:szCs w:val="26"/>
        </w:rPr>
        <w:t xml:space="preserve"> bill would </w:t>
      </w:r>
      <w:r w:rsidR="00466929">
        <w:rPr>
          <w:sz w:val="26"/>
          <w:szCs w:val="26"/>
        </w:rPr>
        <w:t>also</w:t>
      </w:r>
      <w:r w:rsidR="009B3D55">
        <w:rPr>
          <w:sz w:val="26"/>
          <w:szCs w:val="26"/>
        </w:rPr>
        <w:t xml:space="preserve"> use graphics and larger font sizes </w:t>
      </w:r>
      <w:r w:rsidR="00466929">
        <w:rPr>
          <w:sz w:val="26"/>
          <w:szCs w:val="26"/>
        </w:rPr>
        <w:t>to highlight the amount due, provide clarification to its usage comparison chart</w:t>
      </w:r>
      <w:r w:rsidR="00C62F98">
        <w:rPr>
          <w:rStyle w:val="FootnoteReference"/>
          <w:sz w:val="26"/>
          <w:szCs w:val="26"/>
        </w:rPr>
        <w:footnoteReference w:id="9"/>
      </w:r>
      <w:r w:rsidR="00466929">
        <w:rPr>
          <w:sz w:val="26"/>
          <w:szCs w:val="26"/>
        </w:rPr>
        <w:t xml:space="preserve">, and remove definitions that are not relevant to the </w:t>
      </w:r>
      <w:r w:rsidR="000F1FC9">
        <w:rPr>
          <w:sz w:val="26"/>
          <w:szCs w:val="26"/>
        </w:rPr>
        <w:t>PIPP</w:t>
      </w:r>
      <w:r w:rsidR="00466929">
        <w:rPr>
          <w:sz w:val="26"/>
          <w:szCs w:val="26"/>
        </w:rPr>
        <w:t xml:space="preserve"> CAP.  December 29 Petition at 7-8.  </w:t>
      </w:r>
    </w:p>
    <w:p w14:paraId="00904138" w14:textId="77777777" w:rsidR="0012249B" w:rsidRDefault="0012249B" w:rsidP="00F02161">
      <w:pPr>
        <w:pStyle w:val="FootnoteText"/>
        <w:spacing w:line="360" w:lineRule="auto"/>
        <w:rPr>
          <w:sz w:val="26"/>
          <w:szCs w:val="26"/>
        </w:rPr>
      </w:pPr>
    </w:p>
    <w:p w14:paraId="39229FD7" w14:textId="77777777" w:rsidR="002A2AB2" w:rsidRDefault="00656E9E" w:rsidP="00F02161">
      <w:pPr>
        <w:pStyle w:val="FootnoteText"/>
        <w:spacing w:line="360" w:lineRule="auto"/>
        <w:rPr>
          <w:sz w:val="26"/>
          <w:szCs w:val="26"/>
        </w:rPr>
      </w:pPr>
      <w:r>
        <w:rPr>
          <w:sz w:val="26"/>
          <w:szCs w:val="26"/>
        </w:rPr>
        <w:tab/>
      </w:r>
      <w:r w:rsidR="002A2AB2">
        <w:rPr>
          <w:sz w:val="26"/>
          <w:szCs w:val="26"/>
        </w:rPr>
        <w:t xml:space="preserve">Duquesne requests a permanent waiver from certain provisions of 52 Pa. Code </w:t>
      </w:r>
      <w:r w:rsidR="007F7C36">
        <w:rPr>
          <w:sz w:val="26"/>
          <w:szCs w:val="26"/>
        </w:rPr>
        <w:t>§</w:t>
      </w:r>
      <w:r w:rsidR="004524A3">
        <w:rPr>
          <w:sz w:val="26"/>
          <w:szCs w:val="26"/>
        </w:rPr>
        <w:t> </w:t>
      </w:r>
      <w:r w:rsidR="007F7C36">
        <w:rPr>
          <w:sz w:val="26"/>
          <w:szCs w:val="26"/>
        </w:rPr>
        <w:t>54.4.  Specifically, the Company requests waivers from the requirements that it</w:t>
      </w:r>
      <w:r w:rsidR="004524A3">
        <w:rPr>
          <w:sz w:val="26"/>
          <w:szCs w:val="26"/>
        </w:rPr>
        <w:t>:</w:t>
      </w:r>
      <w:r w:rsidR="007F7C36">
        <w:rPr>
          <w:sz w:val="26"/>
          <w:szCs w:val="26"/>
        </w:rPr>
        <w:t xml:space="preserve"> </w:t>
      </w:r>
      <w:r w:rsidR="000366E8">
        <w:rPr>
          <w:sz w:val="26"/>
          <w:szCs w:val="26"/>
        </w:rPr>
        <w:t xml:space="preserve">(1) </w:t>
      </w:r>
      <w:r w:rsidR="007F7C36">
        <w:rPr>
          <w:sz w:val="26"/>
          <w:szCs w:val="26"/>
        </w:rPr>
        <w:t>list the generation charge before</w:t>
      </w:r>
      <w:r w:rsidR="00EC7467">
        <w:rPr>
          <w:sz w:val="26"/>
          <w:szCs w:val="26"/>
        </w:rPr>
        <w:t xml:space="preserve"> the </w:t>
      </w:r>
      <w:r w:rsidR="000366E8">
        <w:rPr>
          <w:sz w:val="26"/>
          <w:szCs w:val="26"/>
        </w:rPr>
        <w:t>distribution charge (</w:t>
      </w:r>
      <w:r w:rsidR="004524A3">
        <w:rPr>
          <w:sz w:val="26"/>
          <w:szCs w:val="26"/>
        </w:rPr>
        <w:t xml:space="preserve">Section </w:t>
      </w:r>
      <w:r w:rsidR="000366E8">
        <w:rPr>
          <w:sz w:val="26"/>
          <w:szCs w:val="26"/>
        </w:rPr>
        <w:t>54.4(B)); and (2) title the section containing customer contact information as “General Information” (</w:t>
      </w:r>
      <w:r w:rsidR="004524A3">
        <w:rPr>
          <w:sz w:val="26"/>
          <w:szCs w:val="26"/>
        </w:rPr>
        <w:t>Section </w:t>
      </w:r>
      <w:r w:rsidR="000366E8">
        <w:rPr>
          <w:sz w:val="26"/>
          <w:szCs w:val="26"/>
        </w:rPr>
        <w:t xml:space="preserve">54.4(7)).  Duquesne proposes to present the distribution charge </w:t>
      </w:r>
      <w:r w:rsidR="001B111C">
        <w:rPr>
          <w:sz w:val="26"/>
          <w:szCs w:val="26"/>
        </w:rPr>
        <w:t xml:space="preserve">in the new </w:t>
      </w:r>
      <w:r w:rsidR="000F1FC9">
        <w:rPr>
          <w:sz w:val="26"/>
          <w:szCs w:val="26"/>
        </w:rPr>
        <w:t>PIPP</w:t>
      </w:r>
      <w:r w:rsidR="0058189C">
        <w:rPr>
          <w:sz w:val="26"/>
          <w:szCs w:val="26"/>
        </w:rPr>
        <w:t xml:space="preserve"> </w:t>
      </w:r>
      <w:r w:rsidR="001B111C">
        <w:rPr>
          <w:sz w:val="26"/>
          <w:szCs w:val="26"/>
        </w:rPr>
        <w:t xml:space="preserve">CAP bill </w:t>
      </w:r>
      <w:r w:rsidR="000366E8">
        <w:rPr>
          <w:sz w:val="26"/>
          <w:szCs w:val="26"/>
        </w:rPr>
        <w:t xml:space="preserve">immediately after the customer charge and before the generation </w:t>
      </w:r>
      <w:r w:rsidR="001B111C">
        <w:rPr>
          <w:sz w:val="26"/>
          <w:szCs w:val="26"/>
        </w:rPr>
        <w:t>charge.  It also proposes to title the customer contact information as “How to Reach Us.”</w:t>
      </w:r>
      <w:r w:rsidR="000366E8">
        <w:rPr>
          <w:sz w:val="26"/>
          <w:szCs w:val="26"/>
        </w:rPr>
        <w:t xml:space="preserve"> </w:t>
      </w:r>
    </w:p>
    <w:p w14:paraId="005AD22D" w14:textId="77777777" w:rsidR="002A2AB2" w:rsidRDefault="002A2AB2" w:rsidP="00F02161">
      <w:pPr>
        <w:pStyle w:val="FootnoteText"/>
        <w:spacing w:line="360" w:lineRule="auto"/>
        <w:rPr>
          <w:sz w:val="26"/>
          <w:szCs w:val="26"/>
        </w:rPr>
      </w:pPr>
    </w:p>
    <w:p w14:paraId="373DC9D6" w14:textId="77777777" w:rsidR="0012249B" w:rsidRDefault="00656E9E" w:rsidP="00F02161">
      <w:pPr>
        <w:pStyle w:val="FootnoteText"/>
        <w:spacing w:line="360" w:lineRule="auto"/>
        <w:rPr>
          <w:sz w:val="26"/>
          <w:szCs w:val="26"/>
        </w:rPr>
      </w:pPr>
      <w:r>
        <w:rPr>
          <w:sz w:val="26"/>
          <w:szCs w:val="26"/>
        </w:rPr>
        <w:tab/>
      </w:r>
      <w:r w:rsidR="0012249B">
        <w:rPr>
          <w:sz w:val="26"/>
          <w:szCs w:val="26"/>
        </w:rPr>
        <w:t xml:space="preserve">To educate different stakeholders about the </w:t>
      </w:r>
      <w:r w:rsidR="000F1FC9">
        <w:rPr>
          <w:sz w:val="26"/>
          <w:szCs w:val="26"/>
        </w:rPr>
        <w:t>PIPP</w:t>
      </w:r>
      <w:r w:rsidR="0012249B">
        <w:rPr>
          <w:sz w:val="26"/>
          <w:szCs w:val="26"/>
        </w:rPr>
        <w:t xml:space="preserve"> CAP and revised CAP bill design, Duquesne proposes to implement a communications plan that will address the specific needs of each group:</w:t>
      </w:r>
    </w:p>
    <w:p w14:paraId="5874E724" w14:textId="77777777" w:rsidR="0012249B" w:rsidRDefault="0012249B" w:rsidP="00F02161">
      <w:pPr>
        <w:pStyle w:val="FootnoteText"/>
        <w:spacing w:line="360" w:lineRule="auto"/>
        <w:rPr>
          <w:sz w:val="26"/>
          <w:szCs w:val="26"/>
        </w:rPr>
      </w:pPr>
    </w:p>
    <w:p w14:paraId="17D4347C" w14:textId="77777777" w:rsidR="00DB3C3E" w:rsidRDefault="0012249B" w:rsidP="0058189C">
      <w:pPr>
        <w:pStyle w:val="FootnoteText"/>
        <w:numPr>
          <w:ilvl w:val="0"/>
          <w:numId w:val="36"/>
        </w:numPr>
        <w:spacing w:line="360" w:lineRule="auto"/>
        <w:rPr>
          <w:sz w:val="26"/>
          <w:szCs w:val="26"/>
        </w:rPr>
      </w:pPr>
      <w:r>
        <w:rPr>
          <w:sz w:val="26"/>
          <w:szCs w:val="26"/>
        </w:rPr>
        <w:t xml:space="preserve">For employees, Duquesne </w:t>
      </w:r>
      <w:r w:rsidR="00DB3C3E">
        <w:rPr>
          <w:sz w:val="26"/>
          <w:szCs w:val="26"/>
        </w:rPr>
        <w:t>proposes</w:t>
      </w:r>
      <w:r w:rsidR="00DB3C3E" w:rsidRPr="00DB3C3E">
        <w:rPr>
          <w:sz w:val="26"/>
          <w:szCs w:val="26"/>
        </w:rPr>
        <w:t xml:space="preserve"> to </w:t>
      </w:r>
      <w:r w:rsidR="00DB3C3E">
        <w:rPr>
          <w:sz w:val="26"/>
          <w:szCs w:val="26"/>
        </w:rPr>
        <w:t>“</w:t>
      </w:r>
      <w:r w:rsidR="00DB3C3E" w:rsidRPr="00DB3C3E">
        <w:rPr>
          <w:sz w:val="26"/>
          <w:szCs w:val="26"/>
        </w:rPr>
        <w:t>implement Call Center training with quick reference guides and frequently asked questions (FAQs), notifications on Duquesne Light intranet and internal video boards and Customer Service training emails</w:t>
      </w:r>
      <w:r w:rsidR="00DB3C3E">
        <w:rPr>
          <w:sz w:val="26"/>
          <w:szCs w:val="26"/>
        </w:rPr>
        <w:t>.”  December 29 Petition at 9</w:t>
      </w:r>
    </w:p>
    <w:p w14:paraId="42EE3BCF" w14:textId="77777777" w:rsidR="00DB3C3E" w:rsidRDefault="00DB3C3E" w:rsidP="00F02161">
      <w:pPr>
        <w:pStyle w:val="FootnoteText"/>
        <w:spacing w:line="360" w:lineRule="auto"/>
        <w:rPr>
          <w:sz w:val="26"/>
          <w:szCs w:val="26"/>
        </w:rPr>
      </w:pPr>
    </w:p>
    <w:p w14:paraId="487947F8" w14:textId="77777777" w:rsidR="0012249B" w:rsidRDefault="00DB3C3E" w:rsidP="0058189C">
      <w:pPr>
        <w:pStyle w:val="FootnoteText"/>
        <w:numPr>
          <w:ilvl w:val="0"/>
          <w:numId w:val="36"/>
        </w:numPr>
        <w:spacing w:line="360" w:lineRule="auto"/>
        <w:rPr>
          <w:sz w:val="26"/>
          <w:szCs w:val="26"/>
        </w:rPr>
      </w:pPr>
      <w:r>
        <w:rPr>
          <w:sz w:val="26"/>
          <w:szCs w:val="26"/>
        </w:rPr>
        <w:t xml:space="preserve">For community based organizations (CBOs), Duquesne proposes to provide on-site training, quick reference guides, FAQs, educational </w:t>
      </w:r>
      <w:r>
        <w:rPr>
          <w:sz w:val="26"/>
          <w:szCs w:val="26"/>
        </w:rPr>
        <w:lastRenderedPageBreak/>
        <w:t>posters/postcards/brochures, and literature about other energy assistance programs.  December 29 Petition at 9.</w:t>
      </w:r>
    </w:p>
    <w:p w14:paraId="6FCAD1C7" w14:textId="77777777" w:rsidR="00DB3C3E" w:rsidRDefault="00DB3C3E" w:rsidP="00F02161">
      <w:pPr>
        <w:pStyle w:val="FootnoteText"/>
        <w:spacing w:line="360" w:lineRule="auto"/>
        <w:rPr>
          <w:sz w:val="26"/>
          <w:szCs w:val="26"/>
        </w:rPr>
      </w:pPr>
    </w:p>
    <w:p w14:paraId="52DEB395" w14:textId="77777777" w:rsidR="002A2AB2" w:rsidRPr="002A2AB2" w:rsidRDefault="002A2AB2" w:rsidP="0058189C">
      <w:pPr>
        <w:pStyle w:val="FootnoteText"/>
        <w:numPr>
          <w:ilvl w:val="0"/>
          <w:numId w:val="36"/>
        </w:numPr>
        <w:spacing w:line="360" w:lineRule="auto"/>
        <w:rPr>
          <w:color w:val="0D0D0D"/>
          <w:sz w:val="26"/>
          <w:szCs w:val="26"/>
        </w:rPr>
      </w:pPr>
      <w:r>
        <w:rPr>
          <w:sz w:val="26"/>
          <w:szCs w:val="26"/>
        </w:rPr>
        <w:t xml:space="preserve">The </w:t>
      </w:r>
      <w:r w:rsidRPr="009D6567">
        <w:rPr>
          <w:color w:val="0D0D0D"/>
          <w:sz w:val="26"/>
          <w:szCs w:val="26"/>
        </w:rPr>
        <w:t>Income Eligible Program Advisory Group</w:t>
      </w:r>
      <w:r>
        <w:rPr>
          <w:color w:val="0D0D0D"/>
          <w:sz w:val="26"/>
          <w:szCs w:val="26"/>
        </w:rPr>
        <w:t xml:space="preserve"> w</w:t>
      </w:r>
      <w:r w:rsidR="0058189C">
        <w:rPr>
          <w:color w:val="0D0D0D"/>
          <w:sz w:val="26"/>
          <w:szCs w:val="26"/>
        </w:rPr>
        <w:t>ould</w:t>
      </w:r>
      <w:r>
        <w:rPr>
          <w:color w:val="0D0D0D"/>
          <w:sz w:val="26"/>
          <w:szCs w:val="26"/>
        </w:rPr>
        <w:t xml:space="preserve"> be consulted on the various communications provided to CAP customers.  </w:t>
      </w:r>
      <w:r>
        <w:rPr>
          <w:sz w:val="26"/>
          <w:szCs w:val="26"/>
        </w:rPr>
        <w:t>December 29 Petition at 9-10.</w:t>
      </w:r>
    </w:p>
    <w:p w14:paraId="449C315F" w14:textId="77777777" w:rsidR="002A2AB2" w:rsidRDefault="002A2AB2" w:rsidP="00F02161">
      <w:pPr>
        <w:pStyle w:val="FootnoteText"/>
        <w:spacing w:line="360" w:lineRule="auto"/>
        <w:rPr>
          <w:sz w:val="26"/>
          <w:szCs w:val="26"/>
        </w:rPr>
      </w:pPr>
    </w:p>
    <w:p w14:paraId="371EE5F9" w14:textId="77777777" w:rsidR="002A2AB2" w:rsidRPr="001B111C" w:rsidRDefault="0021102A" w:rsidP="0058189C">
      <w:pPr>
        <w:pStyle w:val="FootnoteText"/>
        <w:numPr>
          <w:ilvl w:val="0"/>
          <w:numId w:val="36"/>
        </w:numPr>
        <w:spacing w:line="360" w:lineRule="auto"/>
        <w:rPr>
          <w:sz w:val="26"/>
          <w:szCs w:val="26"/>
        </w:rPr>
      </w:pPr>
      <w:r>
        <w:rPr>
          <w:sz w:val="26"/>
          <w:szCs w:val="26"/>
        </w:rPr>
        <w:t>For CAP Customers, Duquesne proposes a multi-faceted communications plan, including</w:t>
      </w:r>
      <w:r w:rsidR="0058189C">
        <w:rPr>
          <w:sz w:val="26"/>
          <w:szCs w:val="26"/>
        </w:rPr>
        <w:t>:</w:t>
      </w:r>
      <w:r>
        <w:rPr>
          <w:sz w:val="26"/>
          <w:szCs w:val="26"/>
        </w:rPr>
        <w:t xml:space="preserve"> (1) updating the CAP page on Duquesne’s website with new program information and FAQs; (2) providing a “how to read my CAP bill” educational video and/or graphic; (3) mailing letters to CAP customers 90 days prior to the </w:t>
      </w:r>
      <w:r w:rsidR="00A25A1F">
        <w:rPr>
          <w:sz w:val="26"/>
          <w:szCs w:val="26"/>
        </w:rPr>
        <w:t xml:space="preserve">PIPP </w:t>
      </w:r>
      <w:r w:rsidR="007C27C1">
        <w:rPr>
          <w:sz w:val="26"/>
          <w:szCs w:val="26"/>
        </w:rPr>
        <w:t>CAP implementation date to refer them to the website or CBO to learn about the new program; (4) sending a postcard 60 days prior to the implementation date and adding a bill insert 30 days prior to implementation to remind them a new CAP is coming; (5) sending letters to LIHEAP recipients to instruct them how to enroll in CAP; (6) conduct</w:t>
      </w:r>
      <w:r w:rsidR="0058189C">
        <w:rPr>
          <w:sz w:val="26"/>
          <w:szCs w:val="26"/>
        </w:rPr>
        <w:t>ing</w:t>
      </w:r>
      <w:r w:rsidR="007C27C1">
        <w:rPr>
          <w:sz w:val="26"/>
          <w:szCs w:val="26"/>
        </w:rPr>
        <w:t xml:space="preserve"> outbound calls for enrollments, recertification, and </w:t>
      </w:r>
      <w:r w:rsidR="00BF7B82">
        <w:rPr>
          <w:sz w:val="26"/>
          <w:szCs w:val="26"/>
        </w:rPr>
        <w:t>advising customers in need of LIHEAP to enroll in CAP; (7) us</w:t>
      </w:r>
      <w:r w:rsidR="0058189C">
        <w:rPr>
          <w:sz w:val="26"/>
          <w:szCs w:val="26"/>
        </w:rPr>
        <w:t>ing</w:t>
      </w:r>
      <w:r w:rsidR="00BF7B82">
        <w:rPr>
          <w:sz w:val="26"/>
          <w:szCs w:val="26"/>
        </w:rPr>
        <w:t xml:space="preserve"> bill messages to communicate </w:t>
      </w:r>
      <w:r w:rsidR="00445020">
        <w:rPr>
          <w:sz w:val="26"/>
          <w:szCs w:val="26"/>
        </w:rPr>
        <w:t>information about pre-program forgiveness savings and CAP credit limits; and (8) allowing customers to opt-in for email and text communications</w:t>
      </w:r>
      <w:r w:rsidR="00AE11EB">
        <w:rPr>
          <w:sz w:val="26"/>
          <w:szCs w:val="26"/>
        </w:rPr>
        <w:t>.</w:t>
      </w:r>
      <w:r w:rsidR="007C27C1">
        <w:rPr>
          <w:sz w:val="26"/>
          <w:szCs w:val="26"/>
        </w:rPr>
        <w:t xml:space="preserve"> </w:t>
      </w:r>
      <w:r w:rsidR="00AE11EB">
        <w:rPr>
          <w:sz w:val="26"/>
          <w:szCs w:val="26"/>
        </w:rPr>
        <w:t xml:space="preserve"> December 29 Petition at </w:t>
      </w:r>
      <w:r w:rsidR="002A2AB2">
        <w:rPr>
          <w:sz w:val="26"/>
          <w:szCs w:val="26"/>
        </w:rPr>
        <w:t xml:space="preserve">10-11.  </w:t>
      </w:r>
    </w:p>
    <w:p w14:paraId="376960D7" w14:textId="77777777" w:rsidR="002A2AB2" w:rsidRDefault="002A2AB2" w:rsidP="00F02161">
      <w:pPr>
        <w:pStyle w:val="FootnoteText"/>
        <w:spacing w:line="360" w:lineRule="auto"/>
        <w:rPr>
          <w:sz w:val="26"/>
          <w:szCs w:val="26"/>
        </w:rPr>
      </w:pPr>
    </w:p>
    <w:p w14:paraId="60B4FAB6" w14:textId="139AB77A" w:rsidR="004A5092" w:rsidRDefault="0010050F" w:rsidP="00CC4C84">
      <w:pPr>
        <w:pStyle w:val="FootnoteText"/>
        <w:spacing w:line="360" w:lineRule="auto"/>
        <w:rPr>
          <w:sz w:val="26"/>
          <w:szCs w:val="26"/>
        </w:rPr>
      </w:pPr>
      <w:r>
        <w:rPr>
          <w:sz w:val="26"/>
          <w:szCs w:val="26"/>
        </w:rPr>
        <w:tab/>
      </w:r>
      <w:bookmarkStart w:id="2" w:name="_Hlk504040143"/>
      <w:r w:rsidR="00EB4D07">
        <w:rPr>
          <w:sz w:val="26"/>
          <w:szCs w:val="26"/>
        </w:rPr>
        <w:t xml:space="preserve">The December 29 Petition was not a joint filing.  </w:t>
      </w:r>
      <w:r w:rsidR="005648BD">
        <w:rPr>
          <w:sz w:val="26"/>
          <w:szCs w:val="26"/>
        </w:rPr>
        <w:t>OCA supports</w:t>
      </w:r>
      <w:r w:rsidR="004A5092">
        <w:rPr>
          <w:sz w:val="26"/>
          <w:szCs w:val="26"/>
        </w:rPr>
        <w:t xml:space="preserve"> </w:t>
      </w:r>
      <w:r>
        <w:rPr>
          <w:sz w:val="26"/>
          <w:szCs w:val="26"/>
        </w:rPr>
        <w:t xml:space="preserve">Duquesne’s CAP bill design changes but recommends </w:t>
      </w:r>
      <w:r w:rsidR="00EB4D07">
        <w:rPr>
          <w:sz w:val="26"/>
          <w:szCs w:val="26"/>
        </w:rPr>
        <w:t xml:space="preserve">that </w:t>
      </w:r>
      <w:r>
        <w:rPr>
          <w:sz w:val="26"/>
          <w:szCs w:val="26"/>
        </w:rPr>
        <w:t xml:space="preserve">the Commission deny the Company’s </w:t>
      </w:r>
      <w:r w:rsidR="004A5092" w:rsidRPr="004A5092">
        <w:rPr>
          <w:sz w:val="26"/>
          <w:szCs w:val="26"/>
        </w:rPr>
        <w:t xml:space="preserve">request for a </w:t>
      </w:r>
      <w:r w:rsidRPr="0010050F">
        <w:rPr>
          <w:sz w:val="26"/>
          <w:szCs w:val="26"/>
        </w:rPr>
        <w:t>permanent waiver of Sections 54.4(b)(3)(i)(B) and 54.4(b)(7)</w:t>
      </w:r>
      <w:r w:rsidR="004A5092" w:rsidRPr="004A5092">
        <w:rPr>
          <w:sz w:val="26"/>
          <w:szCs w:val="26"/>
        </w:rPr>
        <w:t>.</w:t>
      </w:r>
      <w:bookmarkEnd w:id="2"/>
      <w:r w:rsidR="004A5092" w:rsidRPr="004A5092">
        <w:rPr>
          <w:sz w:val="26"/>
          <w:szCs w:val="26"/>
        </w:rPr>
        <w:t xml:space="preserve"> </w:t>
      </w:r>
      <w:r w:rsidR="00740DB6">
        <w:rPr>
          <w:sz w:val="26"/>
          <w:szCs w:val="26"/>
        </w:rPr>
        <w:t xml:space="preserve"> </w:t>
      </w:r>
      <w:r w:rsidR="004A5092" w:rsidRPr="004A5092">
        <w:rPr>
          <w:sz w:val="26"/>
          <w:szCs w:val="26"/>
        </w:rPr>
        <w:t xml:space="preserve">Instead, </w:t>
      </w:r>
      <w:r>
        <w:rPr>
          <w:sz w:val="26"/>
          <w:szCs w:val="26"/>
        </w:rPr>
        <w:t xml:space="preserve">OCA submits </w:t>
      </w:r>
      <w:r w:rsidR="00EB4D07">
        <w:rPr>
          <w:sz w:val="26"/>
          <w:szCs w:val="26"/>
        </w:rPr>
        <w:t xml:space="preserve">that </w:t>
      </w:r>
      <w:r>
        <w:rPr>
          <w:sz w:val="26"/>
          <w:szCs w:val="26"/>
        </w:rPr>
        <w:t xml:space="preserve">a temporary waiver of these regulations may be appropriate with </w:t>
      </w:r>
      <w:r w:rsidR="004A5092" w:rsidRPr="004A5092">
        <w:rPr>
          <w:sz w:val="26"/>
          <w:szCs w:val="26"/>
        </w:rPr>
        <w:t>reporting requirements at the end of the waiver period</w:t>
      </w:r>
      <w:r>
        <w:rPr>
          <w:sz w:val="26"/>
          <w:szCs w:val="26"/>
        </w:rPr>
        <w:t xml:space="preserve"> to</w:t>
      </w:r>
      <w:r w:rsidR="004A5092" w:rsidRPr="004A5092">
        <w:rPr>
          <w:sz w:val="26"/>
          <w:szCs w:val="26"/>
        </w:rPr>
        <w:t xml:space="preserve"> evaluate the impact of the waiver on</w:t>
      </w:r>
      <w:r>
        <w:rPr>
          <w:sz w:val="26"/>
          <w:szCs w:val="26"/>
        </w:rPr>
        <w:t xml:space="preserve"> </w:t>
      </w:r>
      <w:r w:rsidR="004A5092" w:rsidRPr="004A5092">
        <w:rPr>
          <w:sz w:val="26"/>
          <w:szCs w:val="26"/>
        </w:rPr>
        <w:t>CAP customers.</w:t>
      </w:r>
      <w:r>
        <w:rPr>
          <w:sz w:val="26"/>
          <w:szCs w:val="26"/>
        </w:rPr>
        <w:t xml:space="preserve">  OCA Answer at 2-3.</w:t>
      </w:r>
      <w:r w:rsidR="00CC4C84">
        <w:rPr>
          <w:sz w:val="26"/>
          <w:szCs w:val="26"/>
        </w:rPr>
        <w:t xml:space="preserve">  </w:t>
      </w:r>
    </w:p>
    <w:p w14:paraId="1A02F375" w14:textId="77777777" w:rsidR="00CC4C84" w:rsidRPr="003B2169" w:rsidRDefault="00CC4C84" w:rsidP="00CC4C84">
      <w:pPr>
        <w:pStyle w:val="FootnoteText"/>
        <w:spacing w:line="360" w:lineRule="auto"/>
        <w:rPr>
          <w:sz w:val="26"/>
          <w:szCs w:val="26"/>
        </w:rPr>
      </w:pPr>
    </w:p>
    <w:p w14:paraId="7E429316" w14:textId="77777777" w:rsidR="005A3E62" w:rsidRDefault="005A3E62"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t>DISCUSSION</w:t>
      </w:r>
    </w:p>
    <w:p w14:paraId="5B11AD0D" w14:textId="77777777" w:rsidR="005A3E62" w:rsidRDefault="005A3E62"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p>
    <w:p w14:paraId="5028A184" w14:textId="77777777" w:rsidR="0058189C" w:rsidRDefault="000C603F" w:rsidP="007340B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The Commission has previously found that Duquesne’s current </w:t>
      </w:r>
      <w:r w:rsidR="0073634A">
        <w:rPr>
          <w:rFonts w:ascii="Times New Roman" w:eastAsia="Times New Roman" w:hAnsi="Times New Roman" w:cs="Times New Roman"/>
          <w:color w:val="0D0D0D" w:themeColor="text1" w:themeTint="F2"/>
          <w:sz w:val="26"/>
          <w:szCs w:val="26"/>
        </w:rPr>
        <w:t xml:space="preserve">POB </w:t>
      </w:r>
      <w:r>
        <w:rPr>
          <w:rFonts w:ascii="Times New Roman" w:eastAsia="Times New Roman" w:hAnsi="Times New Roman" w:cs="Times New Roman"/>
          <w:color w:val="0D0D0D" w:themeColor="text1" w:themeTint="F2"/>
          <w:sz w:val="26"/>
          <w:szCs w:val="26"/>
        </w:rPr>
        <w:t>CAP</w:t>
      </w:r>
      <w:r w:rsidR="0073634A">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design “</w:t>
      </w:r>
      <w:r w:rsidRPr="00253D17">
        <w:rPr>
          <w:rFonts w:ascii="Times New Roman" w:eastAsia="Times New Roman" w:hAnsi="Times New Roman" w:cs="Times New Roman"/>
          <w:color w:val="0D0D0D" w:themeColor="text1" w:themeTint="F2"/>
          <w:sz w:val="26"/>
          <w:szCs w:val="26"/>
        </w:rPr>
        <w:t>is not adequate in providing reasonable assistance to those living below 50% of the FPIG.</w:t>
      </w:r>
      <w:r>
        <w:rPr>
          <w:rFonts w:ascii="Times New Roman" w:eastAsia="Times New Roman" w:hAnsi="Times New Roman" w:cs="Times New Roman"/>
          <w:color w:val="0D0D0D" w:themeColor="text1" w:themeTint="F2"/>
          <w:sz w:val="26"/>
          <w:szCs w:val="26"/>
        </w:rPr>
        <w:t>”  March 17 Order at 30.</w:t>
      </w:r>
      <w:r w:rsidR="00F53A0D">
        <w:rPr>
          <w:rStyle w:val="FootnoteReference"/>
          <w:rFonts w:ascii="Times New Roman" w:eastAsia="Times New Roman" w:hAnsi="Times New Roman" w:cs="Times New Roman"/>
          <w:color w:val="0D0D0D" w:themeColor="text1" w:themeTint="F2"/>
          <w:sz w:val="26"/>
          <w:szCs w:val="26"/>
        </w:rPr>
        <w:footnoteReference w:id="10"/>
      </w:r>
      <w:r>
        <w:rPr>
          <w:rFonts w:ascii="Times New Roman" w:eastAsia="Times New Roman" w:hAnsi="Times New Roman" w:cs="Times New Roman"/>
          <w:color w:val="0D0D0D" w:themeColor="text1" w:themeTint="F2"/>
          <w:sz w:val="26"/>
          <w:szCs w:val="26"/>
        </w:rPr>
        <w:t xml:space="preserve">  </w:t>
      </w:r>
      <w:r w:rsidR="007340B3">
        <w:rPr>
          <w:rFonts w:ascii="Times New Roman" w:eastAsia="Calibri" w:hAnsi="Times New Roman" w:cs="Times New Roman"/>
          <w:sz w:val="26"/>
          <w:szCs w:val="26"/>
        </w:rPr>
        <w:t xml:space="preserve">According to the 2015 universal service evaluation conducted by the </w:t>
      </w:r>
      <w:r w:rsidR="007340B3" w:rsidRPr="005F4CC0">
        <w:rPr>
          <w:rFonts w:ascii="Times New Roman" w:eastAsia="Times New Roman" w:hAnsi="Times New Roman" w:cs="Times New Roman"/>
          <w:sz w:val="26"/>
          <w:szCs w:val="26"/>
        </w:rPr>
        <w:t>Applied Public Policy Research Institute for Study and Evaluation (APPRISE</w:t>
      </w:r>
      <w:r w:rsidR="007340B3">
        <w:rPr>
          <w:rFonts w:ascii="Times New Roman" w:eastAsia="Times New Roman" w:hAnsi="Times New Roman" w:cs="Times New Roman"/>
          <w:sz w:val="26"/>
          <w:szCs w:val="26"/>
        </w:rPr>
        <w:t xml:space="preserve"> Evaluation</w:t>
      </w:r>
      <w:r w:rsidR="007340B3" w:rsidRPr="005F4CC0">
        <w:rPr>
          <w:rFonts w:ascii="Times New Roman" w:eastAsia="Times New Roman" w:hAnsi="Times New Roman" w:cs="Times New Roman"/>
          <w:sz w:val="26"/>
          <w:szCs w:val="26"/>
        </w:rPr>
        <w:t>)</w:t>
      </w:r>
      <w:r w:rsidR="007340B3">
        <w:rPr>
          <w:rFonts w:ascii="Times New Roman" w:eastAsia="Times New Roman" w:hAnsi="Times New Roman" w:cs="Times New Roman"/>
          <w:sz w:val="26"/>
          <w:szCs w:val="26"/>
        </w:rPr>
        <w:t xml:space="preserve">, Duquesne </w:t>
      </w:r>
      <w:r w:rsidR="007340B3">
        <w:rPr>
          <w:rFonts w:ascii="Times New Roman" w:eastAsia="Times New Roman" w:hAnsi="Times New Roman" w:cs="Times New Roman"/>
          <w:color w:val="0D0D0D" w:themeColor="text1" w:themeTint="F2"/>
          <w:sz w:val="26"/>
          <w:szCs w:val="26"/>
        </w:rPr>
        <w:t xml:space="preserve">CAP customers </w:t>
      </w:r>
      <w:r w:rsidR="007340B3">
        <w:rPr>
          <w:rFonts w:ascii="Times New Roman" w:eastAsia="Calibri" w:hAnsi="Times New Roman" w:cs="Times New Roman"/>
          <w:sz w:val="26"/>
          <w:szCs w:val="26"/>
        </w:rPr>
        <w:t xml:space="preserve">at this income level </w:t>
      </w:r>
      <w:r w:rsidR="007340B3">
        <w:rPr>
          <w:rFonts w:ascii="Times New Roman" w:eastAsia="Times New Roman" w:hAnsi="Times New Roman" w:cs="Times New Roman"/>
          <w:color w:val="0D0D0D" w:themeColor="text1" w:themeTint="F2"/>
          <w:sz w:val="26"/>
          <w:szCs w:val="26"/>
        </w:rPr>
        <w:t>had an average energy burden that is three to four times higher than the maximum threshold in the CAP Policy Statement.</w:t>
      </w:r>
      <w:r w:rsidR="00F53A0D">
        <w:rPr>
          <w:rStyle w:val="FootnoteReference"/>
          <w:rFonts w:ascii="Times New Roman" w:eastAsia="Times New Roman" w:hAnsi="Times New Roman" w:cs="Times New Roman"/>
          <w:color w:val="0D0D0D" w:themeColor="text1" w:themeTint="F2"/>
          <w:sz w:val="26"/>
          <w:szCs w:val="26"/>
        </w:rPr>
        <w:footnoteReference w:id="11"/>
      </w:r>
      <w:r w:rsidR="007340B3">
        <w:rPr>
          <w:rFonts w:ascii="Times New Roman" w:eastAsia="Times New Roman" w:hAnsi="Times New Roman" w:cs="Times New Roman"/>
          <w:color w:val="0D0D0D" w:themeColor="text1" w:themeTint="F2"/>
          <w:sz w:val="26"/>
          <w:szCs w:val="26"/>
        </w:rPr>
        <w:t xml:space="preserve">  </w:t>
      </w:r>
      <w:r w:rsidR="007340B3">
        <w:rPr>
          <w:rFonts w:ascii="Times New Roman" w:hAnsi="Times New Roman" w:cs="Times New Roman"/>
          <w:sz w:val="26"/>
          <w:szCs w:val="26"/>
        </w:rPr>
        <w:t xml:space="preserve">APPRISE Evaluation at 66.  </w:t>
      </w:r>
      <w:r w:rsidR="001E447B">
        <w:rPr>
          <w:rFonts w:ascii="Times New Roman" w:eastAsia="Times New Roman" w:hAnsi="Times New Roman" w:cs="Times New Roman"/>
          <w:color w:val="0D0D0D" w:themeColor="text1" w:themeTint="F2"/>
          <w:sz w:val="26"/>
          <w:szCs w:val="26"/>
        </w:rPr>
        <w:t>The March 17 Order directed Duquesne to work with stakeholders to d</w:t>
      </w:r>
      <w:r w:rsidR="001E447B" w:rsidRPr="00D9627C">
        <w:rPr>
          <w:rFonts w:ascii="Times New Roman" w:eastAsia="Times New Roman" w:hAnsi="Times New Roman" w:cs="Times New Roman"/>
          <w:color w:val="0D0D0D" w:themeColor="text1" w:themeTint="F2"/>
          <w:sz w:val="26"/>
          <w:szCs w:val="26"/>
        </w:rPr>
        <w:t xml:space="preserve">eveloping </w:t>
      </w:r>
      <w:r w:rsidR="001E447B">
        <w:rPr>
          <w:rFonts w:ascii="Times New Roman" w:eastAsia="Times New Roman" w:hAnsi="Times New Roman" w:cs="Times New Roman"/>
          <w:color w:val="0D0D0D" w:themeColor="text1" w:themeTint="F2"/>
          <w:sz w:val="26"/>
          <w:szCs w:val="26"/>
        </w:rPr>
        <w:t xml:space="preserve">a mechanism to address its CAP design </w:t>
      </w:r>
      <w:r w:rsidR="001E447B" w:rsidRPr="00D9627C">
        <w:rPr>
          <w:rFonts w:ascii="Times New Roman" w:eastAsia="Times New Roman" w:hAnsi="Times New Roman" w:cs="Times New Roman"/>
          <w:color w:val="0D0D0D" w:themeColor="text1" w:themeTint="F2"/>
          <w:sz w:val="26"/>
          <w:szCs w:val="26"/>
        </w:rPr>
        <w:t>energy burdens</w:t>
      </w:r>
      <w:r w:rsidR="001E447B">
        <w:rPr>
          <w:rFonts w:ascii="Times New Roman" w:eastAsia="Times New Roman" w:hAnsi="Times New Roman" w:cs="Times New Roman"/>
          <w:color w:val="0D0D0D" w:themeColor="text1" w:themeTint="F2"/>
          <w:sz w:val="26"/>
          <w:szCs w:val="26"/>
        </w:rPr>
        <w:t xml:space="preserve"> levels</w:t>
      </w:r>
      <w:r w:rsidR="001E447B" w:rsidRPr="00D9627C">
        <w:rPr>
          <w:rFonts w:ascii="Times New Roman" w:eastAsia="Times New Roman" w:hAnsi="Times New Roman" w:cs="Times New Roman"/>
          <w:color w:val="0D0D0D" w:themeColor="text1" w:themeTint="F2"/>
          <w:sz w:val="26"/>
          <w:szCs w:val="26"/>
        </w:rPr>
        <w:t xml:space="preserve">, especially for those at or below 50% of the </w:t>
      </w:r>
      <w:r w:rsidR="001E447B">
        <w:rPr>
          <w:rFonts w:ascii="Times New Roman" w:eastAsia="Times New Roman" w:hAnsi="Times New Roman" w:cs="Times New Roman"/>
          <w:color w:val="0D0D0D" w:themeColor="text1" w:themeTint="F2"/>
          <w:sz w:val="26"/>
          <w:szCs w:val="26"/>
        </w:rPr>
        <w:t xml:space="preserve">FPIG.  </w:t>
      </w:r>
    </w:p>
    <w:p w14:paraId="41C91DF8" w14:textId="77777777" w:rsidR="0058189C" w:rsidRDefault="0058189C" w:rsidP="007340B3">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5B8F84D7" w14:textId="20E6405D" w:rsidR="000C603F" w:rsidRPr="000C603F" w:rsidRDefault="00AE5D20" w:rsidP="007340B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As described above, t</w:t>
      </w:r>
      <w:r w:rsidR="000C603F">
        <w:rPr>
          <w:rFonts w:ascii="Times New Roman" w:eastAsia="Times New Roman" w:hAnsi="Times New Roman" w:cs="Times New Roman"/>
          <w:color w:val="0D0D0D" w:themeColor="text1" w:themeTint="F2"/>
          <w:sz w:val="26"/>
          <w:szCs w:val="26"/>
        </w:rPr>
        <w:t xml:space="preserve">he Joint Petitioners seek to </w:t>
      </w:r>
      <w:r w:rsidR="00BC793F">
        <w:rPr>
          <w:rFonts w:ascii="Times New Roman" w:eastAsia="Times New Roman" w:hAnsi="Times New Roman" w:cs="Times New Roman"/>
          <w:color w:val="0D0D0D" w:themeColor="text1" w:themeTint="F2"/>
          <w:sz w:val="26"/>
          <w:szCs w:val="26"/>
        </w:rPr>
        <w:t xml:space="preserve">address this issue by </w:t>
      </w:r>
      <w:r w:rsidR="00EB4D07">
        <w:rPr>
          <w:rFonts w:ascii="Times New Roman" w:eastAsia="Times New Roman" w:hAnsi="Times New Roman" w:cs="Times New Roman"/>
          <w:color w:val="0D0D0D" w:themeColor="text1" w:themeTint="F2"/>
          <w:sz w:val="26"/>
          <w:szCs w:val="26"/>
        </w:rPr>
        <w:t xml:space="preserve">having Duquesne </w:t>
      </w:r>
      <w:r>
        <w:rPr>
          <w:rFonts w:ascii="Times New Roman" w:eastAsia="Times New Roman" w:hAnsi="Times New Roman" w:cs="Times New Roman"/>
          <w:color w:val="0D0D0D" w:themeColor="text1" w:themeTint="F2"/>
          <w:sz w:val="26"/>
          <w:szCs w:val="26"/>
        </w:rPr>
        <w:t>amend</w:t>
      </w:r>
      <w:r w:rsidR="00EB4D07">
        <w:rPr>
          <w:rFonts w:ascii="Times New Roman" w:eastAsia="Times New Roman" w:hAnsi="Times New Roman" w:cs="Times New Roman"/>
          <w:color w:val="0D0D0D" w:themeColor="text1" w:themeTint="F2"/>
          <w:sz w:val="26"/>
          <w:szCs w:val="26"/>
        </w:rPr>
        <w:t xml:space="preserve"> its</w:t>
      </w:r>
      <w:r>
        <w:rPr>
          <w:rFonts w:ascii="Times New Roman" w:eastAsia="Times New Roman" w:hAnsi="Times New Roman" w:cs="Times New Roman"/>
          <w:color w:val="0D0D0D" w:themeColor="text1" w:themeTint="F2"/>
          <w:sz w:val="26"/>
          <w:szCs w:val="26"/>
        </w:rPr>
        <w:t xml:space="preserve"> current USECP </w:t>
      </w:r>
      <w:r w:rsidR="00AF2865">
        <w:rPr>
          <w:rFonts w:ascii="Times New Roman" w:eastAsia="Times New Roman" w:hAnsi="Times New Roman" w:cs="Times New Roman"/>
          <w:color w:val="0D0D0D" w:themeColor="text1" w:themeTint="F2"/>
          <w:sz w:val="26"/>
          <w:szCs w:val="26"/>
        </w:rPr>
        <w:t xml:space="preserve">to </w:t>
      </w:r>
      <w:r>
        <w:rPr>
          <w:rFonts w:ascii="Times New Roman" w:eastAsia="Times New Roman" w:hAnsi="Times New Roman" w:cs="Times New Roman"/>
          <w:color w:val="0D0D0D" w:themeColor="text1" w:themeTint="F2"/>
          <w:sz w:val="26"/>
          <w:szCs w:val="26"/>
        </w:rPr>
        <w:t>reduce</w:t>
      </w:r>
      <w:r w:rsidR="000C603F">
        <w:rPr>
          <w:rFonts w:ascii="Times New Roman" w:eastAsia="Times New Roman" w:hAnsi="Times New Roman" w:cs="Times New Roman"/>
          <w:color w:val="0D0D0D" w:themeColor="text1" w:themeTint="F2"/>
          <w:sz w:val="26"/>
          <w:szCs w:val="26"/>
        </w:rPr>
        <w:t xml:space="preserve"> the percentage of budget bill most CAP customers are required to pay and increas</w:t>
      </w:r>
      <w:r w:rsidR="00AF2865">
        <w:rPr>
          <w:rFonts w:ascii="Times New Roman" w:eastAsia="Times New Roman" w:hAnsi="Times New Roman" w:cs="Times New Roman"/>
          <w:color w:val="0D0D0D" w:themeColor="text1" w:themeTint="F2"/>
          <w:sz w:val="26"/>
          <w:szCs w:val="26"/>
        </w:rPr>
        <w:t>e</w:t>
      </w:r>
      <w:r w:rsidR="000C603F">
        <w:rPr>
          <w:rFonts w:ascii="Times New Roman" w:eastAsia="Times New Roman" w:hAnsi="Times New Roman" w:cs="Times New Roman"/>
          <w:color w:val="0D0D0D" w:themeColor="text1" w:themeTint="F2"/>
          <w:sz w:val="26"/>
          <w:szCs w:val="26"/>
        </w:rPr>
        <w:t xml:space="preserve"> the maximum CAP credits for non-</w:t>
      </w:r>
      <w:r w:rsidR="008C37AD">
        <w:rPr>
          <w:rFonts w:ascii="Times New Roman" w:eastAsia="Times New Roman" w:hAnsi="Times New Roman" w:cs="Times New Roman"/>
          <w:color w:val="0D0D0D" w:themeColor="text1" w:themeTint="F2"/>
          <w:sz w:val="26"/>
          <w:szCs w:val="26"/>
        </w:rPr>
        <w:t xml:space="preserve">electric </w:t>
      </w:r>
      <w:r w:rsidR="000C603F">
        <w:rPr>
          <w:rFonts w:ascii="Times New Roman" w:eastAsia="Times New Roman" w:hAnsi="Times New Roman" w:cs="Times New Roman"/>
          <w:color w:val="0D0D0D" w:themeColor="text1" w:themeTint="F2"/>
          <w:sz w:val="26"/>
          <w:szCs w:val="26"/>
        </w:rPr>
        <w:t>heating</w:t>
      </w:r>
      <w:r w:rsidR="00BC793F">
        <w:rPr>
          <w:rFonts w:ascii="Times New Roman" w:eastAsia="Times New Roman" w:hAnsi="Times New Roman" w:cs="Times New Roman"/>
          <w:color w:val="0D0D0D" w:themeColor="text1" w:themeTint="F2"/>
          <w:sz w:val="26"/>
          <w:szCs w:val="26"/>
        </w:rPr>
        <w:t xml:space="preserve"> customers</w:t>
      </w:r>
      <w:r>
        <w:rPr>
          <w:rFonts w:ascii="Times New Roman" w:eastAsia="Times New Roman" w:hAnsi="Times New Roman" w:cs="Times New Roman"/>
          <w:color w:val="0D0D0D" w:themeColor="text1" w:themeTint="F2"/>
          <w:sz w:val="26"/>
          <w:szCs w:val="26"/>
        </w:rPr>
        <w:t xml:space="preserve"> through 2019</w:t>
      </w:r>
      <w:r w:rsidR="003F0201">
        <w:rPr>
          <w:rFonts w:ascii="Times New Roman" w:eastAsia="Times New Roman" w:hAnsi="Times New Roman" w:cs="Times New Roman"/>
          <w:color w:val="0D0D0D" w:themeColor="text1" w:themeTint="F2"/>
          <w:sz w:val="26"/>
          <w:szCs w:val="26"/>
        </w:rPr>
        <w:t xml:space="preserve"> and </w:t>
      </w:r>
      <w:r>
        <w:rPr>
          <w:rFonts w:ascii="Times New Roman" w:eastAsia="Times New Roman" w:hAnsi="Times New Roman" w:cs="Times New Roman"/>
          <w:color w:val="0D0D0D" w:themeColor="text1" w:themeTint="F2"/>
          <w:sz w:val="26"/>
          <w:szCs w:val="26"/>
        </w:rPr>
        <w:t xml:space="preserve">then </w:t>
      </w:r>
      <w:r w:rsidR="00EB4D07">
        <w:rPr>
          <w:rFonts w:ascii="Times New Roman" w:eastAsia="Times New Roman" w:hAnsi="Times New Roman" w:cs="Times New Roman"/>
          <w:color w:val="0D0D0D" w:themeColor="text1" w:themeTint="F2"/>
          <w:sz w:val="26"/>
          <w:szCs w:val="26"/>
        </w:rPr>
        <w:t xml:space="preserve">having Duquesne </w:t>
      </w:r>
      <w:r w:rsidR="00BC793F">
        <w:rPr>
          <w:rFonts w:ascii="Times New Roman" w:eastAsia="Times New Roman" w:hAnsi="Times New Roman" w:cs="Times New Roman"/>
          <w:color w:val="0D0D0D" w:themeColor="text1" w:themeTint="F2"/>
          <w:sz w:val="26"/>
          <w:szCs w:val="26"/>
        </w:rPr>
        <w:t>chang</w:t>
      </w:r>
      <w:r w:rsidR="00EB4D07">
        <w:rPr>
          <w:rFonts w:ascii="Times New Roman" w:eastAsia="Times New Roman" w:hAnsi="Times New Roman" w:cs="Times New Roman"/>
          <w:color w:val="0D0D0D" w:themeColor="text1" w:themeTint="F2"/>
          <w:sz w:val="26"/>
          <w:szCs w:val="26"/>
        </w:rPr>
        <w:t>e</w:t>
      </w:r>
      <w:r w:rsidR="00BC793F">
        <w:rPr>
          <w:rFonts w:ascii="Times New Roman" w:eastAsia="Times New Roman" w:hAnsi="Times New Roman" w:cs="Times New Roman"/>
          <w:color w:val="0D0D0D" w:themeColor="text1" w:themeTint="F2"/>
          <w:sz w:val="26"/>
          <w:szCs w:val="26"/>
        </w:rPr>
        <w:t xml:space="preserve"> to a </w:t>
      </w:r>
      <w:r w:rsidR="000F1FC9">
        <w:rPr>
          <w:rFonts w:ascii="Times New Roman" w:eastAsia="Times New Roman" w:hAnsi="Times New Roman" w:cs="Times New Roman"/>
          <w:color w:val="0D0D0D" w:themeColor="text1" w:themeTint="F2"/>
          <w:sz w:val="26"/>
          <w:szCs w:val="26"/>
        </w:rPr>
        <w:t>PIPP</w:t>
      </w:r>
      <w:r w:rsidR="00BC793F">
        <w:rPr>
          <w:rFonts w:ascii="Times New Roman" w:eastAsia="Times New Roman" w:hAnsi="Times New Roman" w:cs="Times New Roman"/>
          <w:color w:val="0D0D0D" w:themeColor="text1" w:themeTint="F2"/>
          <w:sz w:val="26"/>
          <w:szCs w:val="26"/>
        </w:rPr>
        <w:t xml:space="preserve"> CAP </w:t>
      </w:r>
      <w:r>
        <w:rPr>
          <w:rFonts w:ascii="Times New Roman" w:eastAsia="Times New Roman" w:hAnsi="Times New Roman" w:cs="Times New Roman"/>
          <w:color w:val="0D0D0D" w:themeColor="text1" w:themeTint="F2"/>
          <w:sz w:val="26"/>
          <w:szCs w:val="26"/>
        </w:rPr>
        <w:t xml:space="preserve">and establish a tiered </w:t>
      </w:r>
      <w:r w:rsidR="008661BC">
        <w:rPr>
          <w:rFonts w:ascii="Times New Roman" w:eastAsia="Times New Roman" w:hAnsi="Times New Roman" w:cs="Times New Roman"/>
          <w:color w:val="0D0D0D" w:themeColor="text1" w:themeTint="F2"/>
          <w:sz w:val="26"/>
          <w:szCs w:val="26"/>
        </w:rPr>
        <w:t xml:space="preserve">CAP credit limit with </w:t>
      </w:r>
      <w:r w:rsidR="00F9639C">
        <w:rPr>
          <w:rFonts w:ascii="Times New Roman" w:eastAsia="Times New Roman" w:hAnsi="Times New Roman" w:cs="Times New Roman"/>
          <w:color w:val="0D0D0D" w:themeColor="text1" w:themeTint="F2"/>
          <w:sz w:val="26"/>
          <w:szCs w:val="26"/>
        </w:rPr>
        <w:t>an increased minimum payment</w:t>
      </w:r>
      <w:r w:rsidR="008661BC">
        <w:rPr>
          <w:rFonts w:ascii="Times New Roman" w:eastAsia="Times New Roman" w:hAnsi="Times New Roman" w:cs="Times New Roman"/>
          <w:color w:val="0D0D0D" w:themeColor="text1" w:themeTint="F2"/>
          <w:sz w:val="26"/>
          <w:szCs w:val="26"/>
        </w:rPr>
        <w:t xml:space="preserve"> for non-</w:t>
      </w:r>
      <w:r w:rsidR="00AF2865">
        <w:rPr>
          <w:rFonts w:ascii="Times New Roman" w:eastAsia="Times New Roman" w:hAnsi="Times New Roman" w:cs="Times New Roman"/>
          <w:color w:val="0D0D0D" w:themeColor="text1" w:themeTint="F2"/>
          <w:sz w:val="26"/>
          <w:szCs w:val="26"/>
        </w:rPr>
        <w:t xml:space="preserve">electric </w:t>
      </w:r>
      <w:r w:rsidR="008661BC">
        <w:rPr>
          <w:rFonts w:ascii="Times New Roman" w:eastAsia="Times New Roman" w:hAnsi="Times New Roman" w:cs="Times New Roman"/>
          <w:color w:val="0D0D0D" w:themeColor="text1" w:themeTint="F2"/>
          <w:sz w:val="26"/>
          <w:szCs w:val="26"/>
        </w:rPr>
        <w:t xml:space="preserve">heating customers.  </w:t>
      </w:r>
      <w:r w:rsidR="009C55D8">
        <w:rPr>
          <w:rFonts w:ascii="Times New Roman" w:eastAsia="Times New Roman" w:hAnsi="Times New Roman" w:cs="Times New Roman"/>
          <w:color w:val="0D0D0D" w:themeColor="text1" w:themeTint="F2"/>
          <w:sz w:val="26"/>
          <w:szCs w:val="26"/>
        </w:rPr>
        <w:t>T</w:t>
      </w:r>
      <w:r w:rsidR="003F0201">
        <w:rPr>
          <w:rFonts w:ascii="Times New Roman" w:eastAsia="Times New Roman" w:hAnsi="Times New Roman" w:cs="Times New Roman"/>
          <w:color w:val="0D0D0D" w:themeColor="text1" w:themeTint="F2"/>
          <w:sz w:val="26"/>
          <w:szCs w:val="26"/>
        </w:rPr>
        <w:t xml:space="preserve">he Joint Petitioners </w:t>
      </w:r>
      <w:r>
        <w:rPr>
          <w:rFonts w:ascii="Times New Roman" w:eastAsia="Times New Roman" w:hAnsi="Times New Roman" w:cs="Times New Roman"/>
          <w:color w:val="0D0D0D" w:themeColor="text1" w:themeTint="F2"/>
          <w:sz w:val="26"/>
          <w:szCs w:val="26"/>
        </w:rPr>
        <w:t xml:space="preserve">also request </w:t>
      </w:r>
      <w:r w:rsidR="00B724BB">
        <w:rPr>
          <w:rFonts w:ascii="Times New Roman" w:eastAsia="Times New Roman" w:hAnsi="Times New Roman" w:cs="Times New Roman"/>
          <w:color w:val="0D0D0D" w:themeColor="text1" w:themeTint="F2"/>
          <w:sz w:val="26"/>
          <w:szCs w:val="26"/>
        </w:rPr>
        <w:t xml:space="preserve">that the </w:t>
      </w:r>
      <w:r>
        <w:rPr>
          <w:rFonts w:ascii="Times New Roman" w:eastAsia="Times New Roman" w:hAnsi="Times New Roman" w:cs="Times New Roman"/>
          <w:color w:val="0D0D0D" w:themeColor="text1" w:themeTint="F2"/>
          <w:sz w:val="26"/>
          <w:szCs w:val="26"/>
        </w:rPr>
        <w:t xml:space="preserve">proposed amended </w:t>
      </w:r>
      <w:r w:rsidR="007340B3">
        <w:rPr>
          <w:rFonts w:ascii="Times New Roman" w:eastAsia="Times New Roman" w:hAnsi="Times New Roman" w:cs="Times New Roman"/>
          <w:color w:val="0D0D0D" w:themeColor="text1" w:themeTint="F2"/>
          <w:sz w:val="26"/>
          <w:szCs w:val="26"/>
        </w:rPr>
        <w:t>USECP</w:t>
      </w:r>
      <w:r>
        <w:rPr>
          <w:rFonts w:ascii="Times New Roman" w:eastAsia="Times New Roman" w:hAnsi="Times New Roman" w:cs="Times New Roman"/>
          <w:color w:val="0D0D0D" w:themeColor="text1" w:themeTint="F2"/>
          <w:sz w:val="26"/>
          <w:szCs w:val="26"/>
        </w:rPr>
        <w:t xml:space="preserve"> </w:t>
      </w:r>
      <w:r w:rsidR="00F9639C">
        <w:rPr>
          <w:rFonts w:ascii="Times New Roman" w:eastAsia="Times New Roman" w:hAnsi="Times New Roman" w:cs="Times New Roman"/>
          <w:color w:val="0D0D0D" w:themeColor="text1" w:themeTint="F2"/>
          <w:sz w:val="26"/>
          <w:szCs w:val="26"/>
        </w:rPr>
        <w:t xml:space="preserve">be effective through 2022.  </w:t>
      </w:r>
      <w:r w:rsidR="009C55D8">
        <w:rPr>
          <w:rFonts w:ascii="Times New Roman" w:eastAsia="Times New Roman" w:hAnsi="Times New Roman" w:cs="Times New Roman"/>
          <w:color w:val="0D0D0D" w:themeColor="text1" w:themeTint="F2"/>
          <w:sz w:val="26"/>
          <w:szCs w:val="26"/>
        </w:rPr>
        <w:t xml:space="preserve">Finally, Duquesne has </w:t>
      </w:r>
      <w:r w:rsidR="00972976">
        <w:rPr>
          <w:rFonts w:ascii="Times New Roman" w:eastAsia="Times New Roman" w:hAnsi="Times New Roman" w:cs="Times New Roman"/>
          <w:color w:val="0D0D0D" w:themeColor="text1" w:themeTint="F2"/>
          <w:sz w:val="26"/>
          <w:szCs w:val="26"/>
        </w:rPr>
        <w:t xml:space="preserve">proposed </w:t>
      </w:r>
      <w:r w:rsidR="009C55D8">
        <w:rPr>
          <w:rFonts w:ascii="Times New Roman" w:eastAsia="Times New Roman" w:hAnsi="Times New Roman" w:cs="Times New Roman"/>
          <w:color w:val="0D0D0D" w:themeColor="text1" w:themeTint="F2"/>
          <w:sz w:val="26"/>
          <w:szCs w:val="26"/>
        </w:rPr>
        <w:t xml:space="preserve">a revised CAP bill design and Customer Communication Plan to be implemented </w:t>
      </w:r>
      <w:r w:rsidR="008409C0">
        <w:rPr>
          <w:rFonts w:ascii="Times New Roman" w:eastAsia="Times New Roman" w:hAnsi="Times New Roman" w:cs="Times New Roman"/>
          <w:color w:val="0D0D0D" w:themeColor="text1" w:themeTint="F2"/>
          <w:sz w:val="26"/>
          <w:szCs w:val="26"/>
        </w:rPr>
        <w:t xml:space="preserve">with its </w:t>
      </w:r>
      <w:r w:rsidR="000F1FC9">
        <w:rPr>
          <w:rFonts w:ascii="Times New Roman" w:eastAsia="Times New Roman" w:hAnsi="Times New Roman" w:cs="Times New Roman"/>
          <w:color w:val="0D0D0D" w:themeColor="text1" w:themeTint="F2"/>
          <w:sz w:val="26"/>
          <w:szCs w:val="26"/>
        </w:rPr>
        <w:t>PIPP</w:t>
      </w:r>
      <w:r w:rsidR="008409C0">
        <w:rPr>
          <w:rFonts w:ascii="Times New Roman" w:eastAsia="Times New Roman" w:hAnsi="Times New Roman" w:cs="Times New Roman"/>
          <w:color w:val="0D0D0D" w:themeColor="text1" w:themeTint="F2"/>
          <w:sz w:val="26"/>
          <w:szCs w:val="26"/>
        </w:rPr>
        <w:t xml:space="preserve"> CAP.  </w:t>
      </w:r>
      <w:r w:rsidR="00F9639C">
        <w:rPr>
          <w:rFonts w:ascii="Times New Roman" w:eastAsia="Times New Roman" w:hAnsi="Times New Roman" w:cs="Times New Roman"/>
          <w:color w:val="0D0D0D" w:themeColor="text1" w:themeTint="F2"/>
          <w:sz w:val="26"/>
          <w:szCs w:val="26"/>
        </w:rPr>
        <w:t xml:space="preserve">We will address each of proposals individually.  </w:t>
      </w:r>
      <w:r w:rsidR="00E163AF">
        <w:rPr>
          <w:rFonts w:ascii="Times New Roman" w:eastAsia="Times New Roman" w:hAnsi="Times New Roman" w:cs="Times New Roman"/>
          <w:color w:val="0D0D0D" w:themeColor="text1" w:themeTint="F2"/>
          <w:sz w:val="26"/>
          <w:szCs w:val="26"/>
        </w:rPr>
        <w:t>We shall also address the open issue regarding SSN</w:t>
      </w:r>
      <w:r w:rsidR="001C6B37">
        <w:rPr>
          <w:rFonts w:ascii="Times New Roman" w:eastAsia="Times New Roman" w:hAnsi="Times New Roman" w:cs="Times New Roman"/>
          <w:color w:val="0D0D0D" w:themeColor="text1" w:themeTint="F2"/>
          <w:sz w:val="26"/>
          <w:szCs w:val="26"/>
        </w:rPr>
        <w:t xml:space="preserve"> requirements for Duquesne’s Hardship Fund Program</w:t>
      </w:r>
      <w:r w:rsidR="00E163AF">
        <w:rPr>
          <w:rFonts w:ascii="Times New Roman" w:eastAsia="Times New Roman" w:hAnsi="Times New Roman" w:cs="Times New Roman"/>
          <w:color w:val="0D0D0D" w:themeColor="text1" w:themeTint="F2"/>
          <w:sz w:val="26"/>
          <w:szCs w:val="26"/>
        </w:rPr>
        <w:t>.</w:t>
      </w:r>
    </w:p>
    <w:p w14:paraId="2BE80C77" w14:textId="77777777" w:rsidR="005A3E62" w:rsidRDefault="005A3E62" w:rsidP="005A3E62">
      <w:pPr>
        <w:spacing w:after="0" w:line="360" w:lineRule="auto"/>
        <w:contextualSpacing/>
        <w:rPr>
          <w:rFonts w:ascii="Times New Roman" w:eastAsia="Times New Roman" w:hAnsi="Times New Roman" w:cs="Times New Roman"/>
          <w:b/>
          <w:color w:val="0D0D0D" w:themeColor="text1" w:themeTint="F2"/>
          <w:sz w:val="26"/>
          <w:szCs w:val="26"/>
        </w:rPr>
      </w:pPr>
    </w:p>
    <w:p w14:paraId="0032FB57" w14:textId="77777777" w:rsidR="00F9639C" w:rsidRDefault="003F77EB" w:rsidP="007340B3">
      <w:pPr>
        <w:keepNext/>
        <w:spacing w:after="0" w:line="360" w:lineRule="auto"/>
        <w:contextualSpacing/>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t>2018-2019 CAP Design</w:t>
      </w:r>
    </w:p>
    <w:p w14:paraId="3EE0DE5F" w14:textId="77777777" w:rsidR="00F9639C" w:rsidRPr="00126136" w:rsidRDefault="00F9639C" w:rsidP="007340B3">
      <w:pPr>
        <w:keepNext/>
        <w:spacing w:after="0" w:line="360" w:lineRule="auto"/>
        <w:contextualSpacing/>
        <w:rPr>
          <w:rFonts w:ascii="Times New Roman" w:eastAsia="Times New Roman" w:hAnsi="Times New Roman" w:cs="Times New Roman"/>
          <w:color w:val="0D0D0D" w:themeColor="text1" w:themeTint="F2"/>
          <w:sz w:val="26"/>
          <w:szCs w:val="26"/>
        </w:rPr>
      </w:pPr>
    </w:p>
    <w:p w14:paraId="53BFAAF8" w14:textId="6C31C0F4" w:rsidR="00BD67FE" w:rsidRPr="00BD67FE" w:rsidRDefault="0092641F" w:rsidP="00386D52">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 xml:space="preserve">Beginning </w:t>
      </w:r>
      <w:r w:rsidR="007171FA">
        <w:rPr>
          <w:rFonts w:ascii="Times New Roman" w:hAnsi="Times New Roman" w:cs="Times New Roman"/>
          <w:sz w:val="26"/>
          <w:szCs w:val="26"/>
        </w:rPr>
        <w:t xml:space="preserve">in </w:t>
      </w:r>
      <w:r>
        <w:rPr>
          <w:rFonts w:ascii="Times New Roman" w:hAnsi="Times New Roman" w:cs="Times New Roman"/>
          <w:sz w:val="26"/>
          <w:szCs w:val="26"/>
        </w:rPr>
        <w:t xml:space="preserve">2018, the Joint Petitioners propose </w:t>
      </w:r>
      <w:r w:rsidR="005E3948">
        <w:rPr>
          <w:rFonts w:ascii="Times New Roman" w:hAnsi="Times New Roman" w:cs="Times New Roman"/>
          <w:sz w:val="26"/>
          <w:szCs w:val="26"/>
        </w:rPr>
        <w:t xml:space="preserve">that Duquesne be permitted </w:t>
      </w:r>
      <w:r>
        <w:rPr>
          <w:rFonts w:ascii="Times New Roman" w:hAnsi="Times New Roman" w:cs="Times New Roman"/>
          <w:sz w:val="26"/>
          <w:szCs w:val="26"/>
        </w:rPr>
        <w:t xml:space="preserve">to </w:t>
      </w:r>
      <w:r w:rsidR="00C9102C">
        <w:rPr>
          <w:rFonts w:ascii="Times New Roman" w:hAnsi="Times New Roman" w:cs="Times New Roman"/>
          <w:sz w:val="26"/>
          <w:szCs w:val="26"/>
        </w:rPr>
        <w:t xml:space="preserve">reduce the amount of budget bill most CAP customers are required to pay and </w:t>
      </w:r>
      <w:r w:rsidR="005E3948">
        <w:rPr>
          <w:rFonts w:ascii="Times New Roman" w:hAnsi="Times New Roman" w:cs="Times New Roman"/>
          <w:sz w:val="26"/>
          <w:szCs w:val="26"/>
        </w:rPr>
        <w:t xml:space="preserve">to </w:t>
      </w:r>
      <w:r w:rsidR="00C9102C">
        <w:rPr>
          <w:rFonts w:ascii="Times New Roman" w:hAnsi="Times New Roman" w:cs="Times New Roman"/>
          <w:sz w:val="26"/>
          <w:szCs w:val="26"/>
        </w:rPr>
        <w:t>increase the CAP credit limit for non-</w:t>
      </w:r>
      <w:r w:rsidR="00AF2865">
        <w:rPr>
          <w:rFonts w:ascii="Times New Roman" w:hAnsi="Times New Roman" w:cs="Times New Roman"/>
          <w:sz w:val="26"/>
          <w:szCs w:val="26"/>
        </w:rPr>
        <w:t xml:space="preserve">electric </w:t>
      </w:r>
      <w:r w:rsidR="00C9102C">
        <w:rPr>
          <w:rFonts w:ascii="Times New Roman" w:hAnsi="Times New Roman" w:cs="Times New Roman"/>
          <w:sz w:val="26"/>
          <w:szCs w:val="26"/>
        </w:rPr>
        <w:t xml:space="preserve">heating customers.  For CAP customers with incomes at or below 50% of the FPIG, </w:t>
      </w:r>
      <w:r w:rsidR="00DF1E5C">
        <w:rPr>
          <w:rFonts w:ascii="Times New Roman" w:hAnsi="Times New Roman" w:cs="Times New Roman"/>
          <w:sz w:val="26"/>
          <w:szCs w:val="26"/>
        </w:rPr>
        <w:t>t</w:t>
      </w:r>
      <w:r w:rsidR="00C9102C">
        <w:rPr>
          <w:rFonts w:ascii="Times New Roman" w:hAnsi="Times New Roman" w:cs="Times New Roman"/>
          <w:sz w:val="26"/>
          <w:szCs w:val="26"/>
        </w:rPr>
        <w:t>his change w</w:t>
      </w:r>
      <w:r w:rsidR="00EF5646">
        <w:rPr>
          <w:rFonts w:ascii="Times New Roman" w:hAnsi="Times New Roman" w:cs="Times New Roman"/>
          <w:sz w:val="26"/>
          <w:szCs w:val="26"/>
        </w:rPr>
        <w:t>ould</w:t>
      </w:r>
      <w:r w:rsidR="00C9102C">
        <w:rPr>
          <w:rFonts w:ascii="Times New Roman" w:hAnsi="Times New Roman" w:cs="Times New Roman"/>
          <w:sz w:val="26"/>
          <w:szCs w:val="26"/>
        </w:rPr>
        <w:t xml:space="preserve"> reduce </w:t>
      </w:r>
      <w:r w:rsidR="00DF1E5C">
        <w:rPr>
          <w:rFonts w:ascii="Times New Roman" w:hAnsi="Times New Roman" w:cs="Times New Roman"/>
          <w:sz w:val="26"/>
          <w:szCs w:val="26"/>
        </w:rPr>
        <w:t>bills for non-</w:t>
      </w:r>
      <w:r w:rsidR="00AF2865">
        <w:rPr>
          <w:rFonts w:ascii="Times New Roman" w:hAnsi="Times New Roman" w:cs="Times New Roman"/>
          <w:sz w:val="26"/>
          <w:szCs w:val="26"/>
        </w:rPr>
        <w:t xml:space="preserve">electric </w:t>
      </w:r>
      <w:r w:rsidR="00DF1E5C">
        <w:rPr>
          <w:rFonts w:ascii="Times New Roman" w:hAnsi="Times New Roman" w:cs="Times New Roman"/>
          <w:sz w:val="26"/>
          <w:szCs w:val="26"/>
        </w:rPr>
        <w:t xml:space="preserve">heating accounts by </w:t>
      </w:r>
      <w:r w:rsidR="00C9102C">
        <w:rPr>
          <w:rFonts w:ascii="Times New Roman" w:hAnsi="Times New Roman" w:cs="Times New Roman"/>
          <w:sz w:val="26"/>
          <w:szCs w:val="26"/>
        </w:rPr>
        <w:t xml:space="preserve">50% </w:t>
      </w:r>
      <w:r w:rsidR="00DF1E5C">
        <w:rPr>
          <w:rFonts w:ascii="Times New Roman" w:hAnsi="Times New Roman" w:cs="Times New Roman"/>
          <w:sz w:val="26"/>
          <w:szCs w:val="26"/>
        </w:rPr>
        <w:t xml:space="preserve">and </w:t>
      </w:r>
      <w:r w:rsidR="008C37AD">
        <w:rPr>
          <w:rFonts w:ascii="Times New Roman" w:hAnsi="Times New Roman" w:cs="Times New Roman"/>
          <w:sz w:val="26"/>
          <w:szCs w:val="26"/>
        </w:rPr>
        <w:t xml:space="preserve">electric </w:t>
      </w:r>
      <w:r w:rsidR="00DF1E5C">
        <w:rPr>
          <w:rFonts w:ascii="Times New Roman" w:hAnsi="Times New Roman" w:cs="Times New Roman"/>
          <w:sz w:val="26"/>
          <w:szCs w:val="26"/>
        </w:rPr>
        <w:t xml:space="preserve">heating accounts by 44%.  </w:t>
      </w:r>
      <w:r w:rsidR="00726C1C">
        <w:rPr>
          <w:rFonts w:ascii="Times New Roman" w:hAnsi="Times New Roman" w:cs="Times New Roman"/>
          <w:sz w:val="26"/>
          <w:szCs w:val="26"/>
        </w:rPr>
        <w:t>CAP customers with incomes between 51 and 100% of the FPIG w</w:t>
      </w:r>
      <w:r w:rsidR="001B0544">
        <w:rPr>
          <w:rFonts w:ascii="Times New Roman" w:hAnsi="Times New Roman" w:cs="Times New Roman"/>
          <w:sz w:val="26"/>
          <w:szCs w:val="26"/>
        </w:rPr>
        <w:t xml:space="preserve">ould </w:t>
      </w:r>
      <w:r w:rsidR="00726C1C">
        <w:rPr>
          <w:rFonts w:ascii="Times New Roman" w:hAnsi="Times New Roman" w:cs="Times New Roman"/>
          <w:sz w:val="26"/>
          <w:szCs w:val="26"/>
        </w:rPr>
        <w:t>see their bills reduced by 33% for non-</w:t>
      </w:r>
      <w:r w:rsidR="00AF2865">
        <w:rPr>
          <w:rFonts w:ascii="Times New Roman" w:hAnsi="Times New Roman" w:cs="Times New Roman"/>
          <w:sz w:val="26"/>
          <w:szCs w:val="26"/>
        </w:rPr>
        <w:t xml:space="preserve">electric </w:t>
      </w:r>
      <w:r w:rsidR="00726C1C">
        <w:rPr>
          <w:rFonts w:ascii="Times New Roman" w:hAnsi="Times New Roman" w:cs="Times New Roman"/>
          <w:sz w:val="26"/>
          <w:szCs w:val="26"/>
        </w:rPr>
        <w:t xml:space="preserve">heating accounts and by 8% for </w:t>
      </w:r>
      <w:r w:rsidR="008C37AD">
        <w:rPr>
          <w:rFonts w:ascii="Times New Roman" w:hAnsi="Times New Roman" w:cs="Times New Roman"/>
          <w:sz w:val="26"/>
          <w:szCs w:val="26"/>
        </w:rPr>
        <w:t xml:space="preserve">electric </w:t>
      </w:r>
      <w:r w:rsidR="00726C1C">
        <w:rPr>
          <w:rFonts w:ascii="Times New Roman" w:hAnsi="Times New Roman" w:cs="Times New Roman"/>
          <w:sz w:val="26"/>
          <w:szCs w:val="26"/>
        </w:rPr>
        <w:t xml:space="preserve">heating accounts.  </w:t>
      </w:r>
      <w:r w:rsidR="00BE7670">
        <w:rPr>
          <w:rFonts w:ascii="Times New Roman" w:hAnsi="Times New Roman" w:cs="Times New Roman"/>
          <w:sz w:val="26"/>
          <w:szCs w:val="26"/>
        </w:rPr>
        <w:t>CAP customers with incomes between 101 and 150% of the FPIG w</w:t>
      </w:r>
      <w:r w:rsidR="001B0544">
        <w:rPr>
          <w:rFonts w:ascii="Times New Roman" w:hAnsi="Times New Roman" w:cs="Times New Roman"/>
          <w:sz w:val="26"/>
          <w:szCs w:val="26"/>
        </w:rPr>
        <w:t xml:space="preserve">ould </w:t>
      </w:r>
      <w:r w:rsidR="00BE7670">
        <w:rPr>
          <w:rFonts w:ascii="Times New Roman" w:hAnsi="Times New Roman" w:cs="Times New Roman"/>
          <w:sz w:val="26"/>
          <w:szCs w:val="26"/>
        </w:rPr>
        <w:t>see their bills reduced by 6% for non-</w:t>
      </w:r>
      <w:r w:rsidR="007171FA">
        <w:rPr>
          <w:rFonts w:ascii="Times New Roman" w:hAnsi="Times New Roman" w:cs="Times New Roman"/>
          <w:sz w:val="26"/>
          <w:szCs w:val="26"/>
        </w:rPr>
        <w:t xml:space="preserve">electric </w:t>
      </w:r>
      <w:r w:rsidR="00BE7670">
        <w:rPr>
          <w:rFonts w:ascii="Times New Roman" w:hAnsi="Times New Roman" w:cs="Times New Roman"/>
          <w:sz w:val="26"/>
          <w:szCs w:val="26"/>
        </w:rPr>
        <w:t>heating accounts.</w:t>
      </w:r>
      <w:r w:rsidR="005963D0">
        <w:rPr>
          <w:rStyle w:val="FootnoteReference"/>
          <w:rFonts w:ascii="Times New Roman" w:hAnsi="Times New Roman" w:cs="Times New Roman"/>
          <w:sz w:val="26"/>
          <w:szCs w:val="26"/>
        </w:rPr>
        <w:footnoteReference w:id="12"/>
      </w:r>
      <w:r w:rsidR="00BE7670">
        <w:rPr>
          <w:rFonts w:ascii="Times New Roman" w:hAnsi="Times New Roman" w:cs="Times New Roman"/>
          <w:sz w:val="26"/>
          <w:szCs w:val="26"/>
        </w:rPr>
        <w:t xml:space="preserve">  </w:t>
      </w:r>
      <w:r w:rsidR="00726C1C">
        <w:rPr>
          <w:rFonts w:ascii="Times New Roman" w:hAnsi="Times New Roman" w:cs="Times New Roman"/>
          <w:sz w:val="26"/>
          <w:szCs w:val="26"/>
        </w:rPr>
        <w:t>To help subsidize the additional di</w:t>
      </w:r>
      <w:r w:rsidR="00BD67FE">
        <w:rPr>
          <w:rFonts w:ascii="Times New Roman" w:hAnsi="Times New Roman" w:cs="Times New Roman"/>
          <w:sz w:val="26"/>
          <w:szCs w:val="26"/>
        </w:rPr>
        <w:t xml:space="preserve">scounts provided through this change, the Joint Petitioners propose </w:t>
      </w:r>
      <w:r w:rsidR="005E3948">
        <w:rPr>
          <w:rFonts w:ascii="Times New Roman" w:hAnsi="Times New Roman" w:cs="Times New Roman"/>
          <w:sz w:val="26"/>
          <w:szCs w:val="26"/>
        </w:rPr>
        <w:t xml:space="preserve">that Duquesne be permitted </w:t>
      </w:r>
      <w:r w:rsidR="00BD67FE">
        <w:rPr>
          <w:rFonts w:ascii="Times New Roman" w:hAnsi="Times New Roman" w:cs="Times New Roman"/>
          <w:sz w:val="26"/>
          <w:szCs w:val="26"/>
        </w:rPr>
        <w:t>to increase the maximum annual CAP credit limit for non-</w:t>
      </w:r>
      <w:r w:rsidR="008C37AD">
        <w:rPr>
          <w:rFonts w:ascii="Times New Roman" w:hAnsi="Times New Roman" w:cs="Times New Roman"/>
          <w:sz w:val="26"/>
          <w:szCs w:val="26"/>
        </w:rPr>
        <w:t xml:space="preserve">electric </w:t>
      </w:r>
      <w:r w:rsidR="00BD67FE">
        <w:rPr>
          <w:rFonts w:ascii="Times New Roman" w:hAnsi="Times New Roman" w:cs="Times New Roman"/>
          <w:sz w:val="26"/>
          <w:szCs w:val="26"/>
        </w:rPr>
        <w:t xml:space="preserve">heating accounts from $700 to $1,500.  </w:t>
      </w:r>
    </w:p>
    <w:p w14:paraId="7B0EC6C1" w14:textId="77777777" w:rsidR="00BD67FE" w:rsidRDefault="00BD67FE" w:rsidP="005A3E62">
      <w:pPr>
        <w:spacing w:after="0" w:line="360" w:lineRule="auto"/>
        <w:contextualSpacing/>
        <w:rPr>
          <w:rFonts w:ascii="Times New Roman" w:eastAsia="Times New Roman" w:hAnsi="Times New Roman" w:cs="Times New Roman"/>
          <w:color w:val="0D0D0D" w:themeColor="text1" w:themeTint="F2"/>
          <w:sz w:val="26"/>
          <w:szCs w:val="26"/>
        </w:rPr>
      </w:pPr>
    </w:p>
    <w:p w14:paraId="00EBD214" w14:textId="77777777" w:rsidR="00995226" w:rsidRDefault="00B02A87" w:rsidP="00386D52">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As illustrated in Table 4, </w:t>
      </w:r>
      <w:r w:rsidR="00995226">
        <w:rPr>
          <w:rFonts w:ascii="Times New Roman" w:eastAsia="Times New Roman" w:hAnsi="Times New Roman" w:cs="Times New Roman"/>
          <w:color w:val="0D0D0D" w:themeColor="text1" w:themeTint="F2"/>
          <w:sz w:val="26"/>
          <w:szCs w:val="26"/>
        </w:rPr>
        <w:t>D</w:t>
      </w:r>
      <w:r w:rsidR="007752E7">
        <w:rPr>
          <w:rFonts w:ascii="Times New Roman" w:eastAsia="Times New Roman" w:hAnsi="Times New Roman" w:cs="Times New Roman"/>
          <w:color w:val="0D0D0D" w:themeColor="text1" w:themeTint="F2"/>
          <w:sz w:val="26"/>
          <w:szCs w:val="26"/>
        </w:rPr>
        <w:t>uquesne estimates that implementing these changes</w:t>
      </w:r>
      <w:r w:rsidR="00995226">
        <w:rPr>
          <w:rFonts w:ascii="Times New Roman" w:eastAsia="Times New Roman" w:hAnsi="Times New Roman" w:cs="Times New Roman"/>
          <w:color w:val="0D0D0D" w:themeColor="text1" w:themeTint="F2"/>
          <w:sz w:val="26"/>
          <w:szCs w:val="26"/>
        </w:rPr>
        <w:t xml:space="preserve"> w</w:t>
      </w:r>
      <w:r w:rsidR="001B0544">
        <w:rPr>
          <w:rFonts w:ascii="Times New Roman" w:eastAsia="Times New Roman" w:hAnsi="Times New Roman" w:cs="Times New Roman"/>
          <w:color w:val="0D0D0D" w:themeColor="text1" w:themeTint="F2"/>
          <w:sz w:val="26"/>
          <w:szCs w:val="26"/>
        </w:rPr>
        <w:t xml:space="preserve">ould </w:t>
      </w:r>
      <w:r w:rsidR="00995226">
        <w:rPr>
          <w:rFonts w:ascii="Times New Roman" w:eastAsia="Times New Roman" w:hAnsi="Times New Roman" w:cs="Times New Roman"/>
          <w:color w:val="0D0D0D" w:themeColor="text1" w:themeTint="F2"/>
          <w:sz w:val="26"/>
          <w:szCs w:val="26"/>
        </w:rPr>
        <w:t xml:space="preserve">increase annual </w:t>
      </w:r>
      <w:r w:rsidR="007752E7">
        <w:rPr>
          <w:rFonts w:ascii="Times New Roman" w:eastAsia="Times New Roman" w:hAnsi="Times New Roman" w:cs="Times New Roman"/>
          <w:color w:val="0D0D0D" w:themeColor="text1" w:themeTint="F2"/>
          <w:sz w:val="26"/>
          <w:szCs w:val="26"/>
        </w:rPr>
        <w:t>CAP</w:t>
      </w:r>
      <w:r w:rsidR="00995226">
        <w:rPr>
          <w:rFonts w:ascii="Times New Roman" w:eastAsia="Times New Roman" w:hAnsi="Times New Roman" w:cs="Times New Roman"/>
          <w:color w:val="0D0D0D" w:themeColor="text1" w:themeTint="F2"/>
          <w:sz w:val="26"/>
          <w:szCs w:val="26"/>
        </w:rPr>
        <w:t xml:space="preserve"> costs by over $6 million in 2018 and by over $7 million in 2019, compared to the 2017 CAP budget.</w:t>
      </w:r>
      <w:r w:rsidR="007752E7">
        <w:rPr>
          <w:rFonts w:ascii="Times New Roman" w:eastAsia="Times New Roman" w:hAnsi="Times New Roman" w:cs="Times New Roman"/>
          <w:color w:val="0D0D0D" w:themeColor="text1" w:themeTint="F2"/>
          <w:sz w:val="26"/>
          <w:szCs w:val="26"/>
        </w:rPr>
        <w:t xml:space="preserve">  </w:t>
      </w:r>
      <w:r w:rsidR="00143390">
        <w:rPr>
          <w:rFonts w:ascii="Times New Roman" w:eastAsia="Times New Roman" w:hAnsi="Times New Roman" w:cs="Times New Roman"/>
          <w:color w:val="0D0D0D" w:themeColor="text1" w:themeTint="F2"/>
          <w:sz w:val="26"/>
          <w:szCs w:val="26"/>
        </w:rPr>
        <w:t xml:space="preserve">As a result, </w:t>
      </w:r>
      <w:r w:rsidR="007752E7">
        <w:rPr>
          <w:rFonts w:ascii="Times New Roman" w:eastAsia="Times New Roman" w:hAnsi="Times New Roman" w:cs="Times New Roman"/>
          <w:color w:val="0D0D0D" w:themeColor="text1" w:themeTint="F2"/>
          <w:sz w:val="26"/>
          <w:szCs w:val="26"/>
        </w:rPr>
        <w:t xml:space="preserve">the amount charged to non-CAP residential ratepayers </w:t>
      </w:r>
      <w:r w:rsidR="00143390">
        <w:rPr>
          <w:rFonts w:ascii="Times New Roman" w:eastAsia="Times New Roman" w:hAnsi="Times New Roman" w:cs="Times New Roman"/>
          <w:color w:val="0D0D0D" w:themeColor="text1" w:themeTint="F2"/>
          <w:sz w:val="26"/>
          <w:szCs w:val="26"/>
        </w:rPr>
        <w:t xml:space="preserve">for universal service programs </w:t>
      </w:r>
      <w:r w:rsidR="00AA7E20">
        <w:rPr>
          <w:rFonts w:ascii="Times New Roman" w:eastAsia="Times New Roman" w:hAnsi="Times New Roman" w:cs="Times New Roman"/>
          <w:color w:val="0D0D0D" w:themeColor="text1" w:themeTint="F2"/>
          <w:sz w:val="26"/>
          <w:szCs w:val="26"/>
        </w:rPr>
        <w:t xml:space="preserve">in 2018 and 2019 </w:t>
      </w:r>
      <w:r w:rsidR="00143390">
        <w:rPr>
          <w:rFonts w:ascii="Times New Roman" w:eastAsia="Times New Roman" w:hAnsi="Times New Roman" w:cs="Times New Roman"/>
          <w:color w:val="0D0D0D" w:themeColor="text1" w:themeTint="F2"/>
          <w:sz w:val="26"/>
          <w:szCs w:val="26"/>
        </w:rPr>
        <w:t>w</w:t>
      </w:r>
      <w:r w:rsidR="001B0544">
        <w:rPr>
          <w:rFonts w:ascii="Times New Roman" w:eastAsia="Times New Roman" w:hAnsi="Times New Roman" w:cs="Times New Roman"/>
          <w:color w:val="0D0D0D" w:themeColor="text1" w:themeTint="F2"/>
          <w:sz w:val="26"/>
          <w:szCs w:val="26"/>
        </w:rPr>
        <w:t xml:space="preserve">ould </w:t>
      </w:r>
      <w:r w:rsidR="00143390">
        <w:rPr>
          <w:rFonts w:ascii="Times New Roman" w:eastAsia="Times New Roman" w:hAnsi="Times New Roman" w:cs="Times New Roman"/>
          <w:color w:val="0D0D0D" w:themeColor="text1" w:themeTint="F2"/>
          <w:sz w:val="26"/>
          <w:szCs w:val="26"/>
        </w:rPr>
        <w:t>increase by more than $1</w:t>
      </w:r>
      <w:r w:rsidR="007752E7">
        <w:rPr>
          <w:rFonts w:ascii="Times New Roman" w:eastAsia="Times New Roman" w:hAnsi="Times New Roman" w:cs="Times New Roman"/>
          <w:color w:val="0D0D0D" w:themeColor="text1" w:themeTint="F2"/>
          <w:sz w:val="26"/>
          <w:szCs w:val="26"/>
        </w:rPr>
        <w:t xml:space="preserve"> </w:t>
      </w:r>
      <w:r w:rsidR="00143390">
        <w:rPr>
          <w:rFonts w:ascii="Times New Roman" w:eastAsia="Times New Roman" w:hAnsi="Times New Roman" w:cs="Times New Roman"/>
          <w:color w:val="0D0D0D" w:themeColor="text1" w:themeTint="F2"/>
          <w:sz w:val="26"/>
          <w:szCs w:val="26"/>
        </w:rPr>
        <w:t xml:space="preserve">per month </w:t>
      </w:r>
      <w:r w:rsidR="007752E7">
        <w:rPr>
          <w:rFonts w:ascii="Times New Roman" w:eastAsia="Times New Roman" w:hAnsi="Times New Roman" w:cs="Times New Roman"/>
          <w:color w:val="0D0D0D" w:themeColor="text1" w:themeTint="F2"/>
          <w:sz w:val="26"/>
          <w:szCs w:val="26"/>
        </w:rPr>
        <w:t>compared to 2017.</w:t>
      </w:r>
    </w:p>
    <w:p w14:paraId="71E6F565" w14:textId="77777777" w:rsidR="00995226" w:rsidRDefault="00995226" w:rsidP="005A3E62">
      <w:pPr>
        <w:spacing w:after="0" w:line="360" w:lineRule="auto"/>
        <w:contextualSpacing/>
        <w:rPr>
          <w:rFonts w:ascii="Times New Roman" w:eastAsia="Times New Roman" w:hAnsi="Times New Roman" w:cs="Times New Roman"/>
          <w:color w:val="0D0D0D" w:themeColor="text1" w:themeTint="F2"/>
          <w:sz w:val="26"/>
          <w:szCs w:val="26"/>
        </w:rPr>
      </w:pPr>
    </w:p>
    <w:p w14:paraId="4461235F" w14:textId="77777777" w:rsidR="00995226" w:rsidRPr="004F1E91" w:rsidRDefault="00995226" w:rsidP="004F1E91">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4F1E91">
        <w:rPr>
          <w:rFonts w:ascii="Times New Roman" w:eastAsia="Times New Roman" w:hAnsi="Times New Roman" w:cs="Times New Roman"/>
          <w:b/>
          <w:color w:val="0D0D0D" w:themeColor="text1" w:themeTint="F2"/>
          <w:sz w:val="26"/>
          <w:szCs w:val="26"/>
        </w:rPr>
        <w:lastRenderedPageBreak/>
        <w:t>Table 4</w:t>
      </w:r>
    </w:p>
    <w:p w14:paraId="5D96C64E" w14:textId="77777777" w:rsidR="00995226" w:rsidRDefault="008B7EEC" w:rsidP="004F1E91">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4F1E91">
        <w:rPr>
          <w:rFonts w:ascii="Times New Roman" w:eastAsia="Times New Roman" w:hAnsi="Times New Roman" w:cs="Times New Roman"/>
          <w:b/>
          <w:color w:val="0D0D0D" w:themeColor="text1" w:themeTint="F2"/>
          <w:sz w:val="26"/>
          <w:szCs w:val="26"/>
        </w:rPr>
        <w:t xml:space="preserve">Proposed Amended </w:t>
      </w:r>
      <w:r w:rsidR="00102308" w:rsidRPr="004F1E91">
        <w:rPr>
          <w:rFonts w:ascii="Times New Roman" w:eastAsia="Times New Roman" w:hAnsi="Times New Roman" w:cs="Times New Roman"/>
          <w:b/>
          <w:color w:val="0D0D0D" w:themeColor="text1" w:themeTint="F2"/>
          <w:sz w:val="26"/>
          <w:szCs w:val="26"/>
        </w:rPr>
        <w:t>Universal Service</w:t>
      </w:r>
      <w:r w:rsidRPr="004F1E91">
        <w:rPr>
          <w:rFonts w:ascii="Times New Roman" w:eastAsia="Times New Roman" w:hAnsi="Times New Roman" w:cs="Times New Roman"/>
          <w:b/>
          <w:color w:val="0D0D0D" w:themeColor="text1" w:themeTint="F2"/>
          <w:sz w:val="26"/>
          <w:szCs w:val="26"/>
        </w:rPr>
        <w:t xml:space="preserve"> Budgets 2017-2020</w:t>
      </w:r>
    </w:p>
    <w:tbl>
      <w:tblPr>
        <w:tblW w:w="6960" w:type="dxa"/>
        <w:jc w:val="center"/>
        <w:tblLook w:val="04A0" w:firstRow="1" w:lastRow="0" w:firstColumn="1" w:lastColumn="0" w:noHBand="0" w:noVBand="1"/>
      </w:tblPr>
      <w:tblGrid>
        <w:gridCol w:w="2340"/>
        <w:gridCol w:w="1540"/>
        <w:gridCol w:w="1540"/>
        <w:gridCol w:w="1540"/>
      </w:tblGrid>
      <w:tr w:rsidR="00995226" w:rsidRPr="00995226" w14:paraId="06AC0204" w14:textId="77777777" w:rsidTr="009E2768">
        <w:trPr>
          <w:trHeight w:val="675"/>
          <w:jc w:val="center"/>
        </w:trPr>
        <w:tc>
          <w:tcPr>
            <w:tcW w:w="23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C429385" w14:textId="77777777" w:rsidR="00995226" w:rsidRPr="00995226" w:rsidRDefault="00995226" w:rsidP="004F1E91">
            <w:pPr>
              <w:keepNext/>
              <w:spacing w:after="0" w:line="240" w:lineRule="auto"/>
              <w:rPr>
                <w:rFonts w:ascii="Times New Roman" w:eastAsia="Times New Roman" w:hAnsi="Times New Roman" w:cs="Times New Roman"/>
                <w:b/>
                <w:bCs/>
                <w:color w:val="0D0D0D"/>
                <w:sz w:val="26"/>
                <w:szCs w:val="26"/>
              </w:rPr>
            </w:pPr>
            <w:r w:rsidRPr="00995226">
              <w:rPr>
                <w:rFonts w:ascii="Times New Roman" w:eastAsia="Times New Roman" w:hAnsi="Times New Roman" w:cs="Times New Roman"/>
                <w:b/>
                <w:bCs/>
                <w:color w:val="0D0D0D"/>
                <w:sz w:val="26"/>
                <w:szCs w:val="26"/>
              </w:rPr>
              <w:t>Universal Service Component</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212258D1" w14:textId="77777777" w:rsidR="00995226" w:rsidRPr="00995226" w:rsidRDefault="00995226" w:rsidP="009E2768">
            <w:pPr>
              <w:keepNext/>
              <w:spacing w:after="0" w:line="240" w:lineRule="auto"/>
              <w:jc w:val="center"/>
              <w:rPr>
                <w:rFonts w:ascii="Times New Roman" w:eastAsia="Times New Roman" w:hAnsi="Times New Roman" w:cs="Times New Roman"/>
                <w:b/>
                <w:bCs/>
                <w:color w:val="0D0D0D"/>
                <w:sz w:val="26"/>
                <w:szCs w:val="26"/>
              </w:rPr>
            </w:pPr>
            <w:r w:rsidRPr="00995226">
              <w:rPr>
                <w:rFonts w:ascii="Times New Roman" w:eastAsia="Times New Roman" w:hAnsi="Times New Roman" w:cs="Times New Roman"/>
                <w:b/>
                <w:bCs/>
                <w:color w:val="0D0D0D"/>
                <w:sz w:val="26"/>
                <w:szCs w:val="26"/>
              </w:rPr>
              <w:t>2017</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3DB61B60" w14:textId="77777777" w:rsidR="00995226" w:rsidRPr="00995226" w:rsidRDefault="00995226" w:rsidP="009E2768">
            <w:pPr>
              <w:keepNext/>
              <w:spacing w:after="0" w:line="240" w:lineRule="auto"/>
              <w:jc w:val="center"/>
              <w:rPr>
                <w:rFonts w:ascii="Times New Roman" w:eastAsia="Times New Roman" w:hAnsi="Times New Roman" w:cs="Times New Roman"/>
                <w:b/>
                <w:bCs/>
                <w:color w:val="0D0D0D"/>
                <w:sz w:val="26"/>
                <w:szCs w:val="26"/>
              </w:rPr>
            </w:pPr>
            <w:r w:rsidRPr="00995226">
              <w:rPr>
                <w:rFonts w:ascii="Times New Roman" w:eastAsia="Times New Roman" w:hAnsi="Times New Roman" w:cs="Times New Roman"/>
                <w:b/>
                <w:bCs/>
                <w:color w:val="0D0D0D"/>
                <w:sz w:val="26"/>
                <w:szCs w:val="26"/>
              </w:rPr>
              <w:t>2018</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0E44F65D" w14:textId="77777777" w:rsidR="00995226" w:rsidRPr="00995226" w:rsidRDefault="00995226" w:rsidP="009E2768">
            <w:pPr>
              <w:keepNext/>
              <w:spacing w:after="0" w:line="240" w:lineRule="auto"/>
              <w:jc w:val="center"/>
              <w:rPr>
                <w:rFonts w:ascii="Times New Roman" w:eastAsia="Times New Roman" w:hAnsi="Times New Roman" w:cs="Times New Roman"/>
                <w:b/>
                <w:bCs/>
                <w:color w:val="0D0D0D"/>
                <w:sz w:val="26"/>
                <w:szCs w:val="26"/>
              </w:rPr>
            </w:pPr>
            <w:r w:rsidRPr="00995226">
              <w:rPr>
                <w:rFonts w:ascii="Times New Roman" w:eastAsia="Times New Roman" w:hAnsi="Times New Roman" w:cs="Times New Roman"/>
                <w:b/>
                <w:bCs/>
                <w:color w:val="0D0D0D"/>
                <w:sz w:val="26"/>
                <w:szCs w:val="26"/>
              </w:rPr>
              <w:t>2019</w:t>
            </w:r>
          </w:p>
        </w:tc>
      </w:tr>
      <w:tr w:rsidR="00995226" w:rsidRPr="00995226" w14:paraId="0E0EF11A" w14:textId="77777777" w:rsidTr="009E2768">
        <w:trPr>
          <w:trHeight w:val="34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14:paraId="0FD5F7B9" w14:textId="77777777" w:rsidR="00995226" w:rsidRPr="00995226" w:rsidRDefault="00995226" w:rsidP="004F1E91">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 xml:space="preserve">CAP </w:t>
            </w:r>
          </w:p>
        </w:tc>
        <w:tc>
          <w:tcPr>
            <w:tcW w:w="1540" w:type="dxa"/>
            <w:tcBorders>
              <w:top w:val="nil"/>
              <w:left w:val="nil"/>
              <w:bottom w:val="single" w:sz="8" w:space="0" w:color="auto"/>
              <w:right w:val="single" w:sz="8" w:space="0" w:color="auto"/>
            </w:tcBorders>
            <w:shd w:val="clear" w:color="auto" w:fill="auto"/>
            <w:vAlign w:val="center"/>
            <w:hideMark/>
          </w:tcPr>
          <w:p w14:paraId="1E8D2463"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$20,008,200</w:t>
            </w:r>
          </w:p>
        </w:tc>
        <w:tc>
          <w:tcPr>
            <w:tcW w:w="1540" w:type="dxa"/>
            <w:tcBorders>
              <w:top w:val="nil"/>
              <w:left w:val="nil"/>
              <w:bottom w:val="single" w:sz="8" w:space="0" w:color="auto"/>
              <w:right w:val="single" w:sz="8" w:space="0" w:color="auto"/>
            </w:tcBorders>
            <w:shd w:val="clear" w:color="auto" w:fill="auto"/>
            <w:vAlign w:val="center"/>
            <w:hideMark/>
          </w:tcPr>
          <w:p w14:paraId="27B9BBF0"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$26,652,524</w:t>
            </w:r>
          </w:p>
        </w:tc>
        <w:tc>
          <w:tcPr>
            <w:tcW w:w="1540" w:type="dxa"/>
            <w:tcBorders>
              <w:top w:val="nil"/>
              <w:left w:val="nil"/>
              <w:bottom w:val="single" w:sz="8" w:space="0" w:color="auto"/>
              <w:right w:val="single" w:sz="8" w:space="0" w:color="auto"/>
            </w:tcBorders>
            <w:shd w:val="clear" w:color="auto" w:fill="auto"/>
            <w:vAlign w:val="center"/>
            <w:hideMark/>
          </w:tcPr>
          <w:p w14:paraId="1B6BB517"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$27,434,572</w:t>
            </w:r>
          </w:p>
        </w:tc>
      </w:tr>
      <w:tr w:rsidR="00995226" w:rsidRPr="00995226" w14:paraId="67B8B628" w14:textId="77777777" w:rsidTr="009E2768">
        <w:trPr>
          <w:trHeight w:val="34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14:paraId="6E441955" w14:textId="77777777" w:rsidR="00995226" w:rsidRPr="00995226" w:rsidRDefault="00995226" w:rsidP="004F1E91">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LIURP</w:t>
            </w:r>
          </w:p>
        </w:tc>
        <w:tc>
          <w:tcPr>
            <w:tcW w:w="1540" w:type="dxa"/>
            <w:tcBorders>
              <w:top w:val="nil"/>
              <w:left w:val="nil"/>
              <w:bottom w:val="single" w:sz="8" w:space="0" w:color="auto"/>
              <w:right w:val="single" w:sz="8" w:space="0" w:color="auto"/>
            </w:tcBorders>
            <w:shd w:val="clear" w:color="auto" w:fill="auto"/>
            <w:vAlign w:val="center"/>
            <w:hideMark/>
          </w:tcPr>
          <w:p w14:paraId="458CB622"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w:t>
            </w:r>
            <w:r w:rsidR="008B7EEC">
              <w:rPr>
                <w:rFonts w:ascii="Times New Roman" w:eastAsia="Times New Roman" w:hAnsi="Times New Roman" w:cs="Times New Roman"/>
                <w:color w:val="0D0D0D"/>
                <w:sz w:val="26"/>
                <w:szCs w:val="26"/>
              </w:rPr>
              <w:t>2,143,960</w:t>
            </w:r>
          </w:p>
        </w:tc>
        <w:tc>
          <w:tcPr>
            <w:tcW w:w="1540" w:type="dxa"/>
            <w:tcBorders>
              <w:top w:val="nil"/>
              <w:left w:val="nil"/>
              <w:bottom w:val="single" w:sz="8" w:space="0" w:color="auto"/>
              <w:right w:val="single" w:sz="8" w:space="0" w:color="auto"/>
            </w:tcBorders>
            <w:shd w:val="clear" w:color="auto" w:fill="auto"/>
            <w:vAlign w:val="center"/>
            <w:hideMark/>
          </w:tcPr>
          <w:p w14:paraId="423411B0" w14:textId="77777777" w:rsidR="00995226" w:rsidRPr="00995226" w:rsidRDefault="008B7EEC"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2,143,960</w:t>
            </w:r>
          </w:p>
        </w:tc>
        <w:tc>
          <w:tcPr>
            <w:tcW w:w="1540" w:type="dxa"/>
            <w:tcBorders>
              <w:top w:val="nil"/>
              <w:left w:val="nil"/>
              <w:bottom w:val="single" w:sz="8" w:space="0" w:color="auto"/>
              <w:right w:val="single" w:sz="8" w:space="0" w:color="auto"/>
            </w:tcBorders>
            <w:shd w:val="clear" w:color="auto" w:fill="auto"/>
            <w:vAlign w:val="center"/>
            <w:hideMark/>
          </w:tcPr>
          <w:p w14:paraId="629776E2" w14:textId="77777777" w:rsidR="00995226" w:rsidRPr="00995226" w:rsidRDefault="008B7EEC"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2,143,960</w:t>
            </w:r>
          </w:p>
        </w:tc>
      </w:tr>
      <w:tr w:rsidR="00995226" w:rsidRPr="00995226" w14:paraId="27EE22F7" w14:textId="77777777" w:rsidTr="009E2768">
        <w:trPr>
          <w:trHeight w:val="403"/>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14:paraId="3431189D" w14:textId="77777777" w:rsidR="00995226" w:rsidRPr="00995226" w:rsidRDefault="00586617" w:rsidP="004F1E91">
            <w:pPr>
              <w:keepNext/>
              <w:spacing w:after="0" w:line="24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Hardship Fund</w:t>
            </w:r>
          </w:p>
        </w:tc>
        <w:tc>
          <w:tcPr>
            <w:tcW w:w="1540" w:type="dxa"/>
            <w:tcBorders>
              <w:top w:val="nil"/>
              <w:left w:val="nil"/>
              <w:bottom w:val="single" w:sz="8" w:space="0" w:color="auto"/>
              <w:right w:val="single" w:sz="8" w:space="0" w:color="auto"/>
            </w:tcBorders>
            <w:shd w:val="clear" w:color="auto" w:fill="auto"/>
            <w:vAlign w:val="center"/>
            <w:hideMark/>
          </w:tcPr>
          <w:p w14:paraId="5A8A1115"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$750,000</w:t>
            </w:r>
          </w:p>
        </w:tc>
        <w:tc>
          <w:tcPr>
            <w:tcW w:w="1540" w:type="dxa"/>
            <w:tcBorders>
              <w:top w:val="nil"/>
              <w:left w:val="nil"/>
              <w:bottom w:val="single" w:sz="8" w:space="0" w:color="auto"/>
              <w:right w:val="single" w:sz="8" w:space="0" w:color="auto"/>
            </w:tcBorders>
            <w:shd w:val="clear" w:color="auto" w:fill="auto"/>
            <w:vAlign w:val="center"/>
            <w:hideMark/>
          </w:tcPr>
          <w:p w14:paraId="7DBE287E"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$750,000</w:t>
            </w:r>
          </w:p>
        </w:tc>
        <w:tc>
          <w:tcPr>
            <w:tcW w:w="1540" w:type="dxa"/>
            <w:tcBorders>
              <w:top w:val="nil"/>
              <w:left w:val="nil"/>
              <w:bottom w:val="single" w:sz="8" w:space="0" w:color="auto"/>
              <w:right w:val="single" w:sz="8" w:space="0" w:color="auto"/>
            </w:tcBorders>
            <w:shd w:val="clear" w:color="auto" w:fill="auto"/>
            <w:vAlign w:val="center"/>
            <w:hideMark/>
          </w:tcPr>
          <w:p w14:paraId="03247020"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$750,000</w:t>
            </w:r>
          </w:p>
        </w:tc>
      </w:tr>
      <w:tr w:rsidR="00995226" w:rsidRPr="00995226" w14:paraId="5D7B5343" w14:textId="77777777" w:rsidTr="009E2768">
        <w:trPr>
          <w:trHeight w:val="345"/>
          <w:jc w:val="center"/>
        </w:trPr>
        <w:tc>
          <w:tcPr>
            <w:tcW w:w="2340" w:type="dxa"/>
            <w:tcBorders>
              <w:top w:val="nil"/>
              <w:left w:val="single" w:sz="8" w:space="0" w:color="auto"/>
              <w:bottom w:val="single" w:sz="4" w:space="0" w:color="auto"/>
              <w:right w:val="single" w:sz="8" w:space="0" w:color="auto"/>
            </w:tcBorders>
            <w:shd w:val="clear" w:color="auto" w:fill="auto"/>
            <w:vAlign w:val="center"/>
            <w:hideMark/>
          </w:tcPr>
          <w:p w14:paraId="75C01F11" w14:textId="77777777" w:rsidR="00995226" w:rsidRPr="00995226" w:rsidRDefault="00995226" w:rsidP="004F1E91">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CARES</w:t>
            </w:r>
          </w:p>
        </w:tc>
        <w:tc>
          <w:tcPr>
            <w:tcW w:w="1540" w:type="dxa"/>
            <w:tcBorders>
              <w:top w:val="nil"/>
              <w:left w:val="nil"/>
              <w:bottom w:val="single" w:sz="4" w:space="0" w:color="auto"/>
              <w:right w:val="single" w:sz="8" w:space="0" w:color="auto"/>
            </w:tcBorders>
            <w:shd w:val="clear" w:color="auto" w:fill="auto"/>
            <w:vAlign w:val="center"/>
            <w:hideMark/>
          </w:tcPr>
          <w:p w14:paraId="6674CF00"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$135,000</w:t>
            </w:r>
          </w:p>
        </w:tc>
        <w:tc>
          <w:tcPr>
            <w:tcW w:w="1540" w:type="dxa"/>
            <w:tcBorders>
              <w:top w:val="nil"/>
              <w:left w:val="nil"/>
              <w:bottom w:val="single" w:sz="4" w:space="0" w:color="auto"/>
              <w:right w:val="single" w:sz="8" w:space="0" w:color="auto"/>
            </w:tcBorders>
            <w:shd w:val="clear" w:color="auto" w:fill="auto"/>
            <w:vAlign w:val="center"/>
            <w:hideMark/>
          </w:tcPr>
          <w:p w14:paraId="2A362EB5"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$135,000</w:t>
            </w:r>
          </w:p>
        </w:tc>
        <w:tc>
          <w:tcPr>
            <w:tcW w:w="1540" w:type="dxa"/>
            <w:tcBorders>
              <w:top w:val="nil"/>
              <w:left w:val="nil"/>
              <w:bottom w:val="single" w:sz="4" w:space="0" w:color="auto"/>
              <w:right w:val="single" w:sz="8" w:space="0" w:color="auto"/>
            </w:tcBorders>
            <w:shd w:val="clear" w:color="auto" w:fill="auto"/>
            <w:vAlign w:val="center"/>
            <w:hideMark/>
          </w:tcPr>
          <w:p w14:paraId="7BAAAB52" w14:textId="77777777" w:rsidR="00995226" w:rsidRPr="00995226" w:rsidRDefault="00995226" w:rsidP="009E2768">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$135,000</w:t>
            </w:r>
          </w:p>
        </w:tc>
      </w:tr>
      <w:tr w:rsidR="00995226" w:rsidRPr="00995226" w14:paraId="6723BCA7" w14:textId="77777777" w:rsidTr="009E2768">
        <w:trPr>
          <w:trHeight w:val="345"/>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60F86" w14:textId="77777777" w:rsidR="00995226" w:rsidRPr="00995226" w:rsidRDefault="00995226" w:rsidP="004F1E91">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Total</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E6DE2" w14:textId="77777777" w:rsidR="00995226" w:rsidRPr="00995226" w:rsidRDefault="002C1FBB" w:rsidP="009E2768">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$23,037,160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A47A6" w14:textId="77777777" w:rsidR="00995226" w:rsidRPr="00995226" w:rsidRDefault="002C1FBB" w:rsidP="009E2768">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$29,681,484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8F43" w14:textId="77777777" w:rsidR="00995226" w:rsidRPr="00995226" w:rsidRDefault="002C1FBB" w:rsidP="009E2768">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$30,463,532</w:t>
            </w:r>
          </w:p>
        </w:tc>
      </w:tr>
      <w:tr w:rsidR="00097C9B" w:rsidRPr="00995226" w14:paraId="7D6B6DB5" w14:textId="77777777" w:rsidTr="009E2768">
        <w:trPr>
          <w:trHeight w:val="345"/>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1093F2A" w14:textId="77777777" w:rsidR="00097C9B" w:rsidRPr="00995226" w:rsidRDefault="00097C9B" w:rsidP="00097C9B">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Average Monthly Spending pe</w:t>
            </w:r>
            <w:r>
              <w:rPr>
                <w:rFonts w:ascii="Times New Roman" w:eastAsia="Times New Roman" w:hAnsi="Times New Roman" w:cs="Times New Roman"/>
                <w:color w:val="0D0D0D"/>
                <w:sz w:val="26"/>
                <w:szCs w:val="26"/>
              </w:rPr>
              <w:t>r non-CAP Residential Customer*</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3AC908B2" w14:textId="77777777" w:rsidR="00097C9B" w:rsidRDefault="00097C9B" w:rsidP="009E2768">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$3.92</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4D5F77B8" w14:textId="77777777" w:rsidR="00097C9B" w:rsidRDefault="00097C9B" w:rsidP="009E2768">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$5.05</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280ACA0" w14:textId="77777777" w:rsidR="00097C9B" w:rsidRDefault="00097C9B" w:rsidP="009E2768">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$5.18</w:t>
            </w:r>
          </w:p>
        </w:tc>
      </w:tr>
    </w:tbl>
    <w:p w14:paraId="1D5CB510" w14:textId="77777777" w:rsidR="008B7EEC" w:rsidRDefault="00D71210" w:rsidP="00BF5FF5">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D71210">
        <w:rPr>
          <w:rFonts w:ascii="Times New Roman" w:eastAsia="Times New Roman" w:hAnsi="Times New Roman" w:cs="Times New Roman"/>
          <w:i/>
          <w:color w:val="0D0D0D" w:themeColor="text1" w:themeTint="F2"/>
          <w:sz w:val="26"/>
          <w:szCs w:val="26"/>
        </w:rPr>
        <w:t>Source</w:t>
      </w:r>
      <w:r>
        <w:rPr>
          <w:rFonts w:ascii="Times New Roman" w:eastAsia="Times New Roman" w:hAnsi="Times New Roman" w:cs="Times New Roman"/>
          <w:color w:val="0D0D0D" w:themeColor="text1" w:themeTint="F2"/>
          <w:sz w:val="26"/>
          <w:szCs w:val="26"/>
        </w:rPr>
        <w:t>: Duquesne Proposed 2018-2022 Plan at 18, 21, 24, and 31.</w:t>
      </w:r>
    </w:p>
    <w:p w14:paraId="089AE77B" w14:textId="77777777" w:rsidR="00BD67FE" w:rsidRDefault="00586617" w:rsidP="00BF5FF5">
      <w:pPr>
        <w:keepNext/>
        <w:spacing w:after="0" w:line="240" w:lineRule="auto"/>
        <w:ind w:left="1170" w:right="900"/>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Total Residential Customers </w:t>
      </w:r>
      <w:r w:rsidR="00D200DA">
        <w:rPr>
          <w:rFonts w:ascii="Times New Roman" w:eastAsia="Times New Roman" w:hAnsi="Times New Roman" w:cs="Times New Roman"/>
          <w:color w:val="0D0D0D" w:themeColor="text1" w:themeTint="F2"/>
          <w:sz w:val="26"/>
          <w:szCs w:val="26"/>
        </w:rPr>
        <w:t xml:space="preserve">in 2015 </w:t>
      </w:r>
      <w:r>
        <w:rPr>
          <w:rFonts w:ascii="Times New Roman" w:eastAsia="Times New Roman" w:hAnsi="Times New Roman" w:cs="Times New Roman"/>
          <w:color w:val="0D0D0D" w:themeColor="text1" w:themeTint="F2"/>
          <w:sz w:val="26"/>
          <w:szCs w:val="26"/>
        </w:rPr>
        <w:t>(525,714) – CAP customers (35,817 on 9/30/17) = 489,897 non-CAP residential customers</w:t>
      </w:r>
      <w:r w:rsidRPr="005F4CC0">
        <w:rPr>
          <w:rFonts w:ascii="Times New Roman" w:hAnsi="Times New Roman" w:cs="Times New Roman"/>
          <w:color w:val="0D0D0D" w:themeColor="text1" w:themeTint="F2"/>
          <w:sz w:val="26"/>
          <w:szCs w:val="26"/>
        </w:rPr>
        <w:t>.</w:t>
      </w:r>
      <w:r w:rsidRPr="005F4CC0">
        <w:rPr>
          <w:rFonts w:ascii="Times New Roman" w:eastAsia="Times New Roman" w:hAnsi="Times New Roman" w:cs="Times New Roman"/>
          <w:color w:val="0D0D0D" w:themeColor="text1" w:themeTint="F2"/>
          <w:sz w:val="26"/>
          <w:szCs w:val="26"/>
        </w:rPr>
        <w:t xml:space="preserve">  </w:t>
      </w:r>
      <w:r w:rsidR="00D200DA" w:rsidRPr="00D200DA">
        <w:rPr>
          <w:rFonts w:ascii="Times New Roman" w:eastAsia="Times New Roman" w:hAnsi="Times New Roman" w:cs="Times New Roman"/>
          <w:color w:val="0D0D0D" w:themeColor="text1" w:themeTint="F2"/>
          <w:sz w:val="26"/>
          <w:szCs w:val="26"/>
        </w:rPr>
        <w:t>2015</w:t>
      </w:r>
      <w:r w:rsidR="002A7560">
        <w:rPr>
          <w:rFonts w:ascii="Times New Roman" w:eastAsia="Times New Roman" w:hAnsi="Times New Roman" w:cs="Times New Roman"/>
          <w:color w:val="0D0D0D" w:themeColor="text1" w:themeTint="F2"/>
          <w:sz w:val="26"/>
          <w:szCs w:val="26"/>
        </w:rPr>
        <w:t> </w:t>
      </w:r>
      <w:r w:rsidR="00D200DA" w:rsidRPr="00D200DA">
        <w:rPr>
          <w:rFonts w:ascii="Times New Roman" w:eastAsia="Times New Roman" w:hAnsi="Times New Roman" w:cs="Times New Roman"/>
          <w:color w:val="0D0D0D" w:themeColor="text1" w:themeTint="F2"/>
          <w:sz w:val="26"/>
          <w:szCs w:val="26"/>
        </w:rPr>
        <w:t>Report on Universal Service Programs &amp; Collections Performance at</w:t>
      </w:r>
      <w:r w:rsidR="002A7560">
        <w:rPr>
          <w:rFonts w:ascii="Times New Roman" w:eastAsia="Times New Roman" w:hAnsi="Times New Roman" w:cs="Times New Roman"/>
          <w:color w:val="0D0D0D" w:themeColor="text1" w:themeTint="F2"/>
          <w:sz w:val="26"/>
          <w:szCs w:val="26"/>
        </w:rPr>
        <w:t> </w:t>
      </w:r>
      <w:r w:rsidR="00D200DA" w:rsidRPr="00D200DA">
        <w:rPr>
          <w:rFonts w:ascii="Times New Roman" w:eastAsia="Times New Roman" w:hAnsi="Times New Roman" w:cs="Times New Roman"/>
          <w:color w:val="0D0D0D" w:themeColor="text1" w:themeTint="F2"/>
          <w:sz w:val="26"/>
          <w:szCs w:val="26"/>
        </w:rPr>
        <w:t>6.</w:t>
      </w:r>
    </w:p>
    <w:p w14:paraId="39AF03CB" w14:textId="77777777" w:rsidR="00BD67FE" w:rsidRDefault="00BD67FE" w:rsidP="005A3E62">
      <w:pPr>
        <w:spacing w:after="0" w:line="360" w:lineRule="auto"/>
        <w:contextualSpacing/>
        <w:rPr>
          <w:rFonts w:ascii="Times New Roman" w:eastAsia="Times New Roman" w:hAnsi="Times New Roman" w:cs="Times New Roman"/>
          <w:color w:val="0D0D0D" w:themeColor="text1" w:themeTint="F2"/>
          <w:sz w:val="26"/>
          <w:szCs w:val="26"/>
        </w:rPr>
      </w:pPr>
    </w:p>
    <w:p w14:paraId="0A315FBC" w14:textId="77777777" w:rsidR="00505039" w:rsidRDefault="00D9606A" w:rsidP="00BD67FE">
      <w:pPr>
        <w:spacing w:after="0" w:line="360" w:lineRule="auto"/>
        <w:contextualSpacing/>
        <w:rPr>
          <w:rFonts w:ascii="Times New Roman" w:eastAsia="Times New Roman" w:hAnsi="Times New Roman" w:cs="Times New Roman"/>
          <w:color w:val="0D0D0D" w:themeColor="text1" w:themeTint="F2"/>
          <w:sz w:val="26"/>
          <w:szCs w:val="26"/>
        </w:rPr>
      </w:pPr>
      <w:r w:rsidRPr="00921795">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w:t>
      </w:r>
      <w:r w:rsidR="00143390">
        <w:rPr>
          <w:rFonts w:ascii="Times New Roman" w:eastAsia="Times New Roman" w:hAnsi="Times New Roman" w:cs="Times New Roman"/>
          <w:color w:val="0D0D0D" w:themeColor="text1" w:themeTint="F2"/>
          <w:sz w:val="26"/>
          <w:szCs w:val="26"/>
        </w:rPr>
        <w:t xml:space="preserve"> </w:t>
      </w:r>
      <w:r w:rsidR="00172135">
        <w:rPr>
          <w:rFonts w:ascii="Times New Roman" w:hAnsi="Times New Roman" w:cs="Times New Roman"/>
          <w:sz w:val="26"/>
          <w:szCs w:val="26"/>
        </w:rPr>
        <w:t>We</w:t>
      </w:r>
      <w:r w:rsidR="00BD67FE">
        <w:rPr>
          <w:rFonts w:ascii="Times New Roman" w:hAnsi="Times New Roman" w:cs="Times New Roman"/>
          <w:sz w:val="26"/>
          <w:szCs w:val="26"/>
        </w:rPr>
        <w:t xml:space="preserve"> find that </w:t>
      </w:r>
      <w:r w:rsidR="00BD67FE">
        <w:rPr>
          <w:rFonts w:ascii="Times New Roman" w:eastAsia="Times New Roman" w:hAnsi="Times New Roman" w:cs="Times New Roman"/>
          <w:color w:val="0D0D0D" w:themeColor="text1" w:themeTint="F2"/>
          <w:sz w:val="26"/>
          <w:szCs w:val="26"/>
        </w:rPr>
        <w:t>t</w:t>
      </w:r>
      <w:r w:rsidR="00BD67FE" w:rsidRPr="00126136">
        <w:rPr>
          <w:rFonts w:ascii="Times New Roman" w:eastAsia="Times New Roman" w:hAnsi="Times New Roman" w:cs="Times New Roman"/>
          <w:color w:val="0D0D0D" w:themeColor="text1" w:themeTint="F2"/>
          <w:sz w:val="26"/>
          <w:szCs w:val="26"/>
        </w:rPr>
        <w:t xml:space="preserve">he </w:t>
      </w:r>
      <w:r w:rsidR="00BD67FE">
        <w:rPr>
          <w:rFonts w:ascii="Times New Roman" w:eastAsia="Times New Roman" w:hAnsi="Times New Roman" w:cs="Times New Roman"/>
          <w:color w:val="0D0D0D" w:themeColor="text1" w:themeTint="F2"/>
          <w:sz w:val="26"/>
          <w:szCs w:val="26"/>
        </w:rPr>
        <w:t xml:space="preserve">Joint Petition’s proposed interim CAP design for 2018-2019 should help to address the unaffordability issues raised in </w:t>
      </w:r>
      <w:r w:rsidR="002A7560">
        <w:rPr>
          <w:rFonts w:ascii="Times New Roman" w:eastAsia="Times New Roman" w:hAnsi="Times New Roman" w:cs="Times New Roman"/>
          <w:color w:val="0D0D0D" w:themeColor="text1" w:themeTint="F2"/>
          <w:sz w:val="26"/>
          <w:szCs w:val="26"/>
        </w:rPr>
        <w:t xml:space="preserve">our </w:t>
      </w:r>
      <w:r w:rsidR="00BD67FE">
        <w:rPr>
          <w:rFonts w:ascii="Times New Roman" w:eastAsia="Times New Roman" w:hAnsi="Times New Roman" w:cs="Times New Roman"/>
          <w:color w:val="0D0D0D" w:themeColor="text1" w:themeTint="F2"/>
          <w:sz w:val="26"/>
          <w:szCs w:val="26"/>
        </w:rPr>
        <w:t>March 17 Order.</w:t>
      </w:r>
      <w:r w:rsidR="00172135">
        <w:rPr>
          <w:rFonts w:ascii="Times New Roman" w:eastAsia="Times New Roman" w:hAnsi="Times New Roman" w:cs="Times New Roman"/>
          <w:color w:val="0D0D0D" w:themeColor="text1" w:themeTint="F2"/>
          <w:sz w:val="26"/>
          <w:szCs w:val="26"/>
        </w:rPr>
        <w:t xml:space="preserve">  </w:t>
      </w:r>
      <w:r w:rsidR="00505039">
        <w:rPr>
          <w:rFonts w:ascii="Times New Roman" w:eastAsia="Times New Roman" w:hAnsi="Times New Roman" w:cs="Times New Roman"/>
          <w:color w:val="0D0D0D" w:themeColor="text1" w:themeTint="F2"/>
          <w:sz w:val="26"/>
          <w:szCs w:val="26"/>
        </w:rPr>
        <w:t xml:space="preserve">In its review of Duquesne’s energy burden levels for </w:t>
      </w:r>
      <w:r w:rsidR="003E022C">
        <w:rPr>
          <w:rFonts w:ascii="Times New Roman" w:eastAsia="Times New Roman" w:hAnsi="Times New Roman" w:cs="Times New Roman"/>
          <w:color w:val="0D0D0D" w:themeColor="text1" w:themeTint="F2"/>
          <w:sz w:val="26"/>
          <w:szCs w:val="26"/>
        </w:rPr>
        <w:t xml:space="preserve">full-year </w:t>
      </w:r>
      <w:r w:rsidR="00505039">
        <w:rPr>
          <w:rFonts w:ascii="Times New Roman" w:eastAsia="Times New Roman" w:hAnsi="Times New Roman" w:cs="Times New Roman"/>
          <w:color w:val="0D0D0D" w:themeColor="text1" w:themeTint="F2"/>
          <w:sz w:val="26"/>
          <w:szCs w:val="26"/>
        </w:rPr>
        <w:t>CAP customers in 2013, t</w:t>
      </w:r>
      <w:r w:rsidR="00BE7670">
        <w:rPr>
          <w:rFonts w:ascii="Times New Roman" w:eastAsia="Times New Roman" w:hAnsi="Times New Roman" w:cs="Times New Roman"/>
          <w:color w:val="0D0D0D" w:themeColor="text1" w:themeTint="F2"/>
          <w:sz w:val="26"/>
          <w:szCs w:val="26"/>
        </w:rPr>
        <w:t xml:space="preserve">he APPRISE Evaluation had </w:t>
      </w:r>
      <w:r w:rsidR="002A7560">
        <w:rPr>
          <w:rFonts w:ascii="Times New Roman" w:eastAsia="Times New Roman" w:hAnsi="Times New Roman" w:cs="Times New Roman"/>
          <w:color w:val="0D0D0D" w:themeColor="text1" w:themeTint="F2"/>
          <w:sz w:val="26"/>
          <w:szCs w:val="26"/>
        </w:rPr>
        <w:t xml:space="preserve">reported </w:t>
      </w:r>
      <w:r w:rsidR="00BE7670">
        <w:rPr>
          <w:rFonts w:ascii="Times New Roman" w:eastAsia="Times New Roman" w:hAnsi="Times New Roman" w:cs="Times New Roman"/>
          <w:color w:val="0D0D0D" w:themeColor="text1" w:themeTint="F2"/>
          <w:sz w:val="26"/>
          <w:szCs w:val="26"/>
        </w:rPr>
        <w:t>that</w:t>
      </w:r>
      <w:r w:rsidR="00505039">
        <w:rPr>
          <w:rFonts w:ascii="Times New Roman" w:eastAsia="Times New Roman" w:hAnsi="Times New Roman" w:cs="Times New Roman"/>
          <w:color w:val="0D0D0D" w:themeColor="text1" w:themeTint="F2"/>
          <w:sz w:val="26"/>
          <w:szCs w:val="26"/>
        </w:rPr>
        <w:t>:</w:t>
      </w:r>
      <w:r w:rsidR="00BE7670">
        <w:rPr>
          <w:rFonts w:ascii="Times New Roman" w:eastAsia="Times New Roman" w:hAnsi="Times New Roman" w:cs="Times New Roman"/>
          <w:color w:val="0D0D0D" w:themeColor="text1" w:themeTint="F2"/>
          <w:sz w:val="26"/>
          <w:szCs w:val="26"/>
        </w:rPr>
        <w:t xml:space="preserve"> </w:t>
      </w:r>
    </w:p>
    <w:p w14:paraId="233272BC" w14:textId="77777777" w:rsidR="00F53A0D" w:rsidRDefault="00F53A0D" w:rsidP="00BD67FE">
      <w:pPr>
        <w:spacing w:after="0" w:line="360" w:lineRule="auto"/>
        <w:contextualSpacing/>
        <w:rPr>
          <w:rFonts w:ascii="Times New Roman" w:eastAsia="Times New Roman" w:hAnsi="Times New Roman" w:cs="Times New Roman"/>
          <w:color w:val="0D0D0D" w:themeColor="text1" w:themeTint="F2"/>
          <w:sz w:val="26"/>
          <w:szCs w:val="26"/>
        </w:rPr>
      </w:pPr>
    </w:p>
    <w:p w14:paraId="61685C0E" w14:textId="77777777" w:rsidR="00505039" w:rsidRPr="00F53A0D" w:rsidRDefault="003E022C" w:rsidP="00F53A0D">
      <w:pPr>
        <w:pStyle w:val="ListParagraph"/>
        <w:numPr>
          <w:ilvl w:val="0"/>
          <w:numId w:val="35"/>
        </w:numPr>
        <w:spacing w:line="360" w:lineRule="auto"/>
        <w:rPr>
          <w:color w:val="0D0D0D" w:themeColor="text1" w:themeTint="F2"/>
          <w:sz w:val="26"/>
          <w:szCs w:val="26"/>
        </w:rPr>
      </w:pPr>
      <w:r>
        <w:rPr>
          <w:color w:val="0D0D0D" w:themeColor="text1" w:themeTint="F2"/>
          <w:sz w:val="26"/>
          <w:szCs w:val="26"/>
        </w:rPr>
        <w:t>C</w:t>
      </w:r>
      <w:r w:rsidR="00505039" w:rsidRPr="00F53A0D">
        <w:rPr>
          <w:color w:val="0D0D0D" w:themeColor="text1" w:themeTint="F2"/>
          <w:sz w:val="26"/>
          <w:szCs w:val="26"/>
        </w:rPr>
        <w:t xml:space="preserve">ustomers with incomes at or below 50% of the FPIG, </w:t>
      </w:r>
      <w:r w:rsidR="00BE7670" w:rsidRPr="00F53A0D">
        <w:rPr>
          <w:color w:val="0D0D0D" w:themeColor="text1" w:themeTint="F2"/>
          <w:sz w:val="26"/>
          <w:szCs w:val="26"/>
        </w:rPr>
        <w:t>86% of non-</w:t>
      </w:r>
      <w:r w:rsidR="008C37AD">
        <w:rPr>
          <w:color w:val="0D0D0D" w:themeColor="text1" w:themeTint="F2"/>
          <w:sz w:val="26"/>
          <w:szCs w:val="26"/>
        </w:rPr>
        <w:t xml:space="preserve">electric </w:t>
      </w:r>
      <w:r w:rsidR="00BE7670" w:rsidRPr="00F53A0D">
        <w:rPr>
          <w:color w:val="0D0D0D" w:themeColor="text1" w:themeTint="F2"/>
          <w:sz w:val="26"/>
          <w:szCs w:val="26"/>
        </w:rPr>
        <w:t xml:space="preserve">heating accounts and 77% of </w:t>
      </w:r>
      <w:r w:rsidR="008C37AD">
        <w:rPr>
          <w:color w:val="0D0D0D" w:themeColor="text1" w:themeTint="F2"/>
          <w:sz w:val="26"/>
          <w:szCs w:val="26"/>
        </w:rPr>
        <w:t xml:space="preserve">electric </w:t>
      </w:r>
      <w:r w:rsidR="00BE7670" w:rsidRPr="00F53A0D">
        <w:rPr>
          <w:color w:val="0D0D0D" w:themeColor="text1" w:themeTint="F2"/>
          <w:sz w:val="26"/>
          <w:szCs w:val="26"/>
        </w:rPr>
        <w:t>heating accounts had energy burdens exceeding the maximum guidelines in the CAP Policy Statemen</w:t>
      </w:r>
      <w:r>
        <w:rPr>
          <w:color w:val="0D0D0D" w:themeColor="text1" w:themeTint="F2"/>
          <w:sz w:val="26"/>
          <w:szCs w:val="26"/>
        </w:rPr>
        <w:t>t</w:t>
      </w:r>
      <w:r w:rsidR="00BE7670" w:rsidRPr="00F53A0D">
        <w:rPr>
          <w:color w:val="0D0D0D" w:themeColor="text1" w:themeTint="F2"/>
          <w:sz w:val="26"/>
          <w:szCs w:val="26"/>
        </w:rPr>
        <w:t xml:space="preserve">.  </w:t>
      </w:r>
      <w:r w:rsidR="00AF2865" w:rsidRPr="00F53A0D">
        <w:rPr>
          <w:color w:val="0D0D0D" w:themeColor="text1" w:themeTint="F2"/>
          <w:sz w:val="26"/>
          <w:szCs w:val="26"/>
        </w:rPr>
        <w:t>A</w:t>
      </w:r>
      <w:r w:rsidR="00F53A0D" w:rsidRPr="00F53A0D">
        <w:rPr>
          <w:color w:val="0D0D0D" w:themeColor="text1" w:themeTint="F2"/>
          <w:sz w:val="26"/>
          <w:szCs w:val="26"/>
        </w:rPr>
        <w:t>PPRISE Evaluation</w:t>
      </w:r>
      <w:r w:rsidR="00AF2865" w:rsidRPr="00F53A0D">
        <w:rPr>
          <w:color w:val="0D0D0D" w:themeColor="text1" w:themeTint="F2"/>
          <w:sz w:val="26"/>
          <w:szCs w:val="26"/>
        </w:rPr>
        <w:t xml:space="preserve"> at </w:t>
      </w:r>
      <w:r>
        <w:rPr>
          <w:color w:val="0D0D0D" w:themeColor="text1" w:themeTint="F2"/>
          <w:sz w:val="26"/>
          <w:szCs w:val="26"/>
        </w:rPr>
        <w:t>66</w:t>
      </w:r>
      <w:r w:rsidR="00AF2865" w:rsidRPr="00F53A0D">
        <w:rPr>
          <w:color w:val="0D0D0D" w:themeColor="text1" w:themeTint="F2"/>
          <w:sz w:val="26"/>
          <w:szCs w:val="26"/>
        </w:rPr>
        <w:t>.</w:t>
      </w:r>
    </w:p>
    <w:p w14:paraId="7BA0630B" w14:textId="77777777" w:rsidR="00505039" w:rsidRDefault="00505039" w:rsidP="00BD67FE">
      <w:pPr>
        <w:spacing w:after="0" w:line="360" w:lineRule="auto"/>
        <w:contextualSpacing/>
        <w:rPr>
          <w:rFonts w:ascii="Times New Roman" w:eastAsia="Times New Roman" w:hAnsi="Times New Roman" w:cs="Times New Roman"/>
          <w:color w:val="0D0D0D" w:themeColor="text1" w:themeTint="F2"/>
          <w:sz w:val="26"/>
          <w:szCs w:val="26"/>
        </w:rPr>
      </w:pPr>
    </w:p>
    <w:p w14:paraId="530494A8" w14:textId="77777777" w:rsidR="00BD67FE" w:rsidRPr="00F53A0D" w:rsidRDefault="003E022C" w:rsidP="00F53A0D">
      <w:pPr>
        <w:pStyle w:val="ListParagraph"/>
        <w:numPr>
          <w:ilvl w:val="0"/>
          <w:numId w:val="35"/>
        </w:numPr>
        <w:spacing w:line="360" w:lineRule="auto"/>
        <w:rPr>
          <w:rFonts w:eastAsia="Calibri"/>
          <w:sz w:val="26"/>
          <w:szCs w:val="26"/>
        </w:rPr>
      </w:pPr>
      <w:r>
        <w:rPr>
          <w:color w:val="0D0D0D" w:themeColor="text1" w:themeTint="F2"/>
          <w:sz w:val="26"/>
          <w:szCs w:val="26"/>
        </w:rPr>
        <w:t>C</w:t>
      </w:r>
      <w:r w:rsidR="00823198" w:rsidRPr="00F53A0D">
        <w:rPr>
          <w:color w:val="0D0D0D" w:themeColor="text1" w:themeTint="F2"/>
          <w:sz w:val="26"/>
          <w:szCs w:val="26"/>
        </w:rPr>
        <w:t>ustomers with incomes between 51</w:t>
      </w:r>
      <w:r w:rsidR="00505039" w:rsidRPr="00F53A0D">
        <w:rPr>
          <w:color w:val="0D0D0D" w:themeColor="text1" w:themeTint="F2"/>
          <w:sz w:val="26"/>
          <w:szCs w:val="26"/>
        </w:rPr>
        <w:t>%</w:t>
      </w:r>
      <w:r w:rsidR="00823198" w:rsidRPr="00F53A0D">
        <w:rPr>
          <w:color w:val="0D0D0D" w:themeColor="text1" w:themeTint="F2"/>
          <w:sz w:val="26"/>
          <w:szCs w:val="26"/>
        </w:rPr>
        <w:t xml:space="preserve"> and 100% of the FPIG</w:t>
      </w:r>
      <w:r w:rsidR="007503AF" w:rsidRPr="00F53A0D">
        <w:rPr>
          <w:color w:val="0D0D0D" w:themeColor="text1" w:themeTint="F2"/>
          <w:sz w:val="26"/>
          <w:szCs w:val="26"/>
        </w:rPr>
        <w:t xml:space="preserve">, </w:t>
      </w:r>
      <w:r w:rsidR="00505039" w:rsidRPr="00F53A0D">
        <w:rPr>
          <w:color w:val="0D0D0D" w:themeColor="text1" w:themeTint="F2"/>
          <w:sz w:val="26"/>
          <w:szCs w:val="26"/>
        </w:rPr>
        <w:t>49%</w:t>
      </w:r>
      <w:r w:rsidR="007503AF" w:rsidRPr="00F53A0D">
        <w:rPr>
          <w:color w:val="0D0D0D" w:themeColor="text1" w:themeTint="F2"/>
          <w:sz w:val="26"/>
          <w:szCs w:val="26"/>
        </w:rPr>
        <w:t xml:space="preserve"> of non-</w:t>
      </w:r>
      <w:r w:rsidR="008C37AD">
        <w:rPr>
          <w:color w:val="0D0D0D" w:themeColor="text1" w:themeTint="F2"/>
          <w:sz w:val="26"/>
          <w:szCs w:val="26"/>
        </w:rPr>
        <w:t xml:space="preserve">electric </w:t>
      </w:r>
      <w:r w:rsidR="007503AF" w:rsidRPr="00F53A0D">
        <w:rPr>
          <w:color w:val="0D0D0D" w:themeColor="text1" w:themeTint="F2"/>
          <w:sz w:val="26"/>
          <w:szCs w:val="26"/>
        </w:rPr>
        <w:t xml:space="preserve">heating accounts and 16% of </w:t>
      </w:r>
      <w:r w:rsidR="008C37AD">
        <w:rPr>
          <w:color w:val="0D0D0D" w:themeColor="text1" w:themeTint="F2"/>
          <w:sz w:val="26"/>
          <w:szCs w:val="26"/>
        </w:rPr>
        <w:t xml:space="preserve">electric </w:t>
      </w:r>
      <w:r w:rsidR="007503AF" w:rsidRPr="00F53A0D">
        <w:rPr>
          <w:color w:val="0D0D0D" w:themeColor="text1" w:themeTint="F2"/>
          <w:sz w:val="26"/>
          <w:szCs w:val="26"/>
        </w:rPr>
        <w:t>heating accounts also had energy burdens ab</w:t>
      </w:r>
      <w:r w:rsidR="00505039" w:rsidRPr="00F53A0D">
        <w:rPr>
          <w:color w:val="0D0D0D" w:themeColor="text1" w:themeTint="F2"/>
          <w:sz w:val="26"/>
          <w:szCs w:val="26"/>
        </w:rPr>
        <w:t xml:space="preserve">ove the Commission guidelines. </w:t>
      </w:r>
      <w:r w:rsidR="00785995">
        <w:rPr>
          <w:color w:val="0D0D0D" w:themeColor="text1" w:themeTint="F2"/>
          <w:sz w:val="26"/>
          <w:szCs w:val="26"/>
        </w:rPr>
        <w:t xml:space="preserve"> </w:t>
      </w:r>
      <w:r w:rsidR="00785995" w:rsidRPr="00F53A0D">
        <w:rPr>
          <w:color w:val="0D0D0D" w:themeColor="text1" w:themeTint="F2"/>
          <w:sz w:val="26"/>
          <w:szCs w:val="26"/>
        </w:rPr>
        <w:t xml:space="preserve">APPRISE Evaluation at </w:t>
      </w:r>
      <w:r>
        <w:rPr>
          <w:color w:val="0D0D0D" w:themeColor="text1" w:themeTint="F2"/>
          <w:sz w:val="26"/>
          <w:szCs w:val="26"/>
        </w:rPr>
        <w:t>66</w:t>
      </w:r>
      <w:r w:rsidR="00785995" w:rsidRPr="00F53A0D">
        <w:rPr>
          <w:color w:val="0D0D0D" w:themeColor="text1" w:themeTint="F2"/>
          <w:sz w:val="26"/>
          <w:szCs w:val="26"/>
        </w:rPr>
        <w:t>.</w:t>
      </w:r>
    </w:p>
    <w:p w14:paraId="71C7CE04" w14:textId="77777777" w:rsidR="00BD67FE" w:rsidRDefault="00BD67FE" w:rsidP="005A3E62">
      <w:pPr>
        <w:spacing w:after="0" w:line="360" w:lineRule="auto"/>
        <w:contextualSpacing/>
        <w:rPr>
          <w:rFonts w:ascii="Times New Roman" w:eastAsia="Times New Roman" w:hAnsi="Times New Roman" w:cs="Times New Roman"/>
          <w:color w:val="0D0D0D" w:themeColor="text1" w:themeTint="F2"/>
          <w:sz w:val="26"/>
          <w:szCs w:val="26"/>
        </w:rPr>
      </w:pPr>
    </w:p>
    <w:p w14:paraId="19375941" w14:textId="77777777" w:rsidR="00505039" w:rsidRPr="00F53A0D" w:rsidRDefault="003E022C" w:rsidP="00F53A0D">
      <w:pPr>
        <w:pStyle w:val="ListParagraph"/>
        <w:numPr>
          <w:ilvl w:val="0"/>
          <w:numId w:val="35"/>
        </w:numPr>
        <w:spacing w:line="360" w:lineRule="auto"/>
        <w:rPr>
          <w:color w:val="0D0D0D" w:themeColor="text1" w:themeTint="F2"/>
          <w:sz w:val="26"/>
          <w:szCs w:val="26"/>
        </w:rPr>
      </w:pPr>
      <w:r>
        <w:rPr>
          <w:color w:val="0D0D0D" w:themeColor="text1" w:themeTint="F2"/>
          <w:sz w:val="26"/>
          <w:szCs w:val="26"/>
        </w:rPr>
        <w:lastRenderedPageBreak/>
        <w:t>C</w:t>
      </w:r>
      <w:r w:rsidR="00505039" w:rsidRPr="00F53A0D">
        <w:rPr>
          <w:color w:val="0D0D0D" w:themeColor="text1" w:themeTint="F2"/>
          <w:sz w:val="26"/>
          <w:szCs w:val="26"/>
        </w:rPr>
        <w:t>ustomers with incomes between 101% and 150% of the FPIG, 17% of non-</w:t>
      </w:r>
      <w:r w:rsidR="008C37AD">
        <w:rPr>
          <w:color w:val="0D0D0D" w:themeColor="text1" w:themeTint="F2"/>
          <w:sz w:val="26"/>
          <w:szCs w:val="26"/>
        </w:rPr>
        <w:t xml:space="preserve">electric </w:t>
      </w:r>
      <w:r w:rsidR="00505039" w:rsidRPr="00F53A0D">
        <w:rPr>
          <w:color w:val="0D0D0D" w:themeColor="text1" w:themeTint="F2"/>
          <w:sz w:val="26"/>
          <w:szCs w:val="26"/>
        </w:rPr>
        <w:t xml:space="preserve">heating accounts and 2% of </w:t>
      </w:r>
      <w:r w:rsidR="008C37AD">
        <w:rPr>
          <w:color w:val="0D0D0D" w:themeColor="text1" w:themeTint="F2"/>
          <w:sz w:val="26"/>
          <w:szCs w:val="26"/>
        </w:rPr>
        <w:t xml:space="preserve">electric </w:t>
      </w:r>
      <w:r w:rsidR="00505039" w:rsidRPr="00F53A0D">
        <w:rPr>
          <w:color w:val="0D0D0D" w:themeColor="text1" w:themeTint="F2"/>
          <w:sz w:val="26"/>
          <w:szCs w:val="26"/>
        </w:rPr>
        <w:t>heating accounts had energy burdens above the Commission guidelines.</w:t>
      </w:r>
      <w:r w:rsidR="00785995">
        <w:rPr>
          <w:color w:val="0D0D0D" w:themeColor="text1" w:themeTint="F2"/>
          <w:sz w:val="26"/>
          <w:szCs w:val="26"/>
        </w:rPr>
        <w:t xml:space="preserve">  </w:t>
      </w:r>
      <w:r w:rsidR="00785995" w:rsidRPr="00F53A0D">
        <w:rPr>
          <w:color w:val="0D0D0D" w:themeColor="text1" w:themeTint="F2"/>
          <w:sz w:val="26"/>
          <w:szCs w:val="26"/>
        </w:rPr>
        <w:t xml:space="preserve">APPRISE Evaluation at </w:t>
      </w:r>
      <w:r w:rsidR="00846AB1">
        <w:rPr>
          <w:color w:val="0D0D0D" w:themeColor="text1" w:themeTint="F2"/>
          <w:sz w:val="26"/>
          <w:szCs w:val="26"/>
        </w:rPr>
        <w:t>66.</w:t>
      </w:r>
    </w:p>
    <w:p w14:paraId="7B67D85E" w14:textId="77777777" w:rsidR="00505039" w:rsidRDefault="00505039" w:rsidP="005A3E62">
      <w:pPr>
        <w:spacing w:after="0" w:line="360" w:lineRule="auto"/>
        <w:contextualSpacing/>
        <w:rPr>
          <w:rFonts w:ascii="Times New Roman" w:eastAsia="Times New Roman" w:hAnsi="Times New Roman" w:cs="Times New Roman"/>
          <w:color w:val="0D0D0D" w:themeColor="text1" w:themeTint="F2"/>
          <w:sz w:val="26"/>
          <w:szCs w:val="26"/>
        </w:rPr>
      </w:pPr>
    </w:p>
    <w:p w14:paraId="59E49278" w14:textId="77777777" w:rsidR="00505039" w:rsidRDefault="00BF2904" w:rsidP="00B101F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Based on the unaffordable</w:t>
      </w:r>
      <w:r w:rsidR="00505039">
        <w:rPr>
          <w:rFonts w:ascii="Times New Roman" w:eastAsia="Times New Roman" w:hAnsi="Times New Roman" w:cs="Times New Roman"/>
          <w:color w:val="0D0D0D" w:themeColor="text1" w:themeTint="F2"/>
          <w:sz w:val="26"/>
          <w:szCs w:val="26"/>
        </w:rPr>
        <w:t xml:space="preserve"> energy burden leve</w:t>
      </w:r>
      <w:r>
        <w:rPr>
          <w:rFonts w:ascii="Times New Roman" w:eastAsia="Times New Roman" w:hAnsi="Times New Roman" w:cs="Times New Roman"/>
          <w:color w:val="0D0D0D" w:themeColor="text1" w:themeTint="F2"/>
          <w:sz w:val="26"/>
          <w:szCs w:val="26"/>
        </w:rPr>
        <w:t>ls produced by Duquesne’s</w:t>
      </w:r>
      <w:r w:rsidR="00505039">
        <w:rPr>
          <w:rFonts w:ascii="Times New Roman" w:eastAsia="Times New Roman" w:hAnsi="Times New Roman" w:cs="Times New Roman"/>
          <w:color w:val="0D0D0D" w:themeColor="text1" w:themeTint="F2"/>
          <w:sz w:val="26"/>
          <w:szCs w:val="26"/>
        </w:rPr>
        <w:t xml:space="preserve"> current CAP design, </w:t>
      </w:r>
      <w:r>
        <w:rPr>
          <w:rFonts w:ascii="Times New Roman" w:eastAsia="Times New Roman" w:hAnsi="Times New Roman" w:cs="Times New Roman"/>
          <w:color w:val="0D0D0D" w:themeColor="text1" w:themeTint="F2"/>
          <w:sz w:val="26"/>
          <w:szCs w:val="26"/>
        </w:rPr>
        <w:t xml:space="preserve">we </w:t>
      </w:r>
      <w:r w:rsidR="002A7560">
        <w:rPr>
          <w:rFonts w:ascii="Times New Roman" w:eastAsia="Times New Roman" w:hAnsi="Times New Roman" w:cs="Times New Roman"/>
          <w:color w:val="0D0D0D" w:themeColor="text1" w:themeTint="F2"/>
          <w:sz w:val="26"/>
          <w:szCs w:val="26"/>
        </w:rPr>
        <w:t xml:space="preserve">find that </w:t>
      </w:r>
      <w:r w:rsidR="005C6D7B">
        <w:rPr>
          <w:rFonts w:ascii="Times New Roman" w:eastAsia="Times New Roman" w:hAnsi="Times New Roman" w:cs="Times New Roman"/>
          <w:color w:val="0D0D0D" w:themeColor="text1" w:themeTint="F2"/>
          <w:sz w:val="26"/>
          <w:szCs w:val="26"/>
        </w:rPr>
        <w:t>an increase to the</w:t>
      </w:r>
      <w:r w:rsidR="00613F3C">
        <w:rPr>
          <w:rFonts w:ascii="Times New Roman" w:eastAsia="Times New Roman" w:hAnsi="Times New Roman" w:cs="Times New Roman"/>
          <w:color w:val="0D0D0D" w:themeColor="text1" w:themeTint="F2"/>
          <w:sz w:val="26"/>
          <w:szCs w:val="26"/>
        </w:rPr>
        <w:t xml:space="preserve"> POB discounts is appropriate.  We also support </w:t>
      </w:r>
      <w:r w:rsidR="007A40B8">
        <w:rPr>
          <w:rFonts w:ascii="Times New Roman" w:eastAsia="Times New Roman" w:hAnsi="Times New Roman" w:cs="Times New Roman"/>
          <w:color w:val="0D0D0D" w:themeColor="text1" w:themeTint="F2"/>
          <w:sz w:val="26"/>
          <w:szCs w:val="26"/>
        </w:rPr>
        <w:t>the increase of the CAP credit limits to $1,500 for non-</w:t>
      </w:r>
      <w:r w:rsidR="008C37AD" w:rsidRPr="008C37AD">
        <w:rPr>
          <w:rFonts w:ascii="Times New Roman" w:eastAsia="Times New Roman" w:hAnsi="Times New Roman" w:cs="Times New Roman"/>
          <w:color w:val="0D0D0D" w:themeColor="text1" w:themeTint="F2"/>
          <w:sz w:val="26"/>
          <w:szCs w:val="26"/>
        </w:rPr>
        <w:t xml:space="preserve">electric </w:t>
      </w:r>
      <w:r w:rsidR="007A40B8">
        <w:rPr>
          <w:rFonts w:ascii="Times New Roman" w:eastAsia="Times New Roman" w:hAnsi="Times New Roman" w:cs="Times New Roman"/>
          <w:color w:val="0D0D0D" w:themeColor="text1" w:themeTint="F2"/>
          <w:sz w:val="26"/>
          <w:szCs w:val="26"/>
        </w:rPr>
        <w:t>heating accounts</w:t>
      </w:r>
      <w:r w:rsidR="00B101FA">
        <w:rPr>
          <w:rFonts w:ascii="Times New Roman" w:eastAsia="Times New Roman" w:hAnsi="Times New Roman" w:cs="Times New Roman"/>
          <w:color w:val="0D0D0D" w:themeColor="text1" w:themeTint="F2"/>
          <w:sz w:val="26"/>
          <w:szCs w:val="26"/>
        </w:rPr>
        <w:t xml:space="preserve"> as these customers are</w:t>
      </w:r>
      <w:r w:rsidR="007A40B8">
        <w:rPr>
          <w:rFonts w:ascii="Times New Roman" w:eastAsia="Times New Roman" w:hAnsi="Times New Roman" w:cs="Times New Roman"/>
          <w:color w:val="0D0D0D" w:themeColor="text1" w:themeTint="F2"/>
          <w:sz w:val="26"/>
          <w:szCs w:val="26"/>
        </w:rPr>
        <w:t xml:space="preserve"> more likely to exceed </w:t>
      </w:r>
      <w:r w:rsidR="00B101FA">
        <w:rPr>
          <w:rFonts w:ascii="Times New Roman" w:eastAsia="Times New Roman" w:hAnsi="Times New Roman" w:cs="Times New Roman"/>
          <w:color w:val="0D0D0D" w:themeColor="text1" w:themeTint="F2"/>
          <w:sz w:val="26"/>
          <w:szCs w:val="26"/>
        </w:rPr>
        <w:t xml:space="preserve">the </w:t>
      </w:r>
      <w:r w:rsidR="007A40B8">
        <w:rPr>
          <w:rFonts w:ascii="Times New Roman" w:eastAsia="Times New Roman" w:hAnsi="Times New Roman" w:cs="Times New Roman"/>
          <w:color w:val="0D0D0D" w:themeColor="text1" w:themeTint="F2"/>
          <w:sz w:val="26"/>
          <w:szCs w:val="26"/>
        </w:rPr>
        <w:t xml:space="preserve">previous $700 </w:t>
      </w:r>
      <w:r w:rsidR="00B101FA">
        <w:rPr>
          <w:rFonts w:ascii="Times New Roman" w:eastAsia="Times New Roman" w:hAnsi="Times New Roman" w:cs="Times New Roman"/>
          <w:color w:val="0D0D0D" w:themeColor="text1" w:themeTint="F2"/>
          <w:sz w:val="26"/>
          <w:szCs w:val="26"/>
        </w:rPr>
        <w:t xml:space="preserve">CAP Credit </w:t>
      </w:r>
      <w:r w:rsidR="007A40B8">
        <w:rPr>
          <w:rFonts w:ascii="Times New Roman" w:eastAsia="Times New Roman" w:hAnsi="Times New Roman" w:cs="Times New Roman"/>
          <w:color w:val="0D0D0D" w:themeColor="text1" w:themeTint="F2"/>
          <w:sz w:val="26"/>
          <w:szCs w:val="26"/>
        </w:rPr>
        <w:t xml:space="preserve">limit under these new discounted levels.  </w:t>
      </w:r>
      <w:r w:rsidR="00B101FA">
        <w:rPr>
          <w:rFonts w:ascii="Times New Roman" w:eastAsia="Times New Roman" w:hAnsi="Times New Roman" w:cs="Times New Roman"/>
          <w:color w:val="0D0D0D" w:themeColor="text1" w:themeTint="F2"/>
          <w:sz w:val="26"/>
          <w:szCs w:val="26"/>
        </w:rPr>
        <w:t>If a CAP customer with a non-</w:t>
      </w:r>
      <w:r w:rsidR="008C37AD" w:rsidRPr="008C37AD">
        <w:rPr>
          <w:rFonts w:ascii="Times New Roman" w:eastAsia="Times New Roman" w:hAnsi="Times New Roman" w:cs="Times New Roman"/>
          <w:color w:val="0D0D0D" w:themeColor="text1" w:themeTint="F2"/>
          <w:sz w:val="26"/>
          <w:szCs w:val="26"/>
        </w:rPr>
        <w:t xml:space="preserve">electric </w:t>
      </w:r>
      <w:r w:rsidR="00B101FA">
        <w:rPr>
          <w:rFonts w:ascii="Times New Roman" w:eastAsia="Times New Roman" w:hAnsi="Times New Roman" w:cs="Times New Roman"/>
          <w:color w:val="0D0D0D" w:themeColor="text1" w:themeTint="F2"/>
          <w:sz w:val="26"/>
          <w:szCs w:val="26"/>
        </w:rPr>
        <w:t xml:space="preserve">heating account exceeds the $1,500 CAP credit limit, Duquesne should review the account to determine whether it meets the cost control exemptions in </w:t>
      </w:r>
      <w:r w:rsidR="00B101FA" w:rsidRPr="00B101FA">
        <w:rPr>
          <w:rFonts w:ascii="Times New Roman" w:eastAsia="Times New Roman" w:hAnsi="Times New Roman" w:cs="Times New Roman"/>
          <w:color w:val="0D0D0D" w:themeColor="text1" w:themeTint="F2"/>
          <w:sz w:val="26"/>
          <w:szCs w:val="26"/>
        </w:rPr>
        <w:t>Section 69.265(3)(vi)</w:t>
      </w:r>
      <w:r w:rsidR="00B101FA">
        <w:rPr>
          <w:rFonts w:ascii="Times New Roman" w:eastAsia="Times New Roman" w:hAnsi="Times New Roman" w:cs="Times New Roman"/>
          <w:color w:val="0D0D0D" w:themeColor="text1" w:themeTint="F2"/>
          <w:sz w:val="26"/>
          <w:szCs w:val="26"/>
        </w:rPr>
        <w:t xml:space="preserve">.   </w:t>
      </w:r>
    </w:p>
    <w:p w14:paraId="30D3FD68" w14:textId="77777777" w:rsidR="00BD67FE" w:rsidRDefault="00BD67FE" w:rsidP="005A3E62">
      <w:pPr>
        <w:spacing w:after="0" w:line="360" w:lineRule="auto"/>
        <w:contextualSpacing/>
        <w:rPr>
          <w:rFonts w:ascii="Times New Roman" w:eastAsia="Times New Roman" w:hAnsi="Times New Roman" w:cs="Times New Roman"/>
          <w:color w:val="0D0D0D" w:themeColor="text1" w:themeTint="F2"/>
          <w:sz w:val="26"/>
          <w:szCs w:val="26"/>
        </w:rPr>
      </w:pPr>
    </w:p>
    <w:p w14:paraId="4FAD4344" w14:textId="3404CBDD" w:rsidR="00AA7E20" w:rsidRDefault="00143390" w:rsidP="00846AB1">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Accordingly, the Joint Petitioners revised CAP design for 2018-2019 (</w:t>
      </w:r>
      <w:r w:rsidRPr="005C6D7B">
        <w:rPr>
          <w:rFonts w:ascii="Times New Roman" w:eastAsia="Times New Roman" w:hAnsi="Times New Roman" w:cs="Times New Roman"/>
          <w:i/>
          <w:color w:val="0D0D0D" w:themeColor="text1" w:themeTint="F2"/>
          <w:sz w:val="26"/>
          <w:szCs w:val="26"/>
        </w:rPr>
        <w:t>i.e.</w:t>
      </w:r>
      <w:r w:rsidR="005C6D7B" w:rsidRPr="005C6D7B">
        <w:rPr>
          <w:rFonts w:ascii="Times New Roman" w:eastAsia="Times New Roman" w:hAnsi="Times New Roman" w:cs="Times New Roman"/>
          <w:i/>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Phase I)</w:t>
      </w:r>
      <w:r w:rsidR="00CD5CDF">
        <w:rPr>
          <w:rFonts w:ascii="Times New Roman" w:eastAsia="Times New Roman" w:hAnsi="Times New Roman" w:cs="Times New Roman"/>
          <w:color w:val="0D0D0D" w:themeColor="text1" w:themeTint="F2"/>
          <w:sz w:val="26"/>
          <w:szCs w:val="26"/>
        </w:rPr>
        <w:t xml:space="preserve"> </w:t>
      </w:r>
      <w:r w:rsidR="00CD5CDF" w:rsidRPr="00CD5CDF">
        <w:rPr>
          <w:rFonts w:ascii="Times New Roman" w:eastAsia="Times New Roman" w:hAnsi="Times New Roman" w:cs="Times New Roman"/>
          <w:color w:val="0D0D0D" w:themeColor="text1" w:themeTint="F2"/>
          <w:sz w:val="26"/>
          <w:szCs w:val="26"/>
        </w:rPr>
        <w:t>and the maximum CAP credit of $1,500 for non-electric heating customers</w:t>
      </w:r>
      <w:r>
        <w:rPr>
          <w:rFonts w:ascii="Times New Roman" w:eastAsia="Times New Roman" w:hAnsi="Times New Roman" w:cs="Times New Roman"/>
          <w:color w:val="0D0D0D" w:themeColor="text1" w:themeTint="F2"/>
          <w:sz w:val="26"/>
          <w:szCs w:val="26"/>
        </w:rPr>
        <w:t xml:space="preserve"> is approved</w:t>
      </w:r>
      <w:r w:rsidR="00307D7F">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and </w:t>
      </w:r>
      <w:r w:rsidR="00307D7F">
        <w:rPr>
          <w:rFonts w:ascii="Times New Roman" w:eastAsia="Times New Roman" w:hAnsi="Times New Roman" w:cs="Times New Roman"/>
          <w:color w:val="0D0D0D" w:themeColor="text1" w:themeTint="F2"/>
          <w:sz w:val="26"/>
          <w:szCs w:val="26"/>
        </w:rPr>
        <w:t xml:space="preserve">Duquesne </w:t>
      </w:r>
      <w:r>
        <w:rPr>
          <w:rFonts w:ascii="Times New Roman" w:eastAsia="Times New Roman" w:hAnsi="Times New Roman" w:cs="Times New Roman"/>
          <w:color w:val="0D0D0D" w:themeColor="text1" w:themeTint="F2"/>
          <w:sz w:val="26"/>
          <w:szCs w:val="26"/>
        </w:rPr>
        <w:t>sh</w:t>
      </w:r>
      <w:r w:rsidR="00CD5CDF">
        <w:rPr>
          <w:rFonts w:ascii="Times New Roman" w:eastAsia="Times New Roman" w:hAnsi="Times New Roman" w:cs="Times New Roman"/>
          <w:color w:val="0D0D0D" w:themeColor="text1" w:themeTint="F2"/>
          <w:sz w:val="26"/>
          <w:szCs w:val="26"/>
        </w:rPr>
        <w:t>ould</w:t>
      </w:r>
      <w:r>
        <w:rPr>
          <w:rFonts w:ascii="Times New Roman" w:eastAsia="Times New Roman" w:hAnsi="Times New Roman" w:cs="Times New Roman"/>
          <w:color w:val="0D0D0D" w:themeColor="text1" w:themeTint="F2"/>
          <w:sz w:val="26"/>
          <w:szCs w:val="26"/>
        </w:rPr>
        <w:t xml:space="preserve"> implement</w:t>
      </w:r>
      <w:r w:rsidR="00307D7F">
        <w:rPr>
          <w:rFonts w:ascii="Times New Roman" w:eastAsia="Times New Roman" w:hAnsi="Times New Roman" w:cs="Times New Roman"/>
          <w:color w:val="0D0D0D" w:themeColor="text1" w:themeTint="F2"/>
          <w:sz w:val="26"/>
          <w:szCs w:val="26"/>
        </w:rPr>
        <w:t xml:space="preserve"> it </w:t>
      </w:r>
      <w:r>
        <w:rPr>
          <w:rFonts w:ascii="Times New Roman" w:eastAsia="Times New Roman" w:hAnsi="Times New Roman" w:cs="Times New Roman"/>
          <w:color w:val="0D0D0D" w:themeColor="text1" w:themeTint="F2"/>
          <w:sz w:val="26"/>
          <w:szCs w:val="26"/>
        </w:rPr>
        <w:t xml:space="preserve">on </w:t>
      </w:r>
      <w:r w:rsidR="00846AB1">
        <w:rPr>
          <w:rFonts w:ascii="Times New Roman" w:eastAsia="Times New Roman" w:hAnsi="Times New Roman" w:cs="Times New Roman"/>
          <w:color w:val="0D0D0D" w:themeColor="text1" w:themeTint="F2"/>
          <w:sz w:val="26"/>
          <w:szCs w:val="26"/>
        </w:rPr>
        <w:t xml:space="preserve">or before April </w:t>
      </w:r>
      <w:r>
        <w:rPr>
          <w:rFonts w:ascii="Times New Roman" w:eastAsia="Times New Roman" w:hAnsi="Times New Roman" w:cs="Times New Roman"/>
          <w:color w:val="0D0D0D" w:themeColor="text1" w:themeTint="F2"/>
          <w:sz w:val="26"/>
          <w:szCs w:val="26"/>
        </w:rPr>
        <w:t>1, 2018.</w:t>
      </w:r>
      <w:r w:rsidR="0058189C">
        <w:rPr>
          <w:rFonts w:ascii="Times New Roman" w:eastAsia="Times New Roman" w:hAnsi="Times New Roman" w:cs="Times New Roman"/>
          <w:color w:val="0D0D0D" w:themeColor="text1" w:themeTint="F2"/>
          <w:sz w:val="26"/>
          <w:szCs w:val="26"/>
        </w:rPr>
        <w:t xml:space="preserve">  Duquesne shall file and serve </w:t>
      </w:r>
      <w:r w:rsidR="00913179">
        <w:rPr>
          <w:rFonts w:ascii="Times New Roman" w:eastAsia="Times New Roman" w:hAnsi="Times New Roman" w:cs="Times New Roman"/>
          <w:color w:val="0D0D0D" w:themeColor="text1" w:themeTint="F2"/>
          <w:sz w:val="26"/>
          <w:szCs w:val="26"/>
        </w:rPr>
        <w:t xml:space="preserve">an </w:t>
      </w:r>
      <w:r w:rsidR="0058189C">
        <w:rPr>
          <w:rFonts w:ascii="Times New Roman" w:eastAsia="Times New Roman" w:hAnsi="Times New Roman" w:cs="Times New Roman"/>
          <w:color w:val="0D0D0D" w:themeColor="text1" w:themeTint="F2"/>
          <w:sz w:val="26"/>
          <w:szCs w:val="26"/>
        </w:rPr>
        <w:t xml:space="preserve">amended </w:t>
      </w:r>
      <w:r w:rsidR="00913179">
        <w:rPr>
          <w:rFonts w:ascii="Times New Roman" w:eastAsia="Times New Roman" w:hAnsi="Times New Roman" w:cs="Times New Roman"/>
          <w:color w:val="0D0D0D" w:themeColor="text1" w:themeTint="F2"/>
          <w:sz w:val="26"/>
          <w:szCs w:val="26"/>
        </w:rPr>
        <w:t xml:space="preserve">2017-2019 USECP </w:t>
      </w:r>
      <w:r w:rsidR="0058189C">
        <w:rPr>
          <w:rFonts w:ascii="Times New Roman" w:eastAsia="Times New Roman" w:hAnsi="Times New Roman" w:cs="Times New Roman"/>
          <w:color w:val="0D0D0D" w:themeColor="text1" w:themeTint="F2"/>
          <w:sz w:val="26"/>
          <w:szCs w:val="26"/>
        </w:rPr>
        <w:t>reflecting these changes within 30 days of entry of this Order.</w:t>
      </w:r>
      <w:r w:rsidR="00E372C8">
        <w:rPr>
          <w:rFonts w:ascii="Times New Roman" w:eastAsia="Times New Roman" w:hAnsi="Times New Roman" w:cs="Times New Roman"/>
          <w:color w:val="0D0D0D" w:themeColor="text1" w:themeTint="F2"/>
          <w:sz w:val="26"/>
          <w:szCs w:val="26"/>
        </w:rPr>
        <w:t xml:space="preserve">  We recommend that Duquesne work with its </w:t>
      </w:r>
      <w:r w:rsidR="00E372C8" w:rsidRPr="00E372C8">
        <w:rPr>
          <w:rFonts w:ascii="Times New Roman" w:eastAsia="Times New Roman" w:hAnsi="Times New Roman" w:cs="Times New Roman"/>
          <w:color w:val="0D0D0D" w:themeColor="text1" w:themeTint="F2"/>
          <w:sz w:val="26"/>
          <w:szCs w:val="26"/>
        </w:rPr>
        <w:t>Income Eligible Program Advisory Group</w:t>
      </w:r>
      <w:r w:rsidR="00E372C8">
        <w:rPr>
          <w:rFonts w:ascii="Times New Roman" w:eastAsia="Times New Roman" w:hAnsi="Times New Roman" w:cs="Times New Roman"/>
          <w:color w:val="0D0D0D" w:themeColor="text1" w:themeTint="F2"/>
          <w:sz w:val="26"/>
          <w:szCs w:val="26"/>
        </w:rPr>
        <w:t xml:space="preserve"> to determine how to communicate these changes to its customers.  </w:t>
      </w:r>
    </w:p>
    <w:p w14:paraId="44FA624B" w14:textId="77777777" w:rsidR="00AA7E20" w:rsidRDefault="00AA7E20" w:rsidP="005A3E62">
      <w:pPr>
        <w:spacing w:after="0" w:line="360" w:lineRule="auto"/>
        <w:contextualSpacing/>
        <w:rPr>
          <w:rFonts w:ascii="Times New Roman" w:eastAsia="Times New Roman" w:hAnsi="Times New Roman" w:cs="Times New Roman"/>
          <w:color w:val="0D0D0D" w:themeColor="text1" w:themeTint="F2"/>
          <w:sz w:val="26"/>
          <w:szCs w:val="26"/>
        </w:rPr>
      </w:pPr>
    </w:p>
    <w:p w14:paraId="5499A1E0" w14:textId="77777777" w:rsidR="00FA7FB6" w:rsidRDefault="007340B3" w:rsidP="00465D65">
      <w:pPr>
        <w:keepNext/>
        <w:spacing w:after="0" w:line="360" w:lineRule="auto"/>
        <w:contextualSpacing/>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2020-2022 CAP Design</w:t>
      </w:r>
    </w:p>
    <w:p w14:paraId="24E3E4EB" w14:textId="77777777" w:rsidR="00FA7FB6" w:rsidRDefault="00FA7FB6" w:rsidP="00465D65">
      <w:pPr>
        <w:keepNext/>
        <w:spacing w:after="0" w:line="360" w:lineRule="auto"/>
        <w:contextualSpacing/>
        <w:rPr>
          <w:rFonts w:ascii="Times New Roman" w:eastAsia="Times New Roman" w:hAnsi="Times New Roman" w:cs="Times New Roman"/>
          <w:b/>
          <w:color w:val="0D0D0D" w:themeColor="text1" w:themeTint="F2"/>
          <w:sz w:val="26"/>
          <w:szCs w:val="26"/>
        </w:rPr>
      </w:pPr>
    </w:p>
    <w:p w14:paraId="55D1DD57" w14:textId="77777777" w:rsidR="001E447B" w:rsidRDefault="0058189C" w:rsidP="00465D6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w:t>
      </w:r>
      <w:r w:rsidR="0092641F">
        <w:rPr>
          <w:rFonts w:ascii="Times New Roman" w:eastAsia="Times New Roman" w:hAnsi="Times New Roman" w:cs="Times New Roman"/>
          <w:color w:val="0D0D0D" w:themeColor="text1" w:themeTint="F2"/>
          <w:sz w:val="26"/>
          <w:szCs w:val="26"/>
        </w:rPr>
        <w:t>he Joint Petitioners propose</w:t>
      </w:r>
      <w:r w:rsidR="00FA7FB6">
        <w:rPr>
          <w:rFonts w:ascii="Times New Roman" w:eastAsia="Times New Roman" w:hAnsi="Times New Roman" w:cs="Times New Roman"/>
          <w:color w:val="0D0D0D" w:themeColor="text1" w:themeTint="F2"/>
          <w:sz w:val="26"/>
          <w:szCs w:val="26"/>
        </w:rPr>
        <w:t xml:space="preserve"> to permanently transition </w:t>
      </w:r>
      <w:r w:rsidR="0092641F">
        <w:rPr>
          <w:rFonts w:ascii="Times New Roman" w:eastAsia="Times New Roman" w:hAnsi="Times New Roman" w:cs="Times New Roman"/>
          <w:color w:val="0D0D0D" w:themeColor="text1" w:themeTint="F2"/>
          <w:sz w:val="26"/>
          <w:szCs w:val="26"/>
        </w:rPr>
        <w:t>Duquesne’s</w:t>
      </w:r>
      <w:r w:rsidR="00FA7FB6">
        <w:rPr>
          <w:rFonts w:ascii="Times New Roman" w:eastAsia="Times New Roman" w:hAnsi="Times New Roman" w:cs="Times New Roman"/>
          <w:color w:val="0D0D0D" w:themeColor="text1" w:themeTint="F2"/>
          <w:sz w:val="26"/>
          <w:szCs w:val="26"/>
        </w:rPr>
        <w:t xml:space="preserve"> CAP customers into a </w:t>
      </w:r>
      <w:r w:rsidR="000F1FC9">
        <w:rPr>
          <w:rFonts w:ascii="Times New Roman" w:eastAsia="Times New Roman" w:hAnsi="Times New Roman" w:cs="Times New Roman"/>
          <w:color w:val="0D0D0D" w:themeColor="text1" w:themeTint="F2"/>
          <w:sz w:val="26"/>
          <w:szCs w:val="26"/>
        </w:rPr>
        <w:t>PIPP</w:t>
      </w:r>
      <w:r>
        <w:rPr>
          <w:rFonts w:ascii="Times New Roman" w:eastAsia="Times New Roman" w:hAnsi="Times New Roman" w:cs="Times New Roman"/>
          <w:color w:val="0D0D0D" w:themeColor="text1" w:themeTint="F2"/>
          <w:sz w:val="26"/>
          <w:szCs w:val="26"/>
        </w:rPr>
        <w:t xml:space="preserve"> beginning on January 1, 2020</w:t>
      </w:r>
      <w:r w:rsidR="00FA7FB6">
        <w:rPr>
          <w:rFonts w:ascii="Times New Roman" w:eastAsia="Times New Roman" w:hAnsi="Times New Roman" w:cs="Times New Roman"/>
          <w:color w:val="0D0D0D" w:themeColor="text1" w:themeTint="F2"/>
          <w:sz w:val="26"/>
          <w:szCs w:val="26"/>
        </w:rPr>
        <w:t xml:space="preserve">.  </w:t>
      </w:r>
      <w:r w:rsidR="007171FA">
        <w:rPr>
          <w:rFonts w:ascii="Times New Roman" w:eastAsia="Times New Roman" w:hAnsi="Times New Roman" w:cs="Times New Roman"/>
          <w:color w:val="0D0D0D" w:themeColor="text1" w:themeTint="F2"/>
          <w:sz w:val="26"/>
          <w:szCs w:val="26"/>
        </w:rPr>
        <w:t>As illustrated in Table</w:t>
      </w:r>
      <w:r w:rsidR="002A7560">
        <w:rPr>
          <w:rFonts w:ascii="Times New Roman" w:eastAsia="Times New Roman" w:hAnsi="Times New Roman" w:cs="Times New Roman"/>
          <w:color w:val="0D0D0D" w:themeColor="text1" w:themeTint="F2"/>
          <w:sz w:val="26"/>
          <w:szCs w:val="26"/>
        </w:rPr>
        <w:t> </w:t>
      </w:r>
      <w:r w:rsidR="007171FA">
        <w:rPr>
          <w:rFonts w:ascii="Times New Roman" w:eastAsia="Times New Roman" w:hAnsi="Times New Roman" w:cs="Times New Roman"/>
          <w:color w:val="0D0D0D" w:themeColor="text1" w:themeTint="F2"/>
          <w:sz w:val="26"/>
          <w:szCs w:val="26"/>
        </w:rPr>
        <w:t>5, t</w:t>
      </w:r>
      <w:r w:rsidR="00FA7FB6">
        <w:rPr>
          <w:rFonts w:ascii="Times New Roman" w:eastAsia="Times New Roman" w:hAnsi="Times New Roman" w:cs="Times New Roman"/>
          <w:color w:val="0D0D0D" w:themeColor="text1" w:themeTint="F2"/>
          <w:sz w:val="26"/>
          <w:szCs w:val="26"/>
        </w:rPr>
        <w:t xml:space="preserve">he </w:t>
      </w:r>
      <w:r w:rsidR="000F1FC9">
        <w:rPr>
          <w:rFonts w:ascii="Times New Roman" w:eastAsia="Times New Roman" w:hAnsi="Times New Roman" w:cs="Times New Roman"/>
          <w:color w:val="0D0D0D" w:themeColor="text1" w:themeTint="F2"/>
          <w:sz w:val="26"/>
          <w:szCs w:val="26"/>
        </w:rPr>
        <w:t>PIPP</w:t>
      </w:r>
      <w:r w:rsidR="00FA7FB6">
        <w:rPr>
          <w:rFonts w:ascii="Times New Roman" w:eastAsia="Times New Roman" w:hAnsi="Times New Roman" w:cs="Times New Roman"/>
          <w:color w:val="0D0D0D" w:themeColor="text1" w:themeTint="F2"/>
          <w:sz w:val="26"/>
          <w:szCs w:val="26"/>
        </w:rPr>
        <w:t xml:space="preserve"> levels proposed by the Joint Petitioners </w:t>
      </w:r>
      <w:r w:rsidR="004638CE">
        <w:rPr>
          <w:rFonts w:ascii="Times New Roman" w:eastAsia="Times New Roman" w:hAnsi="Times New Roman" w:cs="Times New Roman"/>
          <w:color w:val="0D0D0D" w:themeColor="text1" w:themeTint="F2"/>
          <w:sz w:val="26"/>
          <w:szCs w:val="26"/>
        </w:rPr>
        <w:t xml:space="preserve">are </w:t>
      </w:r>
      <w:r w:rsidR="00377F3A">
        <w:rPr>
          <w:rFonts w:ascii="Times New Roman" w:eastAsia="Times New Roman" w:hAnsi="Times New Roman" w:cs="Times New Roman"/>
          <w:color w:val="0D0D0D" w:themeColor="text1" w:themeTint="F2"/>
          <w:sz w:val="26"/>
          <w:szCs w:val="26"/>
        </w:rPr>
        <w:t xml:space="preserve">below or </w:t>
      </w:r>
      <w:r w:rsidR="00043572">
        <w:rPr>
          <w:rFonts w:ascii="Times New Roman" w:eastAsia="Times New Roman" w:hAnsi="Times New Roman" w:cs="Times New Roman"/>
          <w:color w:val="0D0D0D" w:themeColor="text1" w:themeTint="F2"/>
          <w:sz w:val="26"/>
          <w:szCs w:val="26"/>
        </w:rPr>
        <w:t>with</w:t>
      </w:r>
      <w:r w:rsidR="00D14E5D">
        <w:rPr>
          <w:rFonts w:ascii="Times New Roman" w:eastAsia="Times New Roman" w:hAnsi="Times New Roman" w:cs="Times New Roman"/>
          <w:color w:val="0D0D0D" w:themeColor="text1" w:themeTint="F2"/>
          <w:sz w:val="26"/>
          <w:szCs w:val="26"/>
        </w:rPr>
        <w:t>in</w:t>
      </w:r>
      <w:r w:rsidR="00043572">
        <w:rPr>
          <w:rFonts w:ascii="Times New Roman" w:eastAsia="Times New Roman" w:hAnsi="Times New Roman" w:cs="Times New Roman"/>
          <w:color w:val="0D0D0D" w:themeColor="text1" w:themeTint="F2"/>
          <w:sz w:val="26"/>
          <w:szCs w:val="26"/>
        </w:rPr>
        <w:t xml:space="preserve"> the maximum energy burden </w:t>
      </w:r>
      <w:r w:rsidR="00D14E5D">
        <w:rPr>
          <w:rFonts w:ascii="Times New Roman" w:eastAsia="Times New Roman" w:hAnsi="Times New Roman" w:cs="Times New Roman"/>
          <w:color w:val="0D0D0D" w:themeColor="text1" w:themeTint="F2"/>
          <w:sz w:val="26"/>
          <w:szCs w:val="26"/>
        </w:rPr>
        <w:t>levels</w:t>
      </w:r>
      <w:r w:rsidR="00043572">
        <w:rPr>
          <w:rFonts w:ascii="Times New Roman" w:eastAsia="Times New Roman" w:hAnsi="Times New Roman" w:cs="Times New Roman"/>
          <w:color w:val="0D0D0D" w:themeColor="text1" w:themeTint="F2"/>
          <w:sz w:val="26"/>
          <w:szCs w:val="26"/>
        </w:rPr>
        <w:t xml:space="preserve"> in the CAP Policy Statement at Section 69.265(2)(A-C)</w:t>
      </w:r>
      <w:r w:rsidR="00FA7FB6">
        <w:rPr>
          <w:rFonts w:ascii="Times New Roman" w:eastAsia="Times New Roman" w:hAnsi="Times New Roman" w:cs="Times New Roman"/>
          <w:color w:val="0D0D0D" w:themeColor="text1" w:themeTint="F2"/>
          <w:sz w:val="26"/>
          <w:szCs w:val="26"/>
        </w:rPr>
        <w:t>.</w:t>
      </w:r>
      <w:r w:rsidR="00043572">
        <w:rPr>
          <w:rFonts w:ascii="Times New Roman" w:eastAsia="Times New Roman" w:hAnsi="Times New Roman" w:cs="Times New Roman"/>
          <w:color w:val="0D0D0D" w:themeColor="text1" w:themeTint="F2"/>
          <w:sz w:val="26"/>
          <w:szCs w:val="26"/>
        </w:rPr>
        <w:t xml:space="preserve">  </w:t>
      </w:r>
    </w:p>
    <w:p w14:paraId="6F2547DE" w14:textId="77777777" w:rsidR="004638CE" w:rsidRDefault="004638CE" w:rsidP="005A3E62">
      <w:pPr>
        <w:spacing w:after="0" w:line="360" w:lineRule="auto"/>
        <w:contextualSpacing/>
        <w:rPr>
          <w:rFonts w:ascii="Times New Roman" w:eastAsia="Times New Roman" w:hAnsi="Times New Roman" w:cs="Times New Roman"/>
          <w:color w:val="0D0D0D" w:themeColor="text1" w:themeTint="F2"/>
          <w:sz w:val="26"/>
          <w:szCs w:val="26"/>
        </w:rPr>
      </w:pPr>
    </w:p>
    <w:p w14:paraId="0442F3C2" w14:textId="77777777" w:rsidR="007171FA" w:rsidRPr="00465D65" w:rsidRDefault="007171FA" w:rsidP="00465D65">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465D65">
        <w:rPr>
          <w:rFonts w:ascii="Times New Roman" w:eastAsia="Times New Roman" w:hAnsi="Times New Roman" w:cs="Times New Roman"/>
          <w:b/>
          <w:color w:val="0D0D0D" w:themeColor="text1" w:themeTint="F2"/>
          <w:sz w:val="26"/>
          <w:szCs w:val="26"/>
        </w:rPr>
        <w:lastRenderedPageBreak/>
        <w:t>Table 5</w:t>
      </w:r>
    </w:p>
    <w:p w14:paraId="178E005E" w14:textId="77777777" w:rsidR="007171FA" w:rsidRPr="00465D65" w:rsidRDefault="007171FA" w:rsidP="00465D65">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465D65">
        <w:rPr>
          <w:rFonts w:ascii="Times New Roman" w:eastAsia="Times New Roman" w:hAnsi="Times New Roman" w:cs="Times New Roman"/>
          <w:b/>
          <w:color w:val="0D0D0D" w:themeColor="text1" w:themeTint="F2"/>
          <w:sz w:val="26"/>
          <w:szCs w:val="26"/>
        </w:rPr>
        <w:t xml:space="preserve">Duquesne Proposed 2020-2022 </w:t>
      </w:r>
      <w:r w:rsidR="000F1FC9">
        <w:rPr>
          <w:rFonts w:ascii="Times New Roman" w:eastAsia="Times New Roman" w:hAnsi="Times New Roman" w:cs="Times New Roman"/>
          <w:b/>
          <w:color w:val="0D0D0D" w:themeColor="text1" w:themeTint="F2"/>
          <w:sz w:val="26"/>
          <w:szCs w:val="26"/>
        </w:rPr>
        <w:t>PIPP</w:t>
      </w:r>
      <w:r w:rsidRPr="00465D65">
        <w:rPr>
          <w:rFonts w:ascii="Times New Roman" w:eastAsia="Times New Roman" w:hAnsi="Times New Roman" w:cs="Times New Roman"/>
          <w:b/>
          <w:color w:val="0D0D0D" w:themeColor="text1" w:themeTint="F2"/>
          <w:sz w:val="26"/>
          <w:szCs w:val="26"/>
        </w:rPr>
        <w:t xml:space="preserve"> Levels and CAP Policy Statement Guidelines</w:t>
      </w:r>
    </w:p>
    <w:tbl>
      <w:tblPr>
        <w:tblStyle w:val="TableGrid"/>
        <w:tblW w:w="11715" w:type="dxa"/>
        <w:tblInd w:w="-1010" w:type="dxa"/>
        <w:tblLook w:val="04A0" w:firstRow="1" w:lastRow="0" w:firstColumn="1" w:lastColumn="0" w:noHBand="0" w:noVBand="1"/>
      </w:tblPr>
      <w:tblGrid>
        <w:gridCol w:w="2785"/>
        <w:gridCol w:w="2270"/>
        <w:gridCol w:w="2250"/>
        <w:gridCol w:w="2160"/>
        <w:gridCol w:w="2250"/>
      </w:tblGrid>
      <w:tr w:rsidR="005B14C1" w:rsidRPr="005F4CC0" w14:paraId="2175B7E9" w14:textId="77777777" w:rsidTr="00377F3A">
        <w:trPr>
          <w:trHeight w:val="990"/>
        </w:trPr>
        <w:tc>
          <w:tcPr>
            <w:tcW w:w="2785" w:type="dxa"/>
            <w:vMerge w:val="restart"/>
            <w:vAlign w:val="center"/>
            <w:hideMark/>
          </w:tcPr>
          <w:p w14:paraId="3DB0D40A" w14:textId="77777777" w:rsidR="005B14C1" w:rsidRPr="005F4CC0" w:rsidRDefault="005B14C1" w:rsidP="00465D65">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4520" w:type="dxa"/>
            <w:gridSpan w:val="2"/>
            <w:vAlign w:val="center"/>
            <w:hideMark/>
          </w:tcPr>
          <w:p w14:paraId="43C35ED2" w14:textId="77777777" w:rsidR="005B14C1" w:rsidRDefault="005B14C1" w:rsidP="00465D65">
            <w:pPr>
              <w:keepNext/>
              <w:contextualSpacing/>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Non-Electric Heat</w:t>
            </w:r>
          </w:p>
        </w:tc>
        <w:tc>
          <w:tcPr>
            <w:tcW w:w="4410" w:type="dxa"/>
            <w:gridSpan w:val="2"/>
            <w:vAlign w:val="center"/>
          </w:tcPr>
          <w:p w14:paraId="39197A4D" w14:textId="77777777" w:rsidR="005B14C1" w:rsidRPr="005F4CC0" w:rsidRDefault="005B14C1" w:rsidP="005C0C18">
            <w:pPr>
              <w:keepNext/>
              <w:contextualSpacing/>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Electric Heat</w:t>
            </w:r>
          </w:p>
        </w:tc>
      </w:tr>
      <w:tr w:rsidR="005B14C1" w:rsidRPr="005F4CC0" w14:paraId="3F5FCDE2" w14:textId="77777777" w:rsidTr="00377F3A">
        <w:trPr>
          <w:trHeight w:val="548"/>
        </w:trPr>
        <w:tc>
          <w:tcPr>
            <w:tcW w:w="2785" w:type="dxa"/>
            <w:vMerge/>
            <w:noWrap/>
            <w:vAlign w:val="center"/>
          </w:tcPr>
          <w:p w14:paraId="3C1D3A9D" w14:textId="77777777" w:rsidR="005B14C1" w:rsidRPr="005F4CC0" w:rsidRDefault="005B14C1">
            <w:pPr>
              <w:keepNext/>
              <w:contextualSpacing/>
              <w:rPr>
                <w:rFonts w:ascii="Times New Roman" w:eastAsia="Times New Roman" w:hAnsi="Times New Roman"/>
                <w:color w:val="000000"/>
                <w:sz w:val="26"/>
                <w:szCs w:val="26"/>
              </w:rPr>
            </w:pPr>
          </w:p>
        </w:tc>
        <w:tc>
          <w:tcPr>
            <w:tcW w:w="2270" w:type="dxa"/>
            <w:noWrap/>
            <w:vAlign w:val="center"/>
          </w:tcPr>
          <w:p w14:paraId="485E7220" w14:textId="77777777" w:rsidR="005B14C1" w:rsidRPr="00377F3A" w:rsidRDefault="005B14C1">
            <w:pPr>
              <w:keepNext/>
              <w:contextualSpacing/>
              <w:jc w:val="center"/>
              <w:rPr>
                <w:rFonts w:ascii="Times New Roman" w:eastAsia="Times New Roman" w:hAnsi="Times New Roman"/>
                <w:color w:val="000000"/>
                <w:sz w:val="26"/>
                <w:szCs w:val="26"/>
              </w:rPr>
            </w:pPr>
            <w:r w:rsidRPr="00377F3A">
              <w:rPr>
                <w:rFonts w:ascii="Times New Roman" w:eastAsia="Times New Roman" w:hAnsi="Times New Roman"/>
                <w:color w:val="000000"/>
                <w:sz w:val="26"/>
                <w:szCs w:val="26"/>
              </w:rPr>
              <w:t xml:space="preserve">Duquesne Proposed 2020-2022 </w:t>
            </w:r>
            <w:r w:rsidR="000F1FC9">
              <w:rPr>
                <w:rFonts w:ascii="Times New Roman" w:eastAsia="Times New Roman" w:hAnsi="Times New Roman"/>
                <w:color w:val="000000"/>
                <w:sz w:val="26"/>
                <w:szCs w:val="26"/>
              </w:rPr>
              <w:t>PIPP</w:t>
            </w:r>
            <w:r w:rsidRPr="00377F3A">
              <w:rPr>
                <w:rFonts w:ascii="Times New Roman" w:eastAsia="Times New Roman" w:hAnsi="Times New Roman"/>
                <w:color w:val="000000"/>
                <w:sz w:val="26"/>
                <w:szCs w:val="26"/>
              </w:rPr>
              <w:t xml:space="preserve"> Levels</w:t>
            </w:r>
          </w:p>
        </w:tc>
        <w:tc>
          <w:tcPr>
            <w:tcW w:w="2250" w:type="dxa"/>
            <w:vAlign w:val="center"/>
          </w:tcPr>
          <w:p w14:paraId="6A4D0E56" w14:textId="77777777" w:rsidR="005B14C1" w:rsidRPr="00377F3A" w:rsidRDefault="005B14C1">
            <w:pPr>
              <w:keepNext/>
              <w:contextualSpacing/>
              <w:jc w:val="center"/>
              <w:rPr>
                <w:rFonts w:ascii="Times New Roman" w:eastAsia="Times New Roman" w:hAnsi="Times New Roman"/>
                <w:color w:val="000000"/>
                <w:sz w:val="26"/>
                <w:szCs w:val="26"/>
              </w:rPr>
            </w:pPr>
            <w:r w:rsidRPr="00377F3A">
              <w:rPr>
                <w:rFonts w:ascii="Times New Roman" w:eastAsia="Times New Roman" w:hAnsi="Times New Roman"/>
                <w:bCs/>
                <w:color w:val="000000"/>
                <w:sz w:val="26"/>
                <w:szCs w:val="26"/>
              </w:rPr>
              <w:t>CAP Policy Statement Maximum Levels</w:t>
            </w:r>
          </w:p>
        </w:tc>
        <w:tc>
          <w:tcPr>
            <w:tcW w:w="2160" w:type="dxa"/>
            <w:vAlign w:val="center"/>
          </w:tcPr>
          <w:p w14:paraId="292BFBD8" w14:textId="77777777" w:rsidR="005B14C1" w:rsidRPr="00377F3A" w:rsidRDefault="005B14C1">
            <w:pPr>
              <w:keepNext/>
              <w:contextualSpacing/>
              <w:jc w:val="center"/>
              <w:rPr>
                <w:rFonts w:ascii="Times New Roman" w:eastAsia="Times New Roman" w:hAnsi="Times New Roman"/>
                <w:color w:val="000000"/>
                <w:sz w:val="26"/>
                <w:szCs w:val="26"/>
              </w:rPr>
            </w:pPr>
            <w:r w:rsidRPr="00377F3A">
              <w:rPr>
                <w:rFonts w:ascii="Times New Roman" w:eastAsia="Times New Roman" w:hAnsi="Times New Roman"/>
                <w:color w:val="000000"/>
                <w:sz w:val="26"/>
                <w:szCs w:val="26"/>
              </w:rPr>
              <w:t xml:space="preserve">Duquesne Proposed 2020-2022 </w:t>
            </w:r>
            <w:r w:rsidR="000F1FC9">
              <w:rPr>
                <w:rFonts w:ascii="Times New Roman" w:eastAsia="Times New Roman" w:hAnsi="Times New Roman"/>
                <w:color w:val="000000"/>
                <w:sz w:val="26"/>
                <w:szCs w:val="26"/>
              </w:rPr>
              <w:t>PIPP</w:t>
            </w:r>
            <w:r w:rsidRPr="00377F3A">
              <w:rPr>
                <w:rFonts w:ascii="Times New Roman" w:eastAsia="Times New Roman" w:hAnsi="Times New Roman"/>
                <w:color w:val="000000"/>
                <w:sz w:val="26"/>
                <w:szCs w:val="26"/>
              </w:rPr>
              <w:t xml:space="preserve"> Levels</w:t>
            </w:r>
          </w:p>
        </w:tc>
        <w:tc>
          <w:tcPr>
            <w:tcW w:w="2250" w:type="dxa"/>
            <w:noWrap/>
            <w:vAlign w:val="center"/>
          </w:tcPr>
          <w:p w14:paraId="176957F3" w14:textId="77777777" w:rsidR="005B14C1" w:rsidRPr="00377F3A" w:rsidRDefault="005B14C1">
            <w:pPr>
              <w:keepNext/>
              <w:contextualSpacing/>
              <w:jc w:val="center"/>
              <w:rPr>
                <w:rFonts w:ascii="Times New Roman" w:eastAsia="Times New Roman" w:hAnsi="Times New Roman"/>
                <w:color w:val="000000"/>
                <w:sz w:val="26"/>
                <w:szCs w:val="26"/>
              </w:rPr>
            </w:pPr>
            <w:r w:rsidRPr="00377F3A">
              <w:rPr>
                <w:rFonts w:ascii="Times New Roman" w:eastAsia="Times New Roman" w:hAnsi="Times New Roman"/>
                <w:bCs/>
                <w:color w:val="000000"/>
                <w:sz w:val="26"/>
                <w:szCs w:val="26"/>
              </w:rPr>
              <w:t>CAP Policy Statement Maximum Levels</w:t>
            </w:r>
          </w:p>
        </w:tc>
      </w:tr>
      <w:tr w:rsidR="007171FA" w:rsidRPr="005F4CC0" w14:paraId="7F698EA6" w14:textId="77777777" w:rsidTr="00377F3A">
        <w:trPr>
          <w:trHeight w:val="548"/>
        </w:trPr>
        <w:tc>
          <w:tcPr>
            <w:tcW w:w="2785" w:type="dxa"/>
            <w:noWrap/>
            <w:vAlign w:val="center"/>
            <w:hideMark/>
          </w:tcPr>
          <w:p w14:paraId="596A3150" w14:textId="77777777" w:rsidR="007171FA" w:rsidRPr="005F4CC0" w:rsidRDefault="007171FA" w:rsidP="00465D65">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0% to 50 % of </w:t>
            </w:r>
            <w:r>
              <w:rPr>
                <w:rFonts w:ascii="Times New Roman" w:eastAsia="Times New Roman" w:hAnsi="Times New Roman"/>
                <w:color w:val="000000"/>
                <w:sz w:val="26"/>
                <w:szCs w:val="26"/>
              </w:rPr>
              <w:t>FPIG</w:t>
            </w:r>
          </w:p>
        </w:tc>
        <w:tc>
          <w:tcPr>
            <w:tcW w:w="2270" w:type="dxa"/>
            <w:noWrap/>
            <w:vAlign w:val="center"/>
            <w:hideMark/>
          </w:tcPr>
          <w:p w14:paraId="59F2BE93" w14:textId="77777777" w:rsidR="007171FA" w:rsidRPr="005F4CC0" w:rsidRDefault="007171FA" w:rsidP="00465D65">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r w:rsidRPr="005F4CC0">
              <w:rPr>
                <w:rFonts w:ascii="Times New Roman" w:eastAsia="Times New Roman" w:hAnsi="Times New Roman"/>
                <w:color w:val="000000"/>
                <w:sz w:val="26"/>
                <w:szCs w:val="26"/>
              </w:rPr>
              <w:t>%</w:t>
            </w:r>
          </w:p>
        </w:tc>
        <w:tc>
          <w:tcPr>
            <w:tcW w:w="2250" w:type="dxa"/>
            <w:vAlign w:val="center"/>
          </w:tcPr>
          <w:p w14:paraId="5085F88D" w14:textId="77777777" w:rsidR="007171FA" w:rsidRPr="00377F3A" w:rsidRDefault="005B14C1" w:rsidP="005C0C18">
            <w:pPr>
              <w:keepNext/>
              <w:contextualSpacing/>
              <w:jc w:val="center"/>
              <w:rPr>
                <w:rFonts w:ascii="Times New Roman" w:eastAsia="Times New Roman" w:hAnsi="Times New Roman"/>
                <w:i/>
                <w:color w:val="000000"/>
                <w:sz w:val="26"/>
                <w:szCs w:val="26"/>
              </w:rPr>
            </w:pPr>
            <w:r w:rsidRPr="00377F3A">
              <w:rPr>
                <w:rFonts w:ascii="Times New Roman" w:eastAsia="Times New Roman" w:hAnsi="Times New Roman"/>
                <w:i/>
                <w:color w:val="000000"/>
                <w:sz w:val="26"/>
                <w:szCs w:val="26"/>
              </w:rPr>
              <w:t>2-5%</w:t>
            </w:r>
          </w:p>
        </w:tc>
        <w:tc>
          <w:tcPr>
            <w:tcW w:w="2160" w:type="dxa"/>
            <w:vAlign w:val="center"/>
          </w:tcPr>
          <w:p w14:paraId="3E9D0952" w14:textId="77777777" w:rsidR="007171FA" w:rsidRDefault="005B14C1" w:rsidP="005C0C1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7%</w:t>
            </w:r>
          </w:p>
        </w:tc>
        <w:tc>
          <w:tcPr>
            <w:tcW w:w="2250" w:type="dxa"/>
            <w:noWrap/>
            <w:vAlign w:val="center"/>
            <w:hideMark/>
          </w:tcPr>
          <w:p w14:paraId="297B6F4C" w14:textId="77777777" w:rsidR="007171FA" w:rsidRPr="00377F3A" w:rsidRDefault="007171FA" w:rsidP="002174D9">
            <w:pPr>
              <w:keepNext/>
              <w:contextualSpacing/>
              <w:jc w:val="center"/>
              <w:rPr>
                <w:rFonts w:ascii="Times New Roman" w:eastAsia="Times New Roman" w:hAnsi="Times New Roman"/>
                <w:i/>
                <w:color w:val="000000"/>
                <w:sz w:val="26"/>
                <w:szCs w:val="26"/>
              </w:rPr>
            </w:pPr>
            <w:r w:rsidRPr="00377F3A">
              <w:rPr>
                <w:rFonts w:ascii="Times New Roman" w:eastAsia="Times New Roman" w:hAnsi="Times New Roman"/>
                <w:i/>
                <w:color w:val="000000"/>
                <w:sz w:val="26"/>
                <w:szCs w:val="26"/>
              </w:rPr>
              <w:t>7</w:t>
            </w:r>
            <w:r w:rsidR="005B14C1" w:rsidRPr="00377F3A">
              <w:rPr>
                <w:rFonts w:ascii="Times New Roman" w:eastAsia="Times New Roman" w:hAnsi="Times New Roman"/>
                <w:i/>
                <w:color w:val="000000"/>
                <w:sz w:val="26"/>
                <w:szCs w:val="26"/>
              </w:rPr>
              <w:t>-13</w:t>
            </w:r>
            <w:r w:rsidRPr="00377F3A">
              <w:rPr>
                <w:rFonts w:ascii="Times New Roman" w:eastAsia="Times New Roman" w:hAnsi="Times New Roman"/>
                <w:i/>
                <w:color w:val="000000"/>
                <w:sz w:val="26"/>
                <w:szCs w:val="26"/>
              </w:rPr>
              <w:t>%</w:t>
            </w:r>
          </w:p>
        </w:tc>
      </w:tr>
      <w:tr w:rsidR="007171FA" w:rsidRPr="005F4CC0" w14:paraId="721DF23B" w14:textId="77777777" w:rsidTr="00377F3A">
        <w:trPr>
          <w:trHeight w:val="530"/>
        </w:trPr>
        <w:tc>
          <w:tcPr>
            <w:tcW w:w="2785" w:type="dxa"/>
            <w:noWrap/>
            <w:vAlign w:val="center"/>
            <w:hideMark/>
          </w:tcPr>
          <w:p w14:paraId="0F92608E" w14:textId="77777777" w:rsidR="007171FA" w:rsidRPr="005F4CC0" w:rsidRDefault="007171FA" w:rsidP="00465D65">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51% to 100% of </w:t>
            </w:r>
            <w:r>
              <w:rPr>
                <w:rFonts w:ascii="Times New Roman" w:eastAsia="Times New Roman" w:hAnsi="Times New Roman"/>
                <w:color w:val="000000"/>
                <w:sz w:val="26"/>
                <w:szCs w:val="26"/>
              </w:rPr>
              <w:t>FPIG</w:t>
            </w:r>
          </w:p>
        </w:tc>
        <w:tc>
          <w:tcPr>
            <w:tcW w:w="2270" w:type="dxa"/>
            <w:noWrap/>
            <w:vAlign w:val="center"/>
            <w:hideMark/>
          </w:tcPr>
          <w:p w14:paraId="7D8EF0F0" w14:textId="77777777" w:rsidR="007171FA" w:rsidRPr="005F4CC0" w:rsidRDefault="007171FA" w:rsidP="00465D65">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r w:rsidRPr="005F4CC0">
              <w:rPr>
                <w:rFonts w:ascii="Times New Roman" w:eastAsia="Times New Roman" w:hAnsi="Times New Roman"/>
                <w:color w:val="000000"/>
                <w:sz w:val="26"/>
                <w:szCs w:val="26"/>
              </w:rPr>
              <w:t>%</w:t>
            </w:r>
          </w:p>
        </w:tc>
        <w:tc>
          <w:tcPr>
            <w:tcW w:w="2250" w:type="dxa"/>
            <w:vAlign w:val="center"/>
          </w:tcPr>
          <w:p w14:paraId="6FBE20B8" w14:textId="77777777" w:rsidR="007171FA" w:rsidRPr="00377F3A" w:rsidRDefault="005B14C1" w:rsidP="005C0C18">
            <w:pPr>
              <w:keepNext/>
              <w:contextualSpacing/>
              <w:jc w:val="center"/>
              <w:rPr>
                <w:rFonts w:ascii="Times New Roman" w:eastAsia="Times New Roman" w:hAnsi="Times New Roman"/>
                <w:i/>
                <w:color w:val="000000"/>
                <w:sz w:val="26"/>
                <w:szCs w:val="26"/>
              </w:rPr>
            </w:pPr>
            <w:r w:rsidRPr="00377F3A">
              <w:rPr>
                <w:rFonts w:ascii="Times New Roman" w:eastAsia="Times New Roman" w:hAnsi="Times New Roman"/>
                <w:i/>
                <w:color w:val="000000"/>
                <w:sz w:val="26"/>
                <w:szCs w:val="26"/>
              </w:rPr>
              <w:t>4-6%</w:t>
            </w:r>
          </w:p>
        </w:tc>
        <w:tc>
          <w:tcPr>
            <w:tcW w:w="2160" w:type="dxa"/>
            <w:vAlign w:val="center"/>
          </w:tcPr>
          <w:p w14:paraId="6BFA24A8" w14:textId="77777777" w:rsidR="007171FA" w:rsidRDefault="005B14C1" w:rsidP="005C0C1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w:t>
            </w:r>
          </w:p>
        </w:tc>
        <w:tc>
          <w:tcPr>
            <w:tcW w:w="2250" w:type="dxa"/>
            <w:noWrap/>
            <w:vAlign w:val="center"/>
            <w:hideMark/>
          </w:tcPr>
          <w:p w14:paraId="765D3DEF" w14:textId="77777777" w:rsidR="007171FA" w:rsidRPr="00377F3A" w:rsidRDefault="005B14C1" w:rsidP="002174D9">
            <w:pPr>
              <w:keepNext/>
              <w:contextualSpacing/>
              <w:jc w:val="center"/>
              <w:rPr>
                <w:rFonts w:ascii="Times New Roman" w:eastAsia="Times New Roman" w:hAnsi="Times New Roman"/>
                <w:i/>
                <w:color w:val="000000"/>
                <w:sz w:val="26"/>
                <w:szCs w:val="26"/>
              </w:rPr>
            </w:pPr>
            <w:r w:rsidRPr="00377F3A">
              <w:rPr>
                <w:rFonts w:ascii="Times New Roman" w:eastAsia="Times New Roman" w:hAnsi="Times New Roman"/>
                <w:i/>
                <w:color w:val="000000"/>
                <w:sz w:val="26"/>
                <w:szCs w:val="26"/>
              </w:rPr>
              <w:t>11-16%</w:t>
            </w:r>
            <w:r w:rsidR="007171FA" w:rsidRPr="00377F3A">
              <w:rPr>
                <w:rFonts w:ascii="Times New Roman" w:eastAsia="Times New Roman" w:hAnsi="Times New Roman"/>
                <w:i/>
                <w:color w:val="000000"/>
                <w:sz w:val="26"/>
                <w:szCs w:val="26"/>
              </w:rPr>
              <w:t>%</w:t>
            </w:r>
          </w:p>
        </w:tc>
      </w:tr>
      <w:tr w:rsidR="007171FA" w:rsidRPr="005F4CC0" w14:paraId="20DC7357" w14:textId="77777777" w:rsidTr="00377F3A">
        <w:trPr>
          <w:trHeight w:val="530"/>
        </w:trPr>
        <w:tc>
          <w:tcPr>
            <w:tcW w:w="2785" w:type="dxa"/>
            <w:noWrap/>
            <w:vAlign w:val="center"/>
            <w:hideMark/>
          </w:tcPr>
          <w:p w14:paraId="01E2BDBE" w14:textId="77777777" w:rsidR="007171FA" w:rsidRPr="005F4CC0" w:rsidRDefault="007171FA" w:rsidP="00465D65">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101% to 150 % of </w:t>
            </w:r>
            <w:r>
              <w:rPr>
                <w:rFonts w:ascii="Times New Roman" w:eastAsia="Times New Roman" w:hAnsi="Times New Roman"/>
                <w:color w:val="000000"/>
                <w:sz w:val="26"/>
                <w:szCs w:val="26"/>
              </w:rPr>
              <w:t>FPIG</w:t>
            </w:r>
          </w:p>
        </w:tc>
        <w:tc>
          <w:tcPr>
            <w:tcW w:w="2270" w:type="dxa"/>
            <w:noWrap/>
            <w:vAlign w:val="center"/>
            <w:hideMark/>
          </w:tcPr>
          <w:p w14:paraId="7295E2AF" w14:textId="77777777" w:rsidR="007171FA" w:rsidRPr="005F4CC0" w:rsidRDefault="007171FA" w:rsidP="00465D65">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r w:rsidRPr="005F4CC0">
              <w:rPr>
                <w:rFonts w:ascii="Times New Roman" w:eastAsia="Times New Roman" w:hAnsi="Times New Roman"/>
                <w:color w:val="000000"/>
                <w:sz w:val="26"/>
                <w:szCs w:val="26"/>
              </w:rPr>
              <w:t>%</w:t>
            </w:r>
          </w:p>
        </w:tc>
        <w:tc>
          <w:tcPr>
            <w:tcW w:w="2250" w:type="dxa"/>
            <w:vAlign w:val="center"/>
          </w:tcPr>
          <w:p w14:paraId="7B264A69" w14:textId="77777777" w:rsidR="007171FA" w:rsidRPr="00377F3A" w:rsidRDefault="005B14C1" w:rsidP="005C0C18">
            <w:pPr>
              <w:keepNext/>
              <w:contextualSpacing/>
              <w:jc w:val="center"/>
              <w:rPr>
                <w:rFonts w:ascii="Times New Roman" w:eastAsia="Times New Roman" w:hAnsi="Times New Roman"/>
                <w:i/>
                <w:color w:val="000000"/>
                <w:sz w:val="26"/>
                <w:szCs w:val="26"/>
              </w:rPr>
            </w:pPr>
            <w:r w:rsidRPr="00377F3A">
              <w:rPr>
                <w:rFonts w:ascii="Times New Roman" w:eastAsia="Times New Roman" w:hAnsi="Times New Roman"/>
                <w:i/>
                <w:color w:val="000000"/>
                <w:sz w:val="26"/>
                <w:szCs w:val="26"/>
              </w:rPr>
              <w:t>6-7%</w:t>
            </w:r>
          </w:p>
        </w:tc>
        <w:tc>
          <w:tcPr>
            <w:tcW w:w="2160" w:type="dxa"/>
            <w:vAlign w:val="center"/>
          </w:tcPr>
          <w:p w14:paraId="07019236" w14:textId="77777777" w:rsidR="007171FA" w:rsidRDefault="005B14C1" w:rsidP="005C0C1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w:t>
            </w:r>
          </w:p>
        </w:tc>
        <w:tc>
          <w:tcPr>
            <w:tcW w:w="2250" w:type="dxa"/>
            <w:noWrap/>
            <w:vAlign w:val="center"/>
            <w:hideMark/>
          </w:tcPr>
          <w:p w14:paraId="6252E307" w14:textId="77777777" w:rsidR="007171FA" w:rsidRPr="00377F3A" w:rsidRDefault="005B14C1" w:rsidP="00E01E41">
            <w:pPr>
              <w:keepNext/>
              <w:contextualSpacing/>
              <w:jc w:val="center"/>
              <w:rPr>
                <w:rFonts w:ascii="Times New Roman" w:eastAsia="Times New Roman" w:hAnsi="Times New Roman"/>
                <w:i/>
                <w:color w:val="000000"/>
                <w:sz w:val="26"/>
                <w:szCs w:val="26"/>
              </w:rPr>
            </w:pPr>
            <w:r w:rsidRPr="00377F3A">
              <w:rPr>
                <w:rFonts w:ascii="Times New Roman" w:eastAsia="Times New Roman" w:hAnsi="Times New Roman"/>
                <w:i/>
                <w:color w:val="000000"/>
                <w:sz w:val="26"/>
                <w:szCs w:val="26"/>
              </w:rPr>
              <w:t>15-17</w:t>
            </w:r>
            <w:r w:rsidR="007171FA" w:rsidRPr="00377F3A">
              <w:rPr>
                <w:rFonts w:ascii="Times New Roman" w:eastAsia="Times New Roman" w:hAnsi="Times New Roman"/>
                <w:i/>
                <w:color w:val="000000"/>
                <w:sz w:val="26"/>
                <w:szCs w:val="26"/>
              </w:rPr>
              <w:t>%</w:t>
            </w:r>
          </w:p>
        </w:tc>
      </w:tr>
    </w:tbl>
    <w:p w14:paraId="44418462" w14:textId="77777777" w:rsidR="007171FA" w:rsidRDefault="007171FA" w:rsidP="005A3E62">
      <w:pPr>
        <w:spacing w:after="0" w:line="360" w:lineRule="auto"/>
        <w:contextualSpacing/>
        <w:rPr>
          <w:rFonts w:ascii="Times New Roman" w:eastAsia="Times New Roman" w:hAnsi="Times New Roman" w:cs="Times New Roman"/>
          <w:color w:val="0D0D0D" w:themeColor="text1" w:themeTint="F2"/>
          <w:sz w:val="26"/>
          <w:szCs w:val="26"/>
        </w:rPr>
      </w:pPr>
    </w:p>
    <w:p w14:paraId="20806AC9" w14:textId="77777777" w:rsidR="00BE64DD" w:rsidRDefault="00465D65" w:rsidP="005A3E62">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BE64DD">
        <w:rPr>
          <w:rFonts w:ascii="Times New Roman" w:eastAsia="Times New Roman" w:hAnsi="Times New Roman" w:cs="Times New Roman"/>
          <w:color w:val="0D0D0D" w:themeColor="text1" w:themeTint="F2"/>
          <w:sz w:val="26"/>
          <w:szCs w:val="26"/>
        </w:rPr>
        <w:t>As shown in Table</w:t>
      </w:r>
      <w:r w:rsidR="008B4E7D">
        <w:rPr>
          <w:rFonts w:ascii="Times New Roman" w:eastAsia="Times New Roman" w:hAnsi="Times New Roman" w:cs="Times New Roman"/>
          <w:color w:val="0D0D0D" w:themeColor="text1" w:themeTint="F2"/>
          <w:sz w:val="26"/>
          <w:szCs w:val="26"/>
        </w:rPr>
        <w:t> </w:t>
      </w:r>
      <w:r w:rsidR="00BE64DD">
        <w:rPr>
          <w:rFonts w:ascii="Times New Roman" w:eastAsia="Times New Roman" w:hAnsi="Times New Roman" w:cs="Times New Roman"/>
          <w:color w:val="0D0D0D" w:themeColor="text1" w:themeTint="F2"/>
          <w:sz w:val="26"/>
          <w:szCs w:val="26"/>
        </w:rPr>
        <w:t>6, the</w:t>
      </w:r>
      <w:r w:rsidR="001700A3">
        <w:rPr>
          <w:rFonts w:ascii="Times New Roman" w:eastAsia="Times New Roman" w:hAnsi="Times New Roman" w:cs="Times New Roman"/>
          <w:color w:val="0D0D0D" w:themeColor="text1" w:themeTint="F2"/>
          <w:sz w:val="26"/>
          <w:szCs w:val="26"/>
        </w:rPr>
        <w:t xml:space="preserve"> Joint Petitioners estimate these changes would increase the CAP budget </w:t>
      </w:r>
      <w:r w:rsidR="00016286">
        <w:rPr>
          <w:rFonts w:ascii="Times New Roman" w:eastAsia="Times New Roman" w:hAnsi="Times New Roman" w:cs="Times New Roman"/>
          <w:color w:val="0D0D0D" w:themeColor="text1" w:themeTint="F2"/>
          <w:sz w:val="26"/>
          <w:szCs w:val="26"/>
        </w:rPr>
        <w:t xml:space="preserve">up to $31 million by 2022.  </w:t>
      </w:r>
      <w:r w:rsidR="00FB5E33">
        <w:rPr>
          <w:rFonts w:ascii="Times New Roman" w:eastAsia="Times New Roman" w:hAnsi="Times New Roman" w:cs="Times New Roman"/>
          <w:color w:val="0D0D0D" w:themeColor="text1" w:themeTint="F2"/>
          <w:sz w:val="26"/>
          <w:szCs w:val="26"/>
        </w:rPr>
        <w:t xml:space="preserve">This is an increase of approximately $11 million from Duquesne’s 2017 estimated CAP budget </w:t>
      </w:r>
      <w:r w:rsidR="00BF5FF5">
        <w:rPr>
          <w:rFonts w:ascii="Times New Roman" w:eastAsia="Times New Roman" w:hAnsi="Times New Roman" w:cs="Times New Roman"/>
          <w:color w:val="0D0D0D" w:themeColor="text1" w:themeTint="F2"/>
          <w:sz w:val="26"/>
          <w:szCs w:val="26"/>
        </w:rPr>
        <w:t xml:space="preserve">of </w:t>
      </w:r>
      <w:r w:rsidR="00EF5646">
        <w:rPr>
          <w:rFonts w:ascii="Times New Roman" w:eastAsia="Times New Roman" w:hAnsi="Times New Roman" w:cs="Times New Roman"/>
          <w:color w:val="0D0D0D" w:themeColor="text1" w:themeTint="F2"/>
          <w:sz w:val="26"/>
          <w:szCs w:val="26"/>
        </w:rPr>
        <w:t>over $20 million.</w:t>
      </w:r>
      <w:r w:rsidR="00EF5646" w:rsidDel="00BF5FF5">
        <w:rPr>
          <w:rFonts w:ascii="Times New Roman" w:eastAsia="Times New Roman" w:hAnsi="Times New Roman" w:cs="Times New Roman"/>
          <w:color w:val="0D0D0D" w:themeColor="text1" w:themeTint="F2"/>
          <w:sz w:val="26"/>
          <w:szCs w:val="26"/>
        </w:rPr>
        <w:t xml:space="preserve"> </w:t>
      </w:r>
    </w:p>
    <w:p w14:paraId="798D69EC" w14:textId="77777777" w:rsidR="00102308" w:rsidRPr="008B4E7D" w:rsidRDefault="00102308" w:rsidP="00C508EB">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8B4E7D">
        <w:rPr>
          <w:rFonts w:ascii="Times New Roman" w:eastAsia="Times New Roman" w:hAnsi="Times New Roman" w:cs="Times New Roman"/>
          <w:b/>
          <w:color w:val="0D0D0D" w:themeColor="text1" w:themeTint="F2"/>
          <w:sz w:val="26"/>
          <w:szCs w:val="26"/>
        </w:rPr>
        <w:t xml:space="preserve">Table </w:t>
      </w:r>
      <w:r w:rsidR="00BE64DD" w:rsidRPr="008B4E7D">
        <w:rPr>
          <w:rFonts w:ascii="Times New Roman" w:eastAsia="Times New Roman" w:hAnsi="Times New Roman" w:cs="Times New Roman"/>
          <w:b/>
          <w:color w:val="0D0D0D" w:themeColor="text1" w:themeTint="F2"/>
          <w:sz w:val="26"/>
          <w:szCs w:val="26"/>
        </w:rPr>
        <w:t>6</w:t>
      </w:r>
    </w:p>
    <w:p w14:paraId="412578D2" w14:textId="77777777" w:rsidR="00102308" w:rsidRPr="008B4E7D" w:rsidRDefault="00102308" w:rsidP="00C508EB">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8B4E7D">
        <w:rPr>
          <w:rFonts w:ascii="Times New Roman" w:eastAsia="Times New Roman" w:hAnsi="Times New Roman" w:cs="Times New Roman"/>
          <w:b/>
          <w:color w:val="0D0D0D" w:themeColor="text1" w:themeTint="F2"/>
          <w:sz w:val="26"/>
          <w:szCs w:val="26"/>
        </w:rPr>
        <w:t>Proposed Amended Universal Service Budgets 2020-2022</w:t>
      </w:r>
    </w:p>
    <w:tbl>
      <w:tblPr>
        <w:tblW w:w="6960" w:type="dxa"/>
        <w:jc w:val="center"/>
        <w:tblLook w:val="04A0" w:firstRow="1" w:lastRow="0" w:firstColumn="1" w:lastColumn="0" w:noHBand="0" w:noVBand="1"/>
      </w:tblPr>
      <w:tblGrid>
        <w:gridCol w:w="2340"/>
        <w:gridCol w:w="1540"/>
        <w:gridCol w:w="1540"/>
        <w:gridCol w:w="1540"/>
      </w:tblGrid>
      <w:tr w:rsidR="00102308" w:rsidRPr="00995226" w14:paraId="7A7124D2" w14:textId="77777777" w:rsidTr="00BC5685">
        <w:trPr>
          <w:trHeight w:val="675"/>
          <w:jc w:val="center"/>
        </w:trPr>
        <w:tc>
          <w:tcPr>
            <w:tcW w:w="23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598F451" w14:textId="77777777" w:rsidR="00102308" w:rsidRPr="00995226" w:rsidRDefault="00102308" w:rsidP="00BC5685">
            <w:pPr>
              <w:keepNext/>
              <w:spacing w:after="0" w:line="240" w:lineRule="auto"/>
              <w:rPr>
                <w:rFonts w:ascii="Times New Roman" w:eastAsia="Times New Roman" w:hAnsi="Times New Roman" w:cs="Times New Roman"/>
                <w:b/>
                <w:bCs/>
                <w:color w:val="0D0D0D"/>
                <w:sz w:val="26"/>
                <w:szCs w:val="26"/>
              </w:rPr>
            </w:pPr>
            <w:r w:rsidRPr="00995226">
              <w:rPr>
                <w:rFonts w:ascii="Times New Roman" w:eastAsia="Times New Roman" w:hAnsi="Times New Roman" w:cs="Times New Roman"/>
                <w:b/>
                <w:bCs/>
                <w:color w:val="0D0D0D"/>
                <w:sz w:val="26"/>
                <w:szCs w:val="26"/>
              </w:rPr>
              <w:t>Universal Service Component</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67E1B412" w14:textId="77777777" w:rsidR="00102308" w:rsidRPr="00995226" w:rsidRDefault="00F26DA8" w:rsidP="00565EA8">
            <w:pPr>
              <w:keepNext/>
              <w:spacing w:after="0" w:line="240" w:lineRule="auto"/>
              <w:jc w:val="center"/>
              <w:rPr>
                <w:rFonts w:ascii="Times New Roman" w:eastAsia="Times New Roman" w:hAnsi="Times New Roman" w:cs="Times New Roman"/>
                <w:b/>
                <w:bCs/>
                <w:color w:val="0D0D0D"/>
                <w:sz w:val="26"/>
                <w:szCs w:val="26"/>
              </w:rPr>
            </w:pPr>
            <w:r>
              <w:rPr>
                <w:rFonts w:ascii="Times New Roman" w:eastAsia="Times New Roman" w:hAnsi="Times New Roman" w:cs="Times New Roman"/>
                <w:b/>
                <w:bCs/>
                <w:color w:val="0D0D0D"/>
                <w:sz w:val="26"/>
                <w:szCs w:val="26"/>
              </w:rPr>
              <w:t>2020</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58C5FEEA" w14:textId="77777777" w:rsidR="00102308" w:rsidRPr="00995226" w:rsidRDefault="00F26DA8" w:rsidP="00565EA8">
            <w:pPr>
              <w:keepNext/>
              <w:spacing w:after="0" w:line="240" w:lineRule="auto"/>
              <w:jc w:val="center"/>
              <w:rPr>
                <w:rFonts w:ascii="Times New Roman" w:eastAsia="Times New Roman" w:hAnsi="Times New Roman" w:cs="Times New Roman"/>
                <w:b/>
                <w:bCs/>
                <w:color w:val="0D0D0D"/>
                <w:sz w:val="26"/>
                <w:szCs w:val="26"/>
              </w:rPr>
            </w:pPr>
            <w:r>
              <w:rPr>
                <w:rFonts w:ascii="Times New Roman" w:eastAsia="Times New Roman" w:hAnsi="Times New Roman" w:cs="Times New Roman"/>
                <w:b/>
                <w:bCs/>
                <w:color w:val="0D0D0D"/>
                <w:sz w:val="26"/>
                <w:szCs w:val="26"/>
              </w:rPr>
              <w:t>2021</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3ED131D2" w14:textId="77777777" w:rsidR="00102308" w:rsidRPr="00995226" w:rsidRDefault="00F26DA8" w:rsidP="00565EA8">
            <w:pPr>
              <w:keepNext/>
              <w:spacing w:after="0" w:line="240" w:lineRule="auto"/>
              <w:jc w:val="center"/>
              <w:rPr>
                <w:rFonts w:ascii="Times New Roman" w:eastAsia="Times New Roman" w:hAnsi="Times New Roman" w:cs="Times New Roman"/>
                <w:b/>
                <w:bCs/>
                <w:color w:val="0D0D0D"/>
                <w:sz w:val="26"/>
                <w:szCs w:val="26"/>
              </w:rPr>
            </w:pPr>
            <w:r>
              <w:rPr>
                <w:rFonts w:ascii="Times New Roman" w:eastAsia="Times New Roman" w:hAnsi="Times New Roman" w:cs="Times New Roman"/>
                <w:b/>
                <w:bCs/>
                <w:color w:val="0D0D0D"/>
                <w:sz w:val="26"/>
                <w:szCs w:val="26"/>
              </w:rPr>
              <w:t>2022</w:t>
            </w:r>
          </w:p>
        </w:tc>
      </w:tr>
      <w:tr w:rsidR="00102308" w:rsidRPr="00995226" w14:paraId="59547FD9" w14:textId="77777777" w:rsidTr="00BC5685">
        <w:trPr>
          <w:trHeight w:val="34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14:paraId="619E7CD4" w14:textId="77777777" w:rsidR="00102308" w:rsidRPr="00995226" w:rsidRDefault="00102308" w:rsidP="00BC5685">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 xml:space="preserve">CAP </w:t>
            </w:r>
          </w:p>
        </w:tc>
        <w:tc>
          <w:tcPr>
            <w:tcW w:w="1540" w:type="dxa"/>
            <w:tcBorders>
              <w:top w:val="nil"/>
              <w:left w:val="nil"/>
              <w:bottom w:val="single" w:sz="8" w:space="0" w:color="auto"/>
              <w:right w:val="single" w:sz="8" w:space="0" w:color="auto"/>
            </w:tcBorders>
            <w:shd w:val="clear" w:color="auto" w:fill="auto"/>
            <w:vAlign w:val="center"/>
            <w:hideMark/>
          </w:tcPr>
          <w:p w14:paraId="1827CAA1"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$30,083</w:t>
            </w:r>
            <w:r w:rsidR="002C1FBB">
              <w:rPr>
                <w:rFonts w:ascii="Times New Roman" w:eastAsia="Times New Roman" w:hAnsi="Times New Roman" w:cs="Times New Roman"/>
                <w:color w:val="0D0D0D"/>
                <w:sz w:val="26"/>
                <w:szCs w:val="26"/>
              </w:rPr>
              <w:t>,065</w:t>
            </w:r>
          </w:p>
        </w:tc>
        <w:tc>
          <w:tcPr>
            <w:tcW w:w="1540" w:type="dxa"/>
            <w:tcBorders>
              <w:top w:val="nil"/>
              <w:left w:val="nil"/>
              <w:bottom w:val="single" w:sz="8" w:space="0" w:color="auto"/>
              <w:right w:val="single" w:sz="8" w:space="0" w:color="auto"/>
            </w:tcBorders>
            <w:shd w:val="clear" w:color="auto" w:fill="auto"/>
            <w:vAlign w:val="center"/>
            <w:hideMark/>
          </w:tcPr>
          <w:p w14:paraId="49952E65" w14:textId="77777777" w:rsidR="00102308" w:rsidRPr="00995226" w:rsidRDefault="002C1FBB" w:rsidP="00BC5685">
            <w:pPr>
              <w:keepNext/>
              <w:spacing w:after="0" w:line="240" w:lineRule="auto"/>
              <w:jc w:val="center"/>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$30,534,311</w:t>
            </w:r>
          </w:p>
        </w:tc>
        <w:tc>
          <w:tcPr>
            <w:tcW w:w="1540" w:type="dxa"/>
            <w:tcBorders>
              <w:top w:val="nil"/>
              <w:left w:val="nil"/>
              <w:bottom w:val="single" w:sz="8" w:space="0" w:color="auto"/>
              <w:right w:val="single" w:sz="8" w:space="0" w:color="auto"/>
            </w:tcBorders>
            <w:shd w:val="clear" w:color="auto" w:fill="auto"/>
            <w:vAlign w:val="center"/>
            <w:hideMark/>
          </w:tcPr>
          <w:p w14:paraId="7B21C376" w14:textId="77777777" w:rsidR="00102308" w:rsidRPr="00995226" w:rsidRDefault="002C1FBB" w:rsidP="00BC5685">
            <w:pPr>
              <w:keepNext/>
              <w:spacing w:after="0" w:line="240" w:lineRule="auto"/>
              <w:jc w:val="center"/>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$30,992,325</w:t>
            </w:r>
          </w:p>
        </w:tc>
      </w:tr>
      <w:tr w:rsidR="00102308" w:rsidRPr="00995226" w14:paraId="5C25A5E6" w14:textId="77777777" w:rsidTr="00BC5685">
        <w:trPr>
          <w:trHeight w:val="34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14:paraId="19B99CF3" w14:textId="77777777" w:rsidR="00102308" w:rsidRPr="00995226" w:rsidRDefault="00102308" w:rsidP="00BC5685">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LIURP</w:t>
            </w:r>
          </w:p>
        </w:tc>
        <w:tc>
          <w:tcPr>
            <w:tcW w:w="1540" w:type="dxa"/>
            <w:tcBorders>
              <w:top w:val="nil"/>
              <w:left w:val="nil"/>
              <w:bottom w:val="single" w:sz="8" w:space="0" w:color="auto"/>
              <w:right w:val="single" w:sz="8" w:space="0" w:color="auto"/>
            </w:tcBorders>
            <w:shd w:val="clear" w:color="auto" w:fill="auto"/>
            <w:vAlign w:val="center"/>
            <w:hideMark/>
          </w:tcPr>
          <w:p w14:paraId="00C6C616"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2,143,960</w:t>
            </w:r>
          </w:p>
        </w:tc>
        <w:tc>
          <w:tcPr>
            <w:tcW w:w="1540" w:type="dxa"/>
            <w:tcBorders>
              <w:top w:val="nil"/>
              <w:left w:val="nil"/>
              <w:bottom w:val="single" w:sz="8" w:space="0" w:color="auto"/>
              <w:right w:val="single" w:sz="8" w:space="0" w:color="auto"/>
            </w:tcBorders>
            <w:shd w:val="clear" w:color="auto" w:fill="auto"/>
            <w:vAlign w:val="center"/>
            <w:hideMark/>
          </w:tcPr>
          <w:p w14:paraId="64A9E91F"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2,143,960</w:t>
            </w:r>
          </w:p>
        </w:tc>
        <w:tc>
          <w:tcPr>
            <w:tcW w:w="1540" w:type="dxa"/>
            <w:tcBorders>
              <w:top w:val="nil"/>
              <w:left w:val="nil"/>
              <w:bottom w:val="single" w:sz="8" w:space="0" w:color="auto"/>
              <w:right w:val="single" w:sz="8" w:space="0" w:color="auto"/>
            </w:tcBorders>
            <w:shd w:val="clear" w:color="auto" w:fill="auto"/>
            <w:vAlign w:val="center"/>
            <w:hideMark/>
          </w:tcPr>
          <w:p w14:paraId="65612DC4"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2,143,960</w:t>
            </w:r>
          </w:p>
        </w:tc>
      </w:tr>
      <w:tr w:rsidR="00102308" w:rsidRPr="00995226" w14:paraId="43B97F65" w14:textId="77777777" w:rsidTr="00BC5685">
        <w:trPr>
          <w:trHeight w:val="67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14:paraId="2B5A3F66" w14:textId="77777777" w:rsidR="00102308" w:rsidRPr="00995226" w:rsidRDefault="00102308" w:rsidP="00BC5685">
            <w:pPr>
              <w:keepNext/>
              <w:spacing w:after="0" w:line="24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Hardship Fund</w:t>
            </w:r>
          </w:p>
        </w:tc>
        <w:tc>
          <w:tcPr>
            <w:tcW w:w="1540" w:type="dxa"/>
            <w:tcBorders>
              <w:top w:val="nil"/>
              <w:left w:val="nil"/>
              <w:bottom w:val="single" w:sz="8" w:space="0" w:color="auto"/>
              <w:right w:val="single" w:sz="8" w:space="0" w:color="auto"/>
            </w:tcBorders>
            <w:shd w:val="clear" w:color="auto" w:fill="auto"/>
            <w:vAlign w:val="center"/>
            <w:hideMark/>
          </w:tcPr>
          <w:p w14:paraId="403EF389"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$750,000</w:t>
            </w:r>
          </w:p>
        </w:tc>
        <w:tc>
          <w:tcPr>
            <w:tcW w:w="1540" w:type="dxa"/>
            <w:tcBorders>
              <w:top w:val="nil"/>
              <w:left w:val="nil"/>
              <w:bottom w:val="single" w:sz="8" w:space="0" w:color="auto"/>
              <w:right w:val="single" w:sz="8" w:space="0" w:color="auto"/>
            </w:tcBorders>
            <w:shd w:val="clear" w:color="auto" w:fill="auto"/>
            <w:vAlign w:val="center"/>
            <w:hideMark/>
          </w:tcPr>
          <w:p w14:paraId="4A11B38C"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$750,000</w:t>
            </w:r>
          </w:p>
        </w:tc>
        <w:tc>
          <w:tcPr>
            <w:tcW w:w="1540" w:type="dxa"/>
            <w:tcBorders>
              <w:top w:val="nil"/>
              <w:left w:val="nil"/>
              <w:bottom w:val="single" w:sz="8" w:space="0" w:color="auto"/>
              <w:right w:val="single" w:sz="8" w:space="0" w:color="auto"/>
            </w:tcBorders>
            <w:shd w:val="clear" w:color="auto" w:fill="auto"/>
            <w:vAlign w:val="center"/>
            <w:hideMark/>
          </w:tcPr>
          <w:p w14:paraId="2421E777"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$750,000</w:t>
            </w:r>
          </w:p>
        </w:tc>
      </w:tr>
      <w:tr w:rsidR="00102308" w:rsidRPr="00995226" w14:paraId="795BC4F9" w14:textId="77777777" w:rsidTr="00BC5685">
        <w:trPr>
          <w:trHeight w:val="34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14:paraId="3E592440" w14:textId="77777777" w:rsidR="00102308" w:rsidRPr="00995226" w:rsidRDefault="00102308" w:rsidP="00BC5685">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CARES</w:t>
            </w:r>
          </w:p>
        </w:tc>
        <w:tc>
          <w:tcPr>
            <w:tcW w:w="1540" w:type="dxa"/>
            <w:tcBorders>
              <w:top w:val="nil"/>
              <w:left w:val="nil"/>
              <w:bottom w:val="single" w:sz="8" w:space="0" w:color="auto"/>
              <w:right w:val="single" w:sz="8" w:space="0" w:color="auto"/>
            </w:tcBorders>
            <w:shd w:val="clear" w:color="auto" w:fill="auto"/>
            <w:vAlign w:val="center"/>
            <w:hideMark/>
          </w:tcPr>
          <w:p w14:paraId="7CD08DED"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$135,000</w:t>
            </w:r>
          </w:p>
        </w:tc>
        <w:tc>
          <w:tcPr>
            <w:tcW w:w="1540" w:type="dxa"/>
            <w:tcBorders>
              <w:top w:val="nil"/>
              <w:left w:val="nil"/>
              <w:bottom w:val="single" w:sz="8" w:space="0" w:color="auto"/>
              <w:right w:val="single" w:sz="8" w:space="0" w:color="auto"/>
            </w:tcBorders>
            <w:shd w:val="clear" w:color="auto" w:fill="auto"/>
            <w:vAlign w:val="center"/>
            <w:hideMark/>
          </w:tcPr>
          <w:p w14:paraId="67E1C5C4"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$135,000</w:t>
            </w:r>
          </w:p>
        </w:tc>
        <w:tc>
          <w:tcPr>
            <w:tcW w:w="1540" w:type="dxa"/>
            <w:tcBorders>
              <w:top w:val="nil"/>
              <w:left w:val="nil"/>
              <w:bottom w:val="single" w:sz="8" w:space="0" w:color="auto"/>
              <w:right w:val="single" w:sz="8" w:space="0" w:color="auto"/>
            </w:tcBorders>
            <w:shd w:val="clear" w:color="auto" w:fill="auto"/>
            <w:vAlign w:val="center"/>
            <w:hideMark/>
          </w:tcPr>
          <w:p w14:paraId="5B6CD608" w14:textId="77777777" w:rsidR="00102308" w:rsidRPr="00995226" w:rsidRDefault="00102308" w:rsidP="00BC5685">
            <w:pPr>
              <w:keepNext/>
              <w:spacing w:after="0" w:line="240" w:lineRule="auto"/>
              <w:jc w:val="center"/>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$135,000</w:t>
            </w:r>
          </w:p>
        </w:tc>
      </w:tr>
      <w:tr w:rsidR="00102308" w:rsidRPr="00995226" w14:paraId="29971C50" w14:textId="77777777" w:rsidTr="00BC5685">
        <w:trPr>
          <w:trHeight w:val="345"/>
          <w:jc w:val="center"/>
        </w:trPr>
        <w:tc>
          <w:tcPr>
            <w:tcW w:w="2340" w:type="dxa"/>
            <w:tcBorders>
              <w:top w:val="nil"/>
              <w:left w:val="single" w:sz="8" w:space="0" w:color="auto"/>
              <w:bottom w:val="single" w:sz="4" w:space="0" w:color="auto"/>
              <w:right w:val="single" w:sz="8" w:space="0" w:color="auto"/>
            </w:tcBorders>
            <w:shd w:val="clear" w:color="auto" w:fill="auto"/>
            <w:vAlign w:val="center"/>
            <w:hideMark/>
          </w:tcPr>
          <w:p w14:paraId="50A07D04" w14:textId="77777777" w:rsidR="00102308" w:rsidRPr="00995226" w:rsidRDefault="00102308" w:rsidP="00BC5685">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Total</w:t>
            </w:r>
          </w:p>
        </w:tc>
        <w:tc>
          <w:tcPr>
            <w:tcW w:w="1540" w:type="dxa"/>
            <w:tcBorders>
              <w:top w:val="nil"/>
              <w:left w:val="nil"/>
              <w:bottom w:val="single" w:sz="4" w:space="0" w:color="auto"/>
              <w:right w:val="single" w:sz="8" w:space="0" w:color="auto"/>
            </w:tcBorders>
            <w:shd w:val="clear" w:color="auto" w:fill="auto"/>
            <w:vAlign w:val="center"/>
            <w:hideMark/>
          </w:tcPr>
          <w:p w14:paraId="37E8E655" w14:textId="77777777" w:rsidR="00102308" w:rsidRPr="00995226" w:rsidRDefault="002C1FBB" w:rsidP="00BC5685">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$33,112,025</w:t>
            </w:r>
          </w:p>
        </w:tc>
        <w:tc>
          <w:tcPr>
            <w:tcW w:w="1540" w:type="dxa"/>
            <w:tcBorders>
              <w:top w:val="nil"/>
              <w:left w:val="nil"/>
              <w:bottom w:val="single" w:sz="4" w:space="0" w:color="auto"/>
              <w:right w:val="single" w:sz="8" w:space="0" w:color="auto"/>
            </w:tcBorders>
            <w:shd w:val="clear" w:color="auto" w:fill="auto"/>
            <w:vAlign w:val="center"/>
            <w:hideMark/>
          </w:tcPr>
          <w:p w14:paraId="7CD92996" w14:textId="77777777" w:rsidR="00102308" w:rsidRPr="00995226" w:rsidRDefault="002C1FBB" w:rsidP="00BC5685">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$33,563,271</w:t>
            </w:r>
          </w:p>
        </w:tc>
        <w:tc>
          <w:tcPr>
            <w:tcW w:w="1540" w:type="dxa"/>
            <w:tcBorders>
              <w:top w:val="nil"/>
              <w:left w:val="nil"/>
              <w:bottom w:val="single" w:sz="4" w:space="0" w:color="auto"/>
              <w:right w:val="single" w:sz="8" w:space="0" w:color="auto"/>
            </w:tcBorders>
            <w:shd w:val="clear" w:color="auto" w:fill="auto"/>
            <w:vAlign w:val="center"/>
            <w:hideMark/>
          </w:tcPr>
          <w:p w14:paraId="321D501C" w14:textId="77777777" w:rsidR="00102308" w:rsidRPr="00995226" w:rsidRDefault="002C1FBB" w:rsidP="00BC5685">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$34,021,285</w:t>
            </w:r>
          </w:p>
        </w:tc>
      </w:tr>
      <w:tr w:rsidR="00BC5685" w:rsidRPr="00995226" w14:paraId="4576237C" w14:textId="77777777" w:rsidTr="00BC5685">
        <w:trPr>
          <w:trHeight w:val="345"/>
          <w:jc w:val="center"/>
        </w:trPr>
        <w:tc>
          <w:tcPr>
            <w:tcW w:w="2340" w:type="dxa"/>
            <w:tcBorders>
              <w:top w:val="nil"/>
              <w:left w:val="single" w:sz="8" w:space="0" w:color="auto"/>
              <w:bottom w:val="single" w:sz="4" w:space="0" w:color="auto"/>
              <w:right w:val="single" w:sz="8" w:space="0" w:color="auto"/>
            </w:tcBorders>
            <w:shd w:val="clear" w:color="auto" w:fill="auto"/>
            <w:vAlign w:val="center"/>
          </w:tcPr>
          <w:p w14:paraId="2525F03F" w14:textId="77777777" w:rsidR="00BC5685" w:rsidRPr="00995226" w:rsidRDefault="00BC5685" w:rsidP="00BC5685">
            <w:pPr>
              <w:keepNext/>
              <w:spacing w:after="0" w:line="240" w:lineRule="auto"/>
              <w:rPr>
                <w:rFonts w:ascii="Times New Roman" w:eastAsia="Times New Roman" w:hAnsi="Times New Roman" w:cs="Times New Roman"/>
                <w:color w:val="0D0D0D"/>
                <w:sz w:val="26"/>
                <w:szCs w:val="26"/>
              </w:rPr>
            </w:pPr>
            <w:r w:rsidRPr="00995226">
              <w:rPr>
                <w:rFonts w:ascii="Times New Roman" w:eastAsia="Times New Roman" w:hAnsi="Times New Roman" w:cs="Times New Roman"/>
                <w:color w:val="0D0D0D"/>
                <w:sz w:val="26"/>
                <w:szCs w:val="26"/>
              </w:rPr>
              <w:t>Average Monthly Spending pe</w:t>
            </w:r>
            <w:r>
              <w:rPr>
                <w:rFonts w:ascii="Times New Roman" w:eastAsia="Times New Roman" w:hAnsi="Times New Roman" w:cs="Times New Roman"/>
                <w:color w:val="0D0D0D"/>
                <w:sz w:val="26"/>
                <w:szCs w:val="26"/>
              </w:rPr>
              <w:t>r non-CAP Residential Customer</w:t>
            </w:r>
          </w:p>
        </w:tc>
        <w:tc>
          <w:tcPr>
            <w:tcW w:w="1540" w:type="dxa"/>
            <w:tcBorders>
              <w:top w:val="nil"/>
              <w:left w:val="nil"/>
              <w:bottom w:val="single" w:sz="4" w:space="0" w:color="auto"/>
              <w:right w:val="single" w:sz="8" w:space="0" w:color="auto"/>
            </w:tcBorders>
            <w:shd w:val="clear" w:color="auto" w:fill="auto"/>
            <w:vAlign w:val="center"/>
          </w:tcPr>
          <w:p w14:paraId="3B7E69CB" w14:textId="77777777" w:rsidR="00BC5685" w:rsidRDefault="00BC5685" w:rsidP="00BC5685">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$5.63</w:t>
            </w:r>
          </w:p>
        </w:tc>
        <w:tc>
          <w:tcPr>
            <w:tcW w:w="1540" w:type="dxa"/>
            <w:tcBorders>
              <w:top w:val="nil"/>
              <w:left w:val="nil"/>
              <w:bottom w:val="single" w:sz="4" w:space="0" w:color="auto"/>
              <w:right w:val="single" w:sz="8" w:space="0" w:color="auto"/>
            </w:tcBorders>
            <w:shd w:val="clear" w:color="auto" w:fill="auto"/>
            <w:vAlign w:val="center"/>
          </w:tcPr>
          <w:p w14:paraId="7BAD6077" w14:textId="77777777" w:rsidR="00BC5685" w:rsidRDefault="00BC5685" w:rsidP="00BC5685">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$5.71</w:t>
            </w:r>
          </w:p>
        </w:tc>
        <w:tc>
          <w:tcPr>
            <w:tcW w:w="1540" w:type="dxa"/>
            <w:tcBorders>
              <w:top w:val="nil"/>
              <w:left w:val="nil"/>
              <w:bottom w:val="single" w:sz="4" w:space="0" w:color="auto"/>
              <w:right w:val="single" w:sz="8" w:space="0" w:color="auto"/>
            </w:tcBorders>
            <w:shd w:val="clear" w:color="auto" w:fill="auto"/>
            <w:vAlign w:val="center"/>
          </w:tcPr>
          <w:p w14:paraId="455ABF9F" w14:textId="77777777" w:rsidR="00BC5685" w:rsidRDefault="00BC5685" w:rsidP="00BC5685">
            <w:pPr>
              <w:keepNext/>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$5.79</w:t>
            </w:r>
          </w:p>
        </w:tc>
      </w:tr>
    </w:tbl>
    <w:p w14:paraId="603C1507" w14:textId="77777777" w:rsidR="00BC5685" w:rsidRDefault="00BC5685" w:rsidP="00BC5685">
      <w:pPr>
        <w:spacing w:after="0" w:line="360" w:lineRule="auto"/>
        <w:ind w:left="1170"/>
        <w:contextualSpacing/>
        <w:rPr>
          <w:rFonts w:ascii="Times New Roman" w:eastAsia="Times New Roman" w:hAnsi="Times New Roman" w:cs="Times New Roman"/>
          <w:color w:val="0D0D0D" w:themeColor="text1" w:themeTint="F2"/>
          <w:sz w:val="26"/>
          <w:szCs w:val="26"/>
        </w:rPr>
      </w:pPr>
      <w:r w:rsidRPr="00C508EB">
        <w:rPr>
          <w:rFonts w:ascii="Times New Roman" w:eastAsia="Times New Roman" w:hAnsi="Times New Roman" w:cs="Times New Roman"/>
          <w:i/>
          <w:color w:val="0D0D0D" w:themeColor="text1" w:themeTint="F2"/>
          <w:sz w:val="26"/>
          <w:szCs w:val="26"/>
        </w:rPr>
        <w:t>Source</w:t>
      </w:r>
      <w:r>
        <w:rPr>
          <w:rFonts w:ascii="Times New Roman" w:eastAsia="Times New Roman" w:hAnsi="Times New Roman" w:cs="Times New Roman"/>
          <w:color w:val="0D0D0D" w:themeColor="text1" w:themeTint="F2"/>
          <w:sz w:val="26"/>
          <w:szCs w:val="26"/>
        </w:rPr>
        <w:t>: Proposed 2018-2022 USECP at 18.</w:t>
      </w:r>
    </w:p>
    <w:p w14:paraId="7BFF843B" w14:textId="77777777" w:rsidR="00F16192" w:rsidRDefault="00F16192" w:rsidP="005A3E62">
      <w:pPr>
        <w:spacing w:after="0" w:line="360" w:lineRule="auto"/>
        <w:contextualSpacing/>
        <w:rPr>
          <w:rFonts w:ascii="Times New Roman" w:eastAsia="Times New Roman" w:hAnsi="Times New Roman" w:cs="Times New Roman"/>
          <w:color w:val="0D0D0D" w:themeColor="text1" w:themeTint="F2"/>
          <w:sz w:val="26"/>
          <w:szCs w:val="26"/>
        </w:rPr>
      </w:pPr>
    </w:p>
    <w:p w14:paraId="1480D1B5" w14:textId="77777777" w:rsidR="00F26DA8" w:rsidRDefault="00911AF0" w:rsidP="000A2417">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However, it is not possible to accurately estimate </w:t>
      </w:r>
      <w:r w:rsidR="00F26DA8">
        <w:rPr>
          <w:rFonts w:ascii="Times New Roman" w:eastAsia="Times New Roman" w:hAnsi="Times New Roman" w:cs="Times New Roman"/>
          <w:color w:val="0D0D0D" w:themeColor="text1" w:themeTint="F2"/>
          <w:sz w:val="26"/>
          <w:szCs w:val="26"/>
        </w:rPr>
        <w:t>how much</w:t>
      </w:r>
      <w:r w:rsidR="000A2417">
        <w:rPr>
          <w:rFonts w:ascii="Times New Roman" w:eastAsia="Times New Roman" w:hAnsi="Times New Roman" w:cs="Times New Roman"/>
          <w:color w:val="0D0D0D" w:themeColor="text1" w:themeTint="F2"/>
          <w:sz w:val="26"/>
          <w:szCs w:val="26"/>
        </w:rPr>
        <w:t xml:space="preserve"> </w:t>
      </w:r>
      <w:r w:rsidR="00C508EB">
        <w:rPr>
          <w:rFonts w:ascii="Times New Roman" w:eastAsia="Times New Roman" w:hAnsi="Times New Roman" w:cs="Times New Roman"/>
          <w:color w:val="0D0D0D" w:themeColor="text1" w:themeTint="F2"/>
          <w:sz w:val="26"/>
          <w:szCs w:val="26"/>
        </w:rPr>
        <w:t xml:space="preserve">non-CAP </w:t>
      </w:r>
      <w:r w:rsidR="00F26DA8">
        <w:rPr>
          <w:rFonts w:ascii="Times New Roman" w:eastAsia="Times New Roman" w:hAnsi="Times New Roman" w:cs="Times New Roman"/>
          <w:color w:val="0D0D0D" w:themeColor="text1" w:themeTint="F2"/>
          <w:sz w:val="26"/>
          <w:szCs w:val="26"/>
        </w:rPr>
        <w:t xml:space="preserve">residential customers </w:t>
      </w:r>
      <w:r w:rsidR="000A2417">
        <w:rPr>
          <w:rFonts w:ascii="Times New Roman" w:eastAsia="Times New Roman" w:hAnsi="Times New Roman" w:cs="Times New Roman"/>
          <w:color w:val="0D0D0D" w:themeColor="text1" w:themeTint="F2"/>
          <w:sz w:val="26"/>
          <w:szCs w:val="26"/>
        </w:rPr>
        <w:t>w</w:t>
      </w:r>
      <w:r w:rsidR="001B0544">
        <w:rPr>
          <w:rFonts w:ascii="Times New Roman" w:eastAsia="Times New Roman" w:hAnsi="Times New Roman" w:cs="Times New Roman"/>
          <w:color w:val="0D0D0D" w:themeColor="text1" w:themeTint="F2"/>
          <w:sz w:val="26"/>
          <w:szCs w:val="26"/>
        </w:rPr>
        <w:t>ould</w:t>
      </w:r>
      <w:r w:rsidR="00F26DA8">
        <w:rPr>
          <w:rFonts w:ascii="Times New Roman" w:eastAsia="Times New Roman" w:hAnsi="Times New Roman" w:cs="Times New Roman"/>
          <w:color w:val="0D0D0D" w:themeColor="text1" w:themeTint="F2"/>
          <w:sz w:val="26"/>
          <w:szCs w:val="26"/>
        </w:rPr>
        <w:t xml:space="preserve"> pay per month </w:t>
      </w:r>
      <w:r w:rsidR="00FB5E33">
        <w:rPr>
          <w:rFonts w:ascii="Times New Roman" w:eastAsia="Times New Roman" w:hAnsi="Times New Roman" w:cs="Times New Roman"/>
          <w:color w:val="0D0D0D" w:themeColor="text1" w:themeTint="F2"/>
          <w:sz w:val="26"/>
          <w:szCs w:val="26"/>
        </w:rPr>
        <w:t xml:space="preserve">for universal service programs on the </w:t>
      </w:r>
      <w:r w:rsidR="000F1FC9">
        <w:rPr>
          <w:rFonts w:ascii="Times New Roman" w:eastAsia="Times New Roman" w:hAnsi="Times New Roman" w:cs="Times New Roman"/>
          <w:color w:val="0D0D0D" w:themeColor="text1" w:themeTint="F2"/>
          <w:sz w:val="26"/>
          <w:szCs w:val="26"/>
        </w:rPr>
        <w:t>PIPP</w:t>
      </w:r>
      <w:r w:rsidR="00FB5E33">
        <w:rPr>
          <w:rFonts w:ascii="Times New Roman" w:eastAsia="Times New Roman" w:hAnsi="Times New Roman" w:cs="Times New Roman"/>
          <w:color w:val="0D0D0D" w:themeColor="text1" w:themeTint="F2"/>
          <w:sz w:val="26"/>
          <w:szCs w:val="26"/>
        </w:rPr>
        <w:t xml:space="preserve"> CAP.  Based on the projected budgets, we estimate the monthly universal service cost to non-CAP </w:t>
      </w:r>
      <w:r w:rsidR="00FB5E33">
        <w:rPr>
          <w:rFonts w:ascii="Times New Roman" w:eastAsia="Times New Roman" w:hAnsi="Times New Roman" w:cs="Times New Roman"/>
          <w:color w:val="0D0D0D" w:themeColor="text1" w:themeTint="F2"/>
          <w:sz w:val="26"/>
          <w:szCs w:val="26"/>
        </w:rPr>
        <w:lastRenderedPageBreak/>
        <w:t>residential customers in 2022 w</w:t>
      </w:r>
      <w:r w:rsidR="001B0544">
        <w:rPr>
          <w:rFonts w:ascii="Times New Roman" w:eastAsia="Times New Roman" w:hAnsi="Times New Roman" w:cs="Times New Roman"/>
          <w:color w:val="0D0D0D" w:themeColor="text1" w:themeTint="F2"/>
          <w:sz w:val="26"/>
          <w:szCs w:val="26"/>
        </w:rPr>
        <w:t xml:space="preserve">ould </w:t>
      </w:r>
      <w:r w:rsidR="00FB5E33">
        <w:rPr>
          <w:rFonts w:ascii="Times New Roman" w:eastAsia="Times New Roman" w:hAnsi="Times New Roman" w:cs="Times New Roman"/>
          <w:color w:val="0D0D0D" w:themeColor="text1" w:themeTint="F2"/>
          <w:sz w:val="26"/>
          <w:szCs w:val="26"/>
        </w:rPr>
        <w:t xml:space="preserve">be $1.87 more than 2017, </w:t>
      </w:r>
      <w:r w:rsidR="008B4E7D">
        <w:rPr>
          <w:rFonts w:ascii="Times New Roman" w:eastAsia="Times New Roman" w:hAnsi="Times New Roman" w:cs="Times New Roman"/>
          <w:color w:val="0D0D0D" w:themeColor="text1" w:themeTint="F2"/>
          <w:sz w:val="26"/>
          <w:szCs w:val="26"/>
        </w:rPr>
        <w:t xml:space="preserve">an increase </w:t>
      </w:r>
      <w:r w:rsidR="00FB5E33">
        <w:rPr>
          <w:rFonts w:ascii="Times New Roman" w:eastAsia="Times New Roman" w:hAnsi="Times New Roman" w:cs="Times New Roman"/>
          <w:color w:val="0D0D0D" w:themeColor="text1" w:themeTint="F2"/>
          <w:sz w:val="26"/>
          <w:szCs w:val="26"/>
        </w:rPr>
        <w:t xml:space="preserve">from $3.92 to $5.79.  However, the amount of deferred </w:t>
      </w:r>
      <w:r w:rsidR="00F26DA8">
        <w:rPr>
          <w:rFonts w:ascii="Times New Roman" w:eastAsia="Times New Roman" w:hAnsi="Times New Roman" w:cs="Times New Roman"/>
          <w:color w:val="0D0D0D" w:themeColor="text1" w:themeTint="F2"/>
          <w:sz w:val="26"/>
          <w:szCs w:val="26"/>
        </w:rPr>
        <w:t>in-program debt</w:t>
      </w:r>
      <w:r w:rsidR="00FB5E33">
        <w:rPr>
          <w:rFonts w:ascii="Times New Roman" w:eastAsia="Times New Roman" w:hAnsi="Times New Roman" w:cs="Times New Roman"/>
          <w:color w:val="0D0D0D" w:themeColor="text1" w:themeTint="F2"/>
          <w:sz w:val="26"/>
          <w:szCs w:val="26"/>
        </w:rPr>
        <w:t xml:space="preserve"> </w:t>
      </w:r>
      <w:r w:rsidR="001B0544">
        <w:rPr>
          <w:rFonts w:ascii="Times New Roman" w:eastAsia="Times New Roman" w:hAnsi="Times New Roman" w:cs="Times New Roman"/>
          <w:color w:val="0D0D0D" w:themeColor="text1" w:themeTint="F2"/>
          <w:sz w:val="26"/>
          <w:szCs w:val="26"/>
        </w:rPr>
        <w:t>can</w:t>
      </w:r>
      <w:r w:rsidR="00FB5E33">
        <w:rPr>
          <w:rFonts w:ascii="Times New Roman" w:eastAsia="Times New Roman" w:hAnsi="Times New Roman" w:cs="Times New Roman"/>
          <w:color w:val="0D0D0D" w:themeColor="text1" w:themeTint="F2"/>
          <w:sz w:val="26"/>
          <w:szCs w:val="26"/>
        </w:rPr>
        <w:t>not be determined until 2020.</w:t>
      </w:r>
      <w:r w:rsidR="00F26DA8">
        <w:rPr>
          <w:rFonts w:ascii="Times New Roman" w:eastAsia="Times New Roman" w:hAnsi="Times New Roman" w:cs="Times New Roman"/>
          <w:color w:val="0D0D0D" w:themeColor="text1" w:themeTint="F2"/>
          <w:sz w:val="26"/>
          <w:szCs w:val="26"/>
        </w:rPr>
        <w:t xml:space="preserve">  </w:t>
      </w:r>
      <w:r w:rsidR="00FB5E33">
        <w:rPr>
          <w:rFonts w:ascii="Times New Roman" w:eastAsia="Times New Roman" w:hAnsi="Times New Roman" w:cs="Times New Roman"/>
          <w:color w:val="0D0D0D" w:themeColor="text1" w:themeTint="F2"/>
          <w:sz w:val="26"/>
          <w:szCs w:val="26"/>
        </w:rPr>
        <w:t>If the maximum amount of in-program debt (</w:t>
      </w:r>
      <w:r w:rsidR="008B4E7D">
        <w:rPr>
          <w:rFonts w:ascii="Times New Roman" w:eastAsia="Times New Roman" w:hAnsi="Times New Roman" w:cs="Times New Roman"/>
          <w:color w:val="0D0D0D" w:themeColor="text1" w:themeTint="F2"/>
          <w:sz w:val="26"/>
          <w:szCs w:val="26"/>
        </w:rPr>
        <w:t xml:space="preserve">the proposal caps this amount </w:t>
      </w:r>
      <w:r w:rsidR="00EF5646">
        <w:rPr>
          <w:rFonts w:ascii="Times New Roman" w:eastAsia="Times New Roman" w:hAnsi="Times New Roman" w:cs="Times New Roman"/>
          <w:color w:val="0D0D0D" w:themeColor="text1" w:themeTint="F2"/>
          <w:sz w:val="26"/>
          <w:szCs w:val="26"/>
        </w:rPr>
        <w:t xml:space="preserve">of IPA </w:t>
      </w:r>
      <w:r w:rsidR="008B4E7D">
        <w:rPr>
          <w:rFonts w:ascii="Times New Roman" w:eastAsia="Times New Roman" w:hAnsi="Times New Roman" w:cs="Times New Roman"/>
          <w:color w:val="0D0D0D" w:themeColor="text1" w:themeTint="F2"/>
          <w:sz w:val="26"/>
          <w:szCs w:val="26"/>
        </w:rPr>
        <w:t xml:space="preserve">at </w:t>
      </w:r>
      <w:r w:rsidR="00FB5E33">
        <w:rPr>
          <w:rFonts w:ascii="Times New Roman" w:eastAsia="Times New Roman" w:hAnsi="Times New Roman" w:cs="Times New Roman"/>
          <w:color w:val="0D0D0D" w:themeColor="text1" w:themeTint="F2"/>
          <w:sz w:val="26"/>
          <w:szCs w:val="26"/>
        </w:rPr>
        <w:t>$6.6 million)</w:t>
      </w:r>
      <w:r w:rsidR="000A2417">
        <w:rPr>
          <w:rFonts w:ascii="Times New Roman" w:eastAsia="Times New Roman" w:hAnsi="Times New Roman" w:cs="Times New Roman"/>
          <w:color w:val="0D0D0D" w:themeColor="text1" w:themeTint="F2"/>
          <w:sz w:val="26"/>
          <w:szCs w:val="26"/>
        </w:rPr>
        <w:t xml:space="preserve"> is deferred for arrearage forgiveness, </w:t>
      </w:r>
      <w:r w:rsidR="008B4E7D">
        <w:rPr>
          <w:rFonts w:ascii="Times New Roman" w:eastAsia="Times New Roman" w:hAnsi="Times New Roman" w:cs="Times New Roman"/>
          <w:color w:val="0D0D0D" w:themeColor="text1" w:themeTint="F2"/>
          <w:sz w:val="26"/>
          <w:szCs w:val="26"/>
        </w:rPr>
        <w:t xml:space="preserve">non-CAP </w:t>
      </w:r>
      <w:r w:rsidR="000A2417">
        <w:rPr>
          <w:rFonts w:ascii="Times New Roman" w:eastAsia="Times New Roman" w:hAnsi="Times New Roman" w:cs="Times New Roman"/>
          <w:color w:val="0D0D0D" w:themeColor="text1" w:themeTint="F2"/>
          <w:sz w:val="26"/>
          <w:szCs w:val="26"/>
        </w:rPr>
        <w:t xml:space="preserve">customers will pay </w:t>
      </w:r>
      <w:r w:rsidR="008B4E7D">
        <w:rPr>
          <w:rFonts w:ascii="Times New Roman" w:eastAsia="Times New Roman" w:hAnsi="Times New Roman" w:cs="Times New Roman"/>
          <w:color w:val="0D0D0D" w:themeColor="text1" w:themeTint="F2"/>
          <w:sz w:val="26"/>
          <w:szCs w:val="26"/>
        </w:rPr>
        <w:t xml:space="preserve">an additional </w:t>
      </w:r>
      <w:r w:rsidR="000A2417">
        <w:rPr>
          <w:rFonts w:ascii="Times New Roman" w:eastAsia="Times New Roman" w:hAnsi="Times New Roman" w:cs="Times New Roman"/>
          <w:color w:val="0D0D0D" w:themeColor="text1" w:themeTint="F2"/>
          <w:sz w:val="26"/>
          <w:szCs w:val="26"/>
        </w:rPr>
        <w:t>$.50 more per month</w:t>
      </w:r>
      <w:r w:rsidR="008B4E7D">
        <w:rPr>
          <w:rFonts w:ascii="Times New Roman" w:eastAsia="Times New Roman" w:hAnsi="Times New Roman" w:cs="Times New Roman"/>
          <w:color w:val="0D0D0D" w:themeColor="text1" w:themeTint="F2"/>
          <w:sz w:val="26"/>
          <w:szCs w:val="26"/>
        </w:rPr>
        <w:t xml:space="preserve"> above the </w:t>
      </w:r>
      <w:r w:rsidR="00CF1A71">
        <w:rPr>
          <w:rFonts w:ascii="Times New Roman" w:eastAsia="Times New Roman" w:hAnsi="Times New Roman" w:cs="Times New Roman"/>
          <w:color w:val="0D0D0D" w:themeColor="text1" w:themeTint="F2"/>
          <w:sz w:val="26"/>
          <w:szCs w:val="26"/>
        </w:rPr>
        <w:t>$5.6</w:t>
      </w:r>
      <w:r w:rsidR="002B599B">
        <w:rPr>
          <w:rFonts w:ascii="Times New Roman" w:eastAsia="Times New Roman" w:hAnsi="Times New Roman" w:cs="Times New Roman"/>
          <w:color w:val="0D0D0D" w:themeColor="text1" w:themeTint="F2"/>
          <w:sz w:val="26"/>
          <w:szCs w:val="26"/>
        </w:rPr>
        <w:t xml:space="preserve">3 to </w:t>
      </w:r>
      <w:r w:rsidR="008B4E7D">
        <w:rPr>
          <w:rFonts w:ascii="Times New Roman" w:eastAsia="Times New Roman" w:hAnsi="Times New Roman" w:cs="Times New Roman"/>
          <w:color w:val="0D0D0D" w:themeColor="text1" w:themeTint="F2"/>
          <w:sz w:val="26"/>
          <w:szCs w:val="26"/>
        </w:rPr>
        <w:t xml:space="preserve">$5.79 </w:t>
      </w:r>
      <w:r w:rsidR="00EC57AC">
        <w:rPr>
          <w:rFonts w:ascii="Times New Roman" w:eastAsia="Times New Roman" w:hAnsi="Times New Roman" w:cs="Times New Roman"/>
          <w:color w:val="0D0D0D" w:themeColor="text1" w:themeTint="F2"/>
          <w:sz w:val="26"/>
          <w:szCs w:val="26"/>
        </w:rPr>
        <w:t xml:space="preserve">three-year range </w:t>
      </w:r>
      <w:r w:rsidR="008B4E7D">
        <w:rPr>
          <w:rFonts w:ascii="Times New Roman" w:eastAsia="Times New Roman" w:hAnsi="Times New Roman" w:cs="Times New Roman"/>
          <w:color w:val="0D0D0D" w:themeColor="text1" w:themeTint="F2"/>
          <w:sz w:val="26"/>
          <w:szCs w:val="26"/>
        </w:rPr>
        <w:t>that we estimate</w:t>
      </w:r>
      <w:r w:rsidR="000A2417">
        <w:rPr>
          <w:rFonts w:ascii="Times New Roman" w:eastAsia="Times New Roman" w:hAnsi="Times New Roman" w:cs="Times New Roman"/>
          <w:color w:val="0D0D0D" w:themeColor="text1" w:themeTint="F2"/>
          <w:sz w:val="26"/>
          <w:szCs w:val="26"/>
        </w:rPr>
        <w:t xml:space="preserve">.  </w:t>
      </w:r>
    </w:p>
    <w:p w14:paraId="2CF9D36A" w14:textId="77777777" w:rsidR="002B44E5" w:rsidRDefault="002B44E5" w:rsidP="002B44E5">
      <w:pPr>
        <w:spacing w:after="0" w:line="360" w:lineRule="auto"/>
        <w:contextualSpacing/>
        <w:rPr>
          <w:rFonts w:ascii="Times New Roman" w:eastAsia="Times New Roman" w:hAnsi="Times New Roman" w:cs="Times New Roman"/>
          <w:color w:val="0D0D0D" w:themeColor="text1" w:themeTint="F2"/>
          <w:sz w:val="26"/>
          <w:szCs w:val="26"/>
        </w:rPr>
      </w:pPr>
    </w:p>
    <w:p w14:paraId="07304800" w14:textId="77777777" w:rsidR="006470A3" w:rsidRDefault="002B44E5" w:rsidP="00C77B53">
      <w:pPr>
        <w:spacing w:after="0" w:line="360" w:lineRule="auto"/>
        <w:contextualSpacing/>
        <w:rPr>
          <w:rFonts w:ascii="Times New Roman" w:eastAsia="Times New Roman" w:hAnsi="Times New Roman" w:cs="Times New Roman"/>
          <w:color w:val="0D0D0D" w:themeColor="text1" w:themeTint="F2"/>
          <w:sz w:val="26"/>
          <w:szCs w:val="26"/>
        </w:rPr>
      </w:pPr>
      <w:r w:rsidRPr="005D7F03">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 xml:space="preserve">: </w:t>
      </w:r>
      <w:r w:rsidR="001B111C">
        <w:rPr>
          <w:rFonts w:ascii="Times New Roman" w:eastAsia="Times New Roman" w:hAnsi="Times New Roman" w:cs="Times New Roman"/>
          <w:color w:val="0D0D0D" w:themeColor="text1" w:themeTint="F2"/>
          <w:sz w:val="26"/>
          <w:szCs w:val="26"/>
        </w:rPr>
        <w:t>T</w:t>
      </w:r>
      <w:r w:rsidR="00833419">
        <w:rPr>
          <w:rFonts w:ascii="Times New Roman" w:eastAsia="Times New Roman" w:hAnsi="Times New Roman" w:cs="Times New Roman"/>
          <w:color w:val="0D0D0D" w:themeColor="text1" w:themeTint="F2"/>
          <w:sz w:val="26"/>
          <w:szCs w:val="26"/>
        </w:rPr>
        <w:t xml:space="preserve">he </w:t>
      </w:r>
      <w:r w:rsidR="00B567B9">
        <w:rPr>
          <w:rFonts w:ascii="Times New Roman" w:eastAsia="Times New Roman" w:hAnsi="Times New Roman" w:cs="Times New Roman"/>
          <w:color w:val="0D0D0D" w:themeColor="text1" w:themeTint="F2"/>
          <w:sz w:val="26"/>
          <w:szCs w:val="26"/>
        </w:rPr>
        <w:t xml:space="preserve">Commission has previously approved many of the components </w:t>
      </w:r>
      <w:r w:rsidR="00C77B53">
        <w:rPr>
          <w:rFonts w:ascii="Times New Roman" w:eastAsia="Times New Roman" w:hAnsi="Times New Roman" w:cs="Times New Roman"/>
          <w:color w:val="0D0D0D" w:themeColor="text1" w:themeTint="F2"/>
          <w:sz w:val="26"/>
          <w:szCs w:val="26"/>
        </w:rPr>
        <w:t xml:space="preserve">of the </w:t>
      </w:r>
      <w:r w:rsidR="00833419">
        <w:rPr>
          <w:rFonts w:ascii="Times New Roman" w:eastAsia="Times New Roman" w:hAnsi="Times New Roman" w:cs="Times New Roman"/>
          <w:color w:val="0D0D0D" w:themeColor="text1" w:themeTint="F2"/>
          <w:sz w:val="26"/>
          <w:szCs w:val="26"/>
        </w:rPr>
        <w:t xml:space="preserve">Joint Petition’s </w:t>
      </w:r>
      <w:r w:rsidR="000F1FC9">
        <w:rPr>
          <w:rFonts w:ascii="Times New Roman" w:eastAsia="Times New Roman" w:hAnsi="Times New Roman" w:cs="Times New Roman"/>
          <w:color w:val="0D0D0D" w:themeColor="text1" w:themeTint="F2"/>
          <w:sz w:val="26"/>
          <w:szCs w:val="26"/>
        </w:rPr>
        <w:t>PIPP</w:t>
      </w:r>
      <w:r w:rsidR="00C77B53">
        <w:rPr>
          <w:rFonts w:ascii="Times New Roman" w:eastAsia="Times New Roman" w:hAnsi="Times New Roman" w:cs="Times New Roman"/>
          <w:color w:val="0D0D0D" w:themeColor="text1" w:themeTint="F2"/>
          <w:sz w:val="26"/>
          <w:szCs w:val="26"/>
        </w:rPr>
        <w:t xml:space="preserve"> CAP design in other USECP proceedings.  For example, the Commission has approved CAPs that charge customers either a </w:t>
      </w:r>
      <w:r w:rsidR="000F1FC9">
        <w:rPr>
          <w:rFonts w:ascii="Times New Roman" w:eastAsia="Times New Roman" w:hAnsi="Times New Roman" w:cs="Times New Roman"/>
          <w:color w:val="0D0D0D" w:themeColor="text1" w:themeTint="F2"/>
          <w:sz w:val="26"/>
          <w:szCs w:val="26"/>
        </w:rPr>
        <w:t>PIPP</w:t>
      </w:r>
      <w:r w:rsidR="00C77B53">
        <w:rPr>
          <w:rFonts w:ascii="Times New Roman" w:eastAsia="Times New Roman" w:hAnsi="Times New Roman" w:cs="Times New Roman"/>
          <w:color w:val="0D0D0D" w:themeColor="text1" w:themeTint="F2"/>
          <w:sz w:val="26"/>
          <w:szCs w:val="26"/>
        </w:rPr>
        <w:t xml:space="preserve"> or budget</w:t>
      </w:r>
      <w:r w:rsidR="00465D65">
        <w:rPr>
          <w:rFonts w:ascii="Times New Roman" w:eastAsia="Times New Roman" w:hAnsi="Times New Roman" w:cs="Times New Roman"/>
          <w:color w:val="0D0D0D" w:themeColor="text1" w:themeTint="F2"/>
          <w:sz w:val="26"/>
          <w:szCs w:val="26"/>
        </w:rPr>
        <w:t>/average</w:t>
      </w:r>
      <w:r w:rsidR="00C77B53">
        <w:rPr>
          <w:rFonts w:ascii="Times New Roman" w:eastAsia="Times New Roman" w:hAnsi="Times New Roman" w:cs="Times New Roman"/>
          <w:color w:val="0D0D0D" w:themeColor="text1" w:themeTint="F2"/>
          <w:sz w:val="26"/>
          <w:szCs w:val="26"/>
        </w:rPr>
        <w:t xml:space="preserve"> bill amount, whichever is lower.  </w:t>
      </w:r>
      <w:r w:rsidR="00C77B53" w:rsidRPr="00C77B53">
        <w:rPr>
          <w:rFonts w:ascii="Times New Roman" w:eastAsia="Times New Roman" w:hAnsi="Times New Roman" w:cs="Times New Roman"/>
          <w:i/>
          <w:color w:val="0D0D0D" w:themeColor="text1" w:themeTint="F2"/>
          <w:sz w:val="26"/>
          <w:szCs w:val="26"/>
        </w:rPr>
        <w:t>See</w:t>
      </w:r>
      <w:r w:rsidR="00C77B53" w:rsidRPr="00C77B53">
        <w:rPr>
          <w:rFonts w:ascii="Times New Roman" w:eastAsia="Times New Roman" w:hAnsi="Times New Roman" w:cs="Times New Roman"/>
          <w:color w:val="0D0D0D" w:themeColor="text1" w:themeTint="F2"/>
          <w:sz w:val="26"/>
          <w:szCs w:val="26"/>
        </w:rPr>
        <w:t xml:space="preserve"> UGI Companies’ 2014-2017 USECP, Docket No. M-2013-2371824, at 14-15</w:t>
      </w:r>
      <w:r w:rsidR="00C77B53">
        <w:rPr>
          <w:rFonts w:ascii="Times New Roman" w:eastAsia="Times New Roman" w:hAnsi="Times New Roman" w:cs="Times New Roman"/>
          <w:color w:val="0D0D0D" w:themeColor="text1" w:themeTint="F2"/>
          <w:sz w:val="26"/>
          <w:szCs w:val="26"/>
        </w:rPr>
        <w:t xml:space="preserve">; </w:t>
      </w:r>
      <w:r w:rsidR="00C77B53" w:rsidRPr="00C77B53">
        <w:rPr>
          <w:rFonts w:ascii="Times New Roman" w:eastAsia="Times New Roman" w:hAnsi="Times New Roman" w:cs="Times New Roman"/>
          <w:color w:val="0D0D0D" w:themeColor="text1" w:themeTint="F2"/>
          <w:sz w:val="26"/>
          <w:szCs w:val="26"/>
        </w:rPr>
        <w:t>Peoples Natural Gas Company’s 2015</w:t>
      </w:r>
      <w:r w:rsidR="00BC5685">
        <w:rPr>
          <w:rFonts w:ascii="Times New Roman" w:eastAsia="Times New Roman" w:hAnsi="Times New Roman" w:cs="Times New Roman"/>
          <w:color w:val="0D0D0D" w:themeColor="text1" w:themeTint="F2"/>
          <w:sz w:val="26"/>
          <w:szCs w:val="26"/>
        </w:rPr>
        <w:noBreakHyphen/>
      </w:r>
      <w:r w:rsidR="00C77B53" w:rsidRPr="00C77B53">
        <w:rPr>
          <w:rFonts w:ascii="Times New Roman" w:eastAsia="Times New Roman" w:hAnsi="Times New Roman" w:cs="Times New Roman"/>
          <w:color w:val="0D0D0D" w:themeColor="text1" w:themeTint="F2"/>
          <w:sz w:val="26"/>
          <w:szCs w:val="26"/>
        </w:rPr>
        <w:t>2018 USECP, Docket No. M-2014-2432515, at 9-10</w:t>
      </w:r>
      <w:r w:rsidR="00C77B53">
        <w:rPr>
          <w:rFonts w:ascii="Times New Roman" w:eastAsia="Times New Roman" w:hAnsi="Times New Roman" w:cs="Times New Roman"/>
          <w:color w:val="0D0D0D" w:themeColor="text1" w:themeTint="F2"/>
          <w:sz w:val="26"/>
          <w:szCs w:val="26"/>
        </w:rPr>
        <w:t>; and P</w:t>
      </w:r>
      <w:r w:rsidR="00011EEC">
        <w:rPr>
          <w:rFonts w:ascii="Times New Roman" w:eastAsia="Times New Roman" w:hAnsi="Times New Roman" w:cs="Times New Roman"/>
          <w:color w:val="0D0D0D" w:themeColor="text1" w:themeTint="F2"/>
          <w:sz w:val="26"/>
          <w:szCs w:val="26"/>
        </w:rPr>
        <w:t>hiladelphia Gas Works</w:t>
      </w:r>
      <w:r w:rsidR="00465D65">
        <w:rPr>
          <w:rFonts w:ascii="Times New Roman" w:eastAsia="Times New Roman" w:hAnsi="Times New Roman" w:cs="Times New Roman"/>
          <w:color w:val="0D0D0D" w:themeColor="text1" w:themeTint="F2"/>
          <w:sz w:val="26"/>
          <w:szCs w:val="26"/>
        </w:rPr>
        <w:t xml:space="preserve"> (PGW)</w:t>
      </w:r>
      <w:r w:rsidR="00011EEC">
        <w:rPr>
          <w:rFonts w:ascii="Times New Roman" w:eastAsia="Times New Roman" w:hAnsi="Times New Roman" w:cs="Times New Roman"/>
          <w:color w:val="0D0D0D" w:themeColor="text1" w:themeTint="F2"/>
          <w:sz w:val="26"/>
          <w:szCs w:val="26"/>
        </w:rPr>
        <w:t xml:space="preserve"> 2017-2020 USECP, Docket No. </w:t>
      </w:r>
      <w:r w:rsidR="00011EEC">
        <w:rPr>
          <w:rFonts w:ascii="Times New Roman" w:eastAsia="Times New Roman" w:hAnsi="Times New Roman" w:cs="Times New Roman"/>
          <w:sz w:val="26"/>
          <w:szCs w:val="26"/>
        </w:rPr>
        <w:t>M-2016</w:t>
      </w:r>
      <w:r w:rsidR="00011EEC" w:rsidRPr="00C47F76">
        <w:rPr>
          <w:rFonts w:ascii="Times New Roman" w:eastAsia="Times New Roman" w:hAnsi="Times New Roman" w:cs="Times New Roman"/>
          <w:sz w:val="26"/>
          <w:szCs w:val="26"/>
        </w:rPr>
        <w:t>-</w:t>
      </w:r>
      <w:r w:rsidR="00011EEC">
        <w:rPr>
          <w:rFonts w:ascii="Times New Roman" w:eastAsia="Times New Roman" w:hAnsi="Times New Roman" w:cs="Times New Roman"/>
          <w:sz w:val="26"/>
          <w:szCs w:val="26"/>
        </w:rPr>
        <w:t>2542415</w:t>
      </w:r>
      <w:r w:rsidR="00011EEC">
        <w:rPr>
          <w:rFonts w:ascii="Times New Roman" w:eastAsia="Times New Roman" w:hAnsi="Times New Roman" w:cs="Times New Roman"/>
          <w:color w:val="0D0D0D" w:themeColor="text1" w:themeTint="F2"/>
          <w:sz w:val="26"/>
          <w:szCs w:val="26"/>
        </w:rPr>
        <w:t>, at 6-7.</w:t>
      </w:r>
      <w:r w:rsidR="00465D65">
        <w:rPr>
          <w:rStyle w:val="FootnoteReference"/>
          <w:rFonts w:ascii="Times New Roman" w:eastAsia="Times New Roman" w:hAnsi="Times New Roman" w:cs="Times New Roman"/>
          <w:color w:val="0D0D0D" w:themeColor="text1" w:themeTint="F2"/>
          <w:sz w:val="26"/>
          <w:szCs w:val="26"/>
        </w:rPr>
        <w:footnoteReference w:id="13"/>
      </w:r>
      <w:r w:rsidR="00011EEC">
        <w:rPr>
          <w:rFonts w:ascii="Times New Roman" w:eastAsia="Times New Roman" w:hAnsi="Times New Roman" w:cs="Times New Roman"/>
          <w:color w:val="0D0D0D" w:themeColor="text1" w:themeTint="F2"/>
          <w:sz w:val="26"/>
          <w:szCs w:val="26"/>
        </w:rPr>
        <w:t xml:space="preserve">  </w:t>
      </w:r>
    </w:p>
    <w:p w14:paraId="6246EE35" w14:textId="77777777" w:rsidR="00011EEC" w:rsidRDefault="00011EEC" w:rsidP="00C77B53">
      <w:pPr>
        <w:spacing w:after="0" w:line="360" w:lineRule="auto"/>
        <w:contextualSpacing/>
        <w:rPr>
          <w:rFonts w:ascii="Times New Roman" w:eastAsia="Times New Roman" w:hAnsi="Times New Roman" w:cs="Times New Roman"/>
          <w:color w:val="0D0D0D" w:themeColor="text1" w:themeTint="F2"/>
          <w:sz w:val="26"/>
          <w:szCs w:val="26"/>
        </w:rPr>
      </w:pPr>
    </w:p>
    <w:p w14:paraId="562D48A9" w14:textId="77777777" w:rsidR="00011EEC" w:rsidRDefault="005D7F03" w:rsidP="00C77B53">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011EEC">
        <w:rPr>
          <w:rFonts w:ascii="Times New Roman" w:eastAsia="Times New Roman" w:hAnsi="Times New Roman" w:cs="Times New Roman"/>
          <w:color w:val="0D0D0D" w:themeColor="text1" w:themeTint="F2"/>
          <w:sz w:val="26"/>
          <w:szCs w:val="26"/>
        </w:rPr>
        <w:t xml:space="preserve">The Commission has also </w:t>
      </w:r>
      <w:r w:rsidR="008425B0">
        <w:rPr>
          <w:rFonts w:ascii="Times New Roman" w:eastAsia="Times New Roman" w:hAnsi="Times New Roman" w:cs="Times New Roman"/>
          <w:color w:val="0D0D0D" w:themeColor="text1" w:themeTint="F2"/>
          <w:sz w:val="26"/>
          <w:szCs w:val="26"/>
        </w:rPr>
        <w:t xml:space="preserve">previously </w:t>
      </w:r>
      <w:r w:rsidR="00011EEC">
        <w:rPr>
          <w:rFonts w:ascii="Times New Roman" w:eastAsia="Times New Roman" w:hAnsi="Times New Roman" w:cs="Times New Roman"/>
          <w:color w:val="0D0D0D" w:themeColor="text1" w:themeTint="F2"/>
          <w:sz w:val="26"/>
          <w:szCs w:val="26"/>
        </w:rPr>
        <w:t xml:space="preserve">approved </w:t>
      </w:r>
      <w:r w:rsidR="002F37BE">
        <w:rPr>
          <w:rFonts w:ascii="Times New Roman" w:eastAsia="Times New Roman" w:hAnsi="Times New Roman" w:cs="Times New Roman"/>
          <w:color w:val="0D0D0D" w:themeColor="text1" w:themeTint="F2"/>
          <w:sz w:val="26"/>
          <w:szCs w:val="26"/>
        </w:rPr>
        <w:t>establishing</w:t>
      </w:r>
      <w:r w:rsidR="00011EEC">
        <w:rPr>
          <w:rFonts w:ascii="Times New Roman" w:eastAsia="Times New Roman" w:hAnsi="Times New Roman" w:cs="Times New Roman"/>
          <w:color w:val="0D0D0D" w:themeColor="text1" w:themeTint="F2"/>
          <w:sz w:val="26"/>
          <w:szCs w:val="26"/>
        </w:rPr>
        <w:t xml:space="preserve"> tiered CAP credits limits to allow higher maximums for lower income customers.  </w:t>
      </w:r>
      <w:r w:rsidR="00011EEC" w:rsidRPr="001C0A12">
        <w:rPr>
          <w:rFonts w:ascii="Times New Roman" w:eastAsia="Times New Roman" w:hAnsi="Times New Roman" w:cs="Times New Roman"/>
          <w:i/>
          <w:color w:val="0D0D0D" w:themeColor="text1" w:themeTint="F2"/>
          <w:sz w:val="26"/>
          <w:szCs w:val="26"/>
        </w:rPr>
        <w:t>See</w:t>
      </w:r>
      <w:r w:rsidR="00011EEC">
        <w:rPr>
          <w:rFonts w:ascii="Times New Roman" w:eastAsia="Times New Roman" w:hAnsi="Times New Roman" w:cs="Times New Roman"/>
          <w:color w:val="0D0D0D" w:themeColor="text1" w:themeTint="F2"/>
          <w:sz w:val="26"/>
          <w:szCs w:val="26"/>
        </w:rPr>
        <w:t xml:space="preserve"> </w:t>
      </w:r>
      <w:r w:rsidR="002F37BE">
        <w:rPr>
          <w:rFonts w:ascii="Times New Roman" w:eastAsia="Times New Roman" w:hAnsi="Times New Roman" w:cs="Times New Roman"/>
          <w:color w:val="0D0D0D" w:themeColor="text1" w:themeTint="F2"/>
          <w:sz w:val="26"/>
          <w:szCs w:val="26"/>
        </w:rPr>
        <w:t>PECO 201</w:t>
      </w:r>
      <w:r w:rsidR="001C0A12">
        <w:rPr>
          <w:rFonts w:ascii="Times New Roman" w:eastAsia="Times New Roman" w:hAnsi="Times New Roman" w:cs="Times New Roman"/>
          <w:color w:val="0D0D0D" w:themeColor="text1" w:themeTint="F2"/>
          <w:sz w:val="26"/>
          <w:szCs w:val="26"/>
        </w:rPr>
        <w:t>6</w:t>
      </w:r>
      <w:r w:rsidR="002F37BE">
        <w:rPr>
          <w:rFonts w:ascii="Times New Roman" w:eastAsia="Times New Roman" w:hAnsi="Times New Roman" w:cs="Times New Roman"/>
          <w:color w:val="0D0D0D" w:themeColor="text1" w:themeTint="F2"/>
          <w:sz w:val="26"/>
          <w:szCs w:val="26"/>
        </w:rPr>
        <w:t>-201</w:t>
      </w:r>
      <w:r w:rsidR="001C0A12">
        <w:rPr>
          <w:rFonts w:ascii="Times New Roman" w:eastAsia="Times New Roman" w:hAnsi="Times New Roman" w:cs="Times New Roman"/>
          <w:color w:val="0D0D0D" w:themeColor="text1" w:themeTint="F2"/>
          <w:sz w:val="26"/>
          <w:szCs w:val="26"/>
        </w:rPr>
        <w:t>8</w:t>
      </w:r>
      <w:r w:rsidR="002F37BE">
        <w:rPr>
          <w:rFonts w:ascii="Times New Roman" w:eastAsia="Times New Roman" w:hAnsi="Times New Roman" w:cs="Times New Roman"/>
          <w:color w:val="0D0D0D" w:themeColor="text1" w:themeTint="F2"/>
          <w:sz w:val="26"/>
          <w:szCs w:val="26"/>
        </w:rPr>
        <w:t xml:space="preserve"> USECP</w:t>
      </w:r>
      <w:r w:rsidR="005C0C18">
        <w:rPr>
          <w:rFonts w:ascii="Times New Roman" w:eastAsia="Times New Roman" w:hAnsi="Times New Roman" w:cs="Times New Roman"/>
          <w:color w:val="0D0D0D" w:themeColor="text1" w:themeTint="F2"/>
          <w:sz w:val="26"/>
          <w:szCs w:val="26"/>
        </w:rPr>
        <w:t xml:space="preserve">, </w:t>
      </w:r>
      <w:r w:rsidR="001C0A12">
        <w:rPr>
          <w:rFonts w:ascii="Times New Roman" w:eastAsia="Times New Roman" w:hAnsi="Times New Roman" w:cs="Times New Roman"/>
          <w:color w:val="0D0D0D" w:themeColor="text1" w:themeTint="F2"/>
          <w:sz w:val="26"/>
          <w:szCs w:val="26"/>
        </w:rPr>
        <w:t xml:space="preserve">Docket No. </w:t>
      </w:r>
      <w:r w:rsidR="001C0A12" w:rsidRPr="001C0A12">
        <w:rPr>
          <w:rFonts w:ascii="Times New Roman" w:eastAsia="Times New Roman" w:hAnsi="Times New Roman" w:cs="Times New Roman"/>
          <w:color w:val="0D0D0D" w:themeColor="text1" w:themeTint="F2"/>
          <w:sz w:val="26"/>
          <w:szCs w:val="26"/>
        </w:rPr>
        <w:t>M-2015-2507139</w:t>
      </w:r>
      <w:r w:rsidR="001C0A12">
        <w:rPr>
          <w:rFonts w:ascii="Times New Roman" w:eastAsia="Times New Roman" w:hAnsi="Times New Roman" w:cs="Times New Roman"/>
          <w:color w:val="0D0D0D" w:themeColor="text1" w:themeTint="F2"/>
          <w:sz w:val="26"/>
          <w:szCs w:val="26"/>
        </w:rPr>
        <w:t xml:space="preserve">, </w:t>
      </w:r>
      <w:r w:rsidR="005C0C18">
        <w:rPr>
          <w:rFonts w:ascii="Times New Roman" w:eastAsia="Times New Roman" w:hAnsi="Times New Roman" w:cs="Times New Roman"/>
          <w:color w:val="0D0D0D" w:themeColor="text1" w:themeTint="F2"/>
          <w:sz w:val="26"/>
          <w:szCs w:val="26"/>
        </w:rPr>
        <w:t>Addendum A</w:t>
      </w:r>
      <w:r w:rsidR="001C0A12">
        <w:rPr>
          <w:rFonts w:ascii="Times New Roman" w:eastAsia="Times New Roman" w:hAnsi="Times New Roman" w:cs="Times New Roman"/>
          <w:color w:val="0D0D0D" w:themeColor="text1" w:themeTint="F2"/>
          <w:sz w:val="26"/>
          <w:szCs w:val="26"/>
        </w:rPr>
        <w:t xml:space="preserve"> at 32; and PPL 2017-2019 USECP, Docket No. </w:t>
      </w:r>
      <w:r w:rsidR="008425B0" w:rsidRPr="008425B0">
        <w:rPr>
          <w:rFonts w:ascii="Times New Roman" w:eastAsia="Times New Roman" w:hAnsi="Times New Roman" w:cs="Times New Roman"/>
          <w:color w:val="0D0D0D" w:themeColor="text1" w:themeTint="F2"/>
          <w:sz w:val="26"/>
          <w:szCs w:val="26"/>
        </w:rPr>
        <w:t>M-2016-2554787</w:t>
      </w:r>
      <w:r w:rsidR="001C0A12">
        <w:rPr>
          <w:rFonts w:ascii="Times New Roman" w:eastAsia="Times New Roman" w:hAnsi="Times New Roman" w:cs="Times New Roman"/>
          <w:color w:val="0D0D0D" w:themeColor="text1" w:themeTint="F2"/>
          <w:sz w:val="26"/>
          <w:szCs w:val="26"/>
        </w:rPr>
        <w:t xml:space="preserve">, at 17. </w:t>
      </w:r>
    </w:p>
    <w:p w14:paraId="22495A55" w14:textId="77777777" w:rsidR="008425B0" w:rsidRDefault="008425B0" w:rsidP="00C77B53">
      <w:pPr>
        <w:spacing w:after="0" w:line="360" w:lineRule="auto"/>
        <w:contextualSpacing/>
        <w:rPr>
          <w:rFonts w:ascii="Times New Roman" w:eastAsia="Times New Roman" w:hAnsi="Times New Roman" w:cs="Times New Roman"/>
          <w:color w:val="0D0D0D" w:themeColor="text1" w:themeTint="F2"/>
          <w:sz w:val="26"/>
          <w:szCs w:val="26"/>
        </w:rPr>
      </w:pPr>
    </w:p>
    <w:p w14:paraId="731B27AC" w14:textId="77777777" w:rsidR="008425B0" w:rsidRDefault="005D7F03" w:rsidP="00C77B53">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8425B0">
        <w:rPr>
          <w:rFonts w:ascii="Times New Roman" w:eastAsia="Times New Roman" w:hAnsi="Times New Roman" w:cs="Times New Roman"/>
          <w:color w:val="0D0D0D" w:themeColor="text1" w:themeTint="F2"/>
          <w:sz w:val="26"/>
          <w:szCs w:val="26"/>
        </w:rPr>
        <w:t xml:space="preserve">Finally, the Commission has previously approved deferring or establishing one-time payment arrangements on in-program arrears when a utility transitions to a new CAP design.  See PECO 2016-2018 </w:t>
      </w:r>
      <w:r w:rsidR="001276F0">
        <w:rPr>
          <w:rFonts w:ascii="Times New Roman" w:eastAsia="Times New Roman" w:hAnsi="Times New Roman" w:cs="Times New Roman"/>
          <w:color w:val="0D0D0D" w:themeColor="text1" w:themeTint="F2"/>
          <w:sz w:val="26"/>
          <w:szCs w:val="26"/>
        </w:rPr>
        <w:t xml:space="preserve">USECP, Addendum C at 36-44. </w:t>
      </w:r>
    </w:p>
    <w:p w14:paraId="73CDE58C" w14:textId="77777777" w:rsidR="008B4E7D" w:rsidRPr="009664A4" w:rsidRDefault="008B4E7D" w:rsidP="008B4E7D">
      <w:pPr>
        <w:spacing w:after="0" w:line="360" w:lineRule="auto"/>
        <w:contextualSpacing/>
        <w:rPr>
          <w:rFonts w:ascii="Times New Roman" w:eastAsia="Times New Roman" w:hAnsi="Times New Roman" w:cs="Times New Roman"/>
          <w:sz w:val="26"/>
          <w:szCs w:val="26"/>
        </w:rPr>
      </w:pPr>
    </w:p>
    <w:p w14:paraId="3CEC13A3" w14:textId="77777777" w:rsidR="00BC5685" w:rsidRPr="009664A4" w:rsidRDefault="00EC6482" w:rsidP="00EC6482">
      <w:pPr>
        <w:spacing w:after="0" w:line="360" w:lineRule="auto"/>
        <w:ind w:firstLine="720"/>
        <w:contextualSpacing/>
        <w:rPr>
          <w:rFonts w:ascii="Times New Roman" w:eastAsia="Times New Roman" w:hAnsi="Times New Roman" w:cs="Times New Roman"/>
          <w:sz w:val="26"/>
          <w:szCs w:val="26"/>
        </w:rPr>
      </w:pPr>
      <w:r w:rsidRPr="009664A4">
        <w:rPr>
          <w:rFonts w:ascii="Times New Roman" w:eastAsia="Times New Roman" w:hAnsi="Times New Roman" w:cs="Times New Roman"/>
          <w:sz w:val="26"/>
          <w:szCs w:val="26"/>
        </w:rPr>
        <w:lastRenderedPageBreak/>
        <w:t xml:space="preserve">Thus, </w:t>
      </w:r>
      <w:r w:rsidR="00EC57AC" w:rsidRPr="009664A4">
        <w:rPr>
          <w:rFonts w:ascii="Times New Roman" w:eastAsia="Times New Roman" w:hAnsi="Times New Roman" w:cs="Times New Roman"/>
          <w:sz w:val="26"/>
          <w:szCs w:val="26"/>
        </w:rPr>
        <w:t xml:space="preserve">a percent of income plan </w:t>
      </w:r>
      <w:r w:rsidR="00911AF0" w:rsidRPr="009664A4">
        <w:rPr>
          <w:rFonts w:ascii="Times New Roman" w:eastAsia="Times New Roman" w:hAnsi="Times New Roman" w:cs="Times New Roman"/>
          <w:sz w:val="26"/>
          <w:szCs w:val="26"/>
        </w:rPr>
        <w:t xml:space="preserve">CAP </w:t>
      </w:r>
      <w:r w:rsidR="00EC57AC" w:rsidRPr="009664A4">
        <w:rPr>
          <w:rFonts w:ascii="Times New Roman" w:eastAsia="Times New Roman" w:hAnsi="Times New Roman" w:cs="Times New Roman"/>
          <w:sz w:val="26"/>
          <w:szCs w:val="26"/>
        </w:rPr>
        <w:t xml:space="preserve">itself </w:t>
      </w:r>
      <w:r w:rsidR="00911AF0" w:rsidRPr="009664A4">
        <w:rPr>
          <w:rFonts w:ascii="Times New Roman" w:eastAsia="Times New Roman" w:hAnsi="Times New Roman" w:cs="Times New Roman"/>
          <w:sz w:val="26"/>
          <w:szCs w:val="26"/>
        </w:rPr>
        <w:t xml:space="preserve">is </w:t>
      </w:r>
      <w:r w:rsidR="009C2E45" w:rsidRPr="009664A4">
        <w:rPr>
          <w:rFonts w:ascii="Times New Roman" w:eastAsia="Times New Roman" w:hAnsi="Times New Roman" w:cs="Times New Roman"/>
          <w:sz w:val="26"/>
          <w:szCs w:val="26"/>
        </w:rPr>
        <w:t xml:space="preserve">generally </w:t>
      </w:r>
      <w:r w:rsidR="00911AF0" w:rsidRPr="009664A4">
        <w:rPr>
          <w:rFonts w:ascii="Times New Roman" w:eastAsia="Times New Roman" w:hAnsi="Times New Roman" w:cs="Times New Roman"/>
          <w:sz w:val="26"/>
          <w:szCs w:val="26"/>
        </w:rPr>
        <w:t>consistent with previously approved CAP</w:t>
      </w:r>
      <w:r w:rsidR="009C2E45" w:rsidRPr="009664A4">
        <w:rPr>
          <w:rFonts w:ascii="Times New Roman" w:eastAsia="Times New Roman" w:hAnsi="Times New Roman" w:cs="Times New Roman"/>
          <w:sz w:val="26"/>
          <w:szCs w:val="26"/>
        </w:rPr>
        <w:t xml:space="preserve"> designs</w:t>
      </w:r>
      <w:r w:rsidR="00EC57AC" w:rsidRPr="009664A4">
        <w:rPr>
          <w:rFonts w:ascii="Times New Roman" w:eastAsia="Times New Roman" w:hAnsi="Times New Roman" w:cs="Times New Roman"/>
          <w:sz w:val="26"/>
          <w:szCs w:val="26"/>
        </w:rPr>
        <w:t>.</w:t>
      </w:r>
      <w:r w:rsidRPr="009664A4">
        <w:rPr>
          <w:rFonts w:ascii="Times New Roman" w:eastAsia="Times New Roman" w:hAnsi="Times New Roman" w:cs="Times New Roman"/>
          <w:sz w:val="26"/>
          <w:szCs w:val="26"/>
        </w:rPr>
        <w:t xml:space="preserve">  However, </w:t>
      </w:r>
      <w:r w:rsidR="001B0544" w:rsidRPr="009664A4">
        <w:rPr>
          <w:rFonts w:ascii="Times New Roman" w:eastAsia="Times New Roman" w:hAnsi="Times New Roman" w:cs="Times New Roman"/>
          <w:sz w:val="26"/>
          <w:szCs w:val="26"/>
        </w:rPr>
        <w:t xml:space="preserve">with the data in hand, </w:t>
      </w:r>
      <w:r w:rsidRPr="009664A4">
        <w:rPr>
          <w:rFonts w:ascii="Times New Roman" w:eastAsia="Times New Roman" w:hAnsi="Times New Roman" w:cs="Times New Roman"/>
          <w:sz w:val="26"/>
          <w:szCs w:val="26"/>
        </w:rPr>
        <w:t xml:space="preserve">we find that the timing and process in the Joint Petition to migrate to </w:t>
      </w:r>
      <w:r w:rsidR="000F1FC9">
        <w:rPr>
          <w:rFonts w:ascii="Times New Roman" w:eastAsia="Times New Roman" w:hAnsi="Times New Roman" w:cs="Times New Roman"/>
          <w:sz w:val="26"/>
          <w:szCs w:val="26"/>
        </w:rPr>
        <w:t>PIPP</w:t>
      </w:r>
      <w:r w:rsidR="00BC5685" w:rsidRPr="009664A4">
        <w:rPr>
          <w:rFonts w:ascii="Times New Roman" w:eastAsia="Times New Roman" w:hAnsi="Times New Roman" w:cs="Times New Roman"/>
          <w:sz w:val="26"/>
          <w:szCs w:val="26"/>
        </w:rPr>
        <w:t xml:space="preserve"> </w:t>
      </w:r>
      <w:r w:rsidRPr="009664A4">
        <w:rPr>
          <w:rFonts w:ascii="Times New Roman" w:eastAsia="Times New Roman" w:hAnsi="Times New Roman" w:cs="Times New Roman"/>
          <w:sz w:val="26"/>
          <w:szCs w:val="26"/>
        </w:rPr>
        <w:t xml:space="preserve">CAP </w:t>
      </w:r>
      <w:r w:rsidR="00BC5685" w:rsidRPr="009664A4">
        <w:rPr>
          <w:rFonts w:ascii="Times New Roman" w:eastAsia="Times New Roman" w:hAnsi="Times New Roman" w:cs="Times New Roman"/>
          <w:sz w:val="26"/>
          <w:szCs w:val="26"/>
        </w:rPr>
        <w:t xml:space="preserve">in 2020 without further substantive review </w:t>
      </w:r>
      <w:r w:rsidR="00EC57AC" w:rsidRPr="009664A4">
        <w:rPr>
          <w:rFonts w:ascii="Times New Roman" w:eastAsia="Times New Roman" w:hAnsi="Times New Roman" w:cs="Times New Roman"/>
          <w:sz w:val="26"/>
          <w:szCs w:val="26"/>
        </w:rPr>
        <w:t xml:space="preserve">and current budget projections </w:t>
      </w:r>
      <w:r w:rsidR="00BC5685" w:rsidRPr="009664A4">
        <w:rPr>
          <w:rFonts w:ascii="Times New Roman" w:eastAsia="Times New Roman" w:hAnsi="Times New Roman" w:cs="Times New Roman"/>
          <w:sz w:val="26"/>
          <w:szCs w:val="26"/>
        </w:rPr>
        <w:t xml:space="preserve">until Duquesne’s 2023-2025 USECP </w:t>
      </w:r>
      <w:r w:rsidR="00EB776F" w:rsidRPr="009664A4">
        <w:rPr>
          <w:rFonts w:ascii="Times New Roman" w:eastAsia="Times New Roman" w:hAnsi="Times New Roman" w:cs="Times New Roman"/>
          <w:sz w:val="26"/>
          <w:szCs w:val="26"/>
        </w:rPr>
        <w:t>proceeding</w:t>
      </w:r>
      <w:r w:rsidR="00BC5685" w:rsidRPr="009664A4">
        <w:rPr>
          <w:rFonts w:ascii="Times New Roman" w:eastAsia="Times New Roman" w:hAnsi="Times New Roman" w:cs="Times New Roman"/>
          <w:sz w:val="26"/>
          <w:szCs w:val="26"/>
        </w:rPr>
        <w:t xml:space="preserve"> </w:t>
      </w:r>
      <w:r w:rsidRPr="009664A4">
        <w:rPr>
          <w:rFonts w:ascii="Times New Roman" w:eastAsia="Times New Roman" w:hAnsi="Times New Roman" w:cs="Times New Roman"/>
          <w:sz w:val="26"/>
          <w:szCs w:val="26"/>
        </w:rPr>
        <w:t xml:space="preserve">is not warranted at this time.  </w:t>
      </w:r>
    </w:p>
    <w:p w14:paraId="47BA1DB8" w14:textId="77777777" w:rsidR="00BC5685" w:rsidRPr="009664A4" w:rsidRDefault="00BC5685" w:rsidP="00EC6482">
      <w:pPr>
        <w:spacing w:after="0" w:line="360" w:lineRule="auto"/>
        <w:ind w:firstLine="720"/>
        <w:contextualSpacing/>
        <w:rPr>
          <w:rFonts w:ascii="Times New Roman" w:eastAsia="Times New Roman" w:hAnsi="Times New Roman" w:cs="Times New Roman"/>
          <w:sz w:val="26"/>
          <w:szCs w:val="26"/>
        </w:rPr>
      </w:pPr>
    </w:p>
    <w:p w14:paraId="4A12FCF3" w14:textId="77777777" w:rsidR="008B4E7D" w:rsidRDefault="00BC5685" w:rsidP="00EC6482">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EC57AC">
        <w:rPr>
          <w:rFonts w:ascii="Times New Roman" w:eastAsia="Times New Roman" w:hAnsi="Times New Roman" w:cs="Times New Roman"/>
          <w:sz w:val="26"/>
          <w:szCs w:val="26"/>
        </w:rPr>
        <w:t>Further, o</w:t>
      </w:r>
      <w:r w:rsidR="008B4E7D" w:rsidRPr="00EC57AC">
        <w:rPr>
          <w:rFonts w:ascii="Times New Roman" w:eastAsia="Times New Roman" w:hAnsi="Times New Roman" w:cs="Times New Roman"/>
          <w:sz w:val="26"/>
          <w:szCs w:val="26"/>
        </w:rPr>
        <w:t xml:space="preserve">n May 5, 2017, the Commission initiated the </w:t>
      </w:r>
      <w:r w:rsidR="008B4E7D" w:rsidRPr="00EC57AC">
        <w:rPr>
          <w:rFonts w:ascii="Times New Roman" w:eastAsia="Times New Roman" w:hAnsi="Times New Roman" w:cs="Times New Roman"/>
          <w:bCs/>
          <w:i/>
          <w:sz w:val="26"/>
          <w:szCs w:val="26"/>
        </w:rPr>
        <w:t>Energy Affordability for Low Income Customers</w:t>
      </w:r>
      <w:r w:rsidR="008B4E7D" w:rsidRPr="00EC57AC">
        <w:rPr>
          <w:rFonts w:ascii="Times New Roman" w:eastAsia="Times New Roman" w:hAnsi="Times New Roman" w:cs="Times New Roman"/>
          <w:bCs/>
          <w:sz w:val="26"/>
          <w:szCs w:val="26"/>
        </w:rPr>
        <w:t xml:space="preserve"> proceeding at Docket No. M</w:t>
      </w:r>
      <w:r w:rsidR="008B4E7D" w:rsidRPr="00EC57AC">
        <w:rPr>
          <w:rFonts w:ascii="Times New Roman" w:eastAsia="Times New Roman" w:hAnsi="Times New Roman" w:cs="Times New Roman"/>
          <w:bCs/>
          <w:sz w:val="26"/>
          <w:szCs w:val="26"/>
        </w:rPr>
        <w:noBreakHyphen/>
        <w:t>2017-2587711</w:t>
      </w:r>
      <w:r w:rsidR="00EC6482" w:rsidRPr="00EC57AC">
        <w:rPr>
          <w:rFonts w:ascii="Times New Roman" w:eastAsia="Times New Roman" w:hAnsi="Times New Roman" w:cs="Times New Roman"/>
          <w:bCs/>
          <w:sz w:val="26"/>
          <w:szCs w:val="26"/>
        </w:rPr>
        <w:t xml:space="preserve"> (Energy Affordability Study)</w:t>
      </w:r>
      <w:r w:rsidR="008B4E7D" w:rsidRPr="00EC57AC">
        <w:rPr>
          <w:rFonts w:ascii="Times New Roman" w:eastAsia="Times New Roman" w:hAnsi="Times New Roman" w:cs="Times New Roman"/>
          <w:sz w:val="26"/>
          <w:szCs w:val="26"/>
        </w:rPr>
        <w:t xml:space="preserve">.  Through that proceeding, BCS is studying home energy burdens in Pennsylvania to evaluate the affordability and cost-effectiveness of Universal Service Programs.  The results of this study may lead to, </w:t>
      </w:r>
      <w:r w:rsidR="008B4E7D" w:rsidRPr="00EC57AC">
        <w:rPr>
          <w:rFonts w:ascii="Times New Roman" w:eastAsia="Times New Roman" w:hAnsi="Times New Roman" w:cs="Times New Roman"/>
          <w:i/>
          <w:sz w:val="26"/>
          <w:szCs w:val="26"/>
        </w:rPr>
        <w:t>inter alia</w:t>
      </w:r>
      <w:r w:rsidR="008B4E7D" w:rsidRPr="00EC57AC">
        <w:rPr>
          <w:rFonts w:ascii="Times New Roman" w:eastAsia="Times New Roman" w:hAnsi="Times New Roman" w:cs="Times New Roman"/>
          <w:sz w:val="26"/>
          <w:szCs w:val="26"/>
        </w:rPr>
        <w:t xml:space="preserve">, changes in </w:t>
      </w:r>
      <w:r w:rsidR="00EC6482" w:rsidRPr="00EC57AC">
        <w:rPr>
          <w:rFonts w:ascii="Times New Roman" w:eastAsia="Times New Roman" w:hAnsi="Times New Roman" w:cs="Times New Roman"/>
          <w:sz w:val="26"/>
          <w:szCs w:val="26"/>
        </w:rPr>
        <w:t xml:space="preserve">our </w:t>
      </w:r>
      <w:r w:rsidR="008B4E7D" w:rsidRPr="00EC57AC">
        <w:rPr>
          <w:rFonts w:ascii="Times New Roman" w:eastAsia="Times New Roman" w:hAnsi="Times New Roman" w:cs="Times New Roman"/>
          <w:sz w:val="26"/>
          <w:szCs w:val="26"/>
        </w:rPr>
        <w:t xml:space="preserve">CAP Policy Statement’s recommended maximum energy burden levels.  </w:t>
      </w:r>
      <w:r w:rsidR="00EC6482" w:rsidRPr="00EC57AC">
        <w:rPr>
          <w:rFonts w:ascii="Times New Roman" w:eastAsia="Times New Roman" w:hAnsi="Times New Roman" w:cs="Times New Roman"/>
          <w:sz w:val="26"/>
          <w:szCs w:val="26"/>
        </w:rPr>
        <w:t xml:space="preserve">Accordingly, </w:t>
      </w:r>
      <w:r w:rsidR="008B4E7D">
        <w:rPr>
          <w:rFonts w:ascii="Times New Roman" w:eastAsia="Times New Roman" w:hAnsi="Times New Roman" w:cs="Times New Roman"/>
          <w:color w:val="0D0D0D" w:themeColor="text1" w:themeTint="F2"/>
          <w:sz w:val="26"/>
          <w:szCs w:val="26"/>
        </w:rPr>
        <w:t xml:space="preserve">we shall withhold approval of the Joint Petition’s proposed </w:t>
      </w:r>
      <w:r w:rsidR="000F1FC9">
        <w:rPr>
          <w:rFonts w:ascii="Times New Roman" w:eastAsia="Times New Roman" w:hAnsi="Times New Roman" w:cs="Times New Roman"/>
          <w:color w:val="0D0D0D" w:themeColor="text1" w:themeTint="F2"/>
          <w:sz w:val="26"/>
          <w:szCs w:val="26"/>
        </w:rPr>
        <w:t>PIPP</w:t>
      </w:r>
      <w:r w:rsidR="008B4E7D">
        <w:rPr>
          <w:rFonts w:ascii="Times New Roman" w:eastAsia="Times New Roman" w:hAnsi="Times New Roman" w:cs="Times New Roman"/>
          <w:color w:val="0D0D0D" w:themeColor="text1" w:themeTint="F2"/>
          <w:sz w:val="26"/>
          <w:szCs w:val="26"/>
        </w:rPr>
        <w:t xml:space="preserve"> CAP design for 2020-2022 until we review Duquesne’s </w:t>
      </w:r>
      <w:r w:rsidR="001B0544">
        <w:rPr>
          <w:rFonts w:ascii="Times New Roman" w:eastAsia="Times New Roman" w:hAnsi="Times New Roman" w:cs="Times New Roman"/>
          <w:color w:val="0D0D0D" w:themeColor="text1" w:themeTint="F2"/>
          <w:sz w:val="26"/>
          <w:szCs w:val="26"/>
        </w:rPr>
        <w:t xml:space="preserve">proposed </w:t>
      </w:r>
      <w:r w:rsidR="008B4E7D">
        <w:rPr>
          <w:rFonts w:ascii="Times New Roman" w:eastAsia="Times New Roman" w:hAnsi="Times New Roman" w:cs="Times New Roman"/>
          <w:color w:val="0D0D0D" w:themeColor="text1" w:themeTint="F2"/>
          <w:sz w:val="26"/>
          <w:szCs w:val="26"/>
        </w:rPr>
        <w:t>2020-2022 USECP.</w:t>
      </w:r>
      <w:r w:rsidR="00EC6482">
        <w:rPr>
          <w:rFonts w:ascii="Times New Roman" w:eastAsia="Times New Roman" w:hAnsi="Times New Roman" w:cs="Times New Roman"/>
          <w:color w:val="0D0D0D" w:themeColor="text1" w:themeTint="F2"/>
          <w:sz w:val="26"/>
          <w:szCs w:val="26"/>
        </w:rPr>
        <w:t xml:space="preserve">  That review will take place after we have the results of the Energy Affordability Study </w:t>
      </w:r>
    </w:p>
    <w:p w14:paraId="557EDFB3" w14:textId="77777777" w:rsidR="00833419" w:rsidRDefault="00833419" w:rsidP="005A3E62">
      <w:pPr>
        <w:spacing w:after="0" w:line="360" w:lineRule="auto"/>
        <w:contextualSpacing/>
        <w:rPr>
          <w:rFonts w:ascii="Times New Roman" w:eastAsia="Times New Roman" w:hAnsi="Times New Roman" w:cs="Times New Roman"/>
          <w:color w:val="0D0D0D" w:themeColor="text1" w:themeTint="F2"/>
          <w:sz w:val="26"/>
          <w:szCs w:val="26"/>
        </w:rPr>
      </w:pPr>
    </w:p>
    <w:p w14:paraId="7F58C5AB" w14:textId="77777777" w:rsidR="006470A3" w:rsidRDefault="006470A3" w:rsidP="00786B60">
      <w:pPr>
        <w:keepNext/>
        <w:spacing w:after="0" w:line="360" w:lineRule="auto"/>
        <w:contextualSpacing/>
        <w:rPr>
          <w:rFonts w:ascii="Times New Roman" w:hAnsi="Times New Roman" w:cs="Times New Roman"/>
          <w:b/>
          <w:sz w:val="26"/>
          <w:szCs w:val="26"/>
        </w:rPr>
      </w:pPr>
      <w:r w:rsidRPr="006470A3">
        <w:rPr>
          <w:rFonts w:ascii="Times New Roman" w:hAnsi="Times New Roman" w:cs="Times New Roman"/>
          <w:b/>
          <w:sz w:val="26"/>
          <w:szCs w:val="26"/>
        </w:rPr>
        <w:t>Waiver of Section 54.74(a)(1-2)</w:t>
      </w:r>
    </w:p>
    <w:p w14:paraId="0BA423B1" w14:textId="77777777" w:rsidR="006470A3" w:rsidRDefault="006470A3" w:rsidP="00786B60">
      <w:pPr>
        <w:keepNext/>
        <w:spacing w:after="0" w:line="360" w:lineRule="auto"/>
        <w:contextualSpacing/>
        <w:rPr>
          <w:rFonts w:ascii="Times New Roman" w:hAnsi="Times New Roman" w:cs="Times New Roman"/>
          <w:b/>
          <w:sz w:val="26"/>
          <w:szCs w:val="26"/>
        </w:rPr>
      </w:pPr>
    </w:p>
    <w:p w14:paraId="32F9E670" w14:textId="77777777" w:rsidR="00184542" w:rsidRDefault="004E43AE" w:rsidP="00D91220">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Further, f</w:t>
      </w:r>
      <w:r w:rsidR="006470A3">
        <w:rPr>
          <w:rFonts w:ascii="Times New Roman" w:hAnsi="Times New Roman" w:cs="Times New Roman"/>
          <w:sz w:val="26"/>
          <w:szCs w:val="26"/>
        </w:rPr>
        <w:t xml:space="preserve">or the reasons outlined below, we are not persuaded to grant Duquesne a waiver </w:t>
      </w:r>
      <w:r w:rsidR="005231B5">
        <w:rPr>
          <w:rFonts w:ascii="Times New Roman" w:hAnsi="Times New Roman" w:cs="Times New Roman"/>
          <w:sz w:val="26"/>
          <w:szCs w:val="26"/>
        </w:rPr>
        <w:t xml:space="preserve">of Section 54.74(a)(1-2) – which requires utilities to file </w:t>
      </w:r>
      <w:r w:rsidR="001112C6">
        <w:rPr>
          <w:rFonts w:ascii="Times New Roman" w:hAnsi="Times New Roman" w:cs="Times New Roman"/>
          <w:sz w:val="26"/>
          <w:szCs w:val="26"/>
        </w:rPr>
        <w:t xml:space="preserve">updated </w:t>
      </w:r>
      <w:r w:rsidR="005231B5">
        <w:rPr>
          <w:rFonts w:ascii="Times New Roman" w:hAnsi="Times New Roman" w:cs="Times New Roman"/>
          <w:sz w:val="26"/>
          <w:szCs w:val="26"/>
        </w:rPr>
        <w:t xml:space="preserve">USECPs </w:t>
      </w:r>
      <w:r w:rsidR="001112C6">
        <w:rPr>
          <w:rFonts w:ascii="Times New Roman" w:hAnsi="Times New Roman" w:cs="Times New Roman"/>
          <w:sz w:val="26"/>
          <w:szCs w:val="26"/>
        </w:rPr>
        <w:t>with the Commission on a triennial basis.</w:t>
      </w:r>
      <w:r w:rsidR="005231B5">
        <w:rPr>
          <w:rFonts w:ascii="Times New Roman" w:hAnsi="Times New Roman" w:cs="Times New Roman"/>
          <w:sz w:val="26"/>
          <w:szCs w:val="26"/>
        </w:rPr>
        <w:t xml:space="preserve"> </w:t>
      </w:r>
      <w:r w:rsidR="00785995">
        <w:rPr>
          <w:rFonts w:ascii="Times New Roman" w:hAnsi="Times New Roman" w:cs="Times New Roman"/>
          <w:sz w:val="26"/>
          <w:szCs w:val="26"/>
        </w:rPr>
        <w:t xml:space="preserve"> Duquesne </w:t>
      </w:r>
      <w:r w:rsidR="002B44E5">
        <w:rPr>
          <w:rFonts w:ascii="Times New Roman" w:hAnsi="Times New Roman" w:cs="Times New Roman"/>
          <w:sz w:val="26"/>
          <w:szCs w:val="26"/>
        </w:rPr>
        <w:t xml:space="preserve">shall </w:t>
      </w:r>
      <w:r w:rsidR="00785995">
        <w:rPr>
          <w:rFonts w:ascii="Times New Roman" w:hAnsi="Times New Roman" w:cs="Times New Roman"/>
          <w:sz w:val="26"/>
          <w:szCs w:val="26"/>
        </w:rPr>
        <w:t xml:space="preserve">file its proposed 2020-2022 USECP </w:t>
      </w:r>
      <w:r w:rsidR="002B44E5">
        <w:rPr>
          <w:rFonts w:ascii="Times New Roman" w:hAnsi="Times New Roman" w:cs="Times New Roman"/>
          <w:sz w:val="26"/>
          <w:szCs w:val="26"/>
        </w:rPr>
        <w:t xml:space="preserve">on </w:t>
      </w:r>
      <w:r w:rsidR="00DA35F4">
        <w:rPr>
          <w:rFonts w:ascii="Times New Roman" w:hAnsi="Times New Roman" w:cs="Times New Roman"/>
          <w:sz w:val="26"/>
          <w:szCs w:val="26"/>
        </w:rPr>
        <w:t xml:space="preserve">or before </w:t>
      </w:r>
      <w:r w:rsidR="002B44E5">
        <w:rPr>
          <w:rFonts w:ascii="Times New Roman" w:hAnsi="Times New Roman" w:cs="Times New Roman"/>
          <w:sz w:val="26"/>
          <w:szCs w:val="26"/>
        </w:rPr>
        <w:t>February 28, 2019, according to the USECP</w:t>
      </w:r>
      <w:r w:rsidR="00785995">
        <w:rPr>
          <w:rFonts w:ascii="Times New Roman" w:hAnsi="Times New Roman" w:cs="Times New Roman"/>
          <w:sz w:val="26"/>
          <w:szCs w:val="26"/>
        </w:rPr>
        <w:t xml:space="preserve"> schedule</w:t>
      </w:r>
      <w:r w:rsidR="002B44E5">
        <w:rPr>
          <w:rFonts w:ascii="Times New Roman" w:hAnsi="Times New Roman" w:cs="Times New Roman"/>
          <w:sz w:val="26"/>
          <w:szCs w:val="26"/>
        </w:rPr>
        <w:t xml:space="preserve"> established </w:t>
      </w:r>
      <w:r w:rsidR="002174D9">
        <w:rPr>
          <w:rFonts w:ascii="Times New Roman" w:hAnsi="Times New Roman" w:cs="Times New Roman"/>
          <w:sz w:val="26"/>
          <w:szCs w:val="26"/>
        </w:rPr>
        <w:t xml:space="preserve">via Secretarial Letter </w:t>
      </w:r>
      <w:r w:rsidR="002B44E5">
        <w:rPr>
          <w:rFonts w:ascii="Times New Roman" w:hAnsi="Times New Roman" w:cs="Times New Roman"/>
          <w:sz w:val="26"/>
          <w:szCs w:val="26"/>
        </w:rPr>
        <w:t xml:space="preserve">on </w:t>
      </w:r>
      <w:r w:rsidR="002B44E5" w:rsidRPr="002B44E5">
        <w:rPr>
          <w:rFonts w:ascii="Times New Roman" w:hAnsi="Times New Roman" w:cs="Times New Roman"/>
          <w:sz w:val="26"/>
          <w:szCs w:val="26"/>
        </w:rPr>
        <w:t>June 27, 2014</w:t>
      </w:r>
      <w:r w:rsidR="002B44E5">
        <w:rPr>
          <w:rFonts w:ascii="Times New Roman" w:hAnsi="Times New Roman" w:cs="Times New Roman"/>
          <w:sz w:val="26"/>
          <w:szCs w:val="26"/>
        </w:rPr>
        <w:t>.</w:t>
      </w:r>
      <w:r w:rsidR="002174D9">
        <w:rPr>
          <w:rStyle w:val="FootnoteReference"/>
          <w:rFonts w:ascii="Times New Roman" w:hAnsi="Times New Roman" w:cs="Times New Roman"/>
          <w:sz w:val="26"/>
          <w:szCs w:val="26"/>
        </w:rPr>
        <w:footnoteReference w:id="14"/>
      </w:r>
    </w:p>
    <w:p w14:paraId="380A25D0" w14:textId="77777777" w:rsidR="00184542" w:rsidRDefault="00184542" w:rsidP="005A3E62">
      <w:pPr>
        <w:spacing w:after="0" w:line="360" w:lineRule="auto"/>
        <w:contextualSpacing/>
        <w:rPr>
          <w:rFonts w:ascii="Times New Roman" w:hAnsi="Times New Roman" w:cs="Times New Roman"/>
          <w:sz w:val="26"/>
          <w:szCs w:val="26"/>
        </w:rPr>
      </w:pPr>
    </w:p>
    <w:p w14:paraId="78596F35" w14:textId="77777777" w:rsidR="00980688" w:rsidRDefault="00980688" w:rsidP="00980688">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In lieu of filing a</w:t>
      </w:r>
      <w:r w:rsidR="00EC57AC">
        <w:rPr>
          <w:rFonts w:ascii="Times New Roman" w:eastAsia="Times New Roman" w:hAnsi="Times New Roman" w:cs="Times New Roman"/>
          <w:color w:val="0D0D0D" w:themeColor="text1" w:themeTint="F2"/>
          <w:sz w:val="26"/>
          <w:szCs w:val="26"/>
        </w:rPr>
        <w:t xml:space="preserve"> proposed </w:t>
      </w:r>
      <w:r>
        <w:rPr>
          <w:rFonts w:ascii="Times New Roman" w:eastAsia="Times New Roman" w:hAnsi="Times New Roman" w:cs="Times New Roman"/>
          <w:color w:val="0D0D0D" w:themeColor="text1" w:themeTint="F2"/>
          <w:sz w:val="26"/>
          <w:szCs w:val="26"/>
        </w:rPr>
        <w:t>USECP in 2019</w:t>
      </w:r>
      <w:r w:rsidR="001B0544">
        <w:rPr>
          <w:rFonts w:ascii="Times New Roman" w:eastAsia="Times New Roman" w:hAnsi="Times New Roman" w:cs="Times New Roman"/>
          <w:color w:val="0D0D0D" w:themeColor="text1" w:themeTint="F2"/>
          <w:sz w:val="26"/>
          <w:szCs w:val="26"/>
        </w:rPr>
        <w:t xml:space="preserve"> for 2020-2022</w:t>
      </w:r>
      <w:r>
        <w:rPr>
          <w:rFonts w:ascii="Times New Roman" w:eastAsia="Times New Roman" w:hAnsi="Times New Roman" w:cs="Times New Roman"/>
          <w:color w:val="0D0D0D" w:themeColor="text1" w:themeTint="F2"/>
          <w:sz w:val="26"/>
          <w:szCs w:val="26"/>
        </w:rPr>
        <w:t xml:space="preserve">, the Joint Petitioners propose that Duquesne file only an updated needs assessment for its LIURP, CARES, and Hardship Fund programs by December 1, 2019, and discuss the results with </w:t>
      </w:r>
      <w:r>
        <w:rPr>
          <w:rFonts w:ascii="Times New Roman" w:eastAsia="Times New Roman" w:hAnsi="Times New Roman" w:cs="Times New Roman"/>
          <w:color w:val="0D0D0D" w:themeColor="text1" w:themeTint="F2"/>
          <w:sz w:val="26"/>
          <w:szCs w:val="26"/>
        </w:rPr>
        <w:lastRenderedPageBreak/>
        <w:t xml:space="preserve">stakeholders and any other potential changes to its current USECP.  The Joint Petitioners maintain that Duquesne could petition the Commission to modify </w:t>
      </w:r>
      <w:r w:rsidR="00EC57AC">
        <w:rPr>
          <w:rFonts w:ascii="Times New Roman" w:eastAsia="Times New Roman" w:hAnsi="Times New Roman" w:cs="Times New Roman"/>
          <w:color w:val="0D0D0D" w:themeColor="text1" w:themeTint="F2"/>
          <w:sz w:val="26"/>
          <w:szCs w:val="26"/>
        </w:rPr>
        <w:t xml:space="preserve">a 2018-2022 </w:t>
      </w:r>
      <w:r>
        <w:rPr>
          <w:rFonts w:ascii="Times New Roman" w:eastAsia="Times New Roman" w:hAnsi="Times New Roman" w:cs="Times New Roman"/>
          <w:color w:val="0D0D0D" w:themeColor="text1" w:themeTint="F2"/>
          <w:sz w:val="26"/>
          <w:szCs w:val="26"/>
        </w:rPr>
        <w:t xml:space="preserve">USECP prior to 2022 if changes are required.  Joint Petition at 11.  We </w:t>
      </w:r>
      <w:r w:rsidR="009C2E45">
        <w:rPr>
          <w:rFonts w:ascii="Times New Roman" w:eastAsia="Times New Roman" w:hAnsi="Times New Roman" w:cs="Times New Roman"/>
          <w:color w:val="0D0D0D" w:themeColor="text1" w:themeTint="F2"/>
          <w:sz w:val="26"/>
          <w:szCs w:val="26"/>
        </w:rPr>
        <w:t xml:space="preserve">find this </w:t>
      </w:r>
      <w:r w:rsidR="003D7BA4">
        <w:rPr>
          <w:rFonts w:ascii="Times New Roman" w:eastAsia="Times New Roman" w:hAnsi="Times New Roman" w:cs="Times New Roman"/>
          <w:color w:val="0D0D0D" w:themeColor="text1" w:themeTint="F2"/>
          <w:sz w:val="26"/>
          <w:szCs w:val="26"/>
        </w:rPr>
        <w:t xml:space="preserve">modified USECP review proposal </w:t>
      </w:r>
      <w:r>
        <w:rPr>
          <w:rFonts w:ascii="Times New Roman" w:eastAsia="Times New Roman" w:hAnsi="Times New Roman" w:cs="Times New Roman"/>
          <w:color w:val="0D0D0D" w:themeColor="text1" w:themeTint="F2"/>
          <w:sz w:val="26"/>
          <w:szCs w:val="26"/>
        </w:rPr>
        <w:t>insufficient.</w:t>
      </w:r>
    </w:p>
    <w:p w14:paraId="1A0C2B82" w14:textId="77777777" w:rsidR="00980688" w:rsidRDefault="00980688" w:rsidP="00980688">
      <w:pPr>
        <w:spacing w:after="0" w:line="360" w:lineRule="auto"/>
        <w:contextualSpacing/>
        <w:rPr>
          <w:rFonts w:ascii="Times New Roman" w:eastAsia="Times New Roman" w:hAnsi="Times New Roman" w:cs="Times New Roman"/>
          <w:color w:val="0D0D0D" w:themeColor="text1" w:themeTint="F2"/>
          <w:sz w:val="26"/>
          <w:szCs w:val="26"/>
        </w:rPr>
      </w:pPr>
    </w:p>
    <w:p w14:paraId="5FEDD964" w14:textId="1CB8351B" w:rsidR="00113E70" w:rsidRDefault="006470A3" w:rsidP="00D9122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hAnsi="Times New Roman" w:cs="Times New Roman"/>
          <w:sz w:val="26"/>
          <w:szCs w:val="26"/>
        </w:rPr>
        <w:t xml:space="preserve">Although the proposed </w:t>
      </w:r>
      <w:r w:rsidR="00A25A1F">
        <w:rPr>
          <w:rFonts w:ascii="Times New Roman" w:hAnsi="Times New Roman" w:cs="Times New Roman"/>
          <w:sz w:val="26"/>
          <w:szCs w:val="26"/>
        </w:rPr>
        <w:t xml:space="preserve">PIPP </w:t>
      </w:r>
      <w:r>
        <w:rPr>
          <w:rFonts w:ascii="Times New Roman" w:hAnsi="Times New Roman" w:cs="Times New Roman"/>
          <w:sz w:val="26"/>
          <w:szCs w:val="26"/>
        </w:rPr>
        <w:t>CAP</w:t>
      </w:r>
      <w:r w:rsidR="00A25A1F">
        <w:rPr>
          <w:rFonts w:ascii="Times New Roman" w:hAnsi="Times New Roman" w:cs="Times New Roman"/>
          <w:sz w:val="26"/>
          <w:szCs w:val="26"/>
        </w:rPr>
        <w:t xml:space="preserve"> </w:t>
      </w:r>
      <w:r>
        <w:rPr>
          <w:rFonts w:ascii="Times New Roman" w:hAnsi="Times New Roman" w:cs="Times New Roman"/>
          <w:sz w:val="26"/>
          <w:szCs w:val="26"/>
        </w:rPr>
        <w:t xml:space="preserve">redesign </w:t>
      </w:r>
      <w:r w:rsidR="00307D7F">
        <w:rPr>
          <w:rFonts w:ascii="Times New Roman" w:hAnsi="Times New Roman" w:cs="Times New Roman"/>
          <w:sz w:val="26"/>
          <w:szCs w:val="26"/>
        </w:rPr>
        <w:t xml:space="preserve">is intended </w:t>
      </w:r>
      <w:r w:rsidR="00721CA7">
        <w:rPr>
          <w:rFonts w:ascii="Times New Roman" w:hAnsi="Times New Roman" w:cs="Times New Roman"/>
          <w:sz w:val="26"/>
          <w:szCs w:val="26"/>
        </w:rPr>
        <w:t xml:space="preserve">to </w:t>
      </w:r>
      <w:r w:rsidR="00894392">
        <w:rPr>
          <w:rFonts w:ascii="Times New Roman" w:hAnsi="Times New Roman" w:cs="Times New Roman"/>
          <w:sz w:val="26"/>
          <w:szCs w:val="26"/>
        </w:rPr>
        <w:t>address</w:t>
      </w:r>
      <w:r>
        <w:rPr>
          <w:rFonts w:ascii="Times New Roman" w:hAnsi="Times New Roman" w:cs="Times New Roman"/>
          <w:sz w:val="26"/>
          <w:szCs w:val="26"/>
        </w:rPr>
        <w:t xml:space="preserve"> the </w:t>
      </w:r>
      <w:r w:rsidR="00A42CF0">
        <w:rPr>
          <w:rFonts w:ascii="Times New Roman" w:hAnsi="Times New Roman" w:cs="Times New Roman"/>
          <w:sz w:val="26"/>
          <w:szCs w:val="26"/>
        </w:rPr>
        <w:t xml:space="preserve">CAP affordability </w:t>
      </w:r>
      <w:r>
        <w:rPr>
          <w:rFonts w:ascii="Times New Roman" w:hAnsi="Times New Roman" w:cs="Times New Roman"/>
          <w:sz w:val="26"/>
          <w:szCs w:val="26"/>
        </w:rPr>
        <w:t>concerns raised in the March 17 Order</w:t>
      </w:r>
      <w:r w:rsidR="00721CA7">
        <w:rPr>
          <w:rFonts w:ascii="Times New Roman" w:hAnsi="Times New Roman" w:cs="Times New Roman"/>
          <w:sz w:val="26"/>
          <w:szCs w:val="26"/>
        </w:rPr>
        <w:t xml:space="preserve">, </w:t>
      </w:r>
      <w:r w:rsidR="00307D7F">
        <w:rPr>
          <w:rFonts w:ascii="Times New Roman" w:hAnsi="Times New Roman" w:cs="Times New Roman"/>
          <w:sz w:val="26"/>
          <w:szCs w:val="26"/>
        </w:rPr>
        <w:t xml:space="preserve">we note that </w:t>
      </w:r>
      <w:r w:rsidR="00721CA7">
        <w:rPr>
          <w:rFonts w:ascii="Times New Roman" w:hAnsi="Times New Roman" w:cs="Times New Roman"/>
          <w:sz w:val="26"/>
          <w:szCs w:val="26"/>
        </w:rPr>
        <w:t xml:space="preserve">these </w:t>
      </w:r>
      <w:r w:rsidR="00307D7F">
        <w:rPr>
          <w:rFonts w:ascii="Times New Roman" w:hAnsi="Times New Roman" w:cs="Times New Roman"/>
          <w:sz w:val="26"/>
          <w:szCs w:val="26"/>
        </w:rPr>
        <w:t xml:space="preserve">proposed </w:t>
      </w:r>
      <w:r w:rsidR="00721CA7">
        <w:rPr>
          <w:rFonts w:ascii="Times New Roman" w:hAnsi="Times New Roman" w:cs="Times New Roman"/>
          <w:sz w:val="26"/>
          <w:szCs w:val="26"/>
        </w:rPr>
        <w:t xml:space="preserve">changes </w:t>
      </w:r>
      <w:r w:rsidR="00A42CF0">
        <w:rPr>
          <w:rFonts w:ascii="Times New Roman" w:hAnsi="Times New Roman" w:cs="Times New Roman"/>
          <w:sz w:val="26"/>
          <w:szCs w:val="26"/>
        </w:rPr>
        <w:t xml:space="preserve">and implementation schedule </w:t>
      </w:r>
      <w:r w:rsidR="00721CA7">
        <w:rPr>
          <w:rFonts w:ascii="Times New Roman" w:hAnsi="Times New Roman" w:cs="Times New Roman"/>
          <w:sz w:val="26"/>
          <w:szCs w:val="26"/>
        </w:rPr>
        <w:t xml:space="preserve">only impact one of the Company’s four universal service programs.  </w:t>
      </w:r>
      <w:r w:rsidR="00BD35D5">
        <w:rPr>
          <w:rFonts w:ascii="Times New Roman" w:hAnsi="Times New Roman" w:cs="Times New Roman"/>
          <w:sz w:val="26"/>
          <w:szCs w:val="26"/>
        </w:rPr>
        <w:t xml:space="preserve">An evaluation of </w:t>
      </w:r>
      <w:r w:rsidR="00980688">
        <w:rPr>
          <w:rFonts w:ascii="Times New Roman" w:hAnsi="Times New Roman" w:cs="Times New Roman"/>
          <w:sz w:val="26"/>
          <w:szCs w:val="26"/>
        </w:rPr>
        <w:t xml:space="preserve">a </w:t>
      </w:r>
      <w:r w:rsidR="00BD35D5">
        <w:rPr>
          <w:rFonts w:ascii="Times New Roman" w:hAnsi="Times New Roman" w:cs="Times New Roman"/>
          <w:sz w:val="26"/>
          <w:szCs w:val="26"/>
        </w:rPr>
        <w:t xml:space="preserve">utility’s </w:t>
      </w:r>
      <w:r w:rsidR="00964031">
        <w:rPr>
          <w:rFonts w:ascii="Times New Roman" w:hAnsi="Times New Roman" w:cs="Times New Roman"/>
          <w:sz w:val="26"/>
          <w:szCs w:val="26"/>
        </w:rPr>
        <w:t>LIURP</w:t>
      </w:r>
      <w:r w:rsidR="00721CA7">
        <w:rPr>
          <w:rFonts w:ascii="Times New Roman" w:hAnsi="Times New Roman" w:cs="Times New Roman"/>
          <w:sz w:val="26"/>
          <w:szCs w:val="26"/>
        </w:rPr>
        <w:t xml:space="preserve">, </w:t>
      </w:r>
      <w:r w:rsidR="00CB56D6">
        <w:rPr>
          <w:rFonts w:ascii="Times New Roman" w:eastAsia="Times New Roman" w:hAnsi="Times New Roman" w:cs="Times New Roman"/>
          <w:color w:val="0D0D0D" w:themeColor="text1" w:themeTint="F2"/>
          <w:sz w:val="26"/>
          <w:szCs w:val="26"/>
        </w:rPr>
        <w:t xml:space="preserve">CARES, </w:t>
      </w:r>
      <w:r w:rsidR="00721CA7">
        <w:rPr>
          <w:rFonts w:ascii="Times New Roman" w:eastAsia="Times New Roman" w:hAnsi="Times New Roman" w:cs="Times New Roman"/>
          <w:color w:val="0D0D0D" w:themeColor="text1" w:themeTint="F2"/>
          <w:sz w:val="26"/>
          <w:szCs w:val="26"/>
        </w:rPr>
        <w:t xml:space="preserve">and Hardship Fund </w:t>
      </w:r>
      <w:r w:rsidR="00CB56D6">
        <w:rPr>
          <w:rFonts w:ascii="Times New Roman" w:eastAsia="Times New Roman" w:hAnsi="Times New Roman" w:cs="Times New Roman"/>
          <w:color w:val="0D0D0D" w:themeColor="text1" w:themeTint="F2"/>
          <w:sz w:val="26"/>
          <w:szCs w:val="26"/>
        </w:rPr>
        <w:t>programs</w:t>
      </w:r>
      <w:r w:rsidR="00721CA7">
        <w:rPr>
          <w:rFonts w:ascii="Times New Roman" w:eastAsia="Times New Roman" w:hAnsi="Times New Roman" w:cs="Times New Roman"/>
          <w:color w:val="0D0D0D" w:themeColor="text1" w:themeTint="F2"/>
          <w:sz w:val="26"/>
          <w:szCs w:val="26"/>
        </w:rPr>
        <w:t xml:space="preserve"> </w:t>
      </w:r>
      <w:r w:rsidR="00BD35D5">
        <w:rPr>
          <w:rFonts w:ascii="Times New Roman" w:eastAsia="Times New Roman" w:hAnsi="Times New Roman" w:cs="Times New Roman"/>
          <w:color w:val="0D0D0D" w:themeColor="text1" w:themeTint="F2"/>
          <w:sz w:val="26"/>
          <w:szCs w:val="26"/>
        </w:rPr>
        <w:t>are also conducted</w:t>
      </w:r>
      <w:r w:rsidR="00A42CF0">
        <w:rPr>
          <w:rFonts w:ascii="Times New Roman" w:eastAsia="Times New Roman" w:hAnsi="Times New Roman" w:cs="Times New Roman"/>
          <w:color w:val="0D0D0D" w:themeColor="text1" w:themeTint="F2"/>
          <w:sz w:val="26"/>
          <w:szCs w:val="26"/>
        </w:rPr>
        <w:t xml:space="preserve"> during a USECP review.  </w:t>
      </w:r>
      <w:r w:rsidR="00113E70">
        <w:rPr>
          <w:rFonts w:ascii="Times New Roman" w:eastAsia="Times New Roman" w:hAnsi="Times New Roman" w:cs="Times New Roman"/>
          <w:color w:val="0D0D0D" w:themeColor="text1" w:themeTint="F2"/>
          <w:sz w:val="26"/>
          <w:szCs w:val="26"/>
        </w:rPr>
        <w:t>For example, i</w:t>
      </w:r>
      <w:r w:rsidR="00964031">
        <w:rPr>
          <w:rFonts w:ascii="Times New Roman" w:eastAsia="Times New Roman" w:hAnsi="Times New Roman" w:cs="Times New Roman"/>
          <w:color w:val="0D0D0D" w:themeColor="text1" w:themeTint="F2"/>
          <w:sz w:val="26"/>
          <w:szCs w:val="26"/>
        </w:rPr>
        <w:t>n Duquesne’s 2017-2019 USECP review</w:t>
      </w:r>
      <w:r w:rsidR="00681DC6">
        <w:rPr>
          <w:rFonts w:ascii="Times New Roman" w:eastAsia="Times New Roman" w:hAnsi="Times New Roman" w:cs="Times New Roman"/>
          <w:color w:val="0D0D0D" w:themeColor="text1" w:themeTint="F2"/>
          <w:sz w:val="26"/>
          <w:szCs w:val="26"/>
        </w:rPr>
        <w:t xml:space="preserve"> </w:t>
      </w:r>
      <w:r w:rsidR="00BD35D5">
        <w:rPr>
          <w:rFonts w:ascii="Times New Roman" w:eastAsia="Times New Roman" w:hAnsi="Times New Roman" w:cs="Times New Roman"/>
          <w:color w:val="0D0D0D" w:themeColor="text1" w:themeTint="F2"/>
          <w:sz w:val="26"/>
          <w:szCs w:val="26"/>
        </w:rPr>
        <w:t>proceeding</w:t>
      </w:r>
      <w:r w:rsidR="00964031">
        <w:rPr>
          <w:rFonts w:ascii="Times New Roman" w:eastAsia="Times New Roman" w:hAnsi="Times New Roman" w:cs="Times New Roman"/>
          <w:color w:val="0D0D0D" w:themeColor="text1" w:themeTint="F2"/>
          <w:sz w:val="26"/>
          <w:szCs w:val="26"/>
        </w:rPr>
        <w:t xml:space="preserve">, </w:t>
      </w:r>
      <w:r w:rsidR="00113E70">
        <w:rPr>
          <w:rFonts w:ascii="Times New Roman" w:eastAsia="Times New Roman" w:hAnsi="Times New Roman" w:cs="Times New Roman"/>
          <w:color w:val="0D0D0D" w:themeColor="text1" w:themeTint="F2"/>
          <w:sz w:val="26"/>
          <w:szCs w:val="26"/>
        </w:rPr>
        <w:t xml:space="preserve">we raised the following issues regarding Duquesne’s </w:t>
      </w:r>
      <w:r w:rsidR="00964031">
        <w:rPr>
          <w:rFonts w:ascii="Times New Roman" w:eastAsia="Times New Roman" w:hAnsi="Times New Roman" w:cs="Times New Roman"/>
          <w:color w:val="0D0D0D" w:themeColor="text1" w:themeTint="F2"/>
          <w:sz w:val="26"/>
          <w:szCs w:val="26"/>
        </w:rPr>
        <w:t>LIURP</w:t>
      </w:r>
      <w:r w:rsidR="00113E70">
        <w:rPr>
          <w:rFonts w:ascii="Times New Roman" w:eastAsia="Times New Roman" w:hAnsi="Times New Roman" w:cs="Times New Roman"/>
          <w:color w:val="0D0D0D" w:themeColor="text1" w:themeTint="F2"/>
          <w:sz w:val="26"/>
          <w:szCs w:val="26"/>
        </w:rPr>
        <w:t xml:space="preserve">: </w:t>
      </w:r>
    </w:p>
    <w:p w14:paraId="42B9AFE3" w14:textId="77777777" w:rsidR="00113E70" w:rsidRDefault="00113E70" w:rsidP="005A3E62">
      <w:pPr>
        <w:spacing w:after="0" w:line="360" w:lineRule="auto"/>
        <w:contextualSpacing/>
        <w:rPr>
          <w:rFonts w:ascii="Times New Roman" w:eastAsia="Times New Roman" w:hAnsi="Times New Roman" w:cs="Times New Roman"/>
          <w:color w:val="0D0D0D" w:themeColor="text1" w:themeTint="F2"/>
          <w:sz w:val="26"/>
          <w:szCs w:val="26"/>
        </w:rPr>
      </w:pPr>
    </w:p>
    <w:p w14:paraId="689D7A25" w14:textId="77777777" w:rsidR="00113E70" w:rsidRPr="0047159E" w:rsidRDefault="00113E70" w:rsidP="0047159E">
      <w:pPr>
        <w:pStyle w:val="ListParagraph"/>
        <w:numPr>
          <w:ilvl w:val="0"/>
          <w:numId w:val="34"/>
        </w:numPr>
        <w:spacing w:line="360" w:lineRule="auto"/>
        <w:rPr>
          <w:sz w:val="26"/>
          <w:szCs w:val="26"/>
        </w:rPr>
      </w:pPr>
      <w:r w:rsidRPr="0047159E">
        <w:rPr>
          <w:color w:val="0D0D0D" w:themeColor="text1" w:themeTint="F2"/>
          <w:sz w:val="26"/>
          <w:szCs w:val="26"/>
        </w:rPr>
        <w:t>U</w:t>
      </w:r>
      <w:r w:rsidR="00964031" w:rsidRPr="0047159E">
        <w:rPr>
          <w:color w:val="0D0D0D" w:themeColor="text1" w:themeTint="F2"/>
          <w:sz w:val="26"/>
          <w:szCs w:val="26"/>
        </w:rPr>
        <w:t xml:space="preserve">se of </w:t>
      </w:r>
      <w:r w:rsidR="00964031" w:rsidRPr="0047159E">
        <w:rPr>
          <w:sz w:val="26"/>
          <w:szCs w:val="26"/>
        </w:rPr>
        <w:t>compact fluorescent light bulbs (CFLs)</w:t>
      </w:r>
      <w:r w:rsidR="00964031" w:rsidRPr="0047159E">
        <w:rPr>
          <w:color w:val="0D0D0D" w:themeColor="text1" w:themeTint="F2"/>
          <w:sz w:val="26"/>
          <w:szCs w:val="26"/>
        </w:rPr>
        <w:t xml:space="preserve"> rather than </w:t>
      </w:r>
      <w:r w:rsidRPr="0047159E">
        <w:rPr>
          <w:sz w:val="26"/>
          <w:szCs w:val="26"/>
        </w:rPr>
        <w:t>light-emitting diodes (LEDs).</w:t>
      </w:r>
      <w:r w:rsidR="008C5A7D">
        <w:rPr>
          <w:rStyle w:val="FootnoteReference"/>
          <w:sz w:val="26"/>
          <w:szCs w:val="26"/>
        </w:rPr>
        <w:footnoteReference w:id="15"/>
      </w:r>
    </w:p>
    <w:p w14:paraId="7C63BFBE" w14:textId="77777777" w:rsidR="00113E70" w:rsidRDefault="00113E70" w:rsidP="005A3E62">
      <w:pPr>
        <w:spacing w:after="0" w:line="360" w:lineRule="auto"/>
        <w:contextualSpacing/>
        <w:rPr>
          <w:rFonts w:ascii="Times New Roman" w:eastAsia="Times New Roman" w:hAnsi="Times New Roman" w:cs="Times New Roman"/>
          <w:sz w:val="26"/>
          <w:szCs w:val="26"/>
        </w:rPr>
      </w:pPr>
    </w:p>
    <w:p w14:paraId="19BFE838" w14:textId="77777777" w:rsidR="006470A3" w:rsidRPr="0047159E" w:rsidRDefault="008C5A7D" w:rsidP="0047159E">
      <w:pPr>
        <w:pStyle w:val="ListParagraph"/>
        <w:numPr>
          <w:ilvl w:val="0"/>
          <w:numId w:val="34"/>
        </w:numPr>
        <w:spacing w:line="360" w:lineRule="auto"/>
        <w:rPr>
          <w:rFonts w:cs="Calibri"/>
          <w:color w:val="0D0D0D"/>
          <w:sz w:val="26"/>
          <w:szCs w:val="26"/>
        </w:rPr>
      </w:pPr>
      <w:r w:rsidRPr="0047159E">
        <w:rPr>
          <w:sz w:val="26"/>
          <w:szCs w:val="26"/>
        </w:rPr>
        <w:t>Lack of information about Duquesne’s i</w:t>
      </w:r>
      <w:r w:rsidR="00113E70" w:rsidRPr="0047159E">
        <w:rPr>
          <w:sz w:val="26"/>
          <w:szCs w:val="26"/>
        </w:rPr>
        <w:t xml:space="preserve">ncidental repair and health &amp; safety </w:t>
      </w:r>
      <w:r w:rsidR="00113E70" w:rsidRPr="0047159E">
        <w:rPr>
          <w:rFonts w:cs="Calibri"/>
          <w:color w:val="0D0D0D"/>
          <w:sz w:val="26"/>
          <w:szCs w:val="26"/>
        </w:rPr>
        <w:t>guidelines/allowance</w:t>
      </w:r>
      <w:r w:rsidRPr="0047159E">
        <w:rPr>
          <w:rFonts w:cs="Calibri"/>
          <w:color w:val="0D0D0D"/>
          <w:sz w:val="26"/>
          <w:szCs w:val="26"/>
        </w:rPr>
        <w:t>.</w:t>
      </w:r>
      <w:r>
        <w:rPr>
          <w:rStyle w:val="FootnoteReference"/>
          <w:rFonts w:cs="Calibri"/>
          <w:color w:val="0D0D0D"/>
          <w:sz w:val="26"/>
          <w:szCs w:val="26"/>
        </w:rPr>
        <w:footnoteReference w:id="16"/>
      </w:r>
    </w:p>
    <w:p w14:paraId="723C5A1F" w14:textId="77777777" w:rsidR="00113E70" w:rsidRDefault="00113E70" w:rsidP="005A3E62">
      <w:pPr>
        <w:spacing w:after="0" w:line="360" w:lineRule="auto"/>
        <w:contextualSpacing/>
        <w:rPr>
          <w:rFonts w:ascii="Times New Roman" w:eastAsia="Times New Roman" w:hAnsi="Times New Roman" w:cs="Calibri"/>
          <w:color w:val="0D0D0D"/>
          <w:sz w:val="26"/>
          <w:szCs w:val="26"/>
        </w:rPr>
      </w:pPr>
    </w:p>
    <w:p w14:paraId="105A56CB" w14:textId="77777777" w:rsidR="00113E70" w:rsidRPr="0047159E" w:rsidRDefault="008C5A7D" w:rsidP="0047159E">
      <w:pPr>
        <w:pStyle w:val="ListParagraph"/>
        <w:numPr>
          <w:ilvl w:val="0"/>
          <w:numId w:val="34"/>
        </w:numPr>
        <w:spacing w:line="360" w:lineRule="auto"/>
        <w:rPr>
          <w:sz w:val="26"/>
          <w:szCs w:val="26"/>
        </w:rPr>
      </w:pPr>
      <w:r w:rsidRPr="0047159E">
        <w:rPr>
          <w:sz w:val="26"/>
          <w:szCs w:val="26"/>
        </w:rPr>
        <w:t>Lack of i</w:t>
      </w:r>
      <w:r w:rsidR="00113E70" w:rsidRPr="0047159E">
        <w:rPr>
          <w:sz w:val="26"/>
          <w:szCs w:val="26"/>
        </w:rPr>
        <w:t xml:space="preserve">nformation about </w:t>
      </w:r>
      <w:r w:rsidRPr="0047159E">
        <w:rPr>
          <w:sz w:val="26"/>
          <w:szCs w:val="26"/>
        </w:rPr>
        <w:t xml:space="preserve">the </w:t>
      </w:r>
      <w:r w:rsidR="00BD6115" w:rsidRPr="0047159E">
        <w:rPr>
          <w:sz w:val="26"/>
          <w:szCs w:val="26"/>
        </w:rPr>
        <w:t xml:space="preserve">LIURP </w:t>
      </w:r>
      <w:r w:rsidR="00113E70" w:rsidRPr="0047159E">
        <w:rPr>
          <w:sz w:val="26"/>
          <w:szCs w:val="26"/>
        </w:rPr>
        <w:t>quality control and contractor requirements</w:t>
      </w:r>
      <w:r w:rsidR="00BD6115" w:rsidRPr="0047159E">
        <w:rPr>
          <w:sz w:val="26"/>
          <w:szCs w:val="26"/>
        </w:rPr>
        <w:t>.</w:t>
      </w:r>
      <w:r w:rsidR="00BD6115">
        <w:rPr>
          <w:rStyle w:val="FootnoteReference"/>
          <w:sz w:val="26"/>
          <w:szCs w:val="26"/>
        </w:rPr>
        <w:footnoteReference w:id="17"/>
      </w:r>
    </w:p>
    <w:p w14:paraId="74C06337" w14:textId="77777777" w:rsidR="00113E70" w:rsidRDefault="00113E70" w:rsidP="005A3E62">
      <w:pPr>
        <w:spacing w:after="0" w:line="360" w:lineRule="auto"/>
        <w:contextualSpacing/>
        <w:rPr>
          <w:rFonts w:ascii="Times New Roman" w:hAnsi="Times New Roman" w:cs="Times New Roman"/>
          <w:sz w:val="26"/>
          <w:szCs w:val="26"/>
        </w:rPr>
      </w:pPr>
    </w:p>
    <w:p w14:paraId="13AB1B09" w14:textId="77777777" w:rsidR="00113E70" w:rsidRPr="0047159E" w:rsidRDefault="00113E70" w:rsidP="0047159E">
      <w:pPr>
        <w:pStyle w:val="ListParagraph"/>
        <w:numPr>
          <w:ilvl w:val="0"/>
          <w:numId w:val="34"/>
        </w:numPr>
        <w:spacing w:line="360" w:lineRule="auto"/>
        <w:rPr>
          <w:sz w:val="26"/>
          <w:szCs w:val="26"/>
        </w:rPr>
      </w:pPr>
      <w:r w:rsidRPr="0047159E">
        <w:rPr>
          <w:sz w:val="26"/>
          <w:szCs w:val="26"/>
        </w:rPr>
        <w:t>The decreasing number of LI</w:t>
      </w:r>
      <w:r w:rsidR="008C5A7D" w:rsidRPr="0047159E">
        <w:rPr>
          <w:sz w:val="26"/>
          <w:szCs w:val="26"/>
        </w:rPr>
        <w:t>URP heating jobs from 2012 through 2014.</w:t>
      </w:r>
      <w:r w:rsidR="00BD6115">
        <w:rPr>
          <w:rStyle w:val="FootnoteReference"/>
          <w:sz w:val="26"/>
          <w:szCs w:val="26"/>
        </w:rPr>
        <w:footnoteReference w:id="18"/>
      </w:r>
    </w:p>
    <w:p w14:paraId="2638EB08" w14:textId="77777777" w:rsidR="00721CA7" w:rsidRDefault="00721CA7" w:rsidP="005A3E62">
      <w:pPr>
        <w:spacing w:after="0" w:line="360" w:lineRule="auto"/>
        <w:contextualSpacing/>
        <w:rPr>
          <w:rFonts w:ascii="Times New Roman" w:eastAsia="Times New Roman" w:hAnsi="Times New Roman" w:cs="Times New Roman"/>
          <w:color w:val="0D0D0D" w:themeColor="text1" w:themeTint="F2"/>
          <w:sz w:val="26"/>
          <w:szCs w:val="26"/>
        </w:rPr>
      </w:pPr>
    </w:p>
    <w:p w14:paraId="709D65AC" w14:textId="77777777" w:rsidR="00B429F9" w:rsidRDefault="003E1D20" w:rsidP="00D9122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The 2017-2019 USECP review proceeding</w:t>
      </w:r>
      <w:r w:rsidR="000A141E">
        <w:rPr>
          <w:rFonts w:ascii="Times New Roman" w:eastAsia="Times New Roman" w:hAnsi="Times New Roman" w:cs="Times New Roman"/>
          <w:color w:val="0D0D0D" w:themeColor="text1" w:themeTint="F2"/>
          <w:sz w:val="26"/>
          <w:szCs w:val="26"/>
        </w:rPr>
        <w:t xml:space="preserve"> also questioned aspects of Duquesne’s Hardship Fund program.  Specifically, we questioned (1) the requirement that all </w:t>
      </w:r>
      <w:r w:rsidR="000A141E">
        <w:rPr>
          <w:rFonts w:ascii="Times New Roman" w:eastAsia="Times New Roman" w:hAnsi="Times New Roman" w:cs="Times New Roman"/>
          <w:color w:val="0D0D0D" w:themeColor="text1" w:themeTint="F2"/>
          <w:sz w:val="26"/>
          <w:szCs w:val="26"/>
        </w:rPr>
        <w:lastRenderedPageBreak/>
        <w:t>applicants must provide Social Security numbers (SSNs)</w:t>
      </w:r>
      <w:r w:rsidR="00B8600B">
        <w:rPr>
          <w:rStyle w:val="FootnoteReference"/>
          <w:rFonts w:ascii="Times New Roman" w:eastAsia="Times New Roman" w:hAnsi="Times New Roman" w:cs="Times New Roman"/>
          <w:color w:val="0D0D0D" w:themeColor="text1" w:themeTint="F2"/>
          <w:sz w:val="26"/>
          <w:szCs w:val="26"/>
        </w:rPr>
        <w:footnoteReference w:id="19"/>
      </w:r>
      <w:r w:rsidR="000A141E">
        <w:rPr>
          <w:rFonts w:ascii="Times New Roman" w:eastAsia="Times New Roman" w:hAnsi="Times New Roman" w:cs="Times New Roman"/>
          <w:color w:val="0D0D0D" w:themeColor="text1" w:themeTint="F2"/>
          <w:sz w:val="26"/>
          <w:szCs w:val="26"/>
        </w:rPr>
        <w:t xml:space="preserve"> and (2) how Hardship Fund grant amounts are determined</w:t>
      </w:r>
      <w:r w:rsidR="00B8600B">
        <w:rPr>
          <w:rStyle w:val="FootnoteReference"/>
          <w:rFonts w:ascii="Times New Roman" w:eastAsia="Times New Roman" w:hAnsi="Times New Roman" w:cs="Times New Roman"/>
          <w:color w:val="0D0D0D" w:themeColor="text1" w:themeTint="F2"/>
          <w:sz w:val="26"/>
          <w:szCs w:val="26"/>
        </w:rPr>
        <w:footnoteReference w:id="20"/>
      </w:r>
      <w:r w:rsidR="00980688">
        <w:rPr>
          <w:rFonts w:ascii="Times New Roman" w:eastAsia="Times New Roman" w:hAnsi="Times New Roman" w:cs="Times New Roman"/>
          <w:color w:val="0D0D0D" w:themeColor="text1" w:themeTint="F2"/>
          <w:sz w:val="26"/>
          <w:szCs w:val="26"/>
        </w:rPr>
        <w:t>.</w:t>
      </w:r>
      <w:r w:rsidR="000A141E">
        <w:rPr>
          <w:rFonts w:ascii="Times New Roman" w:eastAsia="Times New Roman" w:hAnsi="Times New Roman" w:cs="Times New Roman"/>
          <w:color w:val="0D0D0D" w:themeColor="text1" w:themeTint="F2"/>
          <w:sz w:val="26"/>
          <w:szCs w:val="26"/>
        </w:rPr>
        <w:t xml:space="preserve">  </w:t>
      </w:r>
    </w:p>
    <w:p w14:paraId="61527A88" w14:textId="77777777" w:rsidR="0047159E" w:rsidRDefault="0047159E" w:rsidP="005A3E62">
      <w:pPr>
        <w:spacing w:after="0" w:line="360" w:lineRule="auto"/>
        <w:contextualSpacing/>
        <w:rPr>
          <w:rFonts w:ascii="Times New Roman" w:eastAsia="Times New Roman" w:hAnsi="Times New Roman" w:cs="Times New Roman"/>
          <w:color w:val="0D0D0D" w:themeColor="text1" w:themeTint="F2"/>
          <w:sz w:val="26"/>
          <w:szCs w:val="26"/>
        </w:rPr>
      </w:pPr>
    </w:p>
    <w:p w14:paraId="3433A7C5" w14:textId="77777777" w:rsidR="00681DC6" w:rsidRDefault="005553CA" w:rsidP="00D9122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5553CA">
        <w:rPr>
          <w:rFonts w:ascii="Times New Roman" w:eastAsia="Times New Roman" w:hAnsi="Times New Roman" w:cs="Times New Roman"/>
          <w:color w:val="0D0D0D" w:themeColor="text1" w:themeTint="F2"/>
          <w:sz w:val="26"/>
          <w:szCs w:val="26"/>
        </w:rPr>
        <w:t xml:space="preserve">The Commission evaluates universal service programs based on, </w:t>
      </w:r>
      <w:r w:rsidRPr="005553CA">
        <w:rPr>
          <w:rFonts w:ascii="Times New Roman" w:eastAsia="Times New Roman" w:hAnsi="Times New Roman" w:cs="Times New Roman"/>
          <w:i/>
          <w:color w:val="0D0D0D" w:themeColor="text1" w:themeTint="F2"/>
          <w:sz w:val="26"/>
          <w:szCs w:val="26"/>
        </w:rPr>
        <w:t>inter alia</w:t>
      </w:r>
      <w:r w:rsidRPr="005553CA">
        <w:rPr>
          <w:rFonts w:ascii="Times New Roman" w:eastAsia="Times New Roman" w:hAnsi="Times New Roman" w:cs="Times New Roman"/>
          <w:color w:val="0D0D0D" w:themeColor="text1" w:themeTint="F2"/>
          <w:sz w:val="26"/>
          <w:szCs w:val="26"/>
        </w:rPr>
        <w:t>, policies, eligibility criteria, needs assessment, projected enrollment levels, projected budgets, and customer complaints received by the Commission’s Bureau of Consumer Services.  Each program within a USECP is evaluated based on more than just a needs assessment.  Further, decisions regarding a USECP reflect consideration of the four programs as a part of a larger whole, not as piecemeal activities.  We find the Joint Petitioners proposed interim universal service review process insufficient.</w:t>
      </w:r>
      <w:r w:rsidR="000720C5">
        <w:rPr>
          <w:rStyle w:val="FootnoteReference"/>
          <w:rFonts w:ascii="Times New Roman" w:eastAsia="Times New Roman" w:hAnsi="Times New Roman" w:cs="Times New Roman"/>
          <w:color w:val="0D0D0D" w:themeColor="text1" w:themeTint="F2"/>
          <w:sz w:val="26"/>
          <w:szCs w:val="26"/>
        </w:rPr>
        <w:footnoteReference w:id="21"/>
      </w:r>
    </w:p>
    <w:p w14:paraId="3CB80DC7" w14:textId="77777777" w:rsidR="00BD35D5" w:rsidRDefault="00BD35D5" w:rsidP="005A3E62">
      <w:pPr>
        <w:spacing w:after="0" w:line="360" w:lineRule="auto"/>
        <w:contextualSpacing/>
        <w:rPr>
          <w:rFonts w:ascii="Times New Roman" w:eastAsia="Times New Roman" w:hAnsi="Times New Roman" w:cs="Times New Roman"/>
          <w:color w:val="0D0D0D" w:themeColor="text1" w:themeTint="F2"/>
          <w:sz w:val="26"/>
          <w:szCs w:val="26"/>
        </w:rPr>
      </w:pPr>
    </w:p>
    <w:p w14:paraId="7BF563A1" w14:textId="77777777" w:rsidR="00BD35D5" w:rsidRDefault="00015682" w:rsidP="00D91220">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We also note that there are currently </w:t>
      </w:r>
      <w:r w:rsidR="00A76837">
        <w:rPr>
          <w:rFonts w:ascii="Times New Roman" w:eastAsia="Times New Roman" w:hAnsi="Times New Roman" w:cs="Times New Roman"/>
          <w:sz w:val="26"/>
          <w:szCs w:val="26"/>
        </w:rPr>
        <w:t>two</w:t>
      </w:r>
      <w:r>
        <w:rPr>
          <w:rFonts w:ascii="Times New Roman" w:eastAsia="Times New Roman" w:hAnsi="Times New Roman" w:cs="Times New Roman"/>
          <w:sz w:val="26"/>
          <w:szCs w:val="26"/>
        </w:rPr>
        <w:t xml:space="preserve"> open generic proceedings addressing universal service concerns in the Commonwealth.  </w:t>
      </w:r>
      <w:r>
        <w:rPr>
          <w:rFonts w:ascii="Times New Roman" w:eastAsia="Times New Roman" w:hAnsi="Times New Roman" w:cs="Times New Roman"/>
          <w:i/>
          <w:sz w:val="26"/>
          <w:szCs w:val="26"/>
        </w:rPr>
        <w:t>Initiative to Review and Revise the Existing LIURP Regulations at 52 Pa. Code §§ 58.1-58.18</w:t>
      </w:r>
      <w:r>
        <w:rPr>
          <w:rFonts w:ascii="Times New Roman" w:eastAsia="Times New Roman" w:hAnsi="Times New Roman" w:cs="Times New Roman"/>
          <w:sz w:val="26"/>
          <w:szCs w:val="26"/>
        </w:rPr>
        <w:t xml:space="preserve">, Docket No. L-2016-2557886; </w:t>
      </w:r>
      <w:r w:rsidR="00A76837">
        <w:rPr>
          <w:rFonts w:ascii="Times New Roman" w:eastAsia="Times New Roman" w:hAnsi="Times New Roman" w:cs="Times New Roman"/>
          <w:sz w:val="26"/>
          <w:szCs w:val="26"/>
        </w:rPr>
        <w:t>and</w:t>
      </w:r>
      <w:r w:rsidR="004725F8">
        <w:rPr>
          <w:rFonts w:ascii="Times New Roman" w:eastAsia="Times New Roman" w:hAnsi="Times New Roman" w:cs="Times New Roman"/>
          <w:sz w:val="26"/>
          <w:szCs w:val="26"/>
        </w:rPr>
        <w:t>, as previously mentioned, the</w:t>
      </w:r>
      <w:r w:rsidR="00A76837">
        <w:rPr>
          <w:rFonts w:ascii="Times New Roman" w:eastAsia="Times New Roman" w:hAnsi="Times New Roman" w:cs="Times New Roman"/>
          <w:sz w:val="26"/>
          <w:szCs w:val="26"/>
        </w:rPr>
        <w:t xml:space="preserve"> </w:t>
      </w:r>
      <w:r w:rsidRPr="009B2213">
        <w:rPr>
          <w:rFonts w:ascii="Times New Roman" w:eastAsia="Times New Roman" w:hAnsi="Times New Roman" w:cs="Times New Roman"/>
          <w:bCs/>
          <w:i/>
          <w:color w:val="0D0D0D" w:themeColor="text1" w:themeTint="F2"/>
          <w:sz w:val="26"/>
          <w:szCs w:val="26"/>
        </w:rPr>
        <w:t xml:space="preserve">Energy Affordability </w:t>
      </w:r>
      <w:r w:rsidR="00DA35F4">
        <w:rPr>
          <w:rFonts w:ascii="Times New Roman" w:eastAsia="Times New Roman" w:hAnsi="Times New Roman" w:cs="Times New Roman"/>
          <w:bCs/>
          <w:i/>
          <w:color w:val="0D0D0D" w:themeColor="text1" w:themeTint="F2"/>
          <w:sz w:val="26"/>
          <w:szCs w:val="26"/>
        </w:rPr>
        <w:t>Study</w:t>
      </w:r>
      <w:r>
        <w:rPr>
          <w:rFonts w:ascii="Times New Roman" w:eastAsia="Times New Roman" w:hAnsi="Times New Roman" w:cs="Times New Roman"/>
          <w:bCs/>
          <w:color w:val="0D0D0D" w:themeColor="text1" w:themeTint="F2"/>
          <w:sz w:val="26"/>
          <w:szCs w:val="26"/>
        </w:rPr>
        <w:t xml:space="preserve">.  </w:t>
      </w:r>
      <w:r w:rsidR="00E7011B">
        <w:rPr>
          <w:rFonts w:ascii="Times New Roman" w:eastAsia="Times New Roman" w:hAnsi="Times New Roman" w:cs="Times New Roman"/>
          <w:bCs/>
          <w:color w:val="0D0D0D" w:themeColor="text1" w:themeTint="F2"/>
          <w:sz w:val="26"/>
          <w:szCs w:val="26"/>
        </w:rPr>
        <w:t>Granting a waiver to allow Duquesne’s amended USECP to</w:t>
      </w:r>
      <w:r w:rsidR="0082776A">
        <w:rPr>
          <w:rFonts w:ascii="Times New Roman" w:eastAsia="Times New Roman" w:hAnsi="Times New Roman" w:cs="Times New Roman"/>
          <w:bCs/>
          <w:color w:val="0D0D0D" w:themeColor="text1" w:themeTint="F2"/>
          <w:sz w:val="26"/>
          <w:szCs w:val="26"/>
        </w:rPr>
        <w:t xml:space="preserve"> remain effective through 2022 c</w:t>
      </w:r>
      <w:r w:rsidR="00E7011B">
        <w:rPr>
          <w:rFonts w:ascii="Times New Roman" w:eastAsia="Times New Roman" w:hAnsi="Times New Roman" w:cs="Times New Roman"/>
          <w:bCs/>
          <w:color w:val="0D0D0D" w:themeColor="text1" w:themeTint="F2"/>
          <w:sz w:val="26"/>
          <w:szCs w:val="26"/>
        </w:rPr>
        <w:t xml:space="preserve">ould </w:t>
      </w:r>
      <w:r w:rsidR="0082776A">
        <w:rPr>
          <w:rFonts w:ascii="Times New Roman" w:eastAsia="Times New Roman" w:hAnsi="Times New Roman" w:cs="Times New Roman"/>
          <w:bCs/>
          <w:color w:val="0D0D0D" w:themeColor="text1" w:themeTint="F2"/>
          <w:sz w:val="26"/>
          <w:szCs w:val="26"/>
        </w:rPr>
        <w:t>delay the discussion and implementation of any recommended changes that come from these proceedings.</w:t>
      </w:r>
      <w:r w:rsidR="007A6C87">
        <w:rPr>
          <w:rStyle w:val="FootnoteReference"/>
          <w:rFonts w:ascii="Times New Roman" w:eastAsia="Times New Roman" w:hAnsi="Times New Roman" w:cs="Times New Roman"/>
          <w:bCs/>
          <w:color w:val="0D0D0D" w:themeColor="text1" w:themeTint="F2"/>
          <w:sz w:val="26"/>
          <w:szCs w:val="26"/>
        </w:rPr>
        <w:footnoteReference w:id="22"/>
      </w:r>
      <w:r w:rsidR="0082776A">
        <w:rPr>
          <w:rFonts w:ascii="Times New Roman" w:eastAsia="Times New Roman" w:hAnsi="Times New Roman" w:cs="Times New Roman"/>
          <w:bCs/>
          <w:color w:val="0D0D0D" w:themeColor="text1" w:themeTint="F2"/>
          <w:sz w:val="26"/>
          <w:szCs w:val="26"/>
        </w:rPr>
        <w:t xml:space="preserve"> </w:t>
      </w:r>
      <w:r w:rsidR="00E7011B">
        <w:rPr>
          <w:rFonts w:ascii="Times New Roman" w:eastAsia="Times New Roman" w:hAnsi="Times New Roman" w:cs="Times New Roman"/>
          <w:bCs/>
          <w:color w:val="0D0D0D" w:themeColor="text1" w:themeTint="F2"/>
          <w:sz w:val="26"/>
          <w:szCs w:val="26"/>
        </w:rPr>
        <w:t xml:space="preserve"> </w:t>
      </w:r>
    </w:p>
    <w:p w14:paraId="0FFC1D9D" w14:textId="77777777" w:rsidR="00681DC6" w:rsidRDefault="00681DC6" w:rsidP="005A3E62">
      <w:pPr>
        <w:spacing w:after="0" w:line="360" w:lineRule="auto"/>
        <w:contextualSpacing/>
        <w:rPr>
          <w:rFonts w:ascii="Times New Roman" w:eastAsia="Times New Roman" w:hAnsi="Times New Roman" w:cs="Times New Roman"/>
          <w:color w:val="0D0D0D" w:themeColor="text1" w:themeTint="F2"/>
          <w:sz w:val="26"/>
          <w:szCs w:val="26"/>
        </w:rPr>
      </w:pPr>
    </w:p>
    <w:p w14:paraId="5608C8E8" w14:textId="77777777" w:rsidR="0082776A" w:rsidRPr="0082776A" w:rsidRDefault="0082776A" w:rsidP="0082776A">
      <w:pPr>
        <w:pStyle w:val="BodyText2"/>
        <w:spacing w:after="0" w:line="360" w:lineRule="auto"/>
        <w:rPr>
          <w:rFonts w:ascii="Times New Roman" w:hAnsi="Times New Roman" w:cs="Times New Roman"/>
          <w:sz w:val="26"/>
          <w:szCs w:val="26"/>
        </w:rPr>
      </w:pPr>
      <w:r w:rsidRPr="0082776A">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 xml:space="preserve">: Accordingly, the Joint Petitioners request </w:t>
      </w:r>
      <w:r>
        <w:rPr>
          <w:rFonts w:ascii="Times New Roman" w:hAnsi="Times New Roman" w:cs="Times New Roman"/>
          <w:sz w:val="26"/>
          <w:szCs w:val="26"/>
        </w:rPr>
        <w:t xml:space="preserve">for a </w:t>
      </w:r>
      <w:r>
        <w:rPr>
          <w:rFonts w:ascii="Times New Roman" w:eastAsia="Times New Roman" w:hAnsi="Times New Roman" w:cs="Times New Roman"/>
          <w:color w:val="0D0D0D" w:themeColor="text1" w:themeTint="F2"/>
          <w:sz w:val="26"/>
          <w:szCs w:val="26"/>
        </w:rPr>
        <w:t>waiver from 52 Pa. Code §</w:t>
      </w:r>
      <w:r w:rsidR="00785995">
        <w:rPr>
          <w:rFonts w:ascii="Times New Roman" w:eastAsia="Times New Roman" w:hAnsi="Times New Roman" w:cs="Times New Roman"/>
          <w:color w:val="0D0D0D" w:themeColor="text1" w:themeTint="F2"/>
          <w:sz w:val="26"/>
          <w:szCs w:val="26"/>
        </w:rPr>
        <w:t> </w:t>
      </w:r>
      <w:r>
        <w:rPr>
          <w:rFonts w:ascii="Times New Roman" w:eastAsia="Times New Roman" w:hAnsi="Times New Roman" w:cs="Times New Roman"/>
          <w:color w:val="0D0D0D" w:themeColor="text1" w:themeTint="F2"/>
          <w:sz w:val="26"/>
          <w:szCs w:val="26"/>
        </w:rPr>
        <w:t xml:space="preserve">54.74(a)(1-2) is denied.  Duquesne Light Company shall file its </w:t>
      </w:r>
      <w:r w:rsidR="00785995">
        <w:rPr>
          <w:rFonts w:ascii="Times New Roman" w:eastAsia="Times New Roman" w:hAnsi="Times New Roman" w:cs="Times New Roman"/>
          <w:color w:val="0D0D0D" w:themeColor="text1" w:themeTint="F2"/>
          <w:sz w:val="26"/>
          <w:szCs w:val="26"/>
        </w:rPr>
        <w:t xml:space="preserve">proposed </w:t>
      </w:r>
      <w:r>
        <w:rPr>
          <w:rFonts w:ascii="Times New Roman" w:eastAsia="Times New Roman" w:hAnsi="Times New Roman" w:cs="Times New Roman"/>
          <w:color w:val="0D0D0D" w:themeColor="text1" w:themeTint="F2"/>
          <w:sz w:val="26"/>
          <w:szCs w:val="26"/>
        </w:rPr>
        <w:t>2020-2022 U</w:t>
      </w:r>
      <w:r w:rsidR="00785995">
        <w:rPr>
          <w:rFonts w:ascii="Times New Roman" w:eastAsia="Times New Roman" w:hAnsi="Times New Roman" w:cs="Times New Roman"/>
          <w:color w:val="0D0D0D" w:themeColor="text1" w:themeTint="F2"/>
          <w:sz w:val="26"/>
          <w:szCs w:val="26"/>
        </w:rPr>
        <w:t>SECP</w:t>
      </w:r>
      <w:r>
        <w:rPr>
          <w:rFonts w:ascii="Times New Roman" w:eastAsia="Times New Roman" w:hAnsi="Times New Roman" w:cs="Times New Roman"/>
          <w:color w:val="0D0D0D" w:themeColor="text1" w:themeTint="F2"/>
          <w:sz w:val="26"/>
          <w:szCs w:val="26"/>
        </w:rPr>
        <w:t xml:space="preserve"> with the Commission on or before February 28, 2019.</w:t>
      </w:r>
    </w:p>
    <w:p w14:paraId="2A1040F4" w14:textId="77777777" w:rsidR="0082776A" w:rsidRDefault="0082776A" w:rsidP="005A3E62">
      <w:pPr>
        <w:spacing w:after="0" w:line="360" w:lineRule="auto"/>
        <w:contextualSpacing/>
        <w:rPr>
          <w:rFonts w:ascii="Times New Roman" w:eastAsia="Times New Roman" w:hAnsi="Times New Roman" w:cs="Times New Roman"/>
          <w:color w:val="0D0D0D" w:themeColor="text1" w:themeTint="F2"/>
          <w:sz w:val="26"/>
          <w:szCs w:val="26"/>
        </w:rPr>
      </w:pPr>
    </w:p>
    <w:p w14:paraId="4C988DDB" w14:textId="77777777" w:rsidR="003D7BA4" w:rsidRPr="00CB2A86" w:rsidRDefault="00CB2A86" w:rsidP="005A3E62">
      <w:pPr>
        <w:spacing w:after="0" w:line="360" w:lineRule="auto"/>
        <w:contextualSpacing/>
        <w:rPr>
          <w:rFonts w:ascii="Times New Roman" w:eastAsia="Times New Roman" w:hAnsi="Times New Roman" w:cs="Times New Roman"/>
          <w:b/>
          <w:color w:val="0D0D0D" w:themeColor="text1" w:themeTint="F2"/>
          <w:sz w:val="26"/>
          <w:szCs w:val="26"/>
        </w:rPr>
      </w:pPr>
      <w:r w:rsidRPr="00CB2A86">
        <w:rPr>
          <w:rFonts w:ascii="Times New Roman" w:eastAsia="Times New Roman" w:hAnsi="Times New Roman" w:cs="Times New Roman"/>
          <w:b/>
          <w:color w:val="0D0D0D" w:themeColor="text1" w:themeTint="F2"/>
          <w:sz w:val="26"/>
          <w:szCs w:val="26"/>
        </w:rPr>
        <w:t>Proposed Cap Bill and Customer Communication Plan</w:t>
      </w:r>
    </w:p>
    <w:p w14:paraId="1386F3C3" w14:textId="77777777" w:rsidR="003D7BA4" w:rsidRDefault="003D7BA4" w:rsidP="005A3E62">
      <w:pPr>
        <w:spacing w:after="0" w:line="360" w:lineRule="auto"/>
        <w:contextualSpacing/>
        <w:rPr>
          <w:rFonts w:ascii="Times New Roman" w:eastAsia="Times New Roman" w:hAnsi="Times New Roman" w:cs="Times New Roman"/>
          <w:color w:val="0D0D0D" w:themeColor="text1" w:themeTint="F2"/>
          <w:sz w:val="26"/>
          <w:szCs w:val="26"/>
        </w:rPr>
      </w:pPr>
    </w:p>
    <w:p w14:paraId="3B423437" w14:textId="77777777" w:rsidR="00F44DFB" w:rsidRDefault="00066430" w:rsidP="00F1422D">
      <w:pPr>
        <w:pStyle w:val="FootnoteText"/>
        <w:spacing w:line="360" w:lineRule="auto"/>
        <w:rPr>
          <w:color w:val="0D0D0D" w:themeColor="text1" w:themeTint="F2"/>
          <w:sz w:val="26"/>
          <w:szCs w:val="26"/>
        </w:rPr>
      </w:pPr>
      <w:r>
        <w:rPr>
          <w:color w:val="0D0D0D" w:themeColor="text1" w:themeTint="F2"/>
          <w:sz w:val="26"/>
          <w:szCs w:val="26"/>
        </w:rPr>
        <w:tab/>
      </w:r>
      <w:r w:rsidR="00CB2A86">
        <w:rPr>
          <w:color w:val="0D0D0D" w:themeColor="text1" w:themeTint="F2"/>
          <w:sz w:val="26"/>
          <w:szCs w:val="26"/>
        </w:rPr>
        <w:t xml:space="preserve">While the Commission supports the collaborative process used by Duquesne to </w:t>
      </w:r>
      <w:r w:rsidR="00605866">
        <w:rPr>
          <w:color w:val="0D0D0D" w:themeColor="text1" w:themeTint="F2"/>
          <w:sz w:val="26"/>
          <w:szCs w:val="26"/>
        </w:rPr>
        <w:t xml:space="preserve">develop its new </w:t>
      </w:r>
      <w:r w:rsidR="000F1FC9">
        <w:rPr>
          <w:color w:val="0D0D0D" w:themeColor="text1" w:themeTint="F2"/>
          <w:sz w:val="26"/>
          <w:szCs w:val="26"/>
        </w:rPr>
        <w:t>PIPP</w:t>
      </w:r>
      <w:r w:rsidR="00605866">
        <w:rPr>
          <w:color w:val="0D0D0D" w:themeColor="text1" w:themeTint="F2"/>
          <w:sz w:val="26"/>
          <w:szCs w:val="26"/>
        </w:rPr>
        <w:t xml:space="preserve"> CAP bill and communication plan, we cannot </w:t>
      </w:r>
      <w:r w:rsidR="00147799">
        <w:rPr>
          <w:color w:val="0D0D0D" w:themeColor="text1" w:themeTint="F2"/>
          <w:sz w:val="26"/>
          <w:szCs w:val="26"/>
        </w:rPr>
        <w:t xml:space="preserve">evaluate </w:t>
      </w:r>
      <w:r w:rsidR="00605866">
        <w:rPr>
          <w:color w:val="0D0D0D" w:themeColor="text1" w:themeTint="F2"/>
          <w:sz w:val="26"/>
          <w:szCs w:val="26"/>
        </w:rPr>
        <w:t xml:space="preserve">the appropriateness of these proposals until the </w:t>
      </w:r>
      <w:r w:rsidR="000F1FC9">
        <w:rPr>
          <w:color w:val="0D0D0D" w:themeColor="text1" w:themeTint="F2"/>
          <w:sz w:val="26"/>
          <w:szCs w:val="26"/>
        </w:rPr>
        <w:t>PIPP</w:t>
      </w:r>
      <w:r w:rsidR="00605866">
        <w:rPr>
          <w:color w:val="0D0D0D" w:themeColor="text1" w:themeTint="F2"/>
          <w:sz w:val="26"/>
          <w:szCs w:val="26"/>
        </w:rPr>
        <w:t xml:space="preserve"> CAP design has been reviewed and approved.  </w:t>
      </w:r>
    </w:p>
    <w:p w14:paraId="75D9FA8B" w14:textId="77777777" w:rsidR="009664A4" w:rsidRDefault="009664A4" w:rsidP="005A3E62">
      <w:pPr>
        <w:spacing w:after="0" w:line="360" w:lineRule="auto"/>
        <w:contextualSpacing/>
        <w:rPr>
          <w:rFonts w:ascii="Times New Roman" w:eastAsia="Times New Roman" w:hAnsi="Times New Roman" w:cs="Times New Roman"/>
          <w:color w:val="0D0D0D" w:themeColor="text1" w:themeTint="F2"/>
          <w:sz w:val="26"/>
          <w:szCs w:val="26"/>
        </w:rPr>
      </w:pPr>
    </w:p>
    <w:p w14:paraId="466D9B29" w14:textId="77777777" w:rsidR="00CB2A86" w:rsidRDefault="009664A4" w:rsidP="005A3E62">
      <w:pPr>
        <w:spacing w:after="0" w:line="360" w:lineRule="auto"/>
        <w:contextualSpacing/>
        <w:rPr>
          <w:rFonts w:ascii="Times New Roman" w:eastAsia="Times New Roman" w:hAnsi="Times New Roman" w:cs="Times New Roman"/>
          <w:color w:val="0D0D0D" w:themeColor="text1" w:themeTint="F2"/>
          <w:sz w:val="26"/>
          <w:szCs w:val="26"/>
        </w:rPr>
      </w:pPr>
      <w:r w:rsidRPr="009664A4">
        <w:rPr>
          <w:rFonts w:ascii="Times New Roman" w:eastAsia="Times New Roman" w:hAnsi="Times New Roman" w:cs="Times New Roman"/>
          <w:i/>
          <w:color w:val="0D0D0D" w:themeColor="text1" w:themeTint="F2"/>
          <w:sz w:val="26"/>
          <w:szCs w:val="26"/>
        </w:rPr>
        <w:t>Resolution</w:t>
      </w:r>
      <w:r>
        <w:rPr>
          <w:rFonts w:ascii="Times New Roman" w:eastAsia="Times New Roman" w:hAnsi="Times New Roman" w:cs="Times New Roman"/>
          <w:color w:val="0D0D0D" w:themeColor="text1" w:themeTint="F2"/>
          <w:sz w:val="26"/>
          <w:szCs w:val="26"/>
        </w:rPr>
        <w:t xml:space="preserve">: </w:t>
      </w:r>
      <w:r w:rsidR="00605866">
        <w:rPr>
          <w:rFonts w:ascii="Times New Roman" w:eastAsia="Times New Roman" w:hAnsi="Times New Roman" w:cs="Times New Roman"/>
          <w:color w:val="0D0D0D" w:themeColor="text1" w:themeTint="F2"/>
          <w:sz w:val="26"/>
          <w:szCs w:val="26"/>
        </w:rPr>
        <w:t xml:space="preserve">Accordingly, we shall defer consideration of Duquesne’s </w:t>
      </w:r>
      <w:r w:rsidR="000F1FC9">
        <w:rPr>
          <w:rFonts w:ascii="Times New Roman" w:eastAsia="Times New Roman" w:hAnsi="Times New Roman" w:cs="Times New Roman"/>
          <w:color w:val="0D0D0D" w:themeColor="text1" w:themeTint="F2"/>
          <w:sz w:val="26"/>
          <w:szCs w:val="26"/>
        </w:rPr>
        <w:t>PIPP</w:t>
      </w:r>
      <w:r w:rsidR="00605866">
        <w:rPr>
          <w:rFonts w:ascii="Times New Roman" w:eastAsia="Times New Roman" w:hAnsi="Times New Roman" w:cs="Times New Roman"/>
          <w:color w:val="0D0D0D" w:themeColor="text1" w:themeTint="F2"/>
          <w:sz w:val="26"/>
          <w:szCs w:val="26"/>
        </w:rPr>
        <w:t xml:space="preserve"> CAP bill and communication plan until we review the Company’s</w:t>
      </w:r>
      <w:r w:rsidR="00E163AF">
        <w:rPr>
          <w:rFonts w:ascii="Times New Roman" w:eastAsia="Times New Roman" w:hAnsi="Times New Roman" w:cs="Times New Roman"/>
          <w:color w:val="0D0D0D" w:themeColor="text1" w:themeTint="F2"/>
          <w:sz w:val="26"/>
          <w:szCs w:val="26"/>
        </w:rPr>
        <w:t xml:space="preserve"> proposed</w:t>
      </w:r>
      <w:r w:rsidR="00605866">
        <w:rPr>
          <w:rFonts w:ascii="Times New Roman" w:eastAsia="Times New Roman" w:hAnsi="Times New Roman" w:cs="Times New Roman"/>
          <w:color w:val="0D0D0D" w:themeColor="text1" w:themeTint="F2"/>
          <w:sz w:val="26"/>
          <w:szCs w:val="26"/>
        </w:rPr>
        <w:t xml:space="preserve"> 2020-2022 USECP.  </w:t>
      </w:r>
    </w:p>
    <w:p w14:paraId="75E646B0" w14:textId="77777777" w:rsidR="00CB2A86" w:rsidRDefault="00CB2A86" w:rsidP="005A3E62">
      <w:pPr>
        <w:spacing w:after="0" w:line="360" w:lineRule="auto"/>
        <w:contextualSpacing/>
        <w:rPr>
          <w:rFonts w:ascii="Times New Roman" w:eastAsia="Times New Roman" w:hAnsi="Times New Roman" w:cs="Times New Roman"/>
          <w:color w:val="0D0D0D" w:themeColor="text1" w:themeTint="F2"/>
          <w:sz w:val="26"/>
          <w:szCs w:val="26"/>
        </w:rPr>
      </w:pPr>
    </w:p>
    <w:p w14:paraId="1E32C321" w14:textId="77777777" w:rsidR="00D82327" w:rsidRPr="001F4006" w:rsidRDefault="00D82327" w:rsidP="00786B60">
      <w:pPr>
        <w:keepNext/>
        <w:spacing w:after="0" w:line="360" w:lineRule="auto"/>
        <w:contextualSpacing/>
        <w:rPr>
          <w:rFonts w:ascii="Times New Roman" w:eastAsia="Times New Roman" w:hAnsi="Times New Roman" w:cs="Times New Roman"/>
          <w:b/>
          <w:color w:val="0D0D0D" w:themeColor="text1" w:themeTint="F2"/>
          <w:sz w:val="26"/>
          <w:szCs w:val="26"/>
        </w:rPr>
      </w:pPr>
      <w:r w:rsidRPr="001F4006">
        <w:rPr>
          <w:rFonts w:ascii="Times New Roman" w:eastAsia="Times New Roman" w:hAnsi="Times New Roman" w:cs="Times New Roman"/>
          <w:b/>
          <w:color w:val="0D0D0D" w:themeColor="text1" w:themeTint="F2"/>
          <w:sz w:val="26"/>
          <w:szCs w:val="26"/>
        </w:rPr>
        <w:t>Requiring Social Security Numbers for Hardship Fund Grants</w:t>
      </w:r>
    </w:p>
    <w:p w14:paraId="1C747FC3" w14:textId="77777777" w:rsidR="00D82327" w:rsidRDefault="00D82327" w:rsidP="00786B60">
      <w:pPr>
        <w:keepNext/>
        <w:spacing w:after="0" w:line="360" w:lineRule="auto"/>
        <w:contextualSpacing/>
        <w:rPr>
          <w:rFonts w:ascii="Times New Roman" w:eastAsia="Times New Roman" w:hAnsi="Times New Roman" w:cs="Times New Roman"/>
          <w:color w:val="0D0D0D" w:themeColor="text1" w:themeTint="F2"/>
          <w:sz w:val="26"/>
          <w:szCs w:val="26"/>
        </w:rPr>
      </w:pPr>
    </w:p>
    <w:p w14:paraId="3C562D36" w14:textId="77777777" w:rsidR="008C5A7D" w:rsidRDefault="00BD6115" w:rsidP="00786B60">
      <w:pPr>
        <w:spacing w:after="0" w:line="360" w:lineRule="auto"/>
        <w:ind w:firstLine="720"/>
        <w:contextualSpacing/>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In Duquesne’s 2017-2019 USECP review, we also questioned the requirement that all Hardship Fund applicants must p</w:t>
      </w:r>
      <w:r w:rsidR="000A141E">
        <w:rPr>
          <w:rFonts w:ascii="Times New Roman" w:eastAsia="Times New Roman" w:hAnsi="Times New Roman" w:cs="Times New Roman"/>
          <w:color w:val="0D0D0D" w:themeColor="text1" w:themeTint="F2"/>
          <w:sz w:val="26"/>
          <w:szCs w:val="26"/>
        </w:rPr>
        <w:t>rovide SSNs for all household members</w:t>
      </w:r>
      <w:r w:rsidR="00D82327">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to qualify for a grant.  March 17 Order at 43-47.  </w:t>
      </w:r>
      <w:r w:rsidR="00D82327">
        <w:rPr>
          <w:rFonts w:ascii="Times New Roman" w:hAnsi="Times New Roman" w:cs="Times New Roman"/>
          <w:sz w:val="26"/>
          <w:szCs w:val="26"/>
        </w:rPr>
        <w:t>Duquesne explained that the SSN requirement is not the Company’s policy</w:t>
      </w:r>
      <w:r w:rsidR="00C5350D">
        <w:rPr>
          <w:rFonts w:ascii="Times New Roman" w:hAnsi="Times New Roman" w:cs="Times New Roman"/>
          <w:sz w:val="26"/>
          <w:szCs w:val="26"/>
        </w:rPr>
        <w:t>, but rather that</w:t>
      </w:r>
      <w:r w:rsidR="00D82327">
        <w:rPr>
          <w:rFonts w:ascii="Times New Roman" w:hAnsi="Times New Roman" w:cs="Times New Roman"/>
          <w:sz w:val="26"/>
          <w:szCs w:val="26"/>
        </w:rPr>
        <w:t xml:space="preserve"> Dollar Energy Fund</w:t>
      </w:r>
      <w:r w:rsidR="0026601A">
        <w:rPr>
          <w:rFonts w:ascii="Times New Roman" w:hAnsi="Times New Roman" w:cs="Times New Roman"/>
          <w:sz w:val="26"/>
          <w:szCs w:val="26"/>
        </w:rPr>
        <w:t xml:space="preserve"> (DEF)</w:t>
      </w:r>
      <w:r w:rsidR="00D82327">
        <w:rPr>
          <w:rFonts w:ascii="Times New Roman" w:hAnsi="Times New Roman" w:cs="Times New Roman"/>
          <w:sz w:val="26"/>
          <w:szCs w:val="26"/>
        </w:rPr>
        <w:t xml:space="preserve">, which administers the Company’s Hardship Fund, requires customers to provide SSNs to qualify for grants.  Duquesne 2017-2019 USECP Comments at 6.  In the March 17 Order, the Commission’s </w:t>
      </w:r>
      <w:r w:rsidR="00D82327">
        <w:rPr>
          <w:rFonts w:ascii="Times New Roman" w:hAnsi="Times New Roman" w:cs="Times New Roman"/>
          <w:sz w:val="26"/>
          <w:szCs w:val="26"/>
        </w:rPr>
        <w:lastRenderedPageBreak/>
        <w:t xml:space="preserve">Law Bureau was directed </w:t>
      </w:r>
      <w:r w:rsidR="00D82327" w:rsidRPr="00A56F46">
        <w:rPr>
          <w:rFonts w:ascii="Times New Roman" w:eastAsia="Times New Roman" w:hAnsi="Times New Roman" w:cs="Times New Roman"/>
          <w:sz w:val="26"/>
          <w:szCs w:val="26"/>
        </w:rPr>
        <w:t>to</w:t>
      </w:r>
      <w:r w:rsidR="0026601A">
        <w:rPr>
          <w:rFonts w:ascii="Times New Roman" w:eastAsia="Times New Roman" w:hAnsi="Times New Roman" w:cs="Times New Roman"/>
          <w:sz w:val="26"/>
          <w:szCs w:val="26"/>
        </w:rPr>
        <w:t xml:space="preserve"> commence </w:t>
      </w:r>
      <w:r w:rsidR="00D82327" w:rsidRPr="00A56F46">
        <w:rPr>
          <w:rFonts w:ascii="Times New Roman" w:eastAsia="Times New Roman" w:hAnsi="Times New Roman" w:cs="Times New Roman"/>
          <w:sz w:val="26"/>
          <w:szCs w:val="26"/>
        </w:rPr>
        <w:t xml:space="preserve">an inquiry into the use of SSNs relative to any USECP services.  </w:t>
      </w:r>
      <w:r w:rsidR="00D82327">
        <w:rPr>
          <w:rFonts w:ascii="Times New Roman" w:eastAsia="Times New Roman" w:hAnsi="Times New Roman" w:cs="Times New Roman"/>
          <w:sz w:val="26"/>
          <w:szCs w:val="26"/>
        </w:rPr>
        <w:t xml:space="preserve">March 17 Order at 47.  </w:t>
      </w:r>
      <w:r w:rsidR="00676ED1">
        <w:rPr>
          <w:rFonts w:ascii="Times New Roman" w:eastAsia="Times New Roman" w:hAnsi="Times New Roman" w:cs="Times New Roman"/>
          <w:sz w:val="26"/>
          <w:szCs w:val="26"/>
        </w:rPr>
        <w:t xml:space="preserve">As part of this inquiry, the Law Bureau and BCS </w:t>
      </w:r>
      <w:r w:rsidR="00C5350D">
        <w:rPr>
          <w:rFonts w:ascii="Times New Roman" w:eastAsia="Times New Roman" w:hAnsi="Times New Roman" w:cs="Times New Roman"/>
          <w:sz w:val="26"/>
          <w:szCs w:val="26"/>
        </w:rPr>
        <w:t xml:space="preserve">communicated with </w:t>
      </w:r>
      <w:r w:rsidR="00676ED1">
        <w:rPr>
          <w:rFonts w:ascii="Times New Roman" w:eastAsia="Times New Roman" w:hAnsi="Times New Roman" w:cs="Times New Roman"/>
          <w:sz w:val="26"/>
          <w:szCs w:val="26"/>
        </w:rPr>
        <w:t xml:space="preserve">DEF about its SSN policy.  </w:t>
      </w:r>
      <w:r w:rsidR="0026601A">
        <w:rPr>
          <w:rFonts w:ascii="Times New Roman" w:eastAsia="Times New Roman" w:hAnsi="Times New Roman" w:cs="Times New Roman"/>
          <w:sz w:val="26"/>
          <w:szCs w:val="26"/>
        </w:rPr>
        <w:t xml:space="preserve">DEF </w:t>
      </w:r>
      <w:r w:rsidR="0026601A" w:rsidRPr="0026601A">
        <w:rPr>
          <w:rFonts w:ascii="Times New Roman" w:eastAsia="Times New Roman" w:hAnsi="Times New Roman" w:cs="Times New Roman"/>
          <w:sz w:val="26"/>
          <w:szCs w:val="26"/>
        </w:rPr>
        <w:t xml:space="preserve">clarified that </w:t>
      </w:r>
      <w:r w:rsidR="00676ED1">
        <w:rPr>
          <w:rFonts w:ascii="Times New Roman" w:eastAsia="Times New Roman" w:hAnsi="Times New Roman" w:cs="Times New Roman"/>
          <w:sz w:val="26"/>
          <w:szCs w:val="26"/>
        </w:rPr>
        <w:t xml:space="preserve">it does not deny </w:t>
      </w:r>
      <w:r w:rsidR="0026601A" w:rsidRPr="0026601A">
        <w:rPr>
          <w:rFonts w:ascii="Times New Roman" w:eastAsia="Times New Roman" w:hAnsi="Times New Roman" w:cs="Times New Roman"/>
          <w:sz w:val="26"/>
          <w:szCs w:val="26"/>
        </w:rPr>
        <w:t xml:space="preserve">a customer a hardship fund grant merely because </w:t>
      </w:r>
      <w:r w:rsidR="00676ED1">
        <w:rPr>
          <w:rFonts w:ascii="Times New Roman" w:eastAsia="Times New Roman" w:hAnsi="Times New Roman" w:cs="Times New Roman"/>
          <w:sz w:val="26"/>
          <w:szCs w:val="26"/>
        </w:rPr>
        <w:t>he/she</w:t>
      </w:r>
      <w:r w:rsidR="0026601A" w:rsidRPr="0026601A">
        <w:rPr>
          <w:rFonts w:ascii="Times New Roman" w:eastAsia="Times New Roman" w:hAnsi="Times New Roman" w:cs="Times New Roman"/>
          <w:sz w:val="26"/>
          <w:szCs w:val="26"/>
        </w:rPr>
        <w:t xml:space="preserve"> does not provide SSNs for all members of the household</w:t>
      </w:r>
      <w:r w:rsidR="00676ED1">
        <w:rPr>
          <w:rFonts w:ascii="Times New Roman" w:eastAsia="Times New Roman" w:hAnsi="Times New Roman" w:cs="Times New Roman"/>
          <w:sz w:val="26"/>
          <w:szCs w:val="26"/>
        </w:rPr>
        <w:t xml:space="preserve">.  In instances where a Hardship Fund applicant cannot or will not provide an SSN, DEF </w:t>
      </w:r>
      <w:r w:rsidR="00C5350D">
        <w:rPr>
          <w:rFonts w:ascii="Times New Roman" w:eastAsia="Times New Roman" w:hAnsi="Times New Roman" w:cs="Times New Roman"/>
          <w:sz w:val="26"/>
          <w:szCs w:val="26"/>
        </w:rPr>
        <w:t xml:space="preserve">has </w:t>
      </w:r>
      <w:r w:rsidR="00676ED1">
        <w:rPr>
          <w:rFonts w:ascii="Times New Roman" w:eastAsia="Times New Roman" w:hAnsi="Times New Roman" w:cs="Times New Roman"/>
          <w:sz w:val="26"/>
          <w:szCs w:val="26"/>
        </w:rPr>
        <w:t>confirm</w:t>
      </w:r>
      <w:r w:rsidR="00C5350D">
        <w:rPr>
          <w:rFonts w:ascii="Times New Roman" w:eastAsia="Times New Roman" w:hAnsi="Times New Roman" w:cs="Times New Roman"/>
          <w:sz w:val="26"/>
          <w:szCs w:val="26"/>
        </w:rPr>
        <w:t>ed</w:t>
      </w:r>
      <w:r w:rsidR="0026601A" w:rsidRPr="0026601A">
        <w:rPr>
          <w:rFonts w:ascii="Times New Roman" w:eastAsia="Times New Roman" w:hAnsi="Times New Roman" w:cs="Times New Roman"/>
          <w:sz w:val="26"/>
          <w:szCs w:val="26"/>
        </w:rPr>
        <w:t xml:space="preserve"> that it accepts alternative forms of identification.  DEF has provided documentation regarding its policies and has committed to reviewing its requ</w:t>
      </w:r>
      <w:r w:rsidR="00676ED1">
        <w:rPr>
          <w:rFonts w:ascii="Times New Roman" w:eastAsia="Times New Roman" w:hAnsi="Times New Roman" w:cs="Times New Roman"/>
          <w:sz w:val="26"/>
          <w:szCs w:val="26"/>
        </w:rPr>
        <w:t xml:space="preserve">irements with its employees, </w:t>
      </w:r>
      <w:r w:rsidR="0026601A" w:rsidRPr="0026601A">
        <w:rPr>
          <w:rFonts w:ascii="Times New Roman" w:eastAsia="Times New Roman" w:hAnsi="Times New Roman" w:cs="Times New Roman"/>
          <w:sz w:val="26"/>
          <w:szCs w:val="26"/>
        </w:rPr>
        <w:t>agents</w:t>
      </w:r>
      <w:r w:rsidR="00676ED1">
        <w:rPr>
          <w:rFonts w:ascii="Times New Roman" w:eastAsia="Times New Roman" w:hAnsi="Times New Roman" w:cs="Times New Roman"/>
          <w:sz w:val="26"/>
          <w:szCs w:val="26"/>
        </w:rPr>
        <w:t>,</w:t>
      </w:r>
      <w:r w:rsidR="0026601A" w:rsidRPr="0026601A">
        <w:rPr>
          <w:rFonts w:ascii="Times New Roman" w:eastAsia="Times New Roman" w:hAnsi="Times New Roman" w:cs="Times New Roman"/>
          <w:sz w:val="26"/>
          <w:szCs w:val="26"/>
        </w:rPr>
        <w:t xml:space="preserve"> and with all the utilities for which it serves as a CBO.</w:t>
      </w:r>
      <w:r w:rsidR="00676ED1">
        <w:rPr>
          <w:rFonts w:ascii="Times New Roman" w:eastAsia="Times New Roman" w:hAnsi="Times New Roman" w:cs="Times New Roman"/>
          <w:sz w:val="26"/>
          <w:szCs w:val="26"/>
        </w:rPr>
        <w:t xml:space="preserve">  </w:t>
      </w:r>
      <w:r w:rsidR="0026601A">
        <w:rPr>
          <w:rFonts w:ascii="Times New Roman" w:eastAsia="Times New Roman" w:hAnsi="Times New Roman" w:cs="Times New Roman"/>
          <w:sz w:val="26"/>
          <w:szCs w:val="26"/>
        </w:rPr>
        <w:t xml:space="preserve">On </w:t>
      </w:r>
      <w:r w:rsidR="0026601A" w:rsidRPr="0026601A">
        <w:rPr>
          <w:rFonts w:ascii="Times New Roman" w:eastAsia="Times New Roman" w:hAnsi="Times New Roman" w:cs="Times New Roman"/>
          <w:sz w:val="26"/>
          <w:szCs w:val="26"/>
        </w:rPr>
        <w:t>September 28, 2017</w:t>
      </w:r>
      <w:r w:rsidR="0026601A">
        <w:rPr>
          <w:rFonts w:ascii="Times New Roman" w:eastAsia="Times New Roman" w:hAnsi="Times New Roman" w:cs="Times New Roman"/>
          <w:sz w:val="26"/>
          <w:szCs w:val="26"/>
        </w:rPr>
        <w:t xml:space="preserve">, the Commission issued a </w:t>
      </w:r>
      <w:r w:rsidR="00676ED1">
        <w:rPr>
          <w:rFonts w:ascii="Times New Roman" w:hAnsi="Times New Roman" w:cs="Times New Roman"/>
          <w:sz w:val="26"/>
          <w:szCs w:val="26"/>
        </w:rPr>
        <w:t xml:space="preserve">Secretarial Letter at Docket No. </w:t>
      </w:r>
      <w:r w:rsidR="00676ED1" w:rsidRPr="00676ED1">
        <w:rPr>
          <w:rFonts w:ascii="Times New Roman" w:hAnsi="Times New Roman" w:cs="Times New Roman"/>
          <w:sz w:val="26"/>
          <w:szCs w:val="26"/>
        </w:rPr>
        <w:t>M-2017-2595036</w:t>
      </w:r>
      <w:r w:rsidR="00676ED1">
        <w:rPr>
          <w:rFonts w:ascii="Times New Roman" w:hAnsi="Times New Roman" w:cs="Times New Roman"/>
          <w:sz w:val="26"/>
          <w:szCs w:val="26"/>
        </w:rPr>
        <w:t xml:space="preserve"> determining the original issue has been resolved </w:t>
      </w:r>
      <w:r w:rsidR="00B82942">
        <w:rPr>
          <w:rFonts w:ascii="Times New Roman" w:hAnsi="Times New Roman" w:cs="Times New Roman"/>
          <w:sz w:val="26"/>
          <w:szCs w:val="26"/>
        </w:rPr>
        <w:t xml:space="preserve">and closing the </w:t>
      </w:r>
      <w:r w:rsidR="00C5350D">
        <w:rPr>
          <w:rFonts w:ascii="Times New Roman" w:hAnsi="Times New Roman" w:cs="Times New Roman"/>
          <w:sz w:val="26"/>
          <w:szCs w:val="26"/>
        </w:rPr>
        <w:t xml:space="preserve">SSN </w:t>
      </w:r>
      <w:r w:rsidR="00B82942">
        <w:rPr>
          <w:rFonts w:ascii="Times New Roman" w:hAnsi="Times New Roman" w:cs="Times New Roman"/>
          <w:sz w:val="26"/>
          <w:szCs w:val="26"/>
        </w:rPr>
        <w:t>inquiry</w:t>
      </w:r>
      <w:r w:rsidR="00E3003B">
        <w:rPr>
          <w:rFonts w:ascii="Times New Roman" w:hAnsi="Times New Roman" w:cs="Times New Roman"/>
          <w:sz w:val="26"/>
          <w:szCs w:val="26"/>
        </w:rPr>
        <w:t>/docket</w:t>
      </w:r>
      <w:r w:rsidR="00B82942">
        <w:rPr>
          <w:rFonts w:ascii="Times New Roman" w:hAnsi="Times New Roman" w:cs="Times New Roman"/>
          <w:sz w:val="26"/>
          <w:szCs w:val="26"/>
        </w:rPr>
        <w:t xml:space="preserve">.  </w:t>
      </w:r>
    </w:p>
    <w:p w14:paraId="5111547F" w14:textId="77777777" w:rsidR="00B82942" w:rsidRDefault="00B82942" w:rsidP="005A3E62">
      <w:pPr>
        <w:spacing w:after="0" w:line="360" w:lineRule="auto"/>
        <w:contextualSpacing/>
        <w:rPr>
          <w:rFonts w:ascii="Times New Roman" w:hAnsi="Times New Roman" w:cs="Times New Roman"/>
          <w:sz w:val="26"/>
          <w:szCs w:val="26"/>
        </w:rPr>
      </w:pPr>
    </w:p>
    <w:p w14:paraId="20E36AD9" w14:textId="77777777" w:rsidR="00B82942" w:rsidRDefault="00E3003B" w:rsidP="00786B60">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We assume that DEF had not clarified this policy with Duquesne at the time of the Joint Petition filing, as the</w:t>
      </w:r>
      <w:r w:rsidR="002777A2">
        <w:rPr>
          <w:rFonts w:ascii="Times New Roman" w:hAnsi="Times New Roman" w:cs="Times New Roman"/>
          <w:sz w:val="26"/>
          <w:szCs w:val="26"/>
        </w:rPr>
        <w:t xml:space="preserve"> Proposed 2018-2022</w:t>
      </w:r>
      <w:r w:rsidR="00F01D6B">
        <w:rPr>
          <w:rFonts w:ascii="Times New Roman" w:hAnsi="Times New Roman" w:cs="Times New Roman"/>
          <w:sz w:val="26"/>
          <w:szCs w:val="26"/>
        </w:rPr>
        <w:t xml:space="preserve"> USECP </w:t>
      </w:r>
      <w:r>
        <w:rPr>
          <w:rFonts w:ascii="Times New Roman" w:hAnsi="Times New Roman" w:cs="Times New Roman"/>
          <w:sz w:val="26"/>
          <w:szCs w:val="26"/>
        </w:rPr>
        <w:t>still states that Hardship Fund applicants must provide SSNs for all household members.</w:t>
      </w:r>
    </w:p>
    <w:p w14:paraId="4F86D116" w14:textId="77777777" w:rsidR="00E3003B" w:rsidRDefault="00E3003B" w:rsidP="005A3E62">
      <w:pPr>
        <w:spacing w:after="0" w:line="360" w:lineRule="auto"/>
        <w:contextualSpacing/>
        <w:rPr>
          <w:rFonts w:ascii="Times New Roman" w:hAnsi="Times New Roman" w:cs="Times New Roman"/>
          <w:sz w:val="26"/>
          <w:szCs w:val="26"/>
        </w:rPr>
      </w:pPr>
    </w:p>
    <w:p w14:paraId="0210130F" w14:textId="77777777" w:rsidR="00E3003B" w:rsidRDefault="00786B60" w:rsidP="005A3E62">
      <w:pPr>
        <w:spacing w:after="0" w:line="360" w:lineRule="auto"/>
        <w:contextualSpacing/>
        <w:rPr>
          <w:rFonts w:ascii="Times New Roman" w:eastAsia="Times New Roman" w:hAnsi="Times New Roman" w:cs="Times New Roman"/>
          <w:color w:val="0D0D0D" w:themeColor="text1" w:themeTint="F2"/>
          <w:sz w:val="26"/>
          <w:szCs w:val="26"/>
        </w:rPr>
      </w:pPr>
      <w:r w:rsidRPr="00786B60">
        <w:rPr>
          <w:rFonts w:ascii="Times New Roman" w:hAnsi="Times New Roman" w:cs="Times New Roman"/>
          <w:i/>
          <w:sz w:val="26"/>
          <w:szCs w:val="26"/>
        </w:rPr>
        <w:t>Resolution</w:t>
      </w:r>
      <w:r>
        <w:rPr>
          <w:rFonts w:ascii="Times New Roman" w:hAnsi="Times New Roman" w:cs="Times New Roman"/>
          <w:sz w:val="26"/>
          <w:szCs w:val="26"/>
        </w:rPr>
        <w:t xml:space="preserve">: </w:t>
      </w:r>
      <w:r w:rsidR="00E3003B">
        <w:rPr>
          <w:rFonts w:ascii="Times New Roman" w:hAnsi="Times New Roman" w:cs="Times New Roman"/>
          <w:sz w:val="26"/>
          <w:szCs w:val="26"/>
        </w:rPr>
        <w:t>In its amended 2017-2019 USECP</w:t>
      </w:r>
      <w:r w:rsidR="00C5350D">
        <w:rPr>
          <w:rFonts w:ascii="Times New Roman" w:hAnsi="Times New Roman" w:cs="Times New Roman"/>
          <w:sz w:val="26"/>
          <w:szCs w:val="26"/>
        </w:rPr>
        <w:t xml:space="preserve"> reflecting the </w:t>
      </w:r>
      <w:r w:rsidR="00DA35F4">
        <w:rPr>
          <w:rFonts w:ascii="Times New Roman" w:hAnsi="Times New Roman" w:cs="Times New Roman"/>
          <w:sz w:val="26"/>
          <w:szCs w:val="26"/>
        </w:rPr>
        <w:t xml:space="preserve">POB </w:t>
      </w:r>
      <w:r w:rsidR="00C5350D">
        <w:rPr>
          <w:rFonts w:ascii="Times New Roman" w:hAnsi="Times New Roman" w:cs="Times New Roman"/>
          <w:sz w:val="26"/>
          <w:szCs w:val="26"/>
        </w:rPr>
        <w:t>CAP changes approved herein</w:t>
      </w:r>
      <w:r w:rsidR="00E3003B">
        <w:rPr>
          <w:rFonts w:ascii="Times New Roman" w:hAnsi="Times New Roman" w:cs="Times New Roman"/>
          <w:sz w:val="26"/>
          <w:szCs w:val="26"/>
        </w:rPr>
        <w:t>, we direct Duquesne to clarify that SSNs are requested when a customer applies for a Hardship Fund grant, but they are not required.  DEF allows household members to provide alternative forms of identification if they are unable or refuse to provide SSNs.</w:t>
      </w:r>
    </w:p>
    <w:p w14:paraId="3DB7E6AA" w14:textId="77777777" w:rsidR="008C5A7D" w:rsidRPr="006470A3" w:rsidRDefault="008C5A7D" w:rsidP="005A3E62">
      <w:pPr>
        <w:spacing w:after="0" w:line="360" w:lineRule="auto"/>
        <w:contextualSpacing/>
        <w:rPr>
          <w:rFonts w:ascii="Times New Roman" w:eastAsia="Times New Roman" w:hAnsi="Times New Roman" w:cs="Times New Roman"/>
          <w:color w:val="0D0D0D" w:themeColor="text1" w:themeTint="F2"/>
          <w:sz w:val="26"/>
          <w:szCs w:val="26"/>
        </w:rPr>
      </w:pPr>
    </w:p>
    <w:p w14:paraId="5318D4C9" w14:textId="77777777" w:rsidR="008117BF" w:rsidRDefault="002B08E6"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CONCLUSION</w:t>
      </w:r>
    </w:p>
    <w:p w14:paraId="7AA8095E" w14:textId="77777777" w:rsidR="00F7065B" w:rsidRDefault="00F7065B" w:rsidP="008117BF">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14:paraId="1B7C6000" w14:textId="77777777" w:rsidR="00C5350D" w:rsidRDefault="0084383D"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In accordance with the foregoing discussion, we shall</w:t>
      </w:r>
      <w:r w:rsidR="001B0544">
        <w:rPr>
          <w:rFonts w:ascii="Times New Roman" w:eastAsia="Times New Roman" w:hAnsi="Times New Roman" w:cs="Times New Roman"/>
          <w:color w:val="0D0D0D" w:themeColor="text1" w:themeTint="F2"/>
          <w:sz w:val="26"/>
          <w:szCs w:val="26"/>
        </w:rPr>
        <w:t>:</w:t>
      </w:r>
      <w:r w:rsidR="00C61A16">
        <w:rPr>
          <w:rFonts w:ascii="Times New Roman" w:eastAsia="Times New Roman" w:hAnsi="Times New Roman" w:cs="Times New Roman"/>
          <w:color w:val="0D0D0D" w:themeColor="text1" w:themeTint="F2"/>
          <w:sz w:val="26"/>
          <w:szCs w:val="26"/>
        </w:rPr>
        <w:t xml:space="preserve"> (1) </w:t>
      </w:r>
      <w:r>
        <w:rPr>
          <w:rFonts w:ascii="Times New Roman" w:eastAsia="Times New Roman" w:hAnsi="Times New Roman" w:cs="Times New Roman"/>
          <w:color w:val="0D0D0D" w:themeColor="text1" w:themeTint="F2"/>
          <w:sz w:val="26"/>
          <w:szCs w:val="26"/>
        </w:rPr>
        <w:t xml:space="preserve">approve </w:t>
      </w:r>
      <w:r w:rsidR="00C5350D">
        <w:rPr>
          <w:rFonts w:ascii="Times New Roman" w:eastAsia="Times New Roman" w:hAnsi="Times New Roman" w:cs="Times New Roman"/>
          <w:color w:val="0D0D0D" w:themeColor="text1" w:themeTint="F2"/>
          <w:sz w:val="26"/>
          <w:szCs w:val="26"/>
        </w:rPr>
        <w:t xml:space="preserve">Duquesne’s </w:t>
      </w:r>
      <w:r w:rsidR="001F4006">
        <w:rPr>
          <w:rFonts w:ascii="Times New Roman" w:eastAsia="Times New Roman" w:hAnsi="Times New Roman" w:cs="Times New Roman"/>
          <w:color w:val="0D0D0D" w:themeColor="text1" w:themeTint="F2"/>
          <w:sz w:val="26"/>
          <w:szCs w:val="26"/>
        </w:rPr>
        <w:t xml:space="preserve">amended </w:t>
      </w:r>
      <w:r w:rsidR="00DA35F4">
        <w:rPr>
          <w:rFonts w:ascii="Times New Roman" w:eastAsia="Times New Roman" w:hAnsi="Times New Roman" w:cs="Times New Roman"/>
          <w:color w:val="0D0D0D" w:themeColor="text1" w:themeTint="F2"/>
          <w:sz w:val="26"/>
          <w:szCs w:val="26"/>
        </w:rPr>
        <w:t xml:space="preserve">POB </w:t>
      </w:r>
      <w:r w:rsidR="001F4006">
        <w:rPr>
          <w:rFonts w:ascii="Times New Roman" w:eastAsia="Times New Roman" w:hAnsi="Times New Roman" w:cs="Times New Roman"/>
          <w:color w:val="0D0D0D" w:themeColor="text1" w:themeTint="F2"/>
          <w:sz w:val="26"/>
          <w:szCs w:val="26"/>
        </w:rPr>
        <w:t xml:space="preserve">CAP design for </w:t>
      </w:r>
      <w:r w:rsidR="00113DAB">
        <w:rPr>
          <w:rFonts w:ascii="Times New Roman" w:eastAsia="Times New Roman" w:hAnsi="Times New Roman" w:cs="Times New Roman"/>
          <w:color w:val="0D0D0D" w:themeColor="text1" w:themeTint="F2"/>
          <w:sz w:val="26"/>
          <w:szCs w:val="26"/>
        </w:rPr>
        <w:t>2018</w:t>
      </w:r>
      <w:r w:rsidR="00411E9F" w:rsidRPr="005E26AE">
        <w:rPr>
          <w:rFonts w:ascii="Times New Roman" w:eastAsia="Times New Roman" w:hAnsi="Times New Roman" w:cs="Times New Roman"/>
          <w:color w:val="0D0D0D" w:themeColor="text1" w:themeTint="F2"/>
          <w:sz w:val="26"/>
          <w:szCs w:val="26"/>
        </w:rPr>
        <w:t>-2019</w:t>
      </w:r>
      <w:r w:rsidR="00CD5CDF">
        <w:rPr>
          <w:rFonts w:ascii="Times New Roman" w:eastAsia="Times New Roman" w:hAnsi="Times New Roman" w:cs="Times New Roman"/>
          <w:color w:val="0D0D0D" w:themeColor="text1" w:themeTint="F2"/>
          <w:sz w:val="26"/>
          <w:szCs w:val="26"/>
        </w:rPr>
        <w:t xml:space="preserve"> </w:t>
      </w:r>
      <w:r w:rsidR="00CD5CDF" w:rsidRPr="00CD5CDF">
        <w:rPr>
          <w:rFonts w:ascii="Times New Roman" w:eastAsia="Times New Roman" w:hAnsi="Times New Roman" w:cs="Times New Roman"/>
          <w:color w:val="0D0D0D" w:themeColor="text1" w:themeTint="F2"/>
          <w:sz w:val="26"/>
          <w:szCs w:val="26"/>
        </w:rPr>
        <w:t>and the maximum CAP credit of $1,500 for non-electric heating customers</w:t>
      </w:r>
      <w:r w:rsidR="001B0544">
        <w:rPr>
          <w:rFonts w:ascii="Times New Roman" w:eastAsia="Times New Roman" w:hAnsi="Times New Roman" w:cs="Times New Roman"/>
          <w:color w:val="0D0D0D" w:themeColor="text1" w:themeTint="F2"/>
          <w:sz w:val="26"/>
          <w:szCs w:val="26"/>
        </w:rPr>
        <w:t>;</w:t>
      </w:r>
      <w:r w:rsidR="00C61A16">
        <w:rPr>
          <w:rFonts w:ascii="Times New Roman" w:eastAsia="Times New Roman" w:hAnsi="Times New Roman" w:cs="Times New Roman"/>
          <w:color w:val="0D0D0D" w:themeColor="text1" w:themeTint="F2"/>
          <w:sz w:val="26"/>
          <w:szCs w:val="26"/>
        </w:rPr>
        <w:t xml:space="preserve"> (2) </w:t>
      </w:r>
      <w:r w:rsidR="00DA35F4">
        <w:rPr>
          <w:rFonts w:ascii="Times New Roman" w:eastAsia="Times New Roman" w:hAnsi="Times New Roman" w:cs="Times New Roman"/>
          <w:color w:val="0D0D0D" w:themeColor="text1" w:themeTint="F2"/>
          <w:sz w:val="26"/>
          <w:szCs w:val="26"/>
        </w:rPr>
        <w:t xml:space="preserve">withhold </w:t>
      </w:r>
      <w:r w:rsidR="00C61A16">
        <w:rPr>
          <w:rFonts w:ascii="Times New Roman" w:eastAsia="Times New Roman" w:hAnsi="Times New Roman" w:cs="Times New Roman"/>
          <w:color w:val="0D0D0D" w:themeColor="text1" w:themeTint="F2"/>
          <w:sz w:val="26"/>
          <w:szCs w:val="26"/>
        </w:rPr>
        <w:t>a</w:t>
      </w:r>
      <w:r w:rsidR="001F4006">
        <w:rPr>
          <w:rFonts w:ascii="Times New Roman" w:eastAsia="Times New Roman" w:hAnsi="Times New Roman" w:cs="Times New Roman"/>
          <w:color w:val="0D0D0D" w:themeColor="text1" w:themeTint="F2"/>
          <w:sz w:val="26"/>
          <w:szCs w:val="26"/>
        </w:rPr>
        <w:t xml:space="preserve">pproval of the Joint Petition </w:t>
      </w:r>
      <w:r w:rsidR="00A25A1F">
        <w:rPr>
          <w:rFonts w:ascii="Times New Roman" w:eastAsia="Times New Roman" w:hAnsi="Times New Roman" w:cs="Times New Roman"/>
          <w:color w:val="0D0D0D" w:themeColor="text1" w:themeTint="F2"/>
          <w:sz w:val="26"/>
          <w:szCs w:val="26"/>
        </w:rPr>
        <w:t xml:space="preserve">PIPP </w:t>
      </w:r>
      <w:r w:rsidR="001F4006">
        <w:rPr>
          <w:rFonts w:ascii="Times New Roman" w:eastAsia="Times New Roman" w:hAnsi="Times New Roman" w:cs="Times New Roman"/>
          <w:color w:val="0D0D0D" w:themeColor="text1" w:themeTint="F2"/>
          <w:sz w:val="26"/>
          <w:szCs w:val="26"/>
        </w:rPr>
        <w:t xml:space="preserve">CAP design for 2020-2022 until we </w:t>
      </w:r>
      <w:r w:rsidR="006870A6">
        <w:rPr>
          <w:rFonts w:ascii="Times New Roman" w:eastAsia="Times New Roman" w:hAnsi="Times New Roman" w:cs="Times New Roman"/>
          <w:color w:val="0D0D0D" w:themeColor="text1" w:themeTint="F2"/>
          <w:sz w:val="26"/>
          <w:szCs w:val="26"/>
        </w:rPr>
        <w:t xml:space="preserve">review Duquesne’s </w:t>
      </w:r>
      <w:r w:rsidR="00DA35F4">
        <w:rPr>
          <w:rFonts w:ascii="Times New Roman" w:eastAsia="Times New Roman" w:hAnsi="Times New Roman" w:cs="Times New Roman"/>
          <w:color w:val="0D0D0D" w:themeColor="text1" w:themeTint="F2"/>
          <w:sz w:val="26"/>
          <w:szCs w:val="26"/>
        </w:rPr>
        <w:t xml:space="preserve">proposed </w:t>
      </w:r>
      <w:r w:rsidR="006870A6">
        <w:rPr>
          <w:rFonts w:ascii="Times New Roman" w:eastAsia="Times New Roman" w:hAnsi="Times New Roman" w:cs="Times New Roman"/>
          <w:color w:val="0D0D0D" w:themeColor="text1" w:themeTint="F2"/>
          <w:sz w:val="26"/>
          <w:szCs w:val="26"/>
        </w:rPr>
        <w:t>2020-2022 USECP</w:t>
      </w:r>
      <w:r w:rsidR="001B0544">
        <w:rPr>
          <w:rFonts w:ascii="Times New Roman" w:eastAsia="Times New Roman" w:hAnsi="Times New Roman" w:cs="Times New Roman"/>
          <w:color w:val="0D0D0D" w:themeColor="text1" w:themeTint="F2"/>
          <w:sz w:val="26"/>
          <w:szCs w:val="26"/>
        </w:rPr>
        <w:t>;</w:t>
      </w:r>
      <w:r w:rsidR="00C61A16">
        <w:rPr>
          <w:rFonts w:ascii="Times New Roman" w:eastAsia="Times New Roman" w:hAnsi="Times New Roman" w:cs="Times New Roman"/>
          <w:color w:val="0D0D0D" w:themeColor="text1" w:themeTint="F2"/>
          <w:sz w:val="26"/>
          <w:szCs w:val="26"/>
        </w:rPr>
        <w:t xml:space="preserve"> (3)</w:t>
      </w:r>
      <w:r w:rsidR="00C5350D">
        <w:rPr>
          <w:rFonts w:ascii="Times New Roman" w:eastAsia="Times New Roman" w:hAnsi="Times New Roman" w:cs="Times New Roman"/>
          <w:color w:val="0D0D0D" w:themeColor="text1" w:themeTint="F2"/>
          <w:sz w:val="26"/>
          <w:szCs w:val="26"/>
        </w:rPr>
        <w:t> </w:t>
      </w:r>
      <w:r w:rsidR="00C61A16">
        <w:rPr>
          <w:rFonts w:ascii="Times New Roman" w:eastAsia="Times New Roman" w:hAnsi="Times New Roman" w:cs="Times New Roman"/>
          <w:color w:val="0D0D0D" w:themeColor="text1" w:themeTint="F2"/>
          <w:sz w:val="26"/>
          <w:szCs w:val="26"/>
        </w:rPr>
        <w:t>deny the Joint Petitioners</w:t>
      </w:r>
      <w:r w:rsidR="004B12E2">
        <w:rPr>
          <w:rFonts w:ascii="Times New Roman" w:eastAsia="Times New Roman" w:hAnsi="Times New Roman" w:cs="Times New Roman"/>
          <w:color w:val="0D0D0D" w:themeColor="text1" w:themeTint="F2"/>
          <w:sz w:val="26"/>
          <w:szCs w:val="26"/>
        </w:rPr>
        <w:t>’</w:t>
      </w:r>
      <w:r w:rsidR="00C61A16">
        <w:rPr>
          <w:rFonts w:ascii="Times New Roman" w:eastAsia="Times New Roman" w:hAnsi="Times New Roman" w:cs="Times New Roman"/>
          <w:color w:val="0D0D0D" w:themeColor="text1" w:themeTint="F2"/>
          <w:sz w:val="26"/>
          <w:szCs w:val="26"/>
        </w:rPr>
        <w:t xml:space="preserve"> request </w:t>
      </w:r>
      <w:r w:rsidR="006870A6">
        <w:rPr>
          <w:rFonts w:ascii="Times New Roman" w:hAnsi="Times New Roman" w:cs="Times New Roman"/>
          <w:sz w:val="26"/>
          <w:szCs w:val="26"/>
        </w:rPr>
        <w:t xml:space="preserve">for </w:t>
      </w:r>
      <w:r w:rsidR="006870A6">
        <w:rPr>
          <w:rFonts w:ascii="Times New Roman" w:eastAsia="Times New Roman" w:hAnsi="Times New Roman" w:cs="Times New Roman"/>
          <w:color w:val="0D0D0D" w:themeColor="text1" w:themeTint="F2"/>
          <w:sz w:val="26"/>
          <w:szCs w:val="26"/>
        </w:rPr>
        <w:t xml:space="preserve">waiver </w:t>
      </w:r>
      <w:r w:rsidR="004B12E2">
        <w:rPr>
          <w:rFonts w:ascii="Times New Roman" w:eastAsia="Times New Roman" w:hAnsi="Times New Roman" w:cs="Times New Roman"/>
          <w:color w:val="0D0D0D" w:themeColor="text1" w:themeTint="F2"/>
          <w:sz w:val="26"/>
          <w:szCs w:val="26"/>
        </w:rPr>
        <w:t xml:space="preserve">of </w:t>
      </w:r>
      <w:r w:rsidR="006870A6">
        <w:rPr>
          <w:rFonts w:ascii="Times New Roman" w:eastAsia="Times New Roman" w:hAnsi="Times New Roman" w:cs="Times New Roman"/>
          <w:color w:val="0D0D0D" w:themeColor="text1" w:themeTint="F2"/>
          <w:sz w:val="26"/>
          <w:szCs w:val="26"/>
        </w:rPr>
        <w:t>52 Pa. Code § 54.74(a)(1-2)</w:t>
      </w:r>
      <w:r w:rsidR="004B12E2">
        <w:rPr>
          <w:rFonts w:ascii="Times New Roman" w:eastAsia="Times New Roman" w:hAnsi="Times New Roman" w:cs="Times New Roman"/>
          <w:color w:val="0D0D0D" w:themeColor="text1" w:themeTint="F2"/>
          <w:sz w:val="26"/>
          <w:szCs w:val="26"/>
        </w:rPr>
        <w:t>;</w:t>
      </w:r>
      <w:r w:rsidR="00A23629">
        <w:rPr>
          <w:rFonts w:ascii="Times New Roman" w:eastAsia="Times New Roman" w:hAnsi="Times New Roman" w:cs="Times New Roman"/>
          <w:color w:val="0D0D0D" w:themeColor="text1" w:themeTint="F2"/>
          <w:sz w:val="26"/>
          <w:szCs w:val="26"/>
        </w:rPr>
        <w:t xml:space="preserve"> </w:t>
      </w:r>
      <w:r w:rsidR="004B12E2">
        <w:rPr>
          <w:rFonts w:ascii="Times New Roman" w:eastAsia="Times New Roman" w:hAnsi="Times New Roman" w:cs="Times New Roman"/>
          <w:color w:val="0D0D0D" w:themeColor="text1" w:themeTint="F2"/>
          <w:sz w:val="26"/>
          <w:szCs w:val="26"/>
        </w:rPr>
        <w:t>(</w:t>
      </w:r>
      <w:r w:rsidR="00A23629">
        <w:rPr>
          <w:rFonts w:ascii="Times New Roman" w:eastAsia="Times New Roman" w:hAnsi="Times New Roman" w:cs="Times New Roman"/>
          <w:color w:val="0D0D0D" w:themeColor="text1" w:themeTint="F2"/>
          <w:sz w:val="26"/>
          <w:szCs w:val="26"/>
        </w:rPr>
        <w:t>4)</w:t>
      </w:r>
      <w:r w:rsidR="004B12E2">
        <w:rPr>
          <w:rFonts w:ascii="Times New Roman" w:eastAsia="Times New Roman" w:hAnsi="Times New Roman" w:cs="Times New Roman"/>
          <w:color w:val="0D0D0D" w:themeColor="text1" w:themeTint="F2"/>
          <w:sz w:val="26"/>
          <w:szCs w:val="26"/>
        </w:rPr>
        <w:t> </w:t>
      </w:r>
      <w:r w:rsidR="00A23629">
        <w:rPr>
          <w:rFonts w:ascii="Times New Roman" w:eastAsia="Times New Roman" w:hAnsi="Times New Roman" w:cs="Times New Roman"/>
          <w:color w:val="0D0D0D" w:themeColor="text1" w:themeTint="F2"/>
          <w:sz w:val="26"/>
          <w:szCs w:val="26"/>
        </w:rPr>
        <w:t xml:space="preserve">defer </w:t>
      </w:r>
      <w:r w:rsidR="00A23629">
        <w:rPr>
          <w:rFonts w:ascii="Times New Roman" w:eastAsia="Times New Roman" w:hAnsi="Times New Roman" w:cs="Times New Roman"/>
          <w:color w:val="0D0D0D" w:themeColor="text1" w:themeTint="F2"/>
          <w:sz w:val="26"/>
          <w:szCs w:val="26"/>
        </w:rPr>
        <w:lastRenderedPageBreak/>
        <w:t xml:space="preserve">consideration of Duquesne’s </w:t>
      </w:r>
      <w:r w:rsidR="004B12E2">
        <w:rPr>
          <w:rFonts w:ascii="Times New Roman" w:eastAsia="Times New Roman" w:hAnsi="Times New Roman" w:cs="Times New Roman"/>
          <w:color w:val="0D0D0D" w:themeColor="text1" w:themeTint="F2"/>
          <w:sz w:val="26"/>
          <w:szCs w:val="26"/>
        </w:rPr>
        <w:t xml:space="preserve">proposed </w:t>
      </w:r>
      <w:r w:rsidR="00A25A1F">
        <w:rPr>
          <w:rFonts w:ascii="Times New Roman" w:eastAsia="Times New Roman" w:hAnsi="Times New Roman" w:cs="Times New Roman"/>
          <w:color w:val="0D0D0D" w:themeColor="text1" w:themeTint="F2"/>
          <w:sz w:val="26"/>
          <w:szCs w:val="26"/>
        </w:rPr>
        <w:t xml:space="preserve">PIPP </w:t>
      </w:r>
      <w:r w:rsidR="00A23629">
        <w:rPr>
          <w:rFonts w:ascii="Times New Roman" w:eastAsia="Times New Roman" w:hAnsi="Times New Roman" w:cs="Times New Roman"/>
          <w:color w:val="0D0D0D" w:themeColor="text1" w:themeTint="F2"/>
          <w:sz w:val="26"/>
          <w:szCs w:val="26"/>
        </w:rPr>
        <w:t>CAP bill design and customer communication plan</w:t>
      </w:r>
      <w:r w:rsidR="004B12E2">
        <w:rPr>
          <w:rFonts w:ascii="Times New Roman" w:eastAsia="Times New Roman" w:hAnsi="Times New Roman" w:cs="Times New Roman"/>
          <w:color w:val="0D0D0D" w:themeColor="text1" w:themeTint="F2"/>
          <w:sz w:val="26"/>
          <w:szCs w:val="26"/>
        </w:rPr>
        <w:t>;</w:t>
      </w:r>
      <w:r w:rsidR="00A23629">
        <w:rPr>
          <w:rFonts w:ascii="Times New Roman" w:eastAsia="Times New Roman" w:hAnsi="Times New Roman" w:cs="Times New Roman"/>
          <w:color w:val="0D0D0D" w:themeColor="text1" w:themeTint="F2"/>
          <w:sz w:val="26"/>
          <w:szCs w:val="26"/>
        </w:rPr>
        <w:t xml:space="preserve"> and (5) direct </w:t>
      </w:r>
      <w:r w:rsidR="004B12E2">
        <w:rPr>
          <w:rFonts w:ascii="Times New Roman" w:eastAsia="Times New Roman" w:hAnsi="Times New Roman" w:cs="Times New Roman"/>
          <w:color w:val="0D0D0D" w:themeColor="text1" w:themeTint="F2"/>
          <w:sz w:val="26"/>
          <w:szCs w:val="26"/>
        </w:rPr>
        <w:t>Duquesne</w:t>
      </w:r>
      <w:r w:rsidR="00A23629">
        <w:rPr>
          <w:rFonts w:ascii="Times New Roman" w:eastAsia="Times New Roman" w:hAnsi="Times New Roman" w:cs="Times New Roman"/>
          <w:color w:val="0D0D0D" w:themeColor="text1" w:themeTint="F2"/>
          <w:sz w:val="26"/>
          <w:szCs w:val="26"/>
        </w:rPr>
        <w:t xml:space="preserve"> to clarify the SSN policy for its Hardship Fund program.</w:t>
      </w:r>
      <w:r w:rsidR="00C61A16">
        <w:rPr>
          <w:rFonts w:ascii="Times New Roman" w:eastAsia="Times New Roman" w:hAnsi="Times New Roman" w:cs="Times New Roman"/>
          <w:color w:val="0D0D0D" w:themeColor="text1" w:themeTint="F2"/>
          <w:sz w:val="26"/>
          <w:szCs w:val="26"/>
        </w:rPr>
        <w:t xml:space="preserve">  </w:t>
      </w:r>
    </w:p>
    <w:p w14:paraId="0D7B956D" w14:textId="77777777" w:rsidR="006870A6" w:rsidRDefault="006870A6"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59203DA1" w14:textId="77777777" w:rsidR="00236183" w:rsidRDefault="00C61A16" w:rsidP="00411E9F">
      <w:pPr>
        <w:spacing w:after="0" w:line="360" w:lineRule="auto"/>
        <w:ind w:firstLine="720"/>
        <w:contextualSpacing/>
        <w:rPr>
          <w:rFonts w:ascii="Times New Roman" w:eastAsia="Times New Roman" w:hAnsi="Times New Roman" w:cs="Times New Roman"/>
          <w:b/>
          <w:sz w:val="26"/>
          <w:szCs w:val="26"/>
        </w:rPr>
      </w:pPr>
      <w:r>
        <w:rPr>
          <w:rFonts w:ascii="Times New Roman" w:eastAsia="Times New Roman" w:hAnsi="Times New Roman" w:cs="Times New Roman"/>
          <w:color w:val="0D0D0D" w:themeColor="text1" w:themeTint="F2"/>
          <w:sz w:val="26"/>
          <w:szCs w:val="26"/>
        </w:rPr>
        <w:t>W</w:t>
      </w:r>
      <w:r>
        <w:rPr>
          <w:rFonts w:ascii="Times New Roman" w:hAnsi="Times New Roman" w:cs="Times New Roman"/>
          <w:sz w:val="26"/>
          <w:szCs w:val="26"/>
        </w:rPr>
        <w:t>ithin 30</w:t>
      </w:r>
      <w:r w:rsidRPr="005E26AE">
        <w:rPr>
          <w:rFonts w:ascii="Times New Roman" w:hAnsi="Times New Roman" w:cs="Times New Roman"/>
          <w:sz w:val="26"/>
          <w:szCs w:val="26"/>
        </w:rPr>
        <w:t xml:space="preserve"> days of the entry date of this Order, </w:t>
      </w:r>
      <w:r w:rsidRPr="005E26AE">
        <w:rPr>
          <w:rFonts w:ascii="Times New Roman" w:eastAsia="Times New Roman" w:hAnsi="Times New Roman" w:cs="Times New Roman"/>
          <w:color w:val="0D0D0D" w:themeColor="text1" w:themeTint="F2"/>
          <w:sz w:val="26"/>
          <w:szCs w:val="26"/>
        </w:rPr>
        <w:t xml:space="preserve">Duquesne shall </w:t>
      </w:r>
      <w:r>
        <w:rPr>
          <w:rFonts w:ascii="Times New Roman" w:hAnsi="Times New Roman" w:cs="Times New Roman"/>
          <w:sz w:val="26"/>
          <w:szCs w:val="26"/>
        </w:rPr>
        <w:t>file and serve an ame</w:t>
      </w:r>
      <w:r w:rsidR="0079377D">
        <w:rPr>
          <w:rFonts w:ascii="Times New Roman" w:hAnsi="Times New Roman" w:cs="Times New Roman"/>
          <w:sz w:val="26"/>
          <w:szCs w:val="26"/>
        </w:rPr>
        <w:t xml:space="preserve">nded 2017-2019 USECP </w:t>
      </w:r>
      <w:r>
        <w:rPr>
          <w:rFonts w:ascii="Times New Roman" w:hAnsi="Times New Roman" w:cs="Times New Roman"/>
          <w:sz w:val="26"/>
          <w:szCs w:val="26"/>
        </w:rPr>
        <w:t xml:space="preserve">with the modified </w:t>
      </w:r>
      <w:r w:rsidR="00DA35F4">
        <w:rPr>
          <w:rFonts w:ascii="Times New Roman" w:hAnsi="Times New Roman" w:cs="Times New Roman"/>
          <w:sz w:val="26"/>
          <w:szCs w:val="26"/>
        </w:rPr>
        <w:t xml:space="preserve">POB </w:t>
      </w:r>
      <w:r>
        <w:rPr>
          <w:rFonts w:ascii="Times New Roman" w:hAnsi="Times New Roman" w:cs="Times New Roman"/>
          <w:sz w:val="26"/>
          <w:szCs w:val="26"/>
        </w:rPr>
        <w:t xml:space="preserve">CAP design </w:t>
      </w:r>
      <w:r w:rsidR="00113DAB">
        <w:rPr>
          <w:rFonts w:ascii="Times New Roman" w:hAnsi="Times New Roman" w:cs="Times New Roman"/>
          <w:sz w:val="26"/>
          <w:szCs w:val="26"/>
        </w:rPr>
        <w:t>for 2018</w:t>
      </w:r>
      <w:r w:rsidR="0079377D">
        <w:rPr>
          <w:rFonts w:ascii="Times New Roman" w:hAnsi="Times New Roman" w:cs="Times New Roman"/>
          <w:sz w:val="26"/>
          <w:szCs w:val="26"/>
        </w:rPr>
        <w:t xml:space="preserve">-2019 described in the Joint Petition and </w:t>
      </w:r>
      <w:r w:rsidR="004B12E2">
        <w:rPr>
          <w:rFonts w:ascii="Times New Roman" w:hAnsi="Times New Roman" w:cs="Times New Roman"/>
          <w:sz w:val="26"/>
          <w:szCs w:val="26"/>
        </w:rPr>
        <w:t xml:space="preserve">the </w:t>
      </w:r>
      <w:r w:rsidR="0079377D">
        <w:rPr>
          <w:rFonts w:ascii="Times New Roman" w:hAnsi="Times New Roman" w:cs="Times New Roman"/>
          <w:sz w:val="26"/>
          <w:szCs w:val="26"/>
        </w:rPr>
        <w:t>clarif</w:t>
      </w:r>
      <w:r w:rsidR="00DA35F4">
        <w:rPr>
          <w:rFonts w:ascii="Times New Roman" w:hAnsi="Times New Roman" w:cs="Times New Roman"/>
          <w:sz w:val="26"/>
          <w:szCs w:val="26"/>
        </w:rPr>
        <w:t>ication</w:t>
      </w:r>
      <w:r w:rsidR="0079377D">
        <w:rPr>
          <w:rFonts w:ascii="Times New Roman" w:hAnsi="Times New Roman" w:cs="Times New Roman"/>
          <w:sz w:val="26"/>
          <w:szCs w:val="26"/>
        </w:rPr>
        <w:t xml:space="preserve"> that providing SSNs is not mandatory for receipt of a Hardship Fund grant</w:t>
      </w:r>
      <w:r w:rsidR="00DA35F4">
        <w:rPr>
          <w:rFonts w:ascii="Times New Roman" w:hAnsi="Times New Roman" w:cs="Times New Roman"/>
          <w:sz w:val="26"/>
          <w:szCs w:val="26"/>
        </w:rPr>
        <w:t xml:space="preserve">; </w:t>
      </w:r>
      <w:r w:rsidR="00FA4A19" w:rsidRPr="005E26AE">
        <w:rPr>
          <w:rFonts w:ascii="Times New Roman" w:eastAsia="Times New Roman" w:hAnsi="Times New Roman" w:cs="Times New Roman"/>
          <w:b/>
          <w:sz w:val="26"/>
          <w:szCs w:val="26"/>
        </w:rPr>
        <w:t>THEREFORE,</w:t>
      </w:r>
    </w:p>
    <w:p w14:paraId="44E92AD2" w14:textId="77777777" w:rsidR="00DA35F4" w:rsidRPr="005E26AE" w:rsidRDefault="00DA35F4"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401C9241" w14:textId="77777777" w:rsidR="00236183" w:rsidRPr="005F4CC0" w:rsidRDefault="008C071D" w:rsidP="005F4CC0">
      <w:pPr>
        <w:keepNext/>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
          <w:color w:val="0D0D0D" w:themeColor="text1" w:themeTint="F2"/>
          <w:sz w:val="26"/>
          <w:szCs w:val="26"/>
        </w:rPr>
        <w:tab/>
      </w:r>
      <w:r w:rsidR="00236183" w:rsidRPr="005F4CC0">
        <w:rPr>
          <w:rFonts w:ascii="Times New Roman" w:eastAsia="Times New Roman" w:hAnsi="Times New Roman" w:cs="Times New Roman"/>
          <w:b/>
          <w:color w:val="0D0D0D" w:themeColor="text1" w:themeTint="F2"/>
          <w:sz w:val="26"/>
          <w:szCs w:val="26"/>
        </w:rPr>
        <w:t>IT IS ORDERED:</w:t>
      </w:r>
    </w:p>
    <w:p w14:paraId="2323AAE5" w14:textId="77777777" w:rsidR="00236183"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14:paraId="2A5FE085" w14:textId="77777777" w:rsidR="00745E99" w:rsidRDefault="008C071D"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D9627C" w:rsidRPr="00D9627C">
        <w:rPr>
          <w:rFonts w:ascii="Times New Roman" w:eastAsia="Times New Roman" w:hAnsi="Times New Roman" w:cs="Times New Roman"/>
          <w:color w:val="0D0D0D" w:themeColor="text1" w:themeTint="F2"/>
          <w:sz w:val="26"/>
          <w:szCs w:val="26"/>
        </w:rPr>
        <w:t>1.</w:t>
      </w:r>
      <w:r w:rsidR="00D9627C" w:rsidRPr="00D9627C">
        <w:rPr>
          <w:rFonts w:ascii="Times New Roman" w:eastAsia="Times New Roman" w:hAnsi="Times New Roman" w:cs="Times New Roman"/>
          <w:color w:val="0D0D0D" w:themeColor="text1" w:themeTint="F2"/>
          <w:sz w:val="26"/>
          <w:szCs w:val="26"/>
        </w:rPr>
        <w:tab/>
      </w:r>
      <w:r w:rsidR="00745E99">
        <w:rPr>
          <w:rFonts w:ascii="Times New Roman" w:eastAsia="Times New Roman" w:hAnsi="Times New Roman" w:cs="Times New Roman"/>
          <w:color w:val="0D0D0D" w:themeColor="text1" w:themeTint="F2"/>
          <w:sz w:val="26"/>
          <w:szCs w:val="26"/>
        </w:rPr>
        <w:t xml:space="preserve">That the Joint Petition filed on September 15, 2017, by Duquesne Light Company on behalf of itself, </w:t>
      </w:r>
      <w:r w:rsidR="00745E99">
        <w:rPr>
          <w:rFonts w:ascii="Times New Roman" w:eastAsia="Times New Roman" w:hAnsi="Times New Roman" w:cs="Times New Roman"/>
          <w:color w:val="0D0D0D"/>
          <w:sz w:val="26"/>
          <w:szCs w:val="26"/>
        </w:rPr>
        <w:t>t</w:t>
      </w:r>
      <w:r w:rsidR="00745E99" w:rsidRPr="00D11D34">
        <w:rPr>
          <w:rFonts w:ascii="Times New Roman" w:eastAsia="Times New Roman" w:hAnsi="Times New Roman" w:cs="Times New Roman"/>
          <w:color w:val="0D0D0D"/>
          <w:sz w:val="26"/>
          <w:szCs w:val="26"/>
        </w:rPr>
        <w:t xml:space="preserve">he Coalition for Affordable Utility Services and Energy Efficiency in Pennsylvania, </w:t>
      </w:r>
      <w:r w:rsidR="00745E99">
        <w:rPr>
          <w:rFonts w:ascii="Times New Roman" w:eastAsia="Times New Roman" w:hAnsi="Times New Roman" w:cs="Times New Roman"/>
          <w:color w:val="0D0D0D"/>
          <w:sz w:val="26"/>
          <w:szCs w:val="26"/>
        </w:rPr>
        <w:t xml:space="preserve">and </w:t>
      </w:r>
      <w:r w:rsidR="00745E99" w:rsidRPr="00D11D34">
        <w:rPr>
          <w:rFonts w:ascii="Times New Roman" w:eastAsia="Times New Roman" w:hAnsi="Times New Roman" w:cs="Times New Roman"/>
          <w:color w:val="0D0D0D"/>
          <w:sz w:val="26"/>
          <w:szCs w:val="26"/>
        </w:rPr>
        <w:t>the Office</w:t>
      </w:r>
      <w:r w:rsidR="00745E99" w:rsidRPr="004B0BF6">
        <w:rPr>
          <w:rFonts w:ascii="Times New Roman" w:eastAsia="Times New Roman" w:hAnsi="Times New Roman" w:cs="Times New Roman"/>
          <w:color w:val="0D0D0D"/>
          <w:sz w:val="26"/>
          <w:szCs w:val="26"/>
        </w:rPr>
        <w:t xml:space="preserve"> of Consumer Advocate</w:t>
      </w:r>
      <w:r w:rsidR="00745E99">
        <w:rPr>
          <w:rFonts w:ascii="Times New Roman" w:eastAsia="Times New Roman" w:hAnsi="Times New Roman" w:cs="Times New Roman"/>
          <w:color w:val="0D0D0D"/>
          <w:sz w:val="26"/>
          <w:szCs w:val="26"/>
        </w:rPr>
        <w:t xml:space="preserve">, is approved in part and denied in part, consistent with this Order.  </w:t>
      </w:r>
    </w:p>
    <w:p w14:paraId="3B35132D" w14:textId="77777777" w:rsidR="00745E99" w:rsidRDefault="00745E99" w:rsidP="00D9627C">
      <w:pPr>
        <w:spacing w:after="0" w:line="360" w:lineRule="auto"/>
        <w:contextualSpacing/>
        <w:rPr>
          <w:rFonts w:ascii="Times New Roman" w:eastAsia="Times New Roman" w:hAnsi="Times New Roman" w:cs="Times New Roman"/>
          <w:color w:val="0D0D0D" w:themeColor="text1" w:themeTint="F2"/>
          <w:sz w:val="26"/>
          <w:szCs w:val="26"/>
        </w:rPr>
      </w:pPr>
    </w:p>
    <w:p w14:paraId="7E2D7C69" w14:textId="77777777" w:rsidR="00D9627C" w:rsidRDefault="00745E99" w:rsidP="002B08E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w:t>
      </w:r>
      <w:r>
        <w:rPr>
          <w:rFonts w:ascii="Times New Roman" w:eastAsia="Times New Roman" w:hAnsi="Times New Roman" w:cs="Times New Roman"/>
          <w:color w:val="0D0D0D" w:themeColor="text1" w:themeTint="F2"/>
          <w:sz w:val="26"/>
          <w:szCs w:val="26"/>
        </w:rPr>
        <w:tab/>
      </w:r>
      <w:r w:rsidR="00411E9F">
        <w:rPr>
          <w:rFonts w:ascii="Times New Roman" w:eastAsia="Times New Roman" w:hAnsi="Times New Roman" w:cs="Times New Roman"/>
          <w:color w:val="0D0D0D" w:themeColor="text1" w:themeTint="F2"/>
          <w:sz w:val="26"/>
          <w:szCs w:val="26"/>
        </w:rPr>
        <w:t xml:space="preserve">That </w:t>
      </w:r>
      <w:r w:rsidR="00113DAB">
        <w:rPr>
          <w:rFonts w:ascii="Times New Roman" w:eastAsia="Times New Roman" w:hAnsi="Times New Roman" w:cs="Times New Roman"/>
          <w:color w:val="0D0D0D" w:themeColor="text1" w:themeTint="F2"/>
          <w:sz w:val="26"/>
          <w:szCs w:val="26"/>
        </w:rPr>
        <w:t>revised</w:t>
      </w:r>
      <w:r w:rsidR="00913179">
        <w:rPr>
          <w:rFonts w:ascii="Times New Roman" w:eastAsia="Times New Roman" w:hAnsi="Times New Roman" w:cs="Times New Roman"/>
          <w:color w:val="0D0D0D" w:themeColor="text1" w:themeTint="F2"/>
          <w:sz w:val="26"/>
          <w:szCs w:val="26"/>
        </w:rPr>
        <w:t xml:space="preserve"> </w:t>
      </w:r>
      <w:r w:rsidR="00147799">
        <w:rPr>
          <w:rFonts w:ascii="Times New Roman" w:eastAsia="Times New Roman" w:hAnsi="Times New Roman" w:cs="Times New Roman"/>
          <w:color w:val="0D0D0D" w:themeColor="text1" w:themeTint="F2"/>
          <w:sz w:val="26"/>
          <w:szCs w:val="26"/>
        </w:rPr>
        <w:t>P</w:t>
      </w:r>
      <w:r w:rsidR="00913179">
        <w:rPr>
          <w:rFonts w:ascii="Times New Roman" w:eastAsia="Times New Roman" w:hAnsi="Times New Roman" w:cs="Times New Roman"/>
          <w:color w:val="0D0D0D" w:themeColor="text1" w:themeTint="F2"/>
          <w:sz w:val="26"/>
          <w:szCs w:val="26"/>
        </w:rPr>
        <w:t xml:space="preserve">ercent of </w:t>
      </w:r>
      <w:r w:rsidR="00147799">
        <w:rPr>
          <w:rFonts w:ascii="Times New Roman" w:eastAsia="Times New Roman" w:hAnsi="Times New Roman" w:cs="Times New Roman"/>
          <w:color w:val="0D0D0D" w:themeColor="text1" w:themeTint="F2"/>
          <w:sz w:val="26"/>
          <w:szCs w:val="26"/>
        </w:rPr>
        <w:t>B</w:t>
      </w:r>
      <w:r w:rsidR="00AC22A3">
        <w:rPr>
          <w:rFonts w:ascii="Times New Roman" w:eastAsia="Times New Roman" w:hAnsi="Times New Roman" w:cs="Times New Roman"/>
          <w:color w:val="0D0D0D" w:themeColor="text1" w:themeTint="F2"/>
          <w:sz w:val="26"/>
          <w:szCs w:val="26"/>
        </w:rPr>
        <w:t>ill</w:t>
      </w:r>
      <w:r w:rsidR="000F1FC9">
        <w:rPr>
          <w:rFonts w:ascii="Times New Roman" w:eastAsia="Times New Roman" w:hAnsi="Times New Roman" w:cs="Times New Roman"/>
          <w:color w:val="0D0D0D" w:themeColor="text1" w:themeTint="F2"/>
          <w:sz w:val="26"/>
          <w:szCs w:val="26"/>
        </w:rPr>
        <w:t xml:space="preserve"> </w:t>
      </w:r>
      <w:r w:rsidR="00C5350D">
        <w:rPr>
          <w:rFonts w:ascii="Times New Roman" w:eastAsia="Times New Roman" w:hAnsi="Times New Roman" w:cs="Times New Roman"/>
          <w:color w:val="0D0D0D" w:themeColor="text1" w:themeTint="F2"/>
          <w:sz w:val="26"/>
          <w:szCs w:val="26"/>
        </w:rPr>
        <w:t xml:space="preserve">Customer Assistance Program </w:t>
      </w:r>
      <w:r w:rsidR="00113DAB">
        <w:rPr>
          <w:rFonts w:ascii="Times New Roman" w:eastAsia="Times New Roman" w:hAnsi="Times New Roman" w:cs="Times New Roman"/>
          <w:color w:val="0D0D0D" w:themeColor="text1" w:themeTint="F2"/>
          <w:sz w:val="26"/>
          <w:szCs w:val="26"/>
        </w:rPr>
        <w:t>for 2018</w:t>
      </w:r>
      <w:r w:rsidR="00411E9F">
        <w:rPr>
          <w:rFonts w:ascii="Times New Roman" w:eastAsia="Times New Roman" w:hAnsi="Times New Roman" w:cs="Times New Roman"/>
          <w:color w:val="0D0D0D" w:themeColor="text1" w:themeTint="F2"/>
          <w:sz w:val="26"/>
          <w:szCs w:val="26"/>
        </w:rPr>
        <w:t>-2019</w:t>
      </w:r>
      <w:r w:rsidR="00CD5CDF">
        <w:rPr>
          <w:rFonts w:ascii="Times New Roman" w:eastAsia="Times New Roman" w:hAnsi="Times New Roman" w:cs="Times New Roman"/>
          <w:color w:val="0D0D0D" w:themeColor="text1" w:themeTint="F2"/>
          <w:sz w:val="26"/>
          <w:szCs w:val="26"/>
        </w:rPr>
        <w:t xml:space="preserve"> </w:t>
      </w:r>
      <w:r w:rsidR="00CD5CDF" w:rsidRPr="00CD5CDF">
        <w:rPr>
          <w:rFonts w:ascii="Times New Roman" w:eastAsia="Times New Roman" w:hAnsi="Times New Roman" w:cs="Times New Roman"/>
          <w:color w:val="0D0D0D" w:themeColor="text1" w:themeTint="F2"/>
          <w:sz w:val="26"/>
          <w:szCs w:val="26"/>
        </w:rPr>
        <w:t>and the maximum CAP credit of $1,500 for non-electric heating customers</w:t>
      </w:r>
      <w:r w:rsidR="00411E9F">
        <w:rPr>
          <w:rFonts w:ascii="Times New Roman" w:eastAsia="Times New Roman" w:hAnsi="Times New Roman" w:cs="Times New Roman"/>
          <w:color w:val="0D0D0D" w:themeColor="text1" w:themeTint="F2"/>
          <w:sz w:val="26"/>
          <w:szCs w:val="26"/>
        </w:rPr>
        <w:t xml:space="preserve">, </w:t>
      </w:r>
      <w:r w:rsidR="00113DAB">
        <w:rPr>
          <w:rFonts w:ascii="Times New Roman" w:eastAsia="Times New Roman" w:hAnsi="Times New Roman" w:cs="Times New Roman"/>
          <w:color w:val="0D0D0D" w:themeColor="text1" w:themeTint="F2"/>
          <w:sz w:val="26"/>
          <w:szCs w:val="26"/>
        </w:rPr>
        <w:t xml:space="preserve">as </w:t>
      </w:r>
      <w:r>
        <w:rPr>
          <w:rFonts w:ascii="Times New Roman" w:eastAsia="Times New Roman" w:hAnsi="Times New Roman" w:cs="Times New Roman"/>
          <w:color w:val="0D0D0D" w:themeColor="text1" w:themeTint="F2"/>
          <w:sz w:val="26"/>
          <w:szCs w:val="26"/>
        </w:rPr>
        <w:t>proposed in the Joint Petition</w:t>
      </w:r>
      <w:r w:rsidR="00411E9F" w:rsidRPr="00C4016A">
        <w:rPr>
          <w:rFonts w:ascii="Times New Roman" w:eastAsia="Times New Roman" w:hAnsi="Times New Roman" w:cs="Times New Roman"/>
          <w:color w:val="0D0D0D" w:themeColor="text1" w:themeTint="F2"/>
          <w:sz w:val="26"/>
          <w:szCs w:val="26"/>
        </w:rPr>
        <w:t xml:space="preserve">, is </w:t>
      </w:r>
      <w:r w:rsidR="00E344AC">
        <w:rPr>
          <w:rFonts w:ascii="Times New Roman" w:eastAsia="Times New Roman" w:hAnsi="Times New Roman" w:cs="Times New Roman"/>
          <w:color w:val="0D0D0D" w:themeColor="text1" w:themeTint="F2"/>
          <w:sz w:val="26"/>
          <w:szCs w:val="26"/>
        </w:rPr>
        <w:t xml:space="preserve">hereby </w:t>
      </w:r>
      <w:r w:rsidR="00411E9F" w:rsidRPr="00C4016A">
        <w:rPr>
          <w:rFonts w:ascii="Times New Roman" w:eastAsia="Times New Roman" w:hAnsi="Times New Roman" w:cs="Times New Roman"/>
          <w:color w:val="0D0D0D" w:themeColor="text1" w:themeTint="F2"/>
          <w:sz w:val="26"/>
          <w:szCs w:val="26"/>
        </w:rPr>
        <w:t>approved</w:t>
      </w:r>
      <w:r w:rsidR="00E344AC">
        <w:rPr>
          <w:rFonts w:ascii="Times New Roman" w:eastAsia="Times New Roman" w:hAnsi="Times New Roman" w:cs="Times New Roman"/>
          <w:color w:val="0D0D0D" w:themeColor="text1" w:themeTint="F2"/>
          <w:sz w:val="26"/>
          <w:szCs w:val="26"/>
        </w:rPr>
        <w:t xml:space="preserve">, </w:t>
      </w:r>
      <w:r w:rsidR="00411E9F" w:rsidRPr="00C4016A">
        <w:rPr>
          <w:rFonts w:ascii="Times New Roman" w:eastAsia="Times New Roman" w:hAnsi="Times New Roman" w:cs="Times New Roman"/>
          <w:color w:val="0D0D0D" w:themeColor="text1" w:themeTint="F2"/>
          <w:sz w:val="26"/>
          <w:szCs w:val="26"/>
        </w:rPr>
        <w:t>consistent with Title 66 of the Pennsylvania Consolidated Statutes, Title 52 of the Pennsylvania Code, and Commission practice.</w:t>
      </w:r>
      <w:r w:rsidR="00CD5CDF">
        <w:rPr>
          <w:rFonts w:ascii="Times New Roman" w:eastAsia="Times New Roman" w:hAnsi="Times New Roman" w:cs="Times New Roman"/>
          <w:color w:val="0D0D0D" w:themeColor="text1" w:themeTint="F2"/>
          <w:sz w:val="26"/>
          <w:szCs w:val="26"/>
        </w:rPr>
        <w:t xml:space="preserve">  </w:t>
      </w:r>
    </w:p>
    <w:p w14:paraId="320ACAE5" w14:textId="77777777" w:rsidR="00DA35F4" w:rsidRDefault="00DA35F4" w:rsidP="00D9627C">
      <w:pPr>
        <w:spacing w:after="0" w:line="360" w:lineRule="auto"/>
        <w:contextualSpacing/>
        <w:rPr>
          <w:rFonts w:ascii="Times New Roman" w:eastAsia="Times New Roman" w:hAnsi="Times New Roman" w:cs="Times New Roman"/>
          <w:color w:val="0D0D0D" w:themeColor="text1" w:themeTint="F2"/>
          <w:sz w:val="26"/>
          <w:szCs w:val="26"/>
        </w:rPr>
      </w:pPr>
    </w:p>
    <w:p w14:paraId="63168BAE" w14:textId="77777777" w:rsidR="00754415" w:rsidRDefault="00745E99" w:rsidP="00754415">
      <w:pPr>
        <w:pStyle w:val="BodyText2"/>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3</w:t>
      </w:r>
      <w:r w:rsidR="00754415">
        <w:rPr>
          <w:rFonts w:ascii="Times New Roman" w:hAnsi="Times New Roman" w:cs="Times New Roman"/>
          <w:sz w:val="26"/>
          <w:szCs w:val="26"/>
        </w:rPr>
        <w:t>.</w:t>
      </w:r>
      <w:r w:rsidR="00754415">
        <w:rPr>
          <w:rFonts w:ascii="Times New Roman" w:hAnsi="Times New Roman" w:cs="Times New Roman"/>
          <w:sz w:val="26"/>
          <w:szCs w:val="26"/>
        </w:rPr>
        <w:tab/>
      </w:r>
      <w:r w:rsidR="00754415" w:rsidRPr="00F76A3A">
        <w:rPr>
          <w:rFonts w:ascii="Times New Roman" w:hAnsi="Times New Roman" w:cs="Times New Roman"/>
          <w:sz w:val="26"/>
          <w:szCs w:val="26"/>
        </w:rPr>
        <w:t>That Duquesne Light Company shall file a</w:t>
      </w:r>
      <w:r>
        <w:rPr>
          <w:rFonts w:ascii="Times New Roman" w:hAnsi="Times New Roman" w:cs="Times New Roman"/>
          <w:sz w:val="26"/>
          <w:szCs w:val="26"/>
        </w:rPr>
        <w:t xml:space="preserve"> Revised </w:t>
      </w:r>
      <w:r w:rsidR="00754415" w:rsidRPr="00F76A3A">
        <w:rPr>
          <w:rFonts w:ascii="Times New Roman" w:hAnsi="Times New Roman" w:cs="Times New Roman"/>
          <w:sz w:val="26"/>
          <w:szCs w:val="26"/>
        </w:rPr>
        <w:t>Universal Service and Energy Conservation Plan for 2017-2019 within thirty (30) days of the entry date of this Order.</w:t>
      </w:r>
    </w:p>
    <w:p w14:paraId="72F97FE7" w14:textId="77777777" w:rsidR="00754415" w:rsidRDefault="00754415" w:rsidP="00754415">
      <w:pPr>
        <w:pStyle w:val="BodyText2"/>
        <w:spacing w:after="0" w:line="360" w:lineRule="auto"/>
        <w:rPr>
          <w:rFonts w:ascii="Times New Roman" w:hAnsi="Times New Roman" w:cs="Times New Roman"/>
          <w:sz w:val="26"/>
          <w:szCs w:val="26"/>
        </w:rPr>
      </w:pPr>
    </w:p>
    <w:p w14:paraId="68ACBE1F" w14:textId="77777777" w:rsidR="00754415" w:rsidRDefault="00754415" w:rsidP="00754415">
      <w:pPr>
        <w:pStyle w:val="BodyText2"/>
        <w:spacing w:after="0" w:line="360" w:lineRule="auto"/>
        <w:rPr>
          <w:rFonts w:ascii="Times New Roman" w:eastAsia="Times New Roman" w:hAnsi="Times New Roman" w:cs="Times New Roman"/>
          <w:color w:val="0D0D0D" w:themeColor="text1" w:themeTint="F2"/>
          <w:sz w:val="26"/>
          <w:szCs w:val="26"/>
        </w:rPr>
      </w:pPr>
      <w:r>
        <w:rPr>
          <w:rFonts w:ascii="Times New Roman" w:hAnsi="Times New Roman" w:cs="Times New Roman"/>
          <w:sz w:val="26"/>
          <w:szCs w:val="26"/>
        </w:rPr>
        <w:tab/>
      </w:r>
      <w:r w:rsidR="00745E99">
        <w:rPr>
          <w:rFonts w:ascii="Times New Roman" w:hAnsi="Times New Roman" w:cs="Times New Roman"/>
          <w:sz w:val="26"/>
          <w:szCs w:val="26"/>
        </w:rPr>
        <w:t>4</w:t>
      </w:r>
      <w:r>
        <w:rPr>
          <w:rFonts w:ascii="Times New Roman" w:hAnsi="Times New Roman" w:cs="Times New Roman"/>
          <w:sz w:val="26"/>
          <w:szCs w:val="26"/>
        </w:rPr>
        <w:t>.</w:t>
      </w:r>
      <w:r>
        <w:rPr>
          <w:rFonts w:ascii="Times New Roman" w:hAnsi="Times New Roman" w:cs="Times New Roman"/>
          <w:sz w:val="26"/>
          <w:szCs w:val="26"/>
        </w:rPr>
        <w:tab/>
      </w:r>
      <w:r>
        <w:rPr>
          <w:rFonts w:ascii="Times New Roman" w:eastAsia="Times New Roman" w:hAnsi="Times New Roman" w:cs="Times New Roman"/>
          <w:color w:val="0D0D0D" w:themeColor="text1" w:themeTint="F2"/>
          <w:sz w:val="26"/>
          <w:szCs w:val="26"/>
        </w:rPr>
        <w:t xml:space="preserve">That the </w:t>
      </w:r>
      <w:r w:rsidR="00745E99">
        <w:rPr>
          <w:rFonts w:ascii="Times New Roman" w:eastAsia="Times New Roman" w:hAnsi="Times New Roman" w:cs="Times New Roman"/>
          <w:color w:val="0D0D0D" w:themeColor="text1" w:themeTint="F2"/>
          <w:sz w:val="26"/>
          <w:szCs w:val="26"/>
        </w:rPr>
        <w:t xml:space="preserve">Revised </w:t>
      </w:r>
      <w:r w:rsidRPr="00D9627C">
        <w:rPr>
          <w:rFonts w:ascii="Times New Roman" w:eastAsia="Times New Roman" w:hAnsi="Times New Roman" w:cs="Times New Roman"/>
          <w:color w:val="0D0D0D" w:themeColor="text1" w:themeTint="F2"/>
          <w:sz w:val="26"/>
          <w:szCs w:val="26"/>
        </w:rPr>
        <w:t xml:space="preserve">Universal Service and Energy Conservation Plan </w:t>
      </w:r>
      <w:r w:rsidR="00745E99">
        <w:rPr>
          <w:rFonts w:ascii="Times New Roman" w:eastAsia="Times New Roman" w:hAnsi="Times New Roman" w:cs="Times New Roman"/>
          <w:color w:val="0D0D0D" w:themeColor="text1" w:themeTint="F2"/>
          <w:sz w:val="26"/>
          <w:szCs w:val="26"/>
        </w:rPr>
        <w:t xml:space="preserve">for 2017-2019 </w:t>
      </w:r>
      <w:r w:rsidRPr="00D9627C">
        <w:rPr>
          <w:rFonts w:ascii="Times New Roman" w:eastAsia="Times New Roman" w:hAnsi="Times New Roman" w:cs="Times New Roman"/>
          <w:color w:val="0D0D0D" w:themeColor="text1" w:themeTint="F2"/>
          <w:sz w:val="26"/>
          <w:szCs w:val="26"/>
        </w:rPr>
        <w:t>shall be filed in both clean and redline copies and served on the parties to this docket.</w:t>
      </w:r>
    </w:p>
    <w:p w14:paraId="4606992E" w14:textId="77777777" w:rsidR="00754415" w:rsidRDefault="00754415" w:rsidP="00754415">
      <w:pPr>
        <w:pStyle w:val="BodyText2"/>
        <w:spacing w:after="0" w:line="360" w:lineRule="auto"/>
        <w:rPr>
          <w:rFonts w:ascii="Times New Roman" w:eastAsia="Times New Roman" w:hAnsi="Times New Roman" w:cs="Times New Roman"/>
          <w:color w:val="0D0D0D" w:themeColor="text1" w:themeTint="F2"/>
          <w:sz w:val="26"/>
          <w:szCs w:val="26"/>
        </w:rPr>
      </w:pPr>
    </w:p>
    <w:p w14:paraId="062F6576" w14:textId="77777777" w:rsidR="00754415" w:rsidRDefault="00754415" w:rsidP="00754415">
      <w:pPr>
        <w:pStyle w:val="BodyText2"/>
        <w:spacing w:after="0" w:line="360" w:lineRule="auto"/>
        <w:rPr>
          <w:rFonts w:ascii="Times New Roman" w:eastAsia="Times New Roman" w:hAnsi="Times New Roman" w:cs="Times New Roman"/>
          <w:color w:val="0D0D0D" w:themeColor="text1" w:themeTint="F2"/>
          <w:sz w:val="26"/>
          <w:szCs w:val="26"/>
        </w:rPr>
      </w:pPr>
      <w:r>
        <w:rPr>
          <w:rFonts w:ascii="Times New Roman" w:hAnsi="Times New Roman" w:cs="Times New Roman"/>
          <w:sz w:val="26"/>
          <w:szCs w:val="26"/>
        </w:rPr>
        <w:lastRenderedPageBreak/>
        <w:tab/>
      </w:r>
      <w:r w:rsidR="00745E99">
        <w:rPr>
          <w:rFonts w:ascii="Times New Roman" w:hAnsi="Times New Roman" w:cs="Times New Roman"/>
          <w:sz w:val="26"/>
          <w:szCs w:val="26"/>
        </w:rPr>
        <w:t>5</w:t>
      </w:r>
      <w:r>
        <w:rPr>
          <w:rFonts w:ascii="Times New Roman" w:hAnsi="Times New Roman" w:cs="Times New Roman"/>
          <w:sz w:val="26"/>
          <w:szCs w:val="26"/>
        </w:rPr>
        <w:t>.</w:t>
      </w:r>
      <w:r>
        <w:rPr>
          <w:rFonts w:ascii="Times New Roman" w:hAnsi="Times New Roman" w:cs="Times New Roman"/>
          <w:sz w:val="26"/>
          <w:szCs w:val="26"/>
        </w:rPr>
        <w:tab/>
      </w:r>
      <w:r w:rsidRPr="00D9627C">
        <w:rPr>
          <w:rFonts w:ascii="Times New Roman" w:eastAsia="Times New Roman" w:hAnsi="Times New Roman" w:cs="Times New Roman"/>
          <w:color w:val="0D0D0D" w:themeColor="text1" w:themeTint="F2"/>
          <w:sz w:val="26"/>
          <w:szCs w:val="26"/>
        </w:rPr>
        <w:t xml:space="preserve">That the Revised Universal Service and Energy Conservation Plan </w:t>
      </w:r>
      <w:r w:rsidR="00745E99">
        <w:rPr>
          <w:rFonts w:ascii="Times New Roman" w:eastAsia="Times New Roman" w:hAnsi="Times New Roman" w:cs="Times New Roman"/>
          <w:color w:val="0D0D0D" w:themeColor="text1" w:themeTint="F2"/>
          <w:sz w:val="26"/>
          <w:szCs w:val="26"/>
        </w:rPr>
        <w:t xml:space="preserve">for 2017-2019 </w:t>
      </w:r>
      <w:r w:rsidRPr="00D9627C">
        <w:rPr>
          <w:rFonts w:ascii="Times New Roman" w:eastAsia="Times New Roman" w:hAnsi="Times New Roman" w:cs="Times New Roman"/>
          <w:color w:val="0D0D0D" w:themeColor="text1" w:themeTint="F2"/>
          <w:sz w:val="26"/>
          <w:szCs w:val="26"/>
        </w:rPr>
        <w:t xml:space="preserve">shall </w:t>
      </w:r>
      <w:r w:rsidR="00F1422D">
        <w:rPr>
          <w:rFonts w:ascii="Times New Roman" w:eastAsia="Times New Roman" w:hAnsi="Times New Roman" w:cs="Times New Roman"/>
          <w:color w:val="0D0D0D" w:themeColor="text1" w:themeTint="F2"/>
          <w:sz w:val="26"/>
          <w:szCs w:val="26"/>
        </w:rPr>
        <w:t xml:space="preserve">be implemented effective on or before April 1, 2018, and shall </w:t>
      </w:r>
      <w:r w:rsidRPr="00D9627C">
        <w:rPr>
          <w:rFonts w:ascii="Times New Roman" w:eastAsia="Times New Roman" w:hAnsi="Times New Roman" w:cs="Times New Roman"/>
          <w:color w:val="0D0D0D" w:themeColor="text1" w:themeTint="F2"/>
          <w:sz w:val="26"/>
          <w:szCs w:val="26"/>
        </w:rPr>
        <w:t>contain:</w:t>
      </w:r>
    </w:p>
    <w:p w14:paraId="63541AFC" w14:textId="77777777" w:rsidR="00754415" w:rsidRDefault="00754415" w:rsidP="00745E99">
      <w:pPr>
        <w:pStyle w:val="BodyText2"/>
        <w:numPr>
          <w:ilvl w:val="0"/>
          <w:numId w:val="33"/>
        </w:numPr>
        <w:spacing w:after="0" w:line="360" w:lineRule="auto"/>
        <w:ind w:left="1440" w:hanging="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Revised Percent of Bill categories for CAP customers, as described in the Joint Petition</w:t>
      </w:r>
      <w:r w:rsidR="00147799">
        <w:rPr>
          <w:rFonts w:ascii="Times New Roman" w:eastAsia="Times New Roman" w:hAnsi="Times New Roman" w:cs="Times New Roman"/>
          <w:color w:val="0D0D0D" w:themeColor="text1" w:themeTint="F2"/>
          <w:sz w:val="26"/>
          <w:szCs w:val="26"/>
        </w:rPr>
        <w:t xml:space="preserve"> and approved herein</w:t>
      </w:r>
      <w:r w:rsidR="00CD5CDF">
        <w:rPr>
          <w:rFonts w:ascii="Times New Roman" w:eastAsia="Times New Roman" w:hAnsi="Times New Roman" w:cs="Times New Roman"/>
          <w:color w:val="0D0D0D" w:themeColor="text1" w:themeTint="F2"/>
          <w:sz w:val="26"/>
          <w:szCs w:val="26"/>
        </w:rPr>
        <w:t>;</w:t>
      </w:r>
    </w:p>
    <w:p w14:paraId="2C9C1B73" w14:textId="77777777" w:rsidR="00754415" w:rsidRDefault="00754415" w:rsidP="00745E99">
      <w:pPr>
        <w:pStyle w:val="BodyText2"/>
        <w:numPr>
          <w:ilvl w:val="0"/>
          <w:numId w:val="33"/>
        </w:numPr>
        <w:spacing w:after="0" w:line="360" w:lineRule="auto"/>
        <w:ind w:left="1440" w:hanging="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 maximum CAP credit of $1,500 for non-</w:t>
      </w:r>
      <w:r w:rsidR="008C37AD" w:rsidRPr="008C37AD">
        <w:rPr>
          <w:rFonts w:ascii="Times New Roman" w:eastAsia="Times New Roman" w:hAnsi="Times New Roman" w:cs="Times New Roman"/>
          <w:color w:val="0D0D0D" w:themeColor="text1" w:themeTint="F2"/>
          <w:sz w:val="26"/>
          <w:szCs w:val="26"/>
        </w:rPr>
        <w:t xml:space="preserve">electric </w:t>
      </w:r>
      <w:r>
        <w:rPr>
          <w:rFonts w:ascii="Times New Roman" w:eastAsia="Times New Roman" w:hAnsi="Times New Roman" w:cs="Times New Roman"/>
          <w:color w:val="0D0D0D" w:themeColor="text1" w:themeTint="F2"/>
          <w:sz w:val="26"/>
          <w:szCs w:val="26"/>
        </w:rPr>
        <w:t>heating customers</w:t>
      </w:r>
      <w:r w:rsidR="00CD5CDF">
        <w:rPr>
          <w:rFonts w:ascii="Times New Roman" w:eastAsia="Times New Roman" w:hAnsi="Times New Roman" w:cs="Times New Roman"/>
          <w:color w:val="0D0D0D" w:themeColor="text1" w:themeTint="F2"/>
          <w:sz w:val="26"/>
          <w:szCs w:val="26"/>
        </w:rPr>
        <w:t>; and</w:t>
      </w:r>
    </w:p>
    <w:p w14:paraId="7BD5E5D0" w14:textId="77777777" w:rsidR="00754415" w:rsidRPr="001B38B5" w:rsidRDefault="00754415" w:rsidP="00745E99">
      <w:pPr>
        <w:pStyle w:val="BodyText2"/>
        <w:numPr>
          <w:ilvl w:val="0"/>
          <w:numId w:val="33"/>
        </w:numPr>
        <w:spacing w:after="0" w:line="360" w:lineRule="auto"/>
        <w:ind w:left="1440" w:hanging="720"/>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 xml:space="preserve">Clarification that Social Security </w:t>
      </w:r>
      <w:r w:rsidR="00147799">
        <w:rPr>
          <w:rFonts w:ascii="Times New Roman" w:eastAsia="Times New Roman" w:hAnsi="Times New Roman" w:cs="Times New Roman"/>
          <w:color w:val="0D0D0D" w:themeColor="text1" w:themeTint="F2"/>
          <w:sz w:val="26"/>
          <w:szCs w:val="26"/>
        </w:rPr>
        <w:t>N</w:t>
      </w:r>
      <w:r>
        <w:rPr>
          <w:rFonts w:ascii="Times New Roman" w:eastAsia="Times New Roman" w:hAnsi="Times New Roman" w:cs="Times New Roman"/>
          <w:color w:val="0D0D0D" w:themeColor="text1" w:themeTint="F2"/>
          <w:sz w:val="26"/>
          <w:szCs w:val="26"/>
        </w:rPr>
        <w:t xml:space="preserve">umbers are not required to qualify for a Hardship Fund grant. </w:t>
      </w:r>
    </w:p>
    <w:p w14:paraId="57DE5100" w14:textId="77777777" w:rsidR="001B38B5" w:rsidRDefault="001B38B5" w:rsidP="000F1FC9">
      <w:pPr>
        <w:spacing w:after="0" w:line="360" w:lineRule="auto"/>
        <w:contextualSpacing/>
        <w:rPr>
          <w:rFonts w:ascii="Times New Roman" w:hAnsi="Times New Roman" w:cs="Times New Roman"/>
          <w:sz w:val="26"/>
          <w:szCs w:val="26"/>
        </w:rPr>
      </w:pPr>
    </w:p>
    <w:p w14:paraId="06D65155" w14:textId="77777777" w:rsidR="00A23629" w:rsidRDefault="005408B7" w:rsidP="001B38B5">
      <w:pPr>
        <w:pStyle w:val="BodyText2"/>
        <w:spacing w:after="0" w:line="360" w:lineRule="auto"/>
        <w:rPr>
          <w:rFonts w:ascii="Times New Roman" w:hAnsi="Times New Roman" w:cs="Times New Roman"/>
          <w:sz w:val="26"/>
          <w:szCs w:val="26"/>
        </w:rPr>
      </w:pPr>
      <w:r>
        <w:rPr>
          <w:rFonts w:ascii="Times New Roman" w:hAnsi="Times New Roman" w:cs="Times New Roman"/>
          <w:sz w:val="26"/>
          <w:szCs w:val="26"/>
        </w:rPr>
        <w:tab/>
      </w:r>
      <w:r w:rsidR="00745E99">
        <w:rPr>
          <w:rFonts w:ascii="Times New Roman" w:hAnsi="Times New Roman" w:cs="Times New Roman"/>
          <w:sz w:val="26"/>
          <w:szCs w:val="26"/>
        </w:rPr>
        <w:t>6</w:t>
      </w:r>
      <w:r w:rsidR="00A23629" w:rsidRPr="001B38B5">
        <w:rPr>
          <w:rFonts w:ascii="Times New Roman" w:hAnsi="Times New Roman" w:cs="Times New Roman"/>
          <w:sz w:val="26"/>
          <w:szCs w:val="26"/>
        </w:rPr>
        <w:t>.</w:t>
      </w:r>
      <w:r w:rsidR="00A23629" w:rsidRPr="001B38B5">
        <w:rPr>
          <w:rFonts w:ascii="Times New Roman" w:hAnsi="Times New Roman" w:cs="Times New Roman"/>
          <w:sz w:val="26"/>
          <w:szCs w:val="26"/>
        </w:rPr>
        <w:tab/>
      </w:r>
      <w:r w:rsidR="00A23629">
        <w:rPr>
          <w:rFonts w:ascii="Times New Roman" w:hAnsi="Times New Roman" w:cs="Times New Roman"/>
          <w:sz w:val="26"/>
          <w:szCs w:val="26"/>
        </w:rPr>
        <w:t>T</w:t>
      </w:r>
      <w:r w:rsidR="00590F36">
        <w:rPr>
          <w:rFonts w:ascii="Times New Roman" w:eastAsia="Times New Roman" w:hAnsi="Times New Roman" w:cs="Times New Roman"/>
          <w:color w:val="0D0D0D" w:themeColor="text1" w:themeTint="F2"/>
          <w:sz w:val="26"/>
          <w:szCs w:val="26"/>
        </w:rPr>
        <w:t xml:space="preserve">hat the proposal in the Joint Petition to adopt the </w:t>
      </w:r>
      <w:r w:rsidR="00590F36">
        <w:rPr>
          <w:rFonts w:ascii="Times New Roman" w:hAnsi="Times New Roman" w:cs="Times New Roman"/>
          <w:sz w:val="26"/>
          <w:szCs w:val="26"/>
        </w:rPr>
        <w:t>2020-2022 Percent of Income Payment Plan Customer Assistance Program</w:t>
      </w:r>
      <w:r w:rsidR="00590F36">
        <w:rPr>
          <w:rFonts w:ascii="Times New Roman" w:eastAsia="Times New Roman" w:hAnsi="Times New Roman" w:cs="Times New Roman"/>
          <w:color w:val="0D0D0D" w:themeColor="text1" w:themeTint="F2"/>
          <w:sz w:val="26"/>
          <w:szCs w:val="26"/>
        </w:rPr>
        <w:t xml:space="preserve"> as part of a 2018-2022 Universal Service and Energy Conservation Plan is denied. </w:t>
      </w:r>
      <w:r w:rsidR="00590F36">
        <w:rPr>
          <w:rFonts w:ascii="Times New Roman" w:hAnsi="Times New Roman" w:cs="Times New Roman"/>
          <w:sz w:val="26"/>
          <w:szCs w:val="26"/>
        </w:rPr>
        <w:t xml:space="preserve"> C</w:t>
      </w:r>
      <w:r w:rsidR="00745E99">
        <w:rPr>
          <w:rFonts w:ascii="Times New Roman" w:hAnsi="Times New Roman" w:cs="Times New Roman"/>
          <w:sz w:val="26"/>
          <w:szCs w:val="26"/>
        </w:rPr>
        <w:t xml:space="preserve">onsideration </w:t>
      </w:r>
      <w:r w:rsidR="00A23629">
        <w:rPr>
          <w:rFonts w:ascii="Times New Roman" w:hAnsi="Times New Roman" w:cs="Times New Roman"/>
          <w:sz w:val="26"/>
          <w:szCs w:val="26"/>
        </w:rPr>
        <w:t xml:space="preserve">of </w:t>
      </w:r>
      <w:r w:rsidR="00590F36">
        <w:rPr>
          <w:rFonts w:ascii="Times New Roman" w:hAnsi="Times New Roman" w:cs="Times New Roman"/>
          <w:sz w:val="26"/>
          <w:szCs w:val="26"/>
        </w:rPr>
        <w:t xml:space="preserve">a </w:t>
      </w:r>
      <w:r w:rsidR="00A23629">
        <w:rPr>
          <w:rFonts w:ascii="Times New Roman" w:hAnsi="Times New Roman" w:cs="Times New Roman"/>
          <w:sz w:val="26"/>
          <w:szCs w:val="26"/>
        </w:rPr>
        <w:t xml:space="preserve">proposed 2020-2022 Percent of Income </w:t>
      </w:r>
      <w:r w:rsidR="000F1FC9">
        <w:rPr>
          <w:rFonts w:ascii="Times New Roman" w:hAnsi="Times New Roman" w:cs="Times New Roman"/>
          <w:sz w:val="26"/>
          <w:szCs w:val="26"/>
        </w:rPr>
        <w:t xml:space="preserve">Payment Plan </w:t>
      </w:r>
      <w:r w:rsidR="00A23629">
        <w:rPr>
          <w:rFonts w:ascii="Times New Roman" w:hAnsi="Times New Roman" w:cs="Times New Roman"/>
          <w:sz w:val="26"/>
          <w:szCs w:val="26"/>
        </w:rPr>
        <w:t xml:space="preserve">Customer Assistance Program design shall be addressed in conjunction with the Commission’s review of Duquesne Light Company’s proposed </w:t>
      </w:r>
      <w:r w:rsidR="00A23629">
        <w:rPr>
          <w:rFonts w:ascii="Times New Roman" w:eastAsia="Times New Roman" w:hAnsi="Times New Roman" w:cs="Times New Roman"/>
          <w:color w:val="0D0D0D" w:themeColor="text1" w:themeTint="F2"/>
          <w:sz w:val="26"/>
          <w:szCs w:val="26"/>
        </w:rPr>
        <w:t>2020-2022 Universal Service and Energy Conservation Plan</w:t>
      </w:r>
      <w:r w:rsidR="00745E99">
        <w:rPr>
          <w:rFonts w:ascii="Times New Roman" w:eastAsia="Times New Roman" w:hAnsi="Times New Roman" w:cs="Times New Roman"/>
          <w:color w:val="0D0D0D" w:themeColor="text1" w:themeTint="F2"/>
          <w:sz w:val="26"/>
          <w:szCs w:val="26"/>
        </w:rPr>
        <w:t xml:space="preserve">.  </w:t>
      </w:r>
    </w:p>
    <w:p w14:paraId="66FAE5AB" w14:textId="77777777" w:rsidR="00A23629" w:rsidRDefault="00A23629" w:rsidP="001B38B5">
      <w:pPr>
        <w:pStyle w:val="BodyText2"/>
        <w:spacing w:after="0" w:line="360" w:lineRule="auto"/>
        <w:rPr>
          <w:rFonts w:ascii="Times New Roman" w:hAnsi="Times New Roman" w:cs="Times New Roman"/>
          <w:sz w:val="26"/>
          <w:szCs w:val="26"/>
        </w:rPr>
      </w:pPr>
    </w:p>
    <w:p w14:paraId="4249CF60" w14:textId="77777777" w:rsidR="001112C6" w:rsidRDefault="00A23629" w:rsidP="001B38B5">
      <w:pPr>
        <w:pStyle w:val="BodyText2"/>
        <w:spacing w:after="0" w:line="360" w:lineRule="auto"/>
        <w:rPr>
          <w:rFonts w:ascii="Times New Roman" w:eastAsia="Times New Roman" w:hAnsi="Times New Roman" w:cs="Times New Roman"/>
          <w:color w:val="0D0D0D" w:themeColor="text1" w:themeTint="F2"/>
          <w:sz w:val="26"/>
          <w:szCs w:val="26"/>
        </w:rPr>
      </w:pPr>
      <w:r>
        <w:rPr>
          <w:rFonts w:ascii="Times New Roman" w:hAnsi="Times New Roman" w:cs="Times New Roman"/>
          <w:sz w:val="26"/>
          <w:szCs w:val="26"/>
        </w:rPr>
        <w:tab/>
      </w:r>
      <w:r w:rsidR="007E5B65">
        <w:rPr>
          <w:rFonts w:ascii="Times New Roman" w:hAnsi="Times New Roman" w:cs="Times New Roman"/>
          <w:sz w:val="26"/>
          <w:szCs w:val="26"/>
        </w:rPr>
        <w:t>7</w:t>
      </w:r>
      <w:r w:rsidR="001B38B5" w:rsidRPr="001B38B5">
        <w:rPr>
          <w:rFonts w:ascii="Times New Roman" w:hAnsi="Times New Roman" w:cs="Times New Roman"/>
          <w:sz w:val="26"/>
          <w:szCs w:val="26"/>
        </w:rPr>
        <w:t>.</w:t>
      </w:r>
      <w:r w:rsidR="001B38B5" w:rsidRPr="001B38B5">
        <w:rPr>
          <w:rFonts w:ascii="Times New Roman" w:hAnsi="Times New Roman" w:cs="Times New Roman"/>
          <w:sz w:val="26"/>
          <w:szCs w:val="26"/>
        </w:rPr>
        <w:tab/>
      </w:r>
      <w:r w:rsidR="001112C6">
        <w:rPr>
          <w:rFonts w:ascii="Times New Roman" w:hAnsi="Times New Roman" w:cs="Times New Roman"/>
          <w:sz w:val="26"/>
          <w:szCs w:val="26"/>
        </w:rPr>
        <w:t xml:space="preserve">That the </w:t>
      </w:r>
      <w:r w:rsidR="00590F36">
        <w:rPr>
          <w:rFonts w:ascii="Times New Roman" w:hAnsi="Times New Roman" w:cs="Times New Roman"/>
          <w:sz w:val="26"/>
          <w:szCs w:val="26"/>
        </w:rPr>
        <w:t xml:space="preserve">request </w:t>
      </w:r>
      <w:r w:rsidR="007E5B65">
        <w:rPr>
          <w:rFonts w:ascii="Times New Roman" w:hAnsi="Times New Roman" w:cs="Times New Roman"/>
          <w:sz w:val="26"/>
          <w:szCs w:val="26"/>
        </w:rPr>
        <w:t xml:space="preserve">in the </w:t>
      </w:r>
      <w:r w:rsidR="001112C6">
        <w:rPr>
          <w:rFonts w:ascii="Times New Roman" w:hAnsi="Times New Roman" w:cs="Times New Roman"/>
          <w:sz w:val="26"/>
          <w:szCs w:val="26"/>
        </w:rPr>
        <w:t xml:space="preserve">Joint Petition </w:t>
      </w:r>
      <w:r w:rsidR="00DA35F4">
        <w:rPr>
          <w:rFonts w:ascii="Times New Roman" w:hAnsi="Times New Roman" w:cs="Times New Roman"/>
          <w:sz w:val="26"/>
          <w:szCs w:val="26"/>
        </w:rPr>
        <w:t xml:space="preserve">for </w:t>
      </w:r>
      <w:r w:rsidR="007E5B65">
        <w:rPr>
          <w:rFonts w:ascii="Times New Roman" w:hAnsi="Times New Roman" w:cs="Times New Roman"/>
          <w:sz w:val="26"/>
          <w:szCs w:val="26"/>
        </w:rPr>
        <w:t>w</w:t>
      </w:r>
      <w:r w:rsidR="001112C6">
        <w:rPr>
          <w:rFonts w:ascii="Times New Roman" w:eastAsia="Times New Roman" w:hAnsi="Times New Roman" w:cs="Times New Roman"/>
          <w:color w:val="0D0D0D" w:themeColor="text1" w:themeTint="F2"/>
          <w:sz w:val="26"/>
          <w:szCs w:val="26"/>
        </w:rPr>
        <w:t xml:space="preserve">aiver </w:t>
      </w:r>
      <w:r w:rsidR="00104C0C">
        <w:rPr>
          <w:rFonts w:ascii="Times New Roman" w:eastAsia="Times New Roman" w:hAnsi="Times New Roman" w:cs="Times New Roman"/>
          <w:color w:val="0D0D0D" w:themeColor="text1" w:themeTint="F2"/>
          <w:sz w:val="26"/>
          <w:szCs w:val="26"/>
        </w:rPr>
        <w:t xml:space="preserve">of </w:t>
      </w:r>
      <w:r w:rsidR="001112C6">
        <w:rPr>
          <w:rFonts w:ascii="Times New Roman" w:eastAsia="Times New Roman" w:hAnsi="Times New Roman" w:cs="Times New Roman"/>
          <w:color w:val="0D0D0D" w:themeColor="text1" w:themeTint="F2"/>
          <w:sz w:val="26"/>
          <w:szCs w:val="26"/>
        </w:rPr>
        <w:t>52 Pa. Code §</w:t>
      </w:r>
      <w:r w:rsidR="00104C0C">
        <w:rPr>
          <w:rFonts w:ascii="Times New Roman" w:eastAsia="Times New Roman" w:hAnsi="Times New Roman" w:cs="Times New Roman"/>
          <w:color w:val="0D0D0D" w:themeColor="text1" w:themeTint="F2"/>
          <w:sz w:val="26"/>
          <w:szCs w:val="26"/>
        </w:rPr>
        <w:t> </w:t>
      </w:r>
      <w:r w:rsidR="001112C6">
        <w:rPr>
          <w:rFonts w:ascii="Times New Roman" w:eastAsia="Times New Roman" w:hAnsi="Times New Roman" w:cs="Times New Roman"/>
          <w:color w:val="0D0D0D" w:themeColor="text1" w:themeTint="F2"/>
          <w:sz w:val="26"/>
          <w:szCs w:val="26"/>
        </w:rPr>
        <w:t xml:space="preserve">54.74(a)(1-2) </w:t>
      </w:r>
      <w:r w:rsidR="007E5B65">
        <w:rPr>
          <w:rFonts w:ascii="Times New Roman" w:eastAsia="Times New Roman" w:hAnsi="Times New Roman" w:cs="Times New Roman"/>
          <w:color w:val="0D0D0D" w:themeColor="text1" w:themeTint="F2"/>
          <w:sz w:val="26"/>
          <w:szCs w:val="26"/>
        </w:rPr>
        <w:t xml:space="preserve">and approval of a 2018-2022 Universal Service and Energy Conservation Plan </w:t>
      </w:r>
      <w:r w:rsidR="001112C6">
        <w:rPr>
          <w:rFonts w:ascii="Times New Roman" w:eastAsia="Times New Roman" w:hAnsi="Times New Roman" w:cs="Times New Roman"/>
          <w:color w:val="0D0D0D" w:themeColor="text1" w:themeTint="F2"/>
          <w:sz w:val="26"/>
          <w:szCs w:val="26"/>
        </w:rPr>
        <w:t>is denied.</w:t>
      </w:r>
      <w:r w:rsidR="004F3800">
        <w:rPr>
          <w:rFonts w:ascii="Times New Roman" w:eastAsia="Times New Roman" w:hAnsi="Times New Roman" w:cs="Times New Roman"/>
          <w:color w:val="0D0D0D" w:themeColor="text1" w:themeTint="F2"/>
          <w:sz w:val="26"/>
          <w:szCs w:val="26"/>
        </w:rPr>
        <w:t xml:space="preserve">  Duquesne Light Company shall file its </w:t>
      </w:r>
      <w:r w:rsidR="00DA35F4">
        <w:rPr>
          <w:rFonts w:ascii="Times New Roman" w:eastAsia="Times New Roman" w:hAnsi="Times New Roman" w:cs="Times New Roman"/>
          <w:color w:val="0D0D0D" w:themeColor="text1" w:themeTint="F2"/>
          <w:sz w:val="26"/>
          <w:szCs w:val="26"/>
        </w:rPr>
        <w:t xml:space="preserve">proposed </w:t>
      </w:r>
      <w:r w:rsidR="004F3800">
        <w:rPr>
          <w:rFonts w:ascii="Times New Roman" w:eastAsia="Times New Roman" w:hAnsi="Times New Roman" w:cs="Times New Roman"/>
          <w:color w:val="0D0D0D" w:themeColor="text1" w:themeTint="F2"/>
          <w:sz w:val="26"/>
          <w:szCs w:val="26"/>
        </w:rPr>
        <w:t>2020-2022 Universal Service and Energy Conservation Plan with the Commission on or before February 28, 2019.</w:t>
      </w:r>
    </w:p>
    <w:p w14:paraId="24A57230" w14:textId="77777777" w:rsidR="00A23629" w:rsidRDefault="00A23629" w:rsidP="001B38B5">
      <w:pPr>
        <w:pStyle w:val="BodyText2"/>
        <w:spacing w:after="0" w:line="360" w:lineRule="auto"/>
        <w:rPr>
          <w:rFonts w:ascii="Times New Roman" w:eastAsia="Times New Roman" w:hAnsi="Times New Roman" w:cs="Times New Roman"/>
          <w:color w:val="0D0D0D" w:themeColor="text1" w:themeTint="F2"/>
          <w:sz w:val="26"/>
          <w:szCs w:val="26"/>
        </w:rPr>
      </w:pPr>
    </w:p>
    <w:p w14:paraId="7A1A6CE2" w14:textId="77777777" w:rsidR="00A23629" w:rsidRDefault="00A23629" w:rsidP="001B38B5">
      <w:pPr>
        <w:pStyle w:val="BodyText2"/>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7E5B65">
        <w:rPr>
          <w:rFonts w:ascii="Times New Roman" w:eastAsia="Times New Roman" w:hAnsi="Times New Roman" w:cs="Times New Roman"/>
          <w:color w:val="0D0D0D" w:themeColor="text1" w:themeTint="F2"/>
          <w:sz w:val="26"/>
          <w:szCs w:val="26"/>
        </w:rPr>
        <w:t>8</w:t>
      </w:r>
      <w:r>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ab/>
        <w:t xml:space="preserve">That </w:t>
      </w:r>
      <w:r w:rsidR="007E5B65">
        <w:rPr>
          <w:rFonts w:ascii="Times New Roman" w:eastAsia="Times New Roman" w:hAnsi="Times New Roman" w:cs="Times New Roman"/>
          <w:color w:val="0D0D0D" w:themeColor="text1" w:themeTint="F2"/>
          <w:sz w:val="26"/>
          <w:szCs w:val="26"/>
        </w:rPr>
        <w:t xml:space="preserve">the </w:t>
      </w:r>
      <w:r w:rsidR="007E5B65" w:rsidRPr="000F1FC9">
        <w:rPr>
          <w:rFonts w:ascii="Times New Roman" w:eastAsia="Times New Roman" w:hAnsi="Times New Roman" w:cs="Times New Roman"/>
          <w:i/>
          <w:color w:val="0D0D0D" w:themeColor="text1" w:themeTint="F2"/>
          <w:sz w:val="26"/>
          <w:szCs w:val="26"/>
        </w:rPr>
        <w:t xml:space="preserve">Petition for Approval of </w:t>
      </w:r>
      <w:r w:rsidR="007E5B65">
        <w:rPr>
          <w:rFonts w:ascii="Times New Roman" w:eastAsia="Times New Roman" w:hAnsi="Times New Roman" w:cs="Times New Roman"/>
          <w:i/>
          <w:color w:val="0D0D0D" w:themeColor="text1" w:themeTint="F2"/>
          <w:sz w:val="26"/>
          <w:szCs w:val="26"/>
        </w:rPr>
        <w:t xml:space="preserve">a </w:t>
      </w:r>
      <w:r w:rsidR="007E5B65" w:rsidRPr="000F1FC9">
        <w:rPr>
          <w:rFonts w:ascii="Times New Roman" w:eastAsia="Times New Roman" w:hAnsi="Times New Roman" w:cs="Times New Roman"/>
          <w:i/>
          <w:color w:val="0D0D0D" w:themeColor="text1" w:themeTint="F2"/>
          <w:sz w:val="26"/>
          <w:szCs w:val="26"/>
        </w:rPr>
        <w:t>New Customer Assistance Program Bill Design and Customer Communication Plan</w:t>
      </w:r>
      <w:r w:rsidR="007E5B65">
        <w:rPr>
          <w:rFonts w:ascii="Times New Roman" w:eastAsia="Times New Roman" w:hAnsi="Times New Roman" w:cs="Times New Roman"/>
          <w:i/>
          <w:color w:val="0D0D0D" w:themeColor="text1" w:themeTint="F2"/>
          <w:sz w:val="26"/>
          <w:szCs w:val="26"/>
        </w:rPr>
        <w:t>,</w:t>
      </w:r>
      <w:r w:rsidR="007E5B65">
        <w:rPr>
          <w:rFonts w:ascii="Times New Roman" w:eastAsia="Times New Roman" w:hAnsi="Times New Roman" w:cs="Times New Roman"/>
          <w:color w:val="0D0D0D" w:themeColor="text1" w:themeTint="F2"/>
          <w:sz w:val="26"/>
          <w:szCs w:val="26"/>
        </w:rPr>
        <w:t xml:space="preserve"> filed by Duquesne Light Company on December 29, 2017, is denied as premature.  C</w:t>
      </w:r>
      <w:r>
        <w:rPr>
          <w:rFonts w:ascii="Times New Roman" w:eastAsia="Times New Roman" w:hAnsi="Times New Roman" w:cs="Times New Roman"/>
          <w:color w:val="0D0D0D" w:themeColor="text1" w:themeTint="F2"/>
          <w:sz w:val="26"/>
          <w:szCs w:val="26"/>
        </w:rPr>
        <w:t xml:space="preserve">onsideration of Duquesne Light Company’s </w:t>
      </w:r>
      <w:r w:rsidR="007E5B65">
        <w:rPr>
          <w:rFonts w:ascii="Times New Roman" w:eastAsia="Times New Roman" w:hAnsi="Times New Roman" w:cs="Times New Roman"/>
          <w:color w:val="0D0D0D" w:themeColor="text1" w:themeTint="F2"/>
          <w:sz w:val="26"/>
          <w:szCs w:val="26"/>
        </w:rPr>
        <w:t>proposed n</w:t>
      </w:r>
      <w:r w:rsidR="007E5B65" w:rsidRPr="007E5B65">
        <w:rPr>
          <w:rFonts w:ascii="Times New Roman" w:eastAsia="Times New Roman" w:hAnsi="Times New Roman" w:cs="Times New Roman"/>
          <w:color w:val="0D0D0D" w:themeColor="text1" w:themeTint="F2"/>
          <w:sz w:val="26"/>
          <w:szCs w:val="26"/>
        </w:rPr>
        <w:t xml:space="preserve">ew </w:t>
      </w:r>
      <w:r w:rsidR="007E5B65">
        <w:rPr>
          <w:rFonts w:ascii="Times New Roman" w:eastAsia="Times New Roman" w:hAnsi="Times New Roman" w:cs="Times New Roman"/>
          <w:color w:val="0D0D0D" w:themeColor="text1" w:themeTint="F2"/>
          <w:sz w:val="26"/>
          <w:szCs w:val="26"/>
        </w:rPr>
        <w:t>c</w:t>
      </w:r>
      <w:r w:rsidR="007E5B65" w:rsidRPr="007E5B65">
        <w:rPr>
          <w:rFonts w:ascii="Times New Roman" w:eastAsia="Times New Roman" w:hAnsi="Times New Roman" w:cs="Times New Roman"/>
          <w:color w:val="0D0D0D" w:themeColor="text1" w:themeTint="F2"/>
          <w:sz w:val="26"/>
          <w:szCs w:val="26"/>
        </w:rPr>
        <w:t xml:space="preserve">ustomer </w:t>
      </w:r>
      <w:r w:rsidR="007E5B65">
        <w:rPr>
          <w:rFonts w:ascii="Times New Roman" w:eastAsia="Times New Roman" w:hAnsi="Times New Roman" w:cs="Times New Roman"/>
          <w:color w:val="0D0D0D" w:themeColor="text1" w:themeTint="F2"/>
          <w:sz w:val="26"/>
          <w:szCs w:val="26"/>
        </w:rPr>
        <w:t>a</w:t>
      </w:r>
      <w:r w:rsidR="007E5B65" w:rsidRPr="007E5B65">
        <w:rPr>
          <w:rFonts w:ascii="Times New Roman" w:eastAsia="Times New Roman" w:hAnsi="Times New Roman" w:cs="Times New Roman"/>
          <w:color w:val="0D0D0D" w:themeColor="text1" w:themeTint="F2"/>
          <w:sz w:val="26"/>
          <w:szCs w:val="26"/>
        </w:rPr>
        <w:t xml:space="preserve">ssistance </w:t>
      </w:r>
      <w:r w:rsidR="007E5B65">
        <w:rPr>
          <w:rFonts w:ascii="Times New Roman" w:eastAsia="Times New Roman" w:hAnsi="Times New Roman" w:cs="Times New Roman"/>
          <w:color w:val="0D0D0D" w:themeColor="text1" w:themeTint="F2"/>
          <w:sz w:val="26"/>
          <w:szCs w:val="26"/>
        </w:rPr>
        <w:t>p</w:t>
      </w:r>
      <w:r w:rsidR="007E5B65" w:rsidRPr="007E5B65">
        <w:rPr>
          <w:rFonts w:ascii="Times New Roman" w:eastAsia="Times New Roman" w:hAnsi="Times New Roman" w:cs="Times New Roman"/>
          <w:color w:val="0D0D0D" w:themeColor="text1" w:themeTint="F2"/>
          <w:sz w:val="26"/>
          <w:szCs w:val="26"/>
        </w:rPr>
        <w:t xml:space="preserve">rogram </w:t>
      </w:r>
      <w:r w:rsidR="007E5B65">
        <w:rPr>
          <w:rFonts w:ascii="Times New Roman" w:eastAsia="Times New Roman" w:hAnsi="Times New Roman" w:cs="Times New Roman"/>
          <w:color w:val="0D0D0D" w:themeColor="text1" w:themeTint="F2"/>
          <w:sz w:val="26"/>
          <w:szCs w:val="26"/>
        </w:rPr>
        <w:t>b</w:t>
      </w:r>
      <w:r w:rsidR="007E5B65" w:rsidRPr="007E5B65">
        <w:rPr>
          <w:rFonts w:ascii="Times New Roman" w:eastAsia="Times New Roman" w:hAnsi="Times New Roman" w:cs="Times New Roman"/>
          <w:color w:val="0D0D0D" w:themeColor="text1" w:themeTint="F2"/>
          <w:sz w:val="26"/>
          <w:szCs w:val="26"/>
        </w:rPr>
        <w:t xml:space="preserve">ill </w:t>
      </w:r>
      <w:r w:rsidR="007E5B65">
        <w:rPr>
          <w:rFonts w:ascii="Times New Roman" w:eastAsia="Times New Roman" w:hAnsi="Times New Roman" w:cs="Times New Roman"/>
          <w:color w:val="0D0D0D" w:themeColor="text1" w:themeTint="F2"/>
          <w:sz w:val="26"/>
          <w:szCs w:val="26"/>
        </w:rPr>
        <w:t>d</w:t>
      </w:r>
      <w:r w:rsidR="007E5B65" w:rsidRPr="007E5B65">
        <w:rPr>
          <w:rFonts w:ascii="Times New Roman" w:eastAsia="Times New Roman" w:hAnsi="Times New Roman" w:cs="Times New Roman"/>
          <w:color w:val="0D0D0D" w:themeColor="text1" w:themeTint="F2"/>
          <w:sz w:val="26"/>
          <w:szCs w:val="26"/>
        </w:rPr>
        <w:t xml:space="preserve">esign and </w:t>
      </w:r>
      <w:r w:rsidR="007E5B65">
        <w:rPr>
          <w:rFonts w:ascii="Times New Roman" w:eastAsia="Times New Roman" w:hAnsi="Times New Roman" w:cs="Times New Roman"/>
          <w:color w:val="0D0D0D" w:themeColor="text1" w:themeTint="F2"/>
          <w:sz w:val="26"/>
          <w:szCs w:val="26"/>
        </w:rPr>
        <w:t>c</w:t>
      </w:r>
      <w:r w:rsidR="007E5B65" w:rsidRPr="007E5B65">
        <w:rPr>
          <w:rFonts w:ascii="Times New Roman" w:eastAsia="Times New Roman" w:hAnsi="Times New Roman" w:cs="Times New Roman"/>
          <w:color w:val="0D0D0D" w:themeColor="text1" w:themeTint="F2"/>
          <w:sz w:val="26"/>
          <w:szCs w:val="26"/>
        </w:rPr>
        <w:t xml:space="preserve">ustomer </w:t>
      </w:r>
      <w:r w:rsidR="007E5B65">
        <w:rPr>
          <w:rFonts w:ascii="Times New Roman" w:eastAsia="Times New Roman" w:hAnsi="Times New Roman" w:cs="Times New Roman"/>
          <w:color w:val="0D0D0D" w:themeColor="text1" w:themeTint="F2"/>
          <w:sz w:val="26"/>
          <w:szCs w:val="26"/>
        </w:rPr>
        <w:t>c</w:t>
      </w:r>
      <w:r w:rsidR="007E5B65" w:rsidRPr="007E5B65">
        <w:rPr>
          <w:rFonts w:ascii="Times New Roman" w:eastAsia="Times New Roman" w:hAnsi="Times New Roman" w:cs="Times New Roman"/>
          <w:color w:val="0D0D0D" w:themeColor="text1" w:themeTint="F2"/>
          <w:sz w:val="26"/>
          <w:szCs w:val="26"/>
        </w:rPr>
        <w:t xml:space="preserve">ommunication </w:t>
      </w:r>
      <w:r w:rsidR="007E5B65">
        <w:rPr>
          <w:rFonts w:ascii="Times New Roman" w:eastAsia="Times New Roman" w:hAnsi="Times New Roman" w:cs="Times New Roman"/>
          <w:color w:val="0D0D0D" w:themeColor="text1" w:themeTint="F2"/>
          <w:sz w:val="26"/>
          <w:szCs w:val="26"/>
        </w:rPr>
        <w:t>p</w:t>
      </w:r>
      <w:r w:rsidR="007E5B65" w:rsidRPr="007E5B65">
        <w:rPr>
          <w:rFonts w:ascii="Times New Roman" w:eastAsia="Times New Roman" w:hAnsi="Times New Roman" w:cs="Times New Roman"/>
          <w:color w:val="0D0D0D" w:themeColor="text1" w:themeTint="F2"/>
          <w:sz w:val="26"/>
          <w:szCs w:val="26"/>
        </w:rPr>
        <w:t>lan</w:t>
      </w:r>
      <w:r w:rsidR="007E5B65">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is deferred until the </w:t>
      </w:r>
      <w:r w:rsidR="00565CD8">
        <w:rPr>
          <w:rFonts w:ascii="Times New Roman" w:eastAsia="Times New Roman" w:hAnsi="Times New Roman" w:cs="Times New Roman"/>
          <w:color w:val="0D0D0D" w:themeColor="text1" w:themeTint="F2"/>
          <w:sz w:val="26"/>
          <w:szCs w:val="26"/>
        </w:rPr>
        <w:t xml:space="preserve">Commission reviews the Company’s </w:t>
      </w:r>
      <w:r w:rsidR="00147799">
        <w:rPr>
          <w:rFonts w:ascii="Times New Roman" w:eastAsia="Times New Roman" w:hAnsi="Times New Roman" w:cs="Times New Roman"/>
          <w:color w:val="0D0D0D" w:themeColor="text1" w:themeTint="F2"/>
          <w:sz w:val="26"/>
          <w:szCs w:val="26"/>
        </w:rPr>
        <w:t xml:space="preserve">proposed </w:t>
      </w:r>
      <w:r>
        <w:rPr>
          <w:rFonts w:ascii="Times New Roman" w:eastAsia="Times New Roman" w:hAnsi="Times New Roman" w:cs="Times New Roman"/>
          <w:color w:val="0D0D0D" w:themeColor="text1" w:themeTint="F2"/>
          <w:sz w:val="26"/>
          <w:szCs w:val="26"/>
        </w:rPr>
        <w:t>2020-2022 Universal Service and Energy Conservation Plan</w:t>
      </w:r>
      <w:r w:rsidR="002B08E6">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w:t>
      </w:r>
    </w:p>
    <w:p w14:paraId="62D004F3" w14:textId="77777777" w:rsidR="00F1422D" w:rsidRDefault="00F1422D" w:rsidP="001B38B5">
      <w:pPr>
        <w:pStyle w:val="BodyText2"/>
        <w:spacing w:after="0" w:line="360" w:lineRule="auto"/>
        <w:rPr>
          <w:rFonts w:ascii="Times New Roman" w:hAnsi="Times New Roman" w:cs="Times New Roman"/>
          <w:sz w:val="26"/>
          <w:szCs w:val="26"/>
        </w:rPr>
      </w:pPr>
    </w:p>
    <w:p w14:paraId="615AB904" w14:textId="77777777" w:rsidR="00D9627C" w:rsidRDefault="00CB1630" w:rsidP="00FC740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lastRenderedPageBreak/>
        <w:tab/>
      </w:r>
      <w:r w:rsidR="007E5B65">
        <w:rPr>
          <w:rFonts w:ascii="Times New Roman" w:eastAsia="Times New Roman" w:hAnsi="Times New Roman" w:cs="Times New Roman"/>
          <w:color w:val="0D0D0D" w:themeColor="text1" w:themeTint="F2"/>
          <w:sz w:val="26"/>
          <w:szCs w:val="26"/>
        </w:rPr>
        <w:t>9</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r>
      <w:r w:rsidR="001A53C5">
        <w:rPr>
          <w:rFonts w:ascii="Times New Roman" w:eastAsia="Times New Roman" w:hAnsi="Times New Roman" w:cs="Times New Roman"/>
          <w:color w:val="0D0D0D" w:themeColor="text1" w:themeTint="F2"/>
          <w:sz w:val="26"/>
          <w:szCs w:val="26"/>
        </w:rPr>
        <w:t xml:space="preserve">That a copy of this </w:t>
      </w:r>
      <w:r w:rsidR="001A53C5" w:rsidRPr="005F4CC0">
        <w:rPr>
          <w:rFonts w:ascii="Times New Roman" w:eastAsia="Times New Roman" w:hAnsi="Times New Roman" w:cs="Times New Roman"/>
          <w:color w:val="0D0D0D" w:themeColor="text1" w:themeTint="F2"/>
          <w:sz w:val="26"/>
          <w:szCs w:val="26"/>
        </w:rPr>
        <w:t>Order be served on Duquesne Light Company, the O</w:t>
      </w:r>
      <w:r w:rsidR="001A53C5">
        <w:rPr>
          <w:rFonts w:ascii="Times New Roman" w:eastAsia="Times New Roman" w:hAnsi="Times New Roman" w:cs="Times New Roman"/>
          <w:color w:val="0D0D0D" w:themeColor="text1" w:themeTint="F2"/>
          <w:sz w:val="26"/>
          <w:szCs w:val="26"/>
        </w:rPr>
        <w:t>ffice of the Consumer Advocate</w:t>
      </w:r>
      <w:r w:rsidR="001A53C5" w:rsidRPr="005F4CC0">
        <w:rPr>
          <w:rFonts w:ascii="Times New Roman" w:eastAsia="Times New Roman" w:hAnsi="Times New Roman" w:cs="Times New Roman"/>
          <w:color w:val="0D0D0D" w:themeColor="text1" w:themeTint="F2"/>
          <w:sz w:val="26"/>
          <w:szCs w:val="26"/>
        </w:rPr>
        <w:t xml:space="preserve">, the Bureau of Investigation and Enforcement, and the </w:t>
      </w:r>
      <w:r w:rsidR="001A53C5" w:rsidRPr="001A53C5">
        <w:rPr>
          <w:rFonts w:ascii="Times New Roman" w:eastAsia="Times New Roman" w:hAnsi="Times New Roman" w:cs="Times New Roman"/>
          <w:color w:val="0D0D0D" w:themeColor="text1" w:themeTint="F2"/>
          <w:sz w:val="26"/>
          <w:szCs w:val="26"/>
        </w:rPr>
        <w:t>Coalition for Affordable Utility Services and Energy Efficiency in Pennsylvania</w:t>
      </w:r>
      <w:r w:rsidR="001A53C5" w:rsidRPr="005F4CC0">
        <w:rPr>
          <w:rFonts w:ascii="Times New Roman" w:eastAsia="Times New Roman" w:hAnsi="Times New Roman" w:cs="Times New Roman"/>
          <w:color w:val="0D0D0D" w:themeColor="text1" w:themeTint="F2"/>
          <w:sz w:val="26"/>
          <w:szCs w:val="26"/>
        </w:rPr>
        <w:t xml:space="preserve">.  </w:t>
      </w:r>
      <w:r w:rsidR="001A53C5" w:rsidRPr="00F4694E">
        <w:rPr>
          <w:rFonts w:ascii="Times New Roman" w:eastAsia="Times New Roman" w:hAnsi="Times New Roman" w:cs="Times New Roman"/>
          <w:sz w:val="26"/>
          <w:szCs w:val="26"/>
        </w:rPr>
        <w:t xml:space="preserve">A copy shall also be served on the parties to </w:t>
      </w:r>
      <w:r w:rsidR="000669F2">
        <w:rPr>
          <w:rFonts w:ascii="Times New Roman" w:eastAsia="Times New Roman" w:hAnsi="Times New Roman" w:cs="Times New Roman"/>
          <w:sz w:val="26"/>
          <w:szCs w:val="26"/>
        </w:rPr>
        <w:t>Duquesne Light Company’s Universal Service and Energy Conservation Plan for 2014-2016 at</w:t>
      </w:r>
      <w:r w:rsidR="001A53C5">
        <w:rPr>
          <w:rFonts w:ascii="Times New Roman" w:eastAsia="Times New Roman" w:hAnsi="Times New Roman" w:cs="Times New Roman"/>
          <w:sz w:val="26"/>
          <w:szCs w:val="26"/>
        </w:rPr>
        <w:t xml:space="preserve"> </w:t>
      </w:r>
      <w:r w:rsidR="001A53C5" w:rsidRPr="00F4694E">
        <w:rPr>
          <w:rFonts w:ascii="Times New Roman" w:eastAsia="Times New Roman" w:hAnsi="Times New Roman" w:cs="Times New Roman"/>
          <w:sz w:val="26"/>
          <w:szCs w:val="26"/>
        </w:rPr>
        <w:t xml:space="preserve">Docket No. </w:t>
      </w:r>
      <w:r w:rsidR="001A53C5" w:rsidRPr="00462A46">
        <w:rPr>
          <w:rFonts w:ascii="Times New Roman" w:eastAsia="Times New Roman" w:hAnsi="Times New Roman" w:cs="Times New Roman"/>
          <w:sz w:val="26"/>
          <w:szCs w:val="26"/>
        </w:rPr>
        <w:t>M</w:t>
      </w:r>
      <w:r w:rsidR="00A26726">
        <w:rPr>
          <w:rFonts w:ascii="Times New Roman" w:eastAsia="Times New Roman" w:hAnsi="Times New Roman" w:cs="Times New Roman"/>
          <w:sz w:val="26"/>
          <w:szCs w:val="26"/>
        </w:rPr>
        <w:noBreakHyphen/>
      </w:r>
      <w:r w:rsidR="001A53C5" w:rsidRPr="00462A46">
        <w:rPr>
          <w:rFonts w:ascii="Times New Roman" w:eastAsia="Times New Roman" w:hAnsi="Times New Roman" w:cs="Times New Roman"/>
          <w:sz w:val="26"/>
          <w:szCs w:val="26"/>
        </w:rPr>
        <w:t>2013</w:t>
      </w:r>
      <w:r w:rsidR="00A26726">
        <w:rPr>
          <w:rFonts w:ascii="Times New Roman" w:eastAsia="Times New Roman" w:hAnsi="Times New Roman" w:cs="Times New Roman"/>
          <w:sz w:val="26"/>
          <w:szCs w:val="26"/>
        </w:rPr>
        <w:noBreakHyphen/>
      </w:r>
      <w:r w:rsidR="001A53C5" w:rsidRPr="00462A46">
        <w:rPr>
          <w:rFonts w:ascii="Times New Roman" w:eastAsia="Times New Roman" w:hAnsi="Times New Roman" w:cs="Times New Roman"/>
          <w:sz w:val="26"/>
          <w:szCs w:val="26"/>
        </w:rPr>
        <w:t>2350946</w:t>
      </w:r>
      <w:r w:rsidR="001A53C5" w:rsidRPr="00F4694E">
        <w:rPr>
          <w:rFonts w:ascii="Times New Roman" w:eastAsia="Times New Roman" w:hAnsi="Times New Roman" w:cs="Times New Roman"/>
          <w:sz w:val="26"/>
          <w:szCs w:val="26"/>
        </w:rPr>
        <w:t>.</w:t>
      </w:r>
    </w:p>
    <w:p w14:paraId="7078A704" w14:textId="77777777" w:rsidR="00236183" w:rsidRPr="0087299F" w:rsidRDefault="00236183" w:rsidP="001B38B5">
      <w:pPr>
        <w:spacing w:after="0" w:line="360" w:lineRule="auto"/>
        <w:contextualSpacing/>
        <w:rPr>
          <w:rFonts w:ascii="Times New Roman" w:eastAsia="Times New Roman" w:hAnsi="Times New Roman" w:cs="Times New Roman"/>
          <w:color w:val="0D0D0D" w:themeColor="text1" w:themeTint="F2"/>
          <w:sz w:val="26"/>
          <w:szCs w:val="26"/>
        </w:rPr>
      </w:pPr>
    </w:p>
    <w:p w14:paraId="5FAC391D" w14:textId="10DA5016" w:rsidR="00236183" w:rsidRPr="005F4CC0" w:rsidRDefault="00C76615" w:rsidP="00620607">
      <w:pPr>
        <w:keepNext/>
        <w:spacing w:after="0" w:line="360" w:lineRule="auto"/>
        <w:ind w:left="2880" w:firstLine="720"/>
        <w:contextualSpacing/>
        <w:rPr>
          <w:rFonts w:ascii="Times New Roman" w:eastAsia="Times New Roman" w:hAnsi="Times New Roman" w:cs="Times New Roman"/>
          <w:b/>
          <w:color w:val="0D0D0D" w:themeColor="text1" w:themeTint="F2"/>
          <w:sz w:val="26"/>
          <w:szCs w:val="26"/>
        </w:rPr>
      </w:pPr>
      <w:r>
        <w:rPr>
          <w:noProof/>
        </w:rPr>
        <w:drawing>
          <wp:anchor distT="0" distB="0" distL="114300" distR="114300" simplePos="0" relativeHeight="251659264" behindDoc="1" locked="0" layoutInCell="1" allowOverlap="1" wp14:anchorId="64EC9C15" wp14:editId="2DC3BB7F">
            <wp:simplePos x="0" y="0"/>
            <wp:positionH relativeFrom="column">
              <wp:posOffset>2838450</wp:posOffset>
            </wp:positionH>
            <wp:positionV relativeFrom="paragraph">
              <wp:posOffset>285115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183" w:rsidRPr="005F4CC0">
        <w:rPr>
          <w:rFonts w:ascii="Times New Roman" w:eastAsia="Times New Roman" w:hAnsi="Times New Roman" w:cs="Times New Roman"/>
          <w:color w:val="0D0D0D" w:themeColor="text1" w:themeTint="F2"/>
          <w:sz w:val="26"/>
          <w:szCs w:val="26"/>
        </w:rPr>
        <w:tab/>
      </w:r>
      <w:r w:rsidR="00236183" w:rsidRPr="005F4CC0">
        <w:rPr>
          <w:rFonts w:ascii="Times New Roman" w:eastAsia="Times New Roman" w:hAnsi="Times New Roman" w:cs="Times New Roman"/>
          <w:b/>
          <w:color w:val="0D0D0D" w:themeColor="text1" w:themeTint="F2"/>
          <w:sz w:val="26"/>
          <w:szCs w:val="26"/>
        </w:rPr>
        <w:t>BY THE COMMISSION,</w:t>
      </w:r>
    </w:p>
    <w:p w14:paraId="6D1806B1" w14:textId="167D8CDB" w:rsidR="00236183" w:rsidRPr="005F4CC0" w:rsidRDefault="00236183" w:rsidP="00620607">
      <w:pPr>
        <w:keepNext/>
        <w:spacing w:after="0" w:line="360" w:lineRule="auto"/>
        <w:contextualSpacing/>
        <w:rPr>
          <w:rFonts w:ascii="Times New Roman" w:eastAsia="Times New Roman" w:hAnsi="Times New Roman" w:cs="Times New Roman"/>
          <w:color w:val="0D0D0D" w:themeColor="text1" w:themeTint="F2"/>
          <w:sz w:val="26"/>
          <w:szCs w:val="26"/>
        </w:rPr>
      </w:pPr>
      <w:bookmarkStart w:id="3" w:name="_GoBack"/>
      <w:bookmarkEnd w:id="3"/>
    </w:p>
    <w:p w14:paraId="4DC5A97D" w14:textId="77777777" w:rsidR="003653F8" w:rsidRDefault="003653F8" w:rsidP="00620607">
      <w:pPr>
        <w:keepNext/>
      </w:pPr>
    </w:p>
    <w:p w14:paraId="3303FD8C" w14:textId="77777777" w:rsidR="00236183" w:rsidRPr="005F4CC0" w:rsidRDefault="00BE6BEC" w:rsidP="00BE6BEC">
      <w:pPr>
        <w:keepNext/>
        <w:tabs>
          <w:tab w:val="left" w:pos="5259"/>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p>
    <w:p w14:paraId="3B22B53B" w14:textId="77777777" w:rsidR="00236183" w:rsidRPr="005F4CC0"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Rosemary Chiavetta</w:t>
      </w:r>
    </w:p>
    <w:p w14:paraId="3D8F7C50" w14:textId="77777777" w:rsidR="00236183" w:rsidRPr="005F4CC0"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Secretary</w:t>
      </w:r>
    </w:p>
    <w:p w14:paraId="44A0E7C6" w14:textId="77777777" w:rsidR="00236183" w:rsidRPr="005F4CC0" w:rsidRDefault="00236183" w:rsidP="00620607">
      <w:pPr>
        <w:keepNext/>
        <w:spacing w:after="0" w:line="360" w:lineRule="auto"/>
        <w:contextualSpacing/>
        <w:rPr>
          <w:rFonts w:ascii="Times New Roman" w:eastAsia="Times New Roman" w:hAnsi="Times New Roman" w:cs="Times New Roman"/>
          <w:color w:val="0D0D0D" w:themeColor="text1" w:themeTint="F2"/>
          <w:sz w:val="26"/>
          <w:szCs w:val="26"/>
        </w:rPr>
      </w:pPr>
    </w:p>
    <w:p w14:paraId="6BE8612E" w14:textId="77777777" w:rsidR="00236183"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(SEAL)</w:t>
      </w:r>
    </w:p>
    <w:p w14:paraId="4CE52223" w14:textId="77777777" w:rsidR="00FC7FD2" w:rsidRPr="005F4CC0" w:rsidRDefault="00FC7FD2" w:rsidP="00967227">
      <w:pPr>
        <w:keepNext/>
        <w:spacing w:after="0" w:line="240" w:lineRule="auto"/>
        <w:contextualSpacing/>
        <w:rPr>
          <w:rFonts w:ascii="Times New Roman" w:eastAsia="Times New Roman" w:hAnsi="Times New Roman" w:cs="Times New Roman"/>
          <w:color w:val="0D0D0D" w:themeColor="text1" w:themeTint="F2"/>
          <w:sz w:val="26"/>
          <w:szCs w:val="26"/>
        </w:rPr>
      </w:pPr>
    </w:p>
    <w:p w14:paraId="0D5B7F72" w14:textId="77777777" w:rsidR="00236183" w:rsidRPr="005F4CC0" w:rsidRDefault="004D37CC" w:rsidP="00967227">
      <w:pPr>
        <w:keepNext/>
        <w:spacing w:after="0" w:line="24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ORDER ADOPTED:</w:t>
      </w:r>
      <w:r w:rsidR="00C957B4">
        <w:rPr>
          <w:rFonts w:ascii="Times New Roman" w:eastAsia="Times New Roman" w:hAnsi="Times New Roman" w:cs="Times New Roman"/>
          <w:color w:val="0D0D0D" w:themeColor="text1" w:themeTint="F2"/>
          <w:sz w:val="26"/>
          <w:szCs w:val="26"/>
        </w:rPr>
        <w:t xml:space="preserve"> </w:t>
      </w:r>
      <w:r w:rsidR="001F3AD1">
        <w:rPr>
          <w:rFonts w:ascii="Times New Roman" w:eastAsia="Times New Roman" w:hAnsi="Times New Roman" w:cs="Times New Roman"/>
          <w:color w:val="0D0D0D" w:themeColor="text1" w:themeTint="F2"/>
          <w:sz w:val="26"/>
          <w:szCs w:val="26"/>
        </w:rPr>
        <w:t xml:space="preserve">February </w:t>
      </w:r>
      <w:r w:rsidR="00C957B4">
        <w:rPr>
          <w:rFonts w:ascii="Times New Roman" w:eastAsia="Times New Roman" w:hAnsi="Times New Roman" w:cs="Times New Roman"/>
          <w:color w:val="0D0D0D" w:themeColor="text1" w:themeTint="F2"/>
          <w:sz w:val="26"/>
          <w:szCs w:val="26"/>
        </w:rPr>
        <w:t>8, 2018</w:t>
      </w:r>
    </w:p>
    <w:p w14:paraId="0A34ED04" w14:textId="77777777" w:rsidR="00FC7FD2" w:rsidRDefault="00FC7FD2" w:rsidP="00967227">
      <w:pPr>
        <w:keepNext/>
        <w:spacing w:after="0" w:line="240" w:lineRule="auto"/>
        <w:contextualSpacing/>
        <w:rPr>
          <w:rFonts w:ascii="Times New Roman" w:eastAsia="Times New Roman" w:hAnsi="Times New Roman" w:cs="Times New Roman"/>
          <w:color w:val="0D0D0D" w:themeColor="text1" w:themeTint="F2"/>
          <w:sz w:val="26"/>
          <w:szCs w:val="26"/>
        </w:rPr>
      </w:pPr>
    </w:p>
    <w:p w14:paraId="2B757990" w14:textId="5EFF7B80" w:rsidR="002F357B" w:rsidRPr="005F4CC0" w:rsidRDefault="004D37CC" w:rsidP="00967227">
      <w:pPr>
        <w:keepNext/>
        <w:spacing w:after="0" w:line="240" w:lineRule="auto"/>
        <w:contextualSpacing/>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 xml:space="preserve">ORDER ENTERED: </w:t>
      </w:r>
      <w:r w:rsidR="00C76615">
        <w:rPr>
          <w:rFonts w:ascii="Times New Roman" w:eastAsia="Times New Roman" w:hAnsi="Times New Roman" w:cs="Times New Roman"/>
          <w:color w:val="0D0D0D" w:themeColor="text1" w:themeTint="F2"/>
          <w:sz w:val="26"/>
          <w:szCs w:val="26"/>
        </w:rPr>
        <w:t>February 8, 2018</w:t>
      </w:r>
    </w:p>
    <w:sectPr w:rsidR="002F357B" w:rsidRPr="005F4CC0" w:rsidSect="00E97DC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90B4" w14:textId="77777777" w:rsidR="007364F9" w:rsidRDefault="007364F9" w:rsidP="00236183">
      <w:pPr>
        <w:spacing w:after="0" w:line="240" w:lineRule="auto"/>
      </w:pPr>
      <w:r>
        <w:separator/>
      </w:r>
    </w:p>
  </w:endnote>
  <w:endnote w:type="continuationSeparator" w:id="0">
    <w:p w14:paraId="13419E5C" w14:textId="77777777" w:rsidR="007364F9" w:rsidRDefault="007364F9" w:rsidP="002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21A3" w14:textId="0B6E4BAA" w:rsidR="005963D0" w:rsidRDefault="005963D0">
    <w:pPr>
      <w:pStyle w:val="Footer"/>
      <w:jc w:val="center"/>
    </w:pPr>
    <w:r>
      <w:fldChar w:fldCharType="begin"/>
    </w:r>
    <w:r>
      <w:instrText xml:space="preserve"> PAGE   \* MERGEFORMAT </w:instrText>
    </w:r>
    <w:r>
      <w:fldChar w:fldCharType="separate"/>
    </w:r>
    <w:r w:rsidR="00C76615">
      <w:rPr>
        <w:noProof/>
      </w:rPr>
      <w:t>9</w:t>
    </w:r>
    <w:r>
      <w:rPr>
        <w:noProof/>
      </w:rPr>
      <w:fldChar w:fldCharType="end"/>
    </w:r>
  </w:p>
  <w:p w14:paraId="73ED72BB" w14:textId="77777777" w:rsidR="005963D0" w:rsidRDefault="00596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3A337" w14:textId="77777777" w:rsidR="007364F9" w:rsidRDefault="007364F9" w:rsidP="00236183">
      <w:pPr>
        <w:spacing w:after="0" w:line="240" w:lineRule="auto"/>
      </w:pPr>
      <w:r>
        <w:separator/>
      </w:r>
    </w:p>
  </w:footnote>
  <w:footnote w:type="continuationSeparator" w:id="0">
    <w:p w14:paraId="5CDF6C4E" w14:textId="77777777" w:rsidR="007364F9" w:rsidRDefault="007364F9" w:rsidP="00236183">
      <w:pPr>
        <w:spacing w:after="0" w:line="240" w:lineRule="auto"/>
      </w:pPr>
      <w:r>
        <w:continuationSeparator/>
      </w:r>
    </w:p>
  </w:footnote>
  <w:footnote w:id="1">
    <w:p w14:paraId="19CB61ED" w14:textId="77777777" w:rsidR="005963D0" w:rsidRPr="00CF1A71"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All references to Duquesne’s Proposed Amended 2018-2022 USECP refer to the “clean” version.</w:t>
      </w:r>
    </w:p>
  </w:footnote>
  <w:footnote w:id="2">
    <w:p w14:paraId="2A788941" w14:textId="77777777" w:rsidR="005963D0" w:rsidRPr="0008625D" w:rsidRDefault="005963D0" w:rsidP="00B3677F">
      <w:pPr>
        <w:pStyle w:val="FootnoteText"/>
        <w:rPr>
          <w:sz w:val="24"/>
          <w:szCs w:val="24"/>
        </w:rPr>
      </w:pPr>
      <w:r w:rsidRPr="007A6C87">
        <w:rPr>
          <w:rStyle w:val="FootnoteReference"/>
          <w:sz w:val="24"/>
          <w:szCs w:val="24"/>
        </w:rPr>
        <w:footnoteRef/>
      </w:r>
      <w:r w:rsidRPr="007A6C87">
        <w:rPr>
          <w:sz w:val="24"/>
          <w:szCs w:val="24"/>
        </w:rPr>
        <w:t xml:space="preserve">  In its Proposed 2018-2022 Plan, Duquesne states that it w</w:t>
      </w:r>
      <w:r w:rsidRPr="00CF1A71">
        <w:rPr>
          <w:sz w:val="24"/>
          <w:szCs w:val="24"/>
        </w:rPr>
        <w:t>ould</w:t>
      </w:r>
      <w:r w:rsidRPr="009C55D8">
        <w:rPr>
          <w:sz w:val="24"/>
          <w:szCs w:val="24"/>
        </w:rPr>
        <w:t xml:space="preserve"> also begin requiring CAP households that report zero income to</w:t>
      </w:r>
      <w:r w:rsidRPr="0008625D">
        <w:rPr>
          <w:sz w:val="24"/>
          <w:szCs w:val="24"/>
        </w:rPr>
        <w:t xml:space="preserve"> recertify income every six months beginning January 1, 2020.  Proposed 2018-2022 Plan at 5.  However, Duquesne’s approved 2017-2019 Plan already states that zero-income CAP customers may be reviewed every six months.  </w:t>
      </w:r>
      <w:r>
        <w:rPr>
          <w:sz w:val="24"/>
          <w:szCs w:val="24"/>
        </w:rPr>
        <w:t>Duquesne 2017-2019 USECP at 5-6 (filed May 12, 2017).  As t</w:t>
      </w:r>
      <w:r w:rsidRPr="0008625D">
        <w:rPr>
          <w:sz w:val="24"/>
          <w:szCs w:val="24"/>
        </w:rPr>
        <w:t>he Commission has previously approved this practice for Duquesne</w:t>
      </w:r>
      <w:r>
        <w:rPr>
          <w:sz w:val="24"/>
          <w:szCs w:val="24"/>
        </w:rPr>
        <w:t>’s CAP</w:t>
      </w:r>
      <w:r w:rsidRPr="0008625D">
        <w:rPr>
          <w:sz w:val="24"/>
          <w:szCs w:val="24"/>
        </w:rPr>
        <w:t>, we are not considering this aspect as a proposed policy change in this Order.</w:t>
      </w:r>
    </w:p>
  </w:footnote>
  <w:footnote w:id="3">
    <w:p w14:paraId="6D365961" w14:textId="77777777" w:rsidR="005963D0" w:rsidRPr="009C55D8"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The</w:t>
      </w:r>
      <w:r w:rsidRPr="009C55D8">
        <w:rPr>
          <w:sz w:val="24"/>
          <w:szCs w:val="24"/>
        </w:rPr>
        <w:t>se “extenuating circumstances” are consistent with the exceptions to the CAP control features in the CAP Policy Statement at Section 69.265(3)(vi).</w:t>
      </w:r>
    </w:p>
  </w:footnote>
  <w:footnote w:id="4">
    <w:p w14:paraId="590FC51D" w14:textId="77777777" w:rsidR="005963D0" w:rsidRPr="009C55D8"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Duquesne proposes to report the average annual deficiency (CAP credits) for non-</w:t>
      </w:r>
      <w:r w:rsidRPr="009C55D8">
        <w:rPr>
          <w:sz w:val="24"/>
          <w:szCs w:val="24"/>
        </w:rPr>
        <w:t>electric heating and electric heating customers in its next USECP filing.  Joint Petition at 8.</w:t>
      </w:r>
    </w:p>
  </w:footnote>
  <w:footnote w:id="5">
    <w:p w14:paraId="4D09D282" w14:textId="77777777" w:rsidR="005963D0" w:rsidRPr="001D35DF"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At the time of </w:t>
      </w:r>
      <w:r w:rsidRPr="009C55D8">
        <w:rPr>
          <w:sz w:val="24"/>
          <w:szCs w:val="24"/>
        </w:rPr>
        <w:t>the Joint Petition filing, Duquesne reports that the combined IPA balance of all CAP customers is approximately $12 million.  Addendum A at 1.  The Company states that it w</w:t>
      </w:r>
      <w:r w:rsidRPr="0008625D">
        <w:rPr>
          <w:sz w:val="24"/>
          <w:szCs w:val="24"/>
        </w:rPr>
        <w:t>ould continue to collect and mitigate CAP arrears until the PIP</w:t>
      </w:r>
      <w:r>
        <w:rPr>
          <w:sz w:val="24"/>
          <w:szCs w:val="24"/>
        </w:rPr>
        <w:t>P</w:t>
      </w:r>
      <w:r w:rsidRPr="0008625D">
        <w:rPr>
          <w:sz w:val="24"/>
          <w:szCs w:val="24"/>
        </w:rPr>
        <w:t xml:space="preserve"> is implemented.  Addendum A at 2.  The combined IP</w:t>
      </w:r>
      <w:r w:rsidRPr="009623B6">
        <w:rPr>
          <w:sz w:val="24"/>
          <w:szCs w:val="24"/>
        </w:rPr>
        <w:t xml:space="preserve">A that would </w:t>
      </w:r>
      <w:r w:rsidRPr="00F02161">
        <w:rPr>
          <w:sz w:val="24"/>
          <w:szCs w:val="24"/>
        </w:rPr>
        <w:t>be deferred and combined with total PPA would be limited to a maximum of $6.6 million (55% of $12 million)</w:t>
      </w:r>
      <w:r w:rsidRPr="001D35DF">
        <w:rPr>
          <w:sz w:val="24"/>
          <w:szCs w:val="24"/>
        </w:rPr>
        <w:t>.</w:t>
      </w:r>
    </w:p>
  </w:footnote>
  <w:footnote w:id="6">
    <w:p w14:paraId="0CDDB16D" w14:textId="77777777" w:rsidR="005963D0" w:rsidRPr="00CF1A71"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Section 54.74(a): </w:t>
      </w:r>
    </w:p>
    <w:p w14:paraId="2FEC612A" w14:textId="77777777" w:rsidR="005963D0" w:rsidRPr="009C55D8" w:rsidRDefault="005963D0" w:rsidP="007C3A1A">
      <w:pPr>
        <w:autoSpaceDE w:val="0"/>
        <w:autoSpaceDN w:val="0"/>
        <w:adjustRightInd w:val="0"/>
        <w:spacing w:after="0" w:line="240" w:lineRule="auto"/>
        <w:ind w:left="360"/>
        <w:rPr>
          <w:rFonts w:ascii="Times New Roman" w:hAnsi="Times New Roman" w:cs="Times New Roman"/>
          <w:sz w:val="24"/>
          <w:szCs w:val="24"/>
        </w:rPr>
      </w:pPr>
      <w:r w:rsidRPr="009C55D8">
        <w:rPr>
          <w:rFonts w:ascii="Times New Roman" w:hAnsi="Times New Roman" w:cs="Times New Roman"/>
          <w:sz w:val="24"/>
          <w:szCs w:val="24"/>
        </w:rPr>
        <w:t>(1)  Each EDC shall submit to the Commission for approval an updated universal service and energy conservation plan every 3 years beginning February 28, 2000, on a staggered schedule.</w:t>
      </w:r>
    </w:p>
    <w:p w14:paraId="1A585570" w14:textId="77777777" w:rsidR="005963D0" w:rsidRPr="0008625D" w:rsidRDefault="005963D0" w:rsidP="007C3A1A">
      <w:pPr>
        <w:pStyle w:val="FootnoteText"/>
        <w:ind w:left="360"/>
        <w:rPr>
          <w:sz w:val="24"/>
          <w:szCs w:val="24"/>
        </w:rPr>
      </w:pPr>
      <w:r w:rsidRPr="0008625D">
        <w:rPr>
          <w:sz w:val="24"/>
          <w:szCs w:val="24"/>
        </w:rPr>
        <w:t>(2)  The plan should cover the next 3-calendar years.</w:t>
      </w:r>
    </w:p>
  </w:footnote>
  <w:footnote w:id="7">
    <w:p w14:paraId="49D2609C" w14:textId="77777777" w:rsidR="005963D0" w:rsidRPr="0008625D"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The Joint Petition notes that, if necessary,</w:t>
      </w:r>
      <w:r w:rsidRPr="009C55D8">
        <w:rPr>
          <w:sz w:val="24"/>
          <w:szCs w:val="24"/>
        </w:rPr>
        <w:t xml:space="preserve"> Duquesne can petition the Commission for a modificati</w:t>
      </w:r>
      <w:r w:rsidRPr="0008625D">
        <w:rPr>
          <w:sz w:val="24"/>
          <w:szCs w:val="24"/>
        </w:rPr>
        <w:t xml:space="preserve">on of its USECP prior to 2022.  Joint Petition at 11.  </w:t>
      </w:r>
    </w:p>
  </w:footnote>
  <w:footnote w:id="8">
    <w:p w14:paraId="26D11FFC" w14:textId="77777777" w:rsidR="005963D0" w:rsidRPr="003F715A" w:rsidRDefault="005963D0">
      <w:pPr>
        <w:pStyle w:val="FootnoteText"/>
        <w:rPr>
          <w:sz w:val="24"/>
          <w:szCs w:val="24"/>
        </w:rPr>
      </w:pPr>
      <w:r w:rsidRPr="003F715A">
        <w:rPr>
          <w:rStyle w:val="FootnoteReference"/>
          <w:sz w:val="24"/>
          <w:szCs w:val="24"/>
        </w:rPr>
        <w:footnoteRef/>
      </w:r>
      <w:r w:rsidRPr="003F715A">
        <w:rPr>
          <w:sz w:val="24"/>
          <w:szCs w:val="24"/>
        </w:rPr>
        <w:t xml:space="preserve"> </w:t>
      </w:r>
      <w:r>
        <w:rPr>
          <w:sz w:val="24"/>
          <w:szCs w:val="24"/>
        </w:rPr>
        <w:t xml:space="preserve"> </w:t>
      </w:r>
      <w:r w:rsidRPr="003F715A">
        <w:rPr>
          <w:sz w:val="24"/>
          <w:szCs w:val="24"/>
        </w:rPr>
        <w:t xml:space="preserve">Duquesne states its revised </w:t>
      </w:r>
      <w:r>
        <w:rPr>
          <w:sz w:val="24"/>
          <w:szCs w:val="24"/>
        </w:rPr>
        <w:t xml:space="preserve">PIPP </w:t>
      </w:r>
      <w:r w:rsidRPr="003F715A">
        <w:rPr>
          <w:sz w:val="24"/>
          <w:szCs w:val="24"/>
        </w:rPr>
        <w:t xml:space="preserve">CAP bill and communication plan were designed in consultation with its </w:t>
      </w:r>
      <w:r w:rsidRPr="003F715A">
        <w:rPr>
          <w:color w:val="0D0D0D"/>
          <w:sz w:val="24"/>
          <w:szCs w:val="24"/>
        </w:rPr>
        <w:t>Income Eligible Program Advisory Group.  The Company also reports it hired Schmidt Market Research to conduct customer interviews to obtain feedback regarding the proposed bill design and KUBRA to assist the Company in the actual bill design.  December 29 Petition at 1.</w:t>
      </w:r>
      <w:r>
        <w:rPr>
          <w:color w:val="0D0D0D"/>
          <w:sz w:val="24"/>
          <w:szCs w:val="24"/>
        </w:rPr>
        <w:t xml:space="preserve">  </w:t>
      </w:r>
      <w:r w:rsidRPr="003F715A">
        <w:rPr>
          <w:sz w:val="24"/>
          <w:szCs w:val="24"/>
        </w:rPr>
        <w:t xml:space="preserve">A copy of revised </w:t>
      </w:r>
      <w:r>
        <w:rPr>
          <w:sz w:val="24"/>
          <w:szCs w:val="24"/>
        </w:rPr>
        <w:t xml:space="preserve">PIPP </w:t>
      </w:r>
      <w:r w:rsidRPr="003F715A">
        <w:rPr>
          <w:sz w:val="24"/>
          <w:szCs w:val="24"/>
        </w:rPr>
        <w:t>CAP Bill is attached to the December 29 Petition as Exhibit</w:t>
      </w:r>
      <w:r>
        <w:rPr>
          <w:sz w:val="24"/>
          <w:szCs w:val="24"/>
        </w:rPr>
        <w:t> </w:t>
      </w:r>
      <w:r w:rsidRPr="003F715A">
        <w:rPr>
          <w:sz w:val="24"/>
          <w:szCs w:val="24"/>
        </w:rPr>
        <w:t>B.</w:t>
      </w:r>
    </w:p>
  </w:footnote>
  <w:footnote w:id="9">
    <w:p w14:paraId="3FC4BBD2" w14:textId="77777777" w:rsidR="005963D0" w:rsidRPr="00FE0EE8" w:rsidRDefault="005963D0">
      <w:pPr>
        <w:pStyle w:val="FootnoteText"/>
        <w:rPr>
          <w:sz w:val="24"/>
          <w:szCs w:val="24"/>
        </w:rPr>
      </w:pPr>
      <w:r w:rsidRPr="00FE0EE8">
        <w:rPr>
          <w:rStyle w:val="FootnoteReference"/>
          <w:sz w:val="24"/>
          <w:szCs w:val="24"/>
        </w:rPr>
        <w:footnoteRef/>
      </w:r>
      <w:r w:rsidRPr="00FE0EE8">
        <w:rPr>
          <w:sz w:val="24"/>
          <w:szCs w:val="24"/>
        </w:rPr>
        <w:t xml:space="preserve">  Duquesne proposes to clarify the usage comparison chart by using a three-letter abbreviation for each month (</w:t>
      </w:r>
      <w:r w:rsidRPr="00FE0EE8">
        <w:rPr>
          <w:i/>
          <w:sz w:val="24"/>
          <w:szCs w:val="24"/>
        </w:rPr>
        <w:t>e.g.</w:t>
      </w:r>
      <w:r w:rsidRPr="00FE0EE8">
        <w:rPr>
          <w:sz w:val="24"/>
          <w:szCs w:val="24"/>
        </w:rPr>
        <w:t>, Mar, Apr, May, etc.) instead of its current format of one letter for every month (</w:t>
      </w:r>
      <w:r w:rsidRPr="00FE0EE8">
        <w:rPr>
          <w:i/>
          <w:sz w:val="24"/>
          <w:szCs w:val="24"/>
        </w:rPr>
        <w:t>e.g.</w:t>
      </w:r>
      <w:r w:rsidRPr="00FE0EE8">
        <w:rPr>
          <w:sz w:val="24"/>
          <w:szCs w:val="24"/>
        </w:rPr>
        <w:t>, M, A, M, etc.).  December 29 Petition at 7-8.</w:t>
      </w:r>
    </w:p>
  </w:footnote>
  <w:footnote w:id="10">
    <w:p w14:paraId="796646BF" w14:textId="77777777" w:rsidR="005963D0" w:rsidRPr="00CF1A71" w:rsidRDefault="005963D0" w:rsidP="00F53A0D">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52 Pa. Code § 69.265(2)(i)(A-C) of the CAP Policy Statement identifies maximum energy burden levels that should be factored into CAP payment designs.</w:t>
      </w:r>
    </w:p>
  </w:footnote>
  <w:footnote w:id="11">
    <w:p w14:paraId="63B4F6F5" w14:textId="77777777" w:rsidR="005963D0" w:rsidRPr="007A6C87" w:rsidRDefault="005963D0">
      <w:pPr>
        <w:pStyle w:val="FootnoteText"/>
        <w:rPr>
          <w:sz w:val="24"/>
          <w:szCs w:val="24"/>
        </w:rPr>
      </w:pPr>
      <w:r w:rsidRPr="007A6C87">
        <w:rPr>
          <w:rStyle w:val="FootnoteReference"/>
          <w:sz w:val="24"/>
          <w:szCs w:val="24"/>
        </w:rPr>
        <w:footnoteRef/>
      </w:r>
      <w:r w:rsidRPr="007A6C87">
        <w:rPr>
          <w:sz w:val="24"/>
          <w:szCs w:val="24"/>
        </w:rPr>
        <w:t xml:space="preserve">  APPRISE is the independent third-party revie</w:t>
      </w:r>
      <w:r w:rsidRPr="00CF1A71">
        <w:rPr>
          <w:sz w:val="24"/>
          <w:szCs w:val="24"/>
        </w:rPr>
        <w:t xml:space="preserve">wer of Duquesne’s universal service programs.  The APPRISE Evaluation can be reviewed at </w:t>
      </w:r>
      <w:hyperlink r:id="rId1" w:history="1">
        <w:r w:rsidRPr="007A6C87">
          <w:rPr>
            <w:rStyle w:val="Hyperlink"/>
            <w:sz w:val="24"/>
            <w:szCs w:val="24"/>
          </w:rPr>
          <w:t>http://www.puc.pa.gov/general/pdf/USP_Evaluation-Duquesne.pdf</w:t>
        </w:r>
      </w:hyperlink>
      <w:r w:rsidRPr="007A6C87">
        <w:rPr>
          <w:sz w:val="24"/>
          <w:szCs w:val="24"/>
        </w:rPr>
        <w:t xml:space="preserve">. </w:t>
      </w:r>
    </w:p>
  </w:footnote>
  <w:footnote w:id="12">
    <w:p w14:paraId="4BC430A0" w14:textId="200D2D0F" w:rsidR="005963D0" w:rsidRDefault="005963D0">
      <w:pPr>
        <w:pStyle w:val="FootnoteText"/>
      </w:pPr>
      <w:r>
        <w:rPr>
          <w:rStyle w:val="FootnoteReference"/>
        </w:rPr>
        <w:footnoteRef/>
      </w:r>
      <w:r>
        <w:t xml:space="preserve"> The Joint Petitioner propose no change to the percent of budget bill charged to electric heating CAP customers with incomes between 101% - 150% of the FPIG.  </w:t>
      </w:r>
    </w:p>
  </w:footnote>
  <w:footnote w:id="13">
    <w:p w14:paraId="307312A9" w14:textId="75CB658E" w:rsidR="005963D0" w:rsidRPr="001D35DF"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Prior to its 2017-2020 USECP, PGW offered only a PIP</w:t>
      </w:r>
      <w:r>
        <w:rPr>
          <w:sz w:val="24"/>
          <w:szCs w:val="24"/>
        </w:rPr>
        <w:t>P</w:t>
      </w:r>
      <w:r w:rsidRPr="00CF1A71">
        <w:rPr>
          <w:sz w:val="24"/>
          <w:szCs w:val="24"/>
        </w:rPr>
        <w:t xml:space="preserve"> CAP payment.  Customers who spent less than the established PIP</w:t>
      </w:r>
      <w:r>
        <w:rPr>
          <w:sz w:val="24"/>
          <w:szCs w:val="24"/>
        </w:rPr>
        <w:t>P</w:t>
      </w:r>
      <w:r w:rsidRPr="00CF1A71">
        <w:rPr>
          <w:sz w:val="24"/>
          <w:szCs w:val="24"/>
        </w:rPr>
        <w:t xml:space="preserve"> levels on annual gas usage were not eligible for PGW’s Customer Responsibility Program (CRP) (</w:t>
      </w:r>
      <w:r w:rsidRPr="0008625D">
        <w:rPr>
          <w:i/>
          <w:sz w:val="24"/>
          <w:szCs w:val="24"/>
        </w:rPr>
        <w:t>i.e.,</w:t>
      </w:r>
      <w:r w:rsidRPr="0008625D">
        <w:rPr>
          <w:sz w:val="24"/>
          <w:szCs w:val="24"/>
        </w:rPr>
        <w:t xml:space="preserve"> PGW’s CAP).  In PGW’s 2017-2020 USECP proceeding, we directed PGW to allow customers to enroll in CRP on budget billing if that</w:t>
      </w:r>
      <w:r w:rsidRPr="00F02161">
        <w:rPr>
          <w:sz w:val="24"/>
          <w:szCs w:val="24"/>
        </w:rPr>
        <w:t xml:space="preserve"> payment is less than the PIP</w:t>
      </w:r>
      <w:r>
        <w:rPr>
          <w:sz w:val="24"/>
          <w:szCs w:val="24"/>
        </w:rPr>
        <w:t>P</w:t>
      </w:r>
      <w:r w:rsidRPr="00F02161">
        <w:rPr>
          <w:sz w:val="24"/>
          <w:szCs w:val="24"/>
        </w:rPr>
        <w:t xml:space="preserve"> amount.  See PGW 2017-2020 USECP Order, Docket No. M</w:t>
      </w:r>
      <w:r>
        <w:rPr>
          <w:sz w:val="24"/>
          <w:szCs w:val="24"/>
        </w:rPr>
        <w:noBreakHyphen/>
      </w:r>
      <w:r w:rsidRPr="00F02161">
        <w:rPr>
          <w:sz w:val="24"/>
          <w:szCs w:val="24"/>
        </w:rPr>
        <w:t>2016-2542415, at 11</w:t>
      </w:r>
      <w:r w:rsidRPr="00F02161">
        <w:rPr>
          <w:sz w:val="24"/>
          <w:szCs w:val="24"/>
        </w:rPr>
        <w:noBreakHyphen/>
      </w:r>
      <w:r w:rsidRPr="001D35DF">
        <w:rPr>
          <w:sz w:val="24"/>
          <w:szCs w:val="24"/>
        </w:rPr>
        <w:t>19 (Order entered August 3, 2017).</w:t>
      </w:r>
    </w:p>
  </w:footnote>
  <w:footnote w:id="14">
    <w:p w14:paraId="499FA853" w14:textId="77777777" w:rsidR="005963D0" w:rsidRPr="00CF1A71"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w:t>
      </w:r>
      <w:hyperlink r:id="rId2" w:history="1">
        <w:r w:rsidRPr="00191388">
          <w:rPr>
            <w:rStyle w:val="Hyperlink"/>
            <w:sz w:val="24"/>
            <w:szCs w:val="24"/>
          </w:rPr>
          <w:t>http://www.puc.pa.gov/pcdocs/1294169.docx</w:t>
        </w:r>
      </w:hyperlink>
      <w:r>
        <w:rPr>
          <w:sz w:val="24"/>
          <w:szCs w:val="24"/>
        </w:rPr>
        <w:t>.</w:t>
      </w:r>
    </w:p>
  </w:footnote>
  <w:footnote w:id="15">
    <w:p w14:paraId="0D094435" w14:textId="77777777" w:rsidR="005963D0" w:rsidRPr="009C55D8"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Marc</w:t>
      </w:r>
      <w:r w:rsidRPr="009C55D8">
        <w:rPr>
          <w:sz w:val="24"/>
          <w:szCs w:val="24"/>
        </w:rPr>
        <w:t>h 17 Order at 36.</w:t>
      </w:r>
    </w:p>
  </w:footnote>
  <w:footnote w:id="16">
    <w:p w14:paraId="378A66BE" w14:textId="77777777" w:rsidR="005963D0" w:rsidRPr="00CF1A71"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March 17 Order at 36-38.</w:t>
      </w:r>
    </w:p>
  </w:footnote>
  <w:footnote w:id="17">
    <w:p w14:paraId="5394576C" w14:textId="77777777" w:rsidR="005963D0" w:rsidRPr="00CF1A71"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March 17 Order at 39-40.</w:t>
      </w:r>
    </w:p>
  </w:footnote>
  <w:footnote w:id="18">
    <w:p w14:paraId="7CEAA040" w14:textId="77777777" w:rsidR="005963D0" w:rsidRPr="00CF1A71" w:rsidRDefault="005963D0">
      <w:pPr>
        <w:pStyle w:val="FootnoteText"/>
        <w:rPr>
          <w:sz w:val="24"/>
          <w:szCs w:val="24"/>
        </w:rPr>
      </w:pPr>
      <w:r w:rsidRPr="007A6C87">
        <w:rPr>
          <w:rStyle w:val="FootnoteReference"/>
          <w:sz w:val="24"/>
          <w:szCs w:val="24"/>
        </w:rPr>
        <w:footnoteRef/>
      </w:r>
      <w:r w:rsidRPr="007A6C87">
        <w:rPr>
          <w:sz w:val="24"/>
          <w:szCs w:val="24"/>
        </w:rPr>
        <w:t xml:space="preserve"> </w:t>
      </w:r>
      <w:r w:rsidRPr="00CF1A71">
        <w:rPr>
          <w:sz w:val="24"/>
          <w:szCs w:val="24"/>
        </w:rPr>
        <w:t xml:space="preserve"> March 17 Order at 40-41.</w:t>
      </w:r>
    </w:p>
  </w:footnote>
  <w:footnote w:id="19">
    <w:p w14:paraId="5012A52B" w14:textId="77777777" w:rsidR="005963D0" w:rsidRPr="007A6C87" w:rsidRDefault="005963D0">
      <w:pPr>
        <w:pStyle w:val="FootnoteText"/>
        <w:rPr>
          <w:sz w:val="24"/>
          <w:szCs w:val="24"/>
        </w:rPr>
      </w:pPr>
      <w:r w:rsidRPr="007A6C87">
        <w:rPr>
          <w:rStyle w:val="FootnoteReference"/>
          <w:sz w:val="24"/>
          <w:szCs w:val="24"/>
        </w:rPr>
        <w:footnoteRef/>
      </w:r>
      <w:r w:rsidRPr="007A6C87">
        <w:rPr>
          <w:sz w:val="24"/>
          <w:szCs w:val="24"/>
        </w:rPr>
        <w:t xml:space="preserve">  March 17 Order at 43-47.  This issue is addressed further below.  </w:t>
      </w:r>
    </w:p>
  </w:footnote>
  <w:footnote w:id="20">
    <w:p w14:paraId="76574E71" w14:textId="77777777" w:rsidR="005963D0" w:rsidRPr="007A6C87" w:rsidRDefault="005963D0">
      <w:pPr>
        <w:pStyle w:val="FootnoteText"/>
        <w:rPr>
          <w:sz w:val="24"/>
          <w:szCs w:val="24"/>
        </w:rPr>
      </w:pPr>
      <w:r w:rsidRPr="007A6C87">
        <w:rPr>
          <w:rStyle w:val="FootnoteReference"/>
          <w:sz w:val="24"/>
          <w:szCs w:val="24"/>
        </w:rPr>
        <w:footnoteRef/>
      </w:r>
      <w:r w:rsidRPr="007A6C87">
        <w:rPr>
          <w:sz w:val="24"/>
          <w:szCs w:val="24"/>
        </w:rPr>
        <w:t xml:space="preserve">  March 17 Order at 48.</w:t>
      </w:r>
    </w:p>
  </w:footnote>
  <w:footnote w:id="21">
    <w:p w14:paraId="0E692D81" w14:textId="77777777" w:rsidR="005963D0" w:rsidRPr="00C62F98" w:rsidRDefault="005963D0">
      <w:pPr>
        <w:pStyle w:val="FootnoteText"/>
        <w:rPr>
          <w:sz w:val="24"/>
          <w:szCs w:val="24"/>
        </w:rPr>
      </w:pPr>
      <w:r w:rsidRPr="007A6C87">
        <w:rPr>
          <w:rStyle w:val="FootnoteReference"/>
          <w:sz w:val="24"/>
          <w:szCs w:val="24"/>
        </w:rPr>
        <w:footnoteRef/>
      </w:r>
      <w:r w:rsidRPr="007A6C87">
        <w:rPr>
          <w:sz w:val="24"/>
          <w:szCs w:val="24"/>
        </w:rPr>
        <w:t xml:space="preserve">  </w:t>
      </w:r>
      <w:r>
        <w:rPr>
          <w:sz w:val="24"/>
          <w:szCs w:val="24"/>
        </w:rPr>
        <w:t xml:space="preserve">We have questions and concerns about the PIPP CAP design that will be explored in Duquesne’s 2020-2020 USECP proceeding.  </w:t>
      </w:r>
      <w:r w:rsidRPr="007A6C87">
        <w:rPr>
          <w:sz w:val="24"/>
          <w:szCs w:val="24"/>
        </w:rPr>
        <w:t>For example, at this time it is unclear how the Phase I changes in 2018-2019 w</w:t>
      </w:r>
      <w:r w:rsidRPr="00CF1A71">
        <w:rPr>
          <w:sz w:val="24"/>
          <w:szCs w:val="24"/>
        </w:rPr>
        <w:t xml:space="preserve">ould impact the low-income customers and the </w:t>
      </w:r>
      <w:r w:rsidRPr="0008625D">
        <w:rPr>
          <w:sz w:val="24"/>
          <w:szCs w:val="24"/>
        </w:rPr>
        <w:t>non-CAP residential ratepayers in general.  The Proposed 2018-2022 USECP estimates CAP enrollments would grow by approximately 500 customers per year, from 36,000 customers in 2017 to 38,78</w:t>
      </w:r>
      <w:r w:rsidRPr="00F02161">
        <w:rPr>
          <w:sz w:val="24"/>
          <w:szCs w:val="24"/>
        </w:rPr>
        <w:t>2 customers in 2022.  Proposed 2018-2022 USECP at</w:t>
      </w:r>
      <w:r w:rsidRPr="001D35DF">
        <w:rPr>
          <w:sz w:val="24"/>
          <w:szCs w:val="24"/>
        </w:rPr>
        <w:t> 17.  This enrollment estimate seems very low considering there were over 15,000 confirmed low-income customers not on CAP in 2015 and approximately 136,000 estimated low-income households in Duquesne’s serv</w:t>
      </w:r>
      <w:r w:rsidRPr="00C62F98">
        <w:rPr>
          <w:sz w:val="24"/>
          <w:szCs w:val="24"/>
        </w:rPr>
        <w:t xml:space="preserve">ice territory.  Proposed 2018-2022 USECP at 16.  As affordability in Duquesne’s CAP is improved, more households may choose to enroll, which would increase the cost of the program.  </w:t>
      </w:r>
    </w:p>
  </w:footnote>
  <w:footnote w:id="22">
    <w:p w14:paraId="7403696E" w14:textId="77777777" w:rsidR="005963D0" w:rsidRPr="007A6C87" w:rsidRDefault="005963D0">
      <w:pPr>
        <w:pStyle w:val="FootnoteText"/>
        <w:rPr>
          <w:sz w:val="24"/>
          <w:szCs w:val="24"/>
        </w:rPr>
      </w:pPr>
      <w:r w:rsidRPr="007A6C87">
        <w:rPr>
          <w:rStyle w:val="FootnoteReference"/>
          <w:sz w:val="24"/>
          <w:szCs w:val="24"/>
        </w:rPr>
        <w:footnoteRef/>
      </w:r>
      <w:r w:rsidRPr="007A6C87">
        <w:rPr>
          <w:sz w:val="24"/>
          <w:szCs w:val="24"/>
        </w:rPr>
        <w:t xml:space="preserve"> </w:t>
      </w:r>
      <w:r>
        <w:rPr>
          <w:sz w:val="24"/>
          <w:szCs w:val="24"/>
        </w:rPr>
        <w:t xml:space="preserve"> </w:t>
      </w:r>
      <w:r w:rsidRPr="007A6C87">
        <w:rPr>
          <w:sz w:val="24"/>
          <w:szCs w:val="24"/>
        </w:rPr>
        <w:t xml:space="preserve">Additionally, by order entered on May 10, 2017, at Docket No. M-2017-2596907, we commenced a comprehensive review of the Commission’s universal service and energy conservation model.  The May 10 Order invited interested parties to submit written comments on their priorities, concerns, and suggestions for amending and improving any or all aspects of universal service programs.  Stakeholder meetings were held to gather feedback on the previously submitted comments and any other priorities, concerns, or suggested changes pertaining to energy utility USECPs.  Interested parties submitted reply comments.  A staff report has been prepared summarizing comments and reply comments as well as input from the stakeholder meeting.  However, the staff report is not indicative of how the Commission may decide to act on the subject matter or legal, policy, and procedural issues raised in Docket No. M-2017-2596907 or other dockets.  52 Pa. Code § 1.96.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A09"/>
    <w:multiLevelType w:val="hybridMultilevel"/>
    <w:tmpl w:val="A8BC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03F1"/>
    <w:multiLevelType w:val="hybridMultilevel"/>
    <w:tmpl w:val="B1ACB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2A6F65"/>
    <w:multiLevelType w:val="hybridMultilevel"/>
    <w:tmpl w:val="531E15E2"/>
    <w:lvl w:ilvl="0" w:tplc="EB4208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CD03FB"/>
    <w:multiLevelType w:val="hybridMultilevel"/>
    <w:tmpl w:val="C1F4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F677F"/>
    <w:multiLevelType w:val="hybridMultilevel"/>
    <w:tmpl w:val="FCD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F0C66"/>
    <w:multiLevelType w:val="hybridMultilevel"/>
    <w:tmpl w:val="8DB25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7BAB"/>
    <w:multiLevelType w:val="hybridMultilevel"/>
    <w:tmpl w:val="83B6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B140F3"/>
    <w:multiLevelType w:val="hybridMultilevel"/>
    <w:tmpl w:val="F21A6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5522F1"/>
    <w:multiLevelType w:val="hybridMultilevel"/>
    <w:tmpl w:val="295AAF4E"/>
    <w:lvl w:ilvl="0" w:tplc="7ECE16C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A0ACB"/>
    <w:multiLevelType w:val="multilevel"/>
    <w:tmpl w:val="9272AA66"/>
    <w:lvl w:ilvl="0">
      <w:start w:val="1"/>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853"/>
    <w:multiLevelType w:val="hybridMultilevel"/>
    <w:tmpl w:val="EA66C86A"/>
    <w:lvl w:ilvl="0" w:tplc="39107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69744C"/>
    <w:multiLevelType w:val="multilevel"/>
    <w:tmpl w:val="A84A9D1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44E98"/>
    <w:multiLevelType w:val="hybridMultilevel"/>
    <w:tmpl w:val="BF80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D6633"/>
    <w:multiLevelType w:val="hybridMultilevel"/>
    <w:tmpl w:val="D4A4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169F8"/>
    <w:multiLevelType w:val="hybridMultilevel"/>
    <w:tmpl w:val="2F8EC5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9E5B7A"/>
    <w:multiLevelType w:val="hybridMultilevel"/>
    <w:tmpl w:val="CF50D344"/>
    <w:lvl w:ilvl="0" w:tplc="5EB4BC2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19" w15:restartNumberingAfterBreak="0">
    <w:nsid w:val="52FD7C8C"/>
    <w:multiLevelType w:val="hybridMultilevel"/>
    <w:tmpl w:val="18FE2B62"/>
    <w:lvl w:ilvl="0" w:tplc="8AC664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BC0BBC"/>
    <w:multiLevelType w:val="hybridMultilevel"/>
    <w:tmpl w:val="4240F85A"/>
    <w:lvl w:ilvl="0" w:tplc="5442CA6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B4613"/>
    <w:multiLevelType w:val="hybridMultilevel"/>
    <w:tmpl w:val="07FA6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611A63"/>
    <w:multiLevelType w:val="hybridMultilevel"/>
    <w:tmpl w:val="04E2C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3341E"/>
    <w:multiLevelType w:val="hybridMultilevel"/>
    <w:tmpl w:val="93FA5584"/>
    <w:lvl w:ilvl="0" w:tplc="1BCCA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44BA5"/>
    <w:multiLevelType w:val="hybridMultilevel"/>
    <w:tmpl w:val="55FA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A6769"/>
    <w:multiLevelType w:val="hybridMultilevel"/>
    <w:tmpl w:val="54B2CA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E388D"/>
    <w:multiLevelType w:val="hybridMultilevel"/>
    <w:tmpl w:val="2806E8A0"/>
    <w:lvl w:ilvl="0" w:tplc="88EEA414">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541BCE"/>
    <w:multiLevelType w:val="hybridMultilevel"/>
    <w:tmpl w:val="DD98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1705C"/>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5A5295"/>
    <w:multiLevelType w:val="hybridMultilevel"/>
    <w:tmpl w:val="E6389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C0EF5"/>
    <w:multiLevelType w:val="hybridMultilevel"/>
    <w:tmpl w:val="78FE3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83B4F"/>
    <w:multiLevelType w:val="hybridMultilevel"/>
    <w:tmpl w:val="67629AA4"/>
    <w:lvl w:ilvl="0" w:tplc="F1E0A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BE1A2F"/>
    <w:multiLevelType w:val="hybridMultilevel"/>
    <w:tmpl w:val="869C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4"/>
  </w:num>
  <w:num w:numId="4">
    <w:abstractNumId w:val="29"/>
  </w:num>
  <w:num w:numId="5">
    <w:abstractNumId w:val="26"/>
  </w:num>
  <w:num w:numId="6">
    <w:abstractNumId w:val="10"/>
  </w:num>
  <w:num w:numId="7">
    <w:abstractNumId w:val="12"/>
  </w:num>
  <w:num w:numId="8">
    <w:abstractNumId w:val="34"/>
  </w:num>
  <w:num w:numId="9">
    <w:abstractNumId w:val="3"/>
  </w:num>
  <w:num w:numId="10">
    <w:abstractNumId w:val="2"/>
  </w:num>
  <w:num w:numId="11">
    <w:abstractNumId w:val="18"/>
  </w:num>
  <w:num w:numId="12">
    <w:abstractNumId w:val="23"/>
  </w:num>
  <w:num w:numId="13">
    <w:abstractNumId w:val="16"/>
  </w:num>
  <w:num w:numId="14">
    <w:abstractNumId w:val="33"/>
  </w:num>
  <w:num w:numId="15">
    <w:abstractNumId w:val="13"/>
  </w:num>
  <w:num w:numId="16">
    <w:abstractNumId w:val="19"/>
  </w:num>
  <w:num w:numId="17">
    <w:abstractNumId w:val="7"/>
  </w:num>
  <w:num w:numId="18">
    <w:abstractNumId w:val="17"/>
  </w:num>
  <w:num w:numId="19">
    <w:abstractNumId w:val="4"/>
  </w:num>
  <w:num w:numId="20">
    <w:abstractNumId w:val="31"/>
  </w:num>
  <w:num w:numId="21">
    <w:abstractNumId w:val="30"/>
  </w:num>
  <w:num w:numId="22">
    <w:abstractNumId w:val="5"/>
  </w:num>
  <w:num w:numId="23">
    <w:abstractNumId w:val="1"/>
  </w:num>
  <w:num w:numId="24">
    <w:abstractNumId w:val="21"/>
  </w:num>
  <w:num w:numId="25">
    <w:abstractNumId w:val="8"/>
  </w:num>
  <w:num w:numId="26">
    <w:abstractNumId w:val="28"/>
  </w:num>
  <w:num w:numId="27">
    <w:abstractNumId w:val="11"/>
  </w:num>
  <w:num w:numId="28">
    <w:abstractNumId w:val="14"/>
  </w:num>
  <w:num w:numId="29">
    <w:abstractNumId w:val="20"/>
  </w:num>
  <w:num w:numId="30">
    <w:abstractNumId w:val="27"/>
  </w:num>
  <w:num w:numId="31">
    <w:abstractNumId w:val="15"/>
  </w:num>
  <w:num w:numId="32">
    <w:abstractNumId w:val="6"/>
  </w:num>
  <w:num w:numId="33">
    <w:abstractNumId w:val="22"/>
  </w:num>
  <w:num w:numId="34">
    <w:abstractNumId w:val="0"/>
  </w:num>
  <w:num w:numId="35">
    <w:abstractNumId w:val="3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F22AC51A-DC83-4655-8C9A-7575CFE6E426}"/>
  </w:docVars>
  <w:rsids>
    <w:rsidRoot w:val="00236183"/>
    <w:rsid w:val="00000605"/>
    <w:rsid w:val="00000CBA"/>
    <w:rsid w:val="00000CF3"/>
    <w:rsid w:val="0000253A"/>
    <w:rsid w:val="00003CDE"/>
    <w:rsid w:val="00010610"/>
    <w:rsid w:val="000118F9"/>
    <w:rsid w:val="00011EEC"/>
    <w:rsid w:val="00012233"/>
    <w:rsid w:val="00012E83"/>
    <w:rsid w:val="00014102"/>
    <w:rsid w:val="00014D3C"/>
    <w:rsid w:val="00015682"/>
    <w:rsid w:val="00016286"/>
    <w:rsid w:val="000227D5"/>
    <w:rsid w:val="00023FF6"/>
    <w:rsid w:val="00027BD3"/>
    <w:rsid w:val="00031477"/>
    <w:rsid w:val="00032547"/>
    <w:rsid w:val="0003353C"/>
    <w:rsid w:val="00033917"/>
    <w:rsid w:val="000347AE"/>
    <w:rsid w:val="0003516D"/>
    <w:rsid w:val="000354F4"/>
    <w:rsid w:val="000359B2"/>
    <w:rsid w:val="00035B28"/>
    <w:rsid w:val="000366E8"/>
    <w:rsid w:val="00040C12"/>
    <w:rsid w:val="00040E4A"/>
    <w:rsid w:val="00040EBC"/>
    <w:rsid w:val="000412B6"/>
    <w:rsid w:val="000413E8"/>
    <w:rsid w:val="0004184C"/>
    <w:rsid w:val="000419DE"/>
    <w:rsid w:val="00043572"/>
    <w:rsid w:val="000451DE"/>
    <w:rsid w:val="00045A05"/>
    <w:rsid w:val="00047295"/>
    <w:rsid w:val="00050C2C"/>
    <w:rsid w:val="0005154B"/>
    <w:rsid w:val="00051C75"/>
    <w:rsid w:val="00052B42"/>
    <w:rsid w:val="00053C8F"/>
    <w:rsid w:val="00054D91"/>
    <w:rsid w:val="00054F2F"/>
    <w:rsid w:val="0005604A"/>
    <w:rsid w:val="00056AA5"/>
    <w:rsid w:val="00056CA4"/>
    <w:rsid w:val="0005794F"/>
    <w:rsid w:val="00057B70"/>
    <w:rsid w:val="00057BD4"/>
    <w:rsid w:val="00060B5D"/>
    <w:rsid w:val="00062C24"/>
    <w:rsid w:val="00064373"/>
    <w:rsid w:val="0006568E"/>
    <w:rsid w:val="00066430"/>
    <w:rsid w:val="000669F2"/>
    <w:rsid w:val="00066C64"/>
    <w:rsid w:val="00067EAB"/>
    <w:rsid w:val="00067FFC"/>
    <w:rsid w:val="000711CA"/>
    <w:rsid w:val="000717F7"/>
    <w:rsid w:val="000720C5"/>
    <w:rsid w:val="00072858"/>
    <w:rsid w:val="00073053"/>
    <w:rsid w:val="000738E3"/>
    <w:rsid w:val="000746BF"/>
    <w:rsid w:val="000768B2"/>
    <w:rsid w:val="00076C59"/>
    <w:rsid w:val="00082798"/>
    <w:rsid w:val="00084FED"/>
    <w:rsid w:val="000861E4"/>
    <w:rsid w:val="0008625D"/>
    <w:rsid w:val="0008663F"/>
    <w:rsid w:val="00086E96"/>
    <w:rsid w:val="00087738"/>
    <w:rsid w:val="00087994"/>
    <w:rsid w:val="000909EE"/>
    <w:rsid w:val="00093555"/>
    <w:rsid w:val="000968A0"/>
    <w:rsid w:val="00097C9B"/>
    <w:rsid w:val="000A0330"/>
    <w:rsid w:val="000A0F8C"/>
    <w:rsid w:val="000A1009"/>
    <w:rsid w:val="000A141E"/>
    <w:rsid w:val="000A2417"/>
    <w:rsid w:val="000A27D7"/>
    <w:rsid w:val="000A4E2C"/>
    <w:rsid w:val="000A67D5"/>
    <w:rsid w:val="000A7332"/>
    <w:rsid w:val="000A7D7B"/>
    <w:rsid w:val="000B17EE"/>
    <w:rsid w:val="000B17F6"/>
    <w:rsid w:val="000B3EE3"/>
    <w:rsid w:val="000B4D73"/>
    <w:rsid w:val="000B6839"/>
    <w:rsid w:val="000B79D8"/>
    <w:rsid w:val="000C06A0"/>
    <w:rsid w:val="000C06F3"/>
    <w:rsid w:val="000C158A"/>
    <w:rsid w:val="000C1922"/>
    <w:rsid w:val="000C287E"/>
    <w:rsid w:val="000C310D"/>
    <w:rsid w:val="000C4165"/>
    <w:rsid w:val="000C44E9"/>
    <w:rsid w:val="000C48D8"/>
    <w:rsid w:val="000C4EEA"/>
    <w:rsid w:val="000C565C"/>
    <w:rsid w:val="000C603F"/>
    <w:rsid w:val="000D10F4"/>
    <w:rsid w:val="000D2FA0"/>
    <w:rsid w:val="000D4B63"/>
    <w:rsid w:val="000D4CE4"/>
    <w:rsid w:val="000D635D"/>
    <w:rsid w:val="000D648D"/>
    <w:rsid w:val="000D67C0"/>
    <w:rsid w:val="000E1656"/>
    <w:rsid w:val="000E1964"/>
    <w:rsid w:val="000E2B28"/>
    <w:rsid w:val="000E3810"/>
    <w:rsid w:val="000E4D94"/>
    <w:rsid w:val="000E5117"/>
    <w:rsid w:val="000E6C5D"/>
    <w:rsid w:val="000F1FC9"/>
    <w:rsid w:val="000F20CB"/>
    <w:rsid w:val="000F2956"/>
    <w:rsid w:val="000F369D"/>
    <w:rsid w:val="000F3AA3"/>
    <w:rsid w:val="000F3CAA"/>
    <w:rsid w:val="000F459B"/>
    <w:rsid w:val="000F54FA"/>
    <w:rsid w:val="000F57FA"/>
    <w:rsid w:val="000F5A76"/>
    <w:rsid w:val="000F5E30"/>
    <w:rsid w:val="000F5F60"/>
    <w:rsid w:val="000F62E4"/>
    <w:rsid w:val="000F69AC"/>
    <w:rsid w:val="000F6FF7"/>
    <w:rsid w:val="000F70E6"/>
    <w:rsid w:val="0010050F"/>
    <w:rsid w:val="00100513"/>
    <w:rsid w:val="00100E44"/>
    <w:rsid w:val="00100FBA"/>
    <w:rsid w:val="0010102E"/>
    <w:rsid w:val="00102228"/>
    <w:rsid w:val="00102308"/>
    <w:rsid w:val="00102803"/>
    <w:rsid w:val="001029C5"/>
    <w:rsid w:val="00102C33"/>
    <w:rsid w:val="00104C0C"/>
    <w:rsid w:val="00104F81"/>
    <w:rsid w:val="0010526E"/>
    <w:rsid w:val="00105E07"/>
    <w:rsid w:val="001109ED"/>
    <w:rsid w:val="001112C6"/>
    <w:rsid w:val="0011201A"/>
    <w:rsid w:val="00113A4D"/>
    <w:rsid w:val="00113DAB"/>
    <w:rsid w:val="00113E70"/>
    <w:rsid w:val="00114CCE"/>
    <w:rsid w:val="0011510A"/>
    <w:rsid w:val="00115938"/>
    <w:rsid w:val="00115C42"/>
    <w:rsid w:val="00116268"/>
    <w:rsid w:val="0011697C"/>
    <w:rsid w:val="00117AC8"/>
    <w:rsid w:val="00120863"/>
    <w:rsid w:val="00121FBF"/>
    <w:rsid w:val="0012249B"/>
    <w:rsid w:val="001232E9"/>
    <w:rsid w:val="00124E49"/>
    <w:rsid w:val="001253DA"/>
    <w:rsid w:val="0012607B"/>
    <w:rsid w:val="00126136"/>
    <w:rsid w:val="001276F0"/>
    <w:rsid w:val="0012788E"/>
    <w:rsid w:val="001308C9"/>
    <w:rsid w:val="00130AA1"/>
    <w:rsid w:val="00131B17"/>
    <w:rsid w:val="00132A9F"/>
    <w:rsid w:val="00135FEB"/>
    <w:rsid w:val="001360AE"/>
    <w:rsid w:val="0013790C"/>
    <w:rsid w:val="00137BBC"/>
    <w:rsid w:val="00137BEA"/>
    <w:rsid w:val="0014279F"/>
    <w:rsid w:val="00143390"/>
    <w:rsid w:val="00144F9A"/>
    <w:rsid w:val="001458C2"/>
    <w:rsid w:val="00147799"/>
    <w:rsid w:val="00150DD0"/>
    <w:rsid w:val="00151EEF"/>
    <w:rsid w:val="00152EA0"/>
    <w:rsid w:val="00153920"/>
    <w:rsid w:val="00154A24"/>
    <w:rsid w:val="001567BC"/>
    <w:rsid w:val="00156839"/>
    <w:rsid w:val="00160B15"/>
    <w:rsid w:val="001610D7"/>
    <w:rsid w:val="00161483"/>
    <w:rsid w:val="001617F9"/>
    <w:rsid w:val="00162BAD"/>
    <w:rsid w:val="0016446A"/>
    <w:rsid w:val="00164CF6"/>
    <w:rsid w:val="001657E5"/>
    <w:rsid w:val="00165AFE"/>
    <w:rsid w:val="0016684A"/>
    <w:rsid w:val="0016745D"/>
    <w:rsid w:val="001700A3"/>
    <w:rsid w:val="00170C31"/>
    <w:rsid w:val="00171BA0"/>
    <w:rsid w:val="00172135"/>
    <w:rsid w:val="0017268F"/>
    <w:rsid w:val="001728BA"/>
    <w:rsid w:val="001741C6"/>
    <w:rsid w:val="001745DE"/>
    <w:rsid w:val="00174D5A"/>
    <w:rsid w:val="0017581C"/>
    <w:rsid w:val="00175AC2"/>
    <w:rsid w:val="00175EFF"/>
    <w:rsid w:val="0017647C"/>
    <w:rsid w:val="0017685D"/>
    <w:rsid w:val="001768EE"/>
    <w:rsid w:val="00176C8F"/>
    <w:rsid w:val="001772CB"/>
    <w:rsid w:val="00180D0C"/>
    <w:rsid w:val="00181335"/>
    <w:rsid w:val="001816F0"/>
    <w:rsid w:val="00181AEF"/>
    <w:rsid w:val="00182EC9"/>
    <w:rsid w:val="00184542"/>
    <w:rsid w:val="0018499F"/>
    <w:rsid w:val="00184C77"/>
    <w:rsid w:val="00186234"/>
    <w:rsid w:val="00186EEC"/>
    <w:rsid w:val="001905DD"/>
    <w:rsid w:val="0019262A"/>
    <w:rsid w:val="0019265C"/>
    <w:rsid w:val="0019284D"/>
    <w:rsid w:val="00192B96"/>
    <w:rsid w:val="00192CA3"/>
    <w:rsid w:val="00194274"/>
    <w:rsid w:val="0019542E"/>
    <w:rsid w:val="001960E8"/>
    <w:rsid w:val="00196B9E"/>
    <w:rsid w:val="001A102D"/>
    <w:rsid w:val="001A12F2"/>
    <w:rsid w:val="001A3CFB"/>
    <w:rsid w:val="001A4DBA"/>
    <w:rsid w:val="001A53C5"/>
    <w:rsid w:val="001A5474"/>
    <w:rsid w:val="001A55BF"/>
    <w:rsid w:val="001A73A3"/>
    <w:rsid w:val="001A7C0C"/>
    <w:rsid w:val="001A7DC8"/>
    <w:rsid w:val="001B0395"/>
    <w:rsid w:val="001B0544"/>
    <w:rsid w:val="001B111C"/>
    <w:rsid w:val="001B1E9B"/>
    <w:rsid w:val="001B1FB3"/>
    <w:rsid w:val="001B3636"/>
    <w:rsid w:val="001B38B5"/>
    <w:rsid w:val="001B4218"/>
    <w:rsid w:val="001B52FC"/>
    <w:rsid w:val="001B6970"/>
    <w:rsid w:val="001B6ECC"/>
    <w:rsid w:val="001B789C"/>
    <w:rsid w:val="001B7C70"/>
    <w:rsid w:val="001C0A12"/>
    <w:rsid w:val="001C106E"/>
    <w:rsid w:val="001C19D5"/>
    <w:rsid w:val="001C5577"/>
    <w:rsid w:val="001C6043"/>
    <w:rsid w:val="001C63F7"/>
    <w:rsid w:val="001C6B37"/>
    <w:rsid w:val="001C75BE"/>
    <w:rsid w:val="001D1EBE"/>
    <w:rsid w:val="001D262B"/>
    <w:rsid w:val="001D35DF"/>
    <w:rsid w:val="001D37A6"/>
    <w:rsid w:val="001D5F04"/>
    <w:rsid w:val="001E0AA5"/>
    <w:rsid w:val="001E428D"/>
    <w:rsid w:val="001E447B"/>
    <w:rsid w:val="001E50CB"/>
    <w:rsid w:val="001E5330"/>
    <w:rsid w:val="001F159C"/>
    <w:rsid w:val="001F2C59"/>
    <w:rsid w:val="001F2D10"/>
    <w:rsid w:val="001F2D8A"/>
    <w:rsid w:val="001F3286"/>
    <w:rsid w:val="001F3450"/>
    <w:rsid w:val="001F3698"/>
    <w:rsid w:val="001F38CB"/>
    <w:rsid w:val="001F3AD1"/>
    <w:rsid w:val="001F4006"/>
    <w:rsid w:val="001F4259"/>
    <w:rsid w:val="001F4E05"/>
    <w:rsid w:val="001F53A8"/>
    <w:rsid w:val="001F740C"/>
    <w:rsid w:val="001F7A3F"/>
    <w:rsid w:val="00200DF6"/>
    <w:rsid w:val="00200F12"/>
    <w:rsid w:val="00202034"/>
    <w:rsid w:val="00203802"/>
    <w:rsid w:val="00203A31"/>
    <w:rsid w:val="00203AAB"/>
    <w:rsid w:val="00205509"/>
    <w:rsid w:val="002075A8"/>
    <w:rsid w:val="0021102A"/>
    <w:rsid w:val="00212623"/>
    <w:rsid w:val="002174D9"/>
    <w:rsid w:val="00220A7F"/>
    <w:rsid w:val="00221D03"/>
    <w:rsid w:val="00221D43"/>
    <w:rsid w:val="00222D97"/>
    <w:rsid w:val="00226D97"/>
    <w:rsid w:val="002303A3"/>
    <w:rsid w:val="00232782"/>
    <w:rsid w:val="00232888"/>
    <w:rsid w:val="002335BB"/>
    <w:rsid w:val="00233D5E"/>
    <w:rsid w:val="002340CA"/>
    <w:rsid w:val="00235634"/>
    <w:rsid w:val="00236183"/>
    <w:rsid w:val="002369B0"/>
    <w:rsid w:val="002409B2"/>
    <w:rsid w:val="00245BD4"/>
    <w:rsid w:val="00245F51"/>
    <w:rsid w:val="00245F8B"/>
    <w:rsid w:val="00247119"/>
    <w:rsid w:val="0025016F"/>
    <w:rsid w:val="002525E9"/>
    <w:rsid w:val="00253D17"/>
    <w:rsid w:val="00254BB9"/>
    <w:rsid w:val="00256445"/>
    <w:rsid w:val="00257A45"/>
    <w:rsid w:val="00261D1B"/>
    <w:rsid w:val="00263773"/>
    <w:rsid w:val="0026601A"/>
    <w:rsid w:val="00266C90"/>
    <w:rsid w:val="00267246"/>
    <w:rsid w:val="00267F7F"/>
    <w:rsid w:val="0027105B"/>
    <w:rsid w:val="00272011"/>
    <w:rsid w:val="00272E32"/>
    <w:rsid w:val="00273B49"/>
    <w:rsid w:val="0027548B"/>
    <w:rsid w:val="00275B3F"/>
    <w:rsid w:val="002777A2"/>
    <w:rsid w:val="0028036F"/>
    <w:rsid w:val="00280815"/>
    <w:rsid w:val="00282539"/>
    <w:rsid w:val="002863FE"/>
    <w:rsid w:val="00286882"/>
    <w:rsid w:val="00287C2B"/>
    <w:rsid w:val="00291454"/>
    <w:rsid w:val="00291ED9"/>
    <w:rsid w:val="00294530"/>
    <w:rsid w:val="0029565E"/>
    <w:rsid w:val="002958DB"/>
    <w:rsid w:val="00295C2B"/>
    <w:rsid w:val="002964E6"/>
    <w:rsid w:val="00297F62"/>
    <w:rsid w:val="002A02BF"/>
    <w:rsid w:val="002A046A"/>
    <w:rsid w:val="002A21B4"/>
    <w:rsid w:val="002A2AB2"/>
    <w:rsid w:val="002A3229"/>
    <w:rsid w:val="002A60B7"/>
    <w:rsid w:val="002A7560"/>
    <w:rsid w:val="002A761B"/>
    <w:rsid w:val="002A7738"/>
    <w:rsid w:val="002B07D1"/>
    <w:rsid w:val="002B08E6"/>
    <w:rsid w:val="002B09C4"/>
    <w:rsid w:val="002B174A"/>
    <w:rsid w:val="002B1CF9"/>
    <w:rsid w:val="002B44E5"/>
    <w:rsid w:val="002B4C1A"/>
    <w:rsid w:val="002B583E"/>
    <w:rsid w:val="002B599B"/>
    <w:rsid w:val="002C0250"/>
    <w:rsid w:val="002C19D6"/>
    <w:rsid w:val="002C1FBB"/>
    <w:rsid w:val="002C3C90"/>
    <w:rsid w:val="002C5A3C"/>
    <w:rsid w:val="002C7992"/>
    <w:rsid w:val="002C7FCF"/>
    <w:rsid w:val="002D1E54"/>
    <w:rsid w:val="002D38B8"/>
    <w:rsid w:val="002D409F"/>
    <w:rsid w:val="002D4286"/>
    <w:rsid w:val="002D43AE"/>
    <w:rsid w:val="002D50BE"/>
    <w:rsid w:val="002D5A91"/>
    <w:rsid w:val="002D6B42"/>
    <w:rsid w:val="002D7E2A"/>
    <w:rsid w:val="002E0C87"/>
    <w:rsid w:val="002E3FF5"/>
    <w:rsid w:val="002F220A"/>
    <w:rsid w:val="002F34B5"/>
    <w:rsid w:val="002F357B"/>
    <w:rsid w:val="002F37BE"/>
    <w:rsid w:val="002F3D1A"/>
    <w:rsid w:val="002F4B61"/>
    <w:rsid w:val="00302623"/>
    <w:rsid w:val="003026BE"/>
    <w:rsid w:val="00304A3F"/>
    <w:rsid w:val="00305F87"/>
    <w:rsid w:val="00307D7F"/>
    <w:rsid w:val="00310C11"/>
    <w:rsid w:val="003143D7"/>
    <w:rsid w:val="003144E6"/>
    <w:rsid w:val="00316B9D"/>
    <w:rsid w:val="00316DDC"/>
    <w:rsid w:val="00320271"/>
    <w:rsid w:val="00320C91"/>
    <w:rsid w:val="00322FEE"/>
    <w:rsid w:val="00323175"/>
    <w:rsid w:val="00323B81"/>
    <w:rsid w:val="00323FFA"/>
    <w:rsid w:val="003242BB"/>
    <w:rsid w:val="00327EFC"/>
    <w:rsid w:val="0033057F"/>
    <w:rsid w:val="0033284A"/>
    <w:rsid w:val="00334E1D"/>
    <w:rsid w:val="0033575D"/>
    <w:rsid w:val="00335ACE"/>
    <w:rsid w:val="00335DD5"/>
    <w:rsid w:val="00336208"/>
    <w:rsid w:val="00337C83"/>
    <w:rsid w:val="003412B5"/>
    <w:rsid w:val="003413BF"/>
    <w:rsid w:val="003423C3"/>
    <w:rsid w:val="00343345"/>
    <w:rsid w:val="00343D2D"/>
    <w:rsid w:val="00343D58"/>
    <w:rsid w:val="00345452"/>
    <w:rsid w:val="003472F0"/>
    <w:rsid w:val="003477B5"/>
    <w:rsid w:val="003524C2"/>
    <w:rsid w:val="0035254C"/>
    <w:rsid w:val="00352C7A"/>
    <w:rsid w:val="00352E59"/>
    <w:rsid w:val="00353E43"/>
    <w:rsid w:val="0035481E"/>
    <w:rsid w:val="00355E89"/>
    <w:rsid w:val="003604E9"/>
    <w:rsid w:val="003619DD"/>
    <w:rsid w:val="0036347D"/>
    <w:rsid w:val="003653F8"/>
    <w:rsid w:val="00365986"/>
    <w:rsid w:val="003664CB"/>
    <w:rsid w:val="0036658F"/>
    <w:rsid w:val="003668A7"/>
    <w:rsid w:val="00367395"/>
    <w:rsid w:val="00371094"/>
    <w:rsid w:val="00372C4D"/>
    <w:rsid w:val="00373CDA"/>
    <w:rsid w:val="00373F77"/>
    <w:rsid w:val="003749C0"/>
    <w:rsid w:val="003751FF"/>
    <w:rsid w:val="00376368"/>
    <w:rsid w:val="00376C0C"/>
    <w:rsid w:val="00377336"/>
    <w:rsid w:val="003773B5"/>
    <w:rsid w:val="00377F3A"/>
    <w:rsid w:val="00380452"/>
    <w:rsid w:val="00380F3B"/>
    <w:rsid w:val="00381B5B"/>
    <w:rsid w:val="00382544"/>
    <w:rsid w:val="00383231"/>
    <w:rsid w:val="00383362"/>
    <w:rsid w:val="003835FF"/>
    <w:rsid w:val="003838AD"/>
    <w:rsid w:val="00384776"/>
    <w:rsid w:val="003855D1"/>
    <w:rsid w:val="003865E9"/>
    <w:rsid w:val="00386D52"/>
    <w:rsid w:val="00387D9B"/>
    <w:rsid w:val="00390CDB"/>
    <w:rsid w:val="0039261F"/>
    <w:rsid w:val="00394FEE"/>
    <w:rsid w:val="00396082"/>
    <w:rsid w:val="00396902"/>
    <w:rsid w:val="0039706D"/>
    <w:rsid w:val="0039711D"/>
    <w:rsid w:val="00397269"/>
    <w:rsid w:val="003976E5"/>
    <w:rsid w:val="003A0A5C"/>
    <w:rsid w:val="003A1377"/>
    <w:rsid w:val="003A4D78"/>
    <w:rsid w:val="003A55AC"/>
    <w:rsid w:val="003A58F4"/>
    <w:rsid w:val="003A73A3"/>
    <w:rsid w:val="003A7964"/>
    <w:rsid w:val="003A7A41"/>
    <w:rsid w:val="003B2318"/>
    <w:rsid w:val="003B2432"/>
    <w:rsid w:val="003B444C"/>
    <w:rsid w:val="003C03E8"/>
    <w:rsid w:val="003C05C2"/>
    <w:rsid w:val="003C1144"/>
    <w:rsid w:val="003C3AE9"/>
    <w:rsid w:val="003C457C"/>
    <w:rsid w:val="003C5889"/>
    <w:rsid w:val="003C755F"/>
    <w:rsid w:val="003D17B9"/>
    <w:rsid w:val="003D2581"/>
    <w:rsid w:val="003D3CF4"/>
    <w:rsid w:val="003D611B"/>
    <w:rsid w:val="003D631D"/>
    <w:rsid w:val="003D67F0"/>
    <w:rsid w:val="003D7992"/>
    <w:rsid w:val="003D7BA4"/>
    <w:rsid w:val="003E022C"/>
    <w:rsid w:val="003E09A7"/>
    <w:rsid w:val="003E1D20"/>
    <w:rsid w:val="003E282D"/>
    <w:rsid w:val="003E2F3F"/>
    <w:rsid w:val="003E3FE6"/>
    <w:rsid w:val="003E4595"/>
    <w:rsid w:val="003E4E82"/>
    <w:rsid w:val="003E4F1D"/>
    <w:rsid w:val="003E54CF"/>
    <w:rsid w:val="003E592E"/>
    <w:rsid w:val="003E5A73"/>
    <w:rsid w:val="003E6974"/>
    <w:rsid w:val="003E7143"/>
    <w:rsid w:val="003E7347"/>
    <w:rsid w:val="003E7B24"/>
    <w:rsid w:val="003F0201"/>
    <w:rsid w:val="003F13EE"/>
    <w:rsid w:val="003F1504"/>
    <w:rsid w:val="003F2AB0"/>
    <w:rsid w:val="003F2CF4"/>
    <w:rsid w:val="003F2D3C"/>
    <w:rsid w:val="003F47B5"/>
    <w:rsid w:val="003F4A07"/>
    <w:rsid w:val="003F6F5A"/>
    <w:rsid w:val="003F715A"/>
    <w:rsid w:val="003F77EB"/>
    <w:rsid w:val="003F7EFC"/>
    <w:rsid w:val="004015E8"/>
    <w:rsid w:val="00401791"/>
    <w:rsid w:val="004026A5"/>
    <w:rsid w:val="00402922"/>
    <w:rsid w:val="00403260"/>
    <w:rsid w:val="00407303"/>
    <w:rsid w:val="00407D70"/>
    <w:rsid w:val="0041154E"/>
    <w:rsid w:val="00411E9F"/>
    <w:rsid w:val="0041301F"/>
    <w:rsid w:val="00413B70"/>
    <w:rsid w:val="00415F5C"/>
    <w:rsid w:val="00416047"/>
    <w:rsid w:val="00417B00"/>
    <w:rsid w:val="0042095F"/>
    <w:rsid w:val="00423180"/>
    <w:rsid w:val="00424858"/>
    <w:rsid w:val="00425604"/>
    <w:rsid w:val="0043061F"/>
    <w:rsid w:val="00430C47"/>
    <w:rsid w:val="004324AD"/>
    <w:rsid w:val="00432A85"/>
    <w:rsid w:val="0043381A"/>
    <w:rsid w:val="00433A2C"/>
    <w:rsid w:val="00434D9C"/>
    <w:rsid w:val="00435042"/>
    <w:rsid w:val="00437ACB"/>
    <w:rsid w:val="00437F84"/>
    <w:rsid w:val="00441DE7"/>
    <w:rsid w:val="00443323"/>
    <w:rsid w:val="00445020"/>
    <w:rsid w:val="004458FF"/>
    <w:rsid w:val="00446B66"/>
    <w:rsid w:val="00450598"/>
    <w:rsid w:val="004524A3"/>
    <w:rsid w:val="0045273C"/>
    <w:rsid w:val="00453F0C"/>
    <w:rsid w:val="00454007"/>
    <w:rsid w:val="004541E0"/>
    <w:rsid w:val="00455DB4"/>
    <w:rsid w:val="00457721"/>
    <w:rsid w:val="004579DA"/>
    <w:rsid w:val="00460009"/>
    <w:rsid w:val="0046010E"/>
    <w:rsid w:val="004607A3"/>
    <w:rsid w:val="00460DAA"/>
    <w:rsid w:val="00461357"/>
    <w:rsid w:val="00461E08"/>
    <w:rsid w:val="0046222E"/>
    <w:rsid w:val="00462A46"/>
    <w:rsid w:val="004638CE"/>
    <w:rsid w:val="00465D65"/>
    <w:rsid w:val="0046628C"/>
    <w:rsid w:val="00466929"/>
    <w:rsid w:val="004708B4"/>
    <w:rsid w:val="00471265"/>
    <w:rsid w:val="004714BC"/>
    <w:rsid w:val="00471511"/>
    <w:rsid w:val="0047159E"/>
    <w:rsid w:val="004725F8"/>
    <w:rsid w:val="00473168"/>
    <w:rsid w:val="0047432F"/>
    <w:rsid w:val="00474518"/>
    <w:rsid w:val="00474987"/>
    <w:rsid w:val="00474C8B"/>
    <w:rsid w:val="00474EF2"/>
    <w:rsid w:val="00476877"/>
    <w:rsid w:val="0047690B"/>
    <w:rsid w:val="00476C1A"/>
    <w:rsid w:val="00477A85"/>
    <w:rsid w:val="00480B6C"/>
    <w:rsid w:val="00480FB7"/>
    <w:rsid w:val="004811CD"/>
    <w:rsid w:val="004816DB"/>
    <w:rsid w:val="00482192"/>
    <w:rsid w:val="00482457"/>
    <w:rsid w:val="0048292E"/>
    <w:rsid w:val="00482DF5"/>
    <w:rsid w:val="004845ED"/>
    <w:rsid w:val="0048571E"/>
    <w:rsid w:val="0048695E"/>
    <w:rsid w:val="0048731E"/>
    <w:rsid w:val="0048742C"/>
    <w:rsid w:val="00487F28"/>
    <w:rsid w:val="004925DB"/>
    <w:rsid w:val="00494C21"/>
    <w:rsid w:val="0049570D"/>
    <w:rsid w:val="00495BE2"/>
    <w:rsid w:val="0049600B"/>
    <w:rsid w:val="00496918"/>
    <w:rsid w:val="00497A48"/>
    <w:rsid w:val="004A061F"/>
    <w:rsid w:val="004A07E7"/>
    <w:rsid w:val="004A2839"/>
    <w:rsid w:val="004A288C"/>
    <w:rsid w:val="004A3953"/>
    <w:rsid w:val="004A5092"/>
    <w:rsid w:val="004A574C"/>
    <w:rsid w:val="004A5A8E"/>
    <w:rsid w:val="004B0BF6"/>
    <w:rsid w:val="004B12E2"/>
    <w:rsid w:val="004B19E0"/>
    <w:rsid w:val="004B4A12"/>
    <w:rsid w:val="004B503C"/>
    <w:rsid w:val="004B62C7"/>
    <w:rsid w:val="004C02EB"/>
    <w:rsid w:val="004C03E1"/>
    <w:rsid w:val="004C05DF"/>
    <w:rsid w:val="004C07EA"/>
    <w:rsid w:val="004C13AD"/>
    <w:rsid w:val="004C3EF6"/>
    <w:rsid w:val="004C5247"/>
    <w:rsid w:val="004C58DD"/>
    <w:rsid w:val="004C5F6B"/>
    <w:rsid w:val="004C685B"/>
    <w:rsid w:val="004D146A"/>
    <w:rsid w:val="004D37CC"/>
    <w:rsid w:val="004D4771"/>
    <w:rsid w:val="004D67BE"/>
    <w:rsid w:val="004D6E05"/>
    <w:rsid w:val="004E278B"/>
    <w:rsid w:val="004E2C46"/>
    <w:rsid w:val="004E43AE"/>
    <w:rsid w:val="004E503E"/>
    <w:rsid w:val="004E7138"/>
    <w:rsid w:val="004F0505"/>
    <w:rsid w:val="004F0C02"/>
    <w:rsid w:val="004F10D1"/>
    <w:rsid w:val="004F1E91"/>
    <w:rsid w:val="004F282C"/>
    <w:rsid w:val="004F3800"/>
    <w:rsid w:val="004F4D32"/>
    <w:rsid w:val="004F5A0F"/>
    <w:rsid w:val="004F6BA6"/>
    <w:rsid w:val="0050224D"/>
    <w:rsid w:val="005027CC"/>
    <w:rsid w:val="00503777"/>
    <w:rsid w:val="00504076"/>
    <w:rsid w:val="00504AB1"/>
    <w:rsid w:val="00504B62"/>
    <w:rsid w:val="00505039"/>
    <w:rsid w:val="005067D7"/>
    <w:rsid w:val="00506B37"/>
    <w:rsid w:val="0050736C"/>
    <w:rsid w:val="005109BB"/>
    <w:rsid w:val="00511495"/>
    <w:rsid w:val="00511B79"/>
    <w:rsid w:val="00513916"/>
    <w:rsid w:val="00513F75"/>
    <w:rsid w:val="00520250"/>
    <w:rsid w:val="00520E1A"/>
    <w:rsid w:val="005226D5"/>
    <w:rsid w:val="00522919"/>
    <w:rsid w:val="005231B5"/>
    <w:rsid w:val="00524218"/>
    <w:rsid w:val="00524677"/>
    <w:rsid w:val="00525391"/>
    <w:rsid w:val="00526276"/>
    <w:rsid w:val="005275F5"/>
    <w:rsid w:val="00527844"/>
    <w:rsid w:val="00531D69"/>
    <w:rsid w:val="00533293"/>
    <w:rsid w:val="005345D0"/>
    <w:rsid w:val="00536140"/>
    <w:rsid w:val="005362D8"/>
    <w:rsid w:val="00536492"/>
    <w:rsid w:val="005408B7"/>
    <w:rsid w:val="00543A44"/>
    <w:rsid w:val="00544ED9"/>
    <w:rsid w:val="00545B09"/>
    <w:rsid w:val="005460EC"/>
    <w:rsid w:val="005462A0"/>
    <w:rsid w:val="005467AB"/>
    <w:rsid w:val="00551516"/>
    <w:rsid w:val="00551653"/>
    <w:rsid w:val="005521CD"/>
    <w:rsid w:val="00552825"/>
    <w:rsid w:val="005529B8"/>
    <w:rsid w:val="00552F08"/>
    <w:rsid w:val="00553A5E"/>
    <w:rsid w:val="00554938"/>
    <w:rsid w:val="005553CA"/>
    <w:rsid w:val="00555B7F"/>
    <w:rsid w:val="00556CE4"/>
    <w:rsid w:val="005579E9"/>
    <w:rsid w:val="0056129F"/>
    <w:rsid w:val="005628E2"/>
    <w:rsid w:val="00563435"/>
    <w:rsid w:val="00563453"/>
    <w:rsid w:val="005648BD"/>
    <w:rsid w:val="00565CD8"/>
    <w:rsid w:val="00565EA8"/>
    <w:rsid w:val="0056605C"/>
    <w:rsid w:val="00567BBC"/>
    <w:rsid w:val="005704E3"/>
    <w:rsid w:val="00570A6F"/>
    <w:rsid w:val="005718D7"/>
    <w:rsid w:val="00571B75"/>
    <w:rsid w:val="0057265B"/>
    <w:rsid w:val="005735D6"/>
    <w:rsid w:val="0057400F"/>
    <w:rsid w:val="00576100"/>
    <w:rsid w:val="00577C57"/>
    <w:rsid w:val="00577E23"/>
    <w:rsid w:val="00577EAF"/>
    <w:rsid w:val="0058160B"/>
    <w:rsid w:val="0058189C"/>
    <w:rsid w:val="00582404"/>
    <w:rsid w:val="00582991"/>
    <w:rsid w:val="0058373B"/>
    <w:rsid w:val="005837DB"/>
    <w:rsid w:val="00586617"/>
    <w:rsid w:val="005867EF"/>
    <w:rsid w:val="00587D1D"/>
    <w:rsid w:val="005906A5"/>
    <w:rsid w:val="00590F36"/>
    <w:rsid w:val="005925CF"/>
    <w:rsid w:val="005925EE"/>
    <w:rsid w:val="00592AF0"/>
    <w:rsid w:val="00592BFE"/>
    <w:rsid w:val="00595605"/>
    <w:rsid w:val="005960F4"/>
    <w:rsid w:val="005963D0"/>
    <w:rsid w:val="00596FF9"/>
    <w:rsid w:val="005973B6"/>
    <w:rsid w:val="005A0AAD"/>
    <w:rsid w:val="005A10FA"/>
    <w:rsid w:val="005A17E7"/>
    <w:rsid w:val="005A3E62"/>
    <w:rsid w:val="005A46BB"/>
    <w:rsid w:val="005A4DAA"/>
    <w:rsid w:val="005A59F3"/>
    <w:rsid w:val="005A6BF6"/>
    <w:rsid w:val="005A6C7A"/>
    <w:rsid w:val="005A7535"/>
    <w:rsid w:val="005A758E"/>
    <w:rsid w:val="005A7DD6"/>
    <w:rsid w:val="005B14C1"/>
    <w:rsid w:val="005B1FA1"/>
    <w:rsid w:val="005B24F2"/>
    <w:rsid w:val="005B3B41"/>
    <w:rsid w:val="005B3EC9"/>
    <w:rsid w:val="005B5786"/>
    <w:rsid w:val="005B7D8D"/>
    <w:rsid w:val="005C021F"/>
    <w:rsid w:val="005C0C18"/>
    <w:rsid w:val="005C146C"/>
    <w:rsid w:val="005C3DAD"/>
    <w:rsid w:val="005C3FC8"/>
    <w:rsid w:val="005C4B56"/>
    <w:rsid w:val="005C4BCC"/>
    <w:rsid w:val="005C5CA2"/>
    <w:rsid w:val="005C6D7B"/>
    <w:rsid w:val="005C7304"/>
    <w:rsid w:val="005C788C"/>
    <w:rsid w:val="005D0DEB"/>
    <w:rsid w:val="005D2E31"/>
    <w:rsid w:val="005D4147"/>
    <w:rsid w:val="005D5356"/>
    <w:rsid w:val="005D5E38"/>
    <w:rsid w:val="005D6EF2"/>
    <w:rsid w:val="005D7F03"/>
    <w:rsid w:val="005E26AE"/>
    <w:rsid w:val="005E2725"/>
    <w:rsid w:val="005E2CE9"/>
    <w:rsid w:val="005E3948"/>
    <w:rsid w:val="005E58B2"/>
    <w:rsid w:val="005E631C"/>
    <w:rsid w:val="005F2104"/>
    <w:rsid w:val="005F4208"/>
    <w:rsid w:val="005F4B97"/>
    <w:rsid w:val="005F4CC0"/>
    <w:rsid w:val="005F69C9"/>
    <w:rsid w:val="005F7D4E"/>
    <w:rsid w:val="0060119E"/>
    <w:rsid w:val="006036E1"/>
    <w:rsid w:val="00605866"/>
    <w:rsid w:val="00605D11"/>
    <w:rsid w:val="00606869"/>
    <w:rsid w:val="006073FF"/>
    <w:rsid w:val="006103E8"/>
    <w:rsid w:val="00610BCE"/>
    <w:rsid w:val="00611560"/>
    <w:rsid w:val="00611DA5"/>
    <w:rsid w:val="00613F3C"/>
    <w:rsid w:val="0061423E"/>
    <w:rsid w:val="00614442"/>
    <w:rsid w:val="0061668F"/>
    <w:rsid w:val="00617E5A"/>
    <w:rsid w:val="00620607"/>
    <w:rsid w:val="0062681E"/>
    <w:rsid w:val="00630223"/>
    <w:rsid w:val="00630AED"/>
    <w:rsid w:val="00630B99"/>
    <w:rsid w:val="0063149F"/>
    <w:rsid w:val="006317E3"/>
    <w:rsid w:val="006344E8"/>
    <w:rsid w:val="00634543"/>
    <w:rsid w:val="00634AB0"/>
    <w:rsid w:val="00635606"/>
    <w:rsid w:val="00636A75"/>
    <w:rsid w:val="00637F99"/>
    <w:rsid w:val="00642680"/>
    <w:rsid w:val="006433F3"/>
    <w:rsid w:val="006451C1"/>
    <w:rsid w:val="00646F52"/>
    <w:rsid w:val="006470A3"/>
    <w:rsid w:val="0064744F"/>
    <w:rsid w:val="00651401"/>
    <w:rsid w:val="00651D92"/>
    <w:rsid w:val="006522FD"/>
    <w:rsid w:val="006530D9"/>
    <w:rsid w:val="006543A7"/>
    <w:rsid w:val="00654CCD"/>
    <w:rsid w:val="0065508D"/>
    <w:rsid w:val="0065534D"/>
    <w:rsid w:val="00656E9E"/>
    <w:rsid w:val="00662A6C"/>
    <w:rsid w:val="00664D17"/>
    <w:rsid w:val="00664D60"/>
    <w:rsid w:val="00667E93"/>
    <w:rsid w:val="0067151A"/>
    <w:rsid w:val="00673CDD"/>
    <w:rsid w:val="00673FB3"/>
    <w:rsid w:val="00675F75"/>
    <w:rsid w:val="00676ED1"/>
    <w:rsid w:val="00680B92"/>
    <w:rsid w:val="00680CB5"/>
    <w:rsid w:val="0068111C"/>
    <w:rsid w:val="00681A7F"/>
    <w:rsid w:val="00681DC6"/>
    <w:rsid w:val="0068201D"/>
    <w:rsid w:val="00684613"/>
    <w:rsid w:val="00685E92"/>
    <w:rsid w:val="00686435"/>
    <w:rsid w:val="00686560"/>
    <w:rsid w:val="006870A6"/>
    <w:rsid w:val="00687981"/>
    <w:rsid w:val="00687EB2"/>
    <w:rsid w:val="00690589"/>
    <w:rsid w:val="006935B3"/>
    <w:rsid w:val="006950FF"/>
    <w:rsid w:val="00695ADE"/>
    <w:rsid w:val="00697ACD"/>
    <w:rsid w:val="006A1C55"/>
    <w:rsid w:val="006A3A3B"/>
    <w:rsid w:val="006A418B"/>
    <w:rsid w:val="006A7E19"/>
    <w:rsid w:val="006B0953"/>
    <w:rsid w:val="006B14AC"/>
    <w:rsid w:val="006B190D"/>
    <w:rsid w:val="006B2A5E"/>
    <w:rsid w:val="006B5747"/>
    <w:rsid w:val="006B5889"/>
    <w:rsid w:val="006B5DAA"/>
    <w:rsid w:val="006B794A"/>
    <w:rsid w:val="006B7B55"/>
    <w:rsid w:val="006C09AC"/>
    <w:rsid w:val="006C1333"/>
    <w:rsid w:val="006C1A53"/>
    <w:rsid w:val="006C2A85"/>
    <w:rsid w:val="006C381C"/>
    <w:rsid w:val="006C44FB"/>
    <w:rsid w:val="006C4C4B"/>
    <w:rsid w:val="006C6915"/>
    <w:rsid w:val="006C73A5"/>
    <w:rsid w:val="006D137D"/>
    <w:rsid w:val="006D1438"/>
    <w:rsid w:val="006D1B03"/>
    <w:rsid w:val="006D2C49"/>
    <w:rsid w:val="006D3774"/>
    <w:rsid w:val="006D5660"/>
    <w:rsid w:val="006D7F4C"/>
    <w:rsid w:val="006E1640"/>
    <w:rsid w:val="006E1CE2"/>
    <w:rsid w:val="006E3996"/>
    <w:rsid w:val="006E7185"/>
    <w:rsid w:val="006E76D2"/>
    <w:rsid w:val="006E7CE2"/>
    <w:rsid w:val="006F0ABA"/>
    <w:rsid w:val="006F6288"/>
    <w:rsid w:val="00700579"/>
    <w:rsid w:val="007006C0"/>
    <w:rsid w:val="00700E42"/>
    <w:rsid w:val="007022E2"/>
    <w:rsid w:val="0070370D"/>
    <w:rsid w:val="0070508F"/>
    <w:rsid w:val="00705922"/>
    <w:rsid w:val="00707CB5"/>
    <w:rsid w:val="00710ADA"/>
    <w:rsid w:val="00710EA6"/>
    <w:rsid w:val="0071118F"/>
    <w:rsid w:val="0071241D"/>
    <w:rsid w:val="00712C1A"/>
    <w:rsid w:val="007140A1"/>
    <w:rsid w:val="00714B70"/>
    <w:rsid w:val="007159A0"/>
    <w:rsid w:val="007161DC"/>
    <w:rsid w:val="007171FA"/>
    <w:rsid w:val="007213BE"/>
    <w:rsid w:val="00721CA7"/>
    <w:rsid w:val="00722450"/>
    <w:rsid w:val="0072466B"/>
    <w:rsid w:val="007246A3"/>
    <w:rsid w:val="00725D86"/>
    <w:rsid w:val="00726836"/>
    <w:rsid w:val="00726C1C"/>
    <w:rsid w:val="007277AD"/>
    <w:rsid w:val="0073147F"/>
    <w:rsid w:val="007329B0"/>
    <w:rsid w:val="007340B3"/>
    <w:rsid w:val="00734516"/>
    <w:rsid w:val="00735C28"/>
    <w:rsid w:val="0073634A"/>
    <w:rsid w:val="007364F9"/>
    <w:rsid w:val="00736EC8"/>
    <w:rsid w:val="00737D49"/>
    <w:rsid w:val="007409DA"/>
    <w:rsid w:val="00740DB6"/>
    <w:rsid w:val="00740F8F"/>
    <w:rsid w:val="007418E4"/>
    <w:rsid w:val="00742031"/>
    <w:rsid w:val="00742F46"/>
    <w:rsid w:val="00743C2D"/>
    <w:rsid w:val="00745512"/>
    <w:rsid w:val="007458BC"/>
    <w:rsid w:val="00745E99"/>
    <w:rsid w:val="0074731B"/>
    <w:rsid w:val="0074756D"/>
    <w:rsid w:val="00747C2D"/>
    <w:rsid w:val="00747F39"/>
    <w:rsid w:val="0075039D"/>
    <w:rsid w:val="007503AF"/>
    <w:rsid w:val="0075142E"/>
    <w:rsid w:val="0075185B"/>
    <w:rsid w:val="00752B8C"/>
    <w:rsid w:val="007530D7"/>
    <w:rsid w:val="00753205"/>
    <w:rsid w:val="00754415"/>
    <w:rsid w:val="00756256"/>
    <w:rsid w:val="0075656D"/>
    <w:rsid w:val="00757F7A"/>
    <w:rsid w:val="00760A4C"/>
    <w:rsid w:val="0076598B"/>
    <w:rsid w:val="00765A9E"/>
    <w:rsid w:val="00772960"/>
    <w:rsid w:val="0077305A"/>
    <w:rsid w:val="00773742"/>
    <w:rsid w:val="00773CDF"/>
    <w:rsid w:val="007746CD"/>
    <w:rsid w:val="007752E7"/>
    <w:rsid w:val="00775CEE"/>
    <w:rsid w:val="007778BA"/>
    <w:rsid w:val="007819BF"/>
    <w:rsid w:val="00785995"/>
    <w:rsid w:val="00786B60"/>
    <w:rsid w:val="00787A2F"/>
    <w:rsid w:val="00787AE2"/>
    <w:rsid w:val="00791A56"/>
    <w:rsid w:val="0079250E"/>
    <w:rsid w:val="00792BAC"/>
    <w:rsid w:val="0079377D"/>
    <w:rsid w:val="00795A3B"/>
    <w:rsid w:val="007964FA"/>
    <w:rsid w:val="00796D19"/>
    <w:rsid w:val="007A1B7D"/>
    <w:rsid w:val="007A23AC"/>
    <w:rsid w:val="007A2610"/>
    <w:rsid w:val="007A40B8"/>
    <w:rsid w:val="007A55C8"/>
    <w:rsid w:val="007A6511"/>
    <w:rsid w:val="007A6C87"/>
    <w:rsid w:val="007A7F84"/>
    <w:rsid w:val="007B01C4"/>
    <w:rsid w:val="007B040F"/>
    <w:rsid w:val="007B0F4D"/>
    <w:rsid w:val="007B3A33"/>
    <w:rsid w:val="007B3E92"/>
    <w:rsid w:val="007B426A"/>
    <w:rsid w:val="007B4703"/>
    <w:rsid w:val="007B4CA2"/>
    <w:rsid w:val="007B5931"/>
    <w:rsid w:val="007B72B7"/>
    <w:rsid w:val="007C021C"/>
    <w:rsid w:val="007C1785"/>
    <w:rsid w:val="007C27C1"/>
    <w:rsid w:val="007C37F8"/>
    <w:rsid w:val="007C3A1A"/>
    <w:rsid w:val="007C4B01"/>
    <w:rsid w:val="007C6FCF"/>
    <w:rsid w:val="007D0046"/>
    <w:rsid w:val="007D0CFD"/>
    <w:rsid w:val="007D0E6D"/>
    <w:rsid w:val="007D1876"/>
    <w:rsid w:val="007D2EAE"/>
    <w:rsid w:val="007D5905"/>
    <w:rsid w:val="007D679B"/>
    <w:rsid w:val="007D77EA"/>
    <w:rsid w:val="007E0F3C"/>
    <w:rsid w:val="007E116E"/>
    <w:rsid w:val="007E13E8"/>
    <w:rsid w:val="007E4278"/>
    <w:rsid w:val="007E5045"/>
    <w:rsid w:val="007E5224"/>
    <w:rsid w:val="007E5AC0"/>
    <w:rsid w:val="007E5B65"/>
    <w:rsid w:val="007E5B72"/>
    <w:rsid w:val="007E5C35"/>
    <w:rsid w:val="007E7F5B"/>
    <w:rsid w:val="007F096D"/>
    <w:rsid w:val="007F12EA"/>
    <w:rsid w:val="007F2DB0"/>
    <w:rsid w:val="007F3258"/>
    <w:rsid w:val="007F3F4E"/>
    <w:rsid w:val="007F4EE5"/>
    <w:rsid w:val="007F6347"/>
    <w:rsid w:val="007F6C54"/>
    <w:rsid w:val="007F6F02"/>
    <w:rsid w:val="007F708D"/>
    <w:rsid w:val="007F7581"/>
    <w:rsid w:val="007F7C36"/>
    <w:rsid w:val="008007A4"/>
    <w:rsid w:val="00800CF1"/>
    <w:rsid w:val="00801BD3"/>
    <w:rsid w:val="00801F5E"/>
    <w:rsid w:val="00803843"/>
    <w:rsid w:val="00803ADA"/>
    <w:rsid w:val="00804663"/>
    <w:rsid w:val="00805341"/>
    <w:rsid w:val="0080644E"/>
    <w:rsid w:val="00806A64"/>
    <w:rsid w:val="00810629"/>
    <w:rsid w:val="00810818"/>
    <w:rsid w:val="008117BF"/>
    <w:rsid w:val="00811F30"/>
    <w:rsid w:val="008130FC"/>
    <w:rsid w:val="00813380"/>
    <w:rsid w:val="00815210"/>
    <w:rsid w:val="00817564"/>
    <w:rsid w:val="0082039B"/>
    <w:rsid w:val="00820605"/>
    <w:rsid w:val="00821A26"/>
    <w:rsid w:val="00822E9F"/>
    <w:rsid w:val="00822F0F"/>
    <w:rsid w:val="00823198"/>
    <w:rsid w:val="00824D2E"/>
    <w:rsid w:val="008255BB"/>
    <w:rsid w:val="008256A7"/>
    <w:rsid w:val="008271B5"/>
    <w:rsid w:val="0082776A"/>
    <w:rsid w:val="00827C9E"/>
    <w:rsid w:val="00831EE6"/>
    <w:rsid w:val="00833419"/>
    <w:rsid w:val="00834E28"/>
    <w:rsid w:val="00836DAB"/>
    <w:rsid w:val="008409C0"/>
    <w:rsid w:val="008425B0"/>
    <w:rsid w:val="008430DB"/>
    <w:rsid w:val="00843597"/>
    <w:rsid w:val="0084383D"/>
    <w:rsid w:val="00844033"/>
    <w:rsid w:val="00845FD6"/>
    <w:rsid w:val="008463A2"/>
    <w:rsid w:val="00846AB1"/>
    <w:rsid w:val="00850E8D"/>
    <w:rsid w:val="00850F64"/>
    <w:rsid w:val="0085133E"/>
    <w:rsid w:val="00851736"/>
    <w:rsid w:val="00851B6E"/>
    <w:rsid w:val="00851EEE"/>
    <w:rsid w:val="00852A46"/>
    <w:rsid w:val="00855240"/>
    <w:rsid w:val="008556C9"/>
    <w:rsid w:val="00862527"/>
    <w:rsid w:val="00865480"/>
    <w:rsid w:val="00865709"/>
    <w:rsid w:val="008661BC"/>
    <w:rsid w:val="00866387"/>
    <w:rsid w:val="00867D09"/>
    <w:rsid w:val="00870CEA"/>
    <w:rsid w:val="00871D56"/>
    <w:rsid w:val="0087299F"/>
    <w:rsid w:val="008757E1"/>
    <w:rsid w:val="00876234"/>
    <w:rsid w:val="00876F09"/>
    <w:rsid w:val="008819BA"/>
    <w:rsid w:val="00882077"/>
    <w:rsid w:val="00884FAD"/>
    <w:rsid w:val="00885E0E"/>
    <w:rsid w:val="0088626F"/>
    <w:rsid w:val="00886692"/>
    <w:rsid w:val="00890350"/>
    <w:rsid w:val="00890D17"/>
    <w:rsid w:val="00891E2C"/>
    <w:rsid w:val="00893A58"/>
    <w:rsid w:val="00894392"/>
    <w:rsid w:val="008948CA"/>
    <w:rsid w:val="0089579E"/>
    <w:rsid w:val="00895D4C"/>
    <w:rsid w:val="0089679A"/>
    <w:rsid w:val="008967F5"/>
    <w:rsid w:val="00896B54"/>
    <w:rsid w:val="00896EBA"/>
    <w:rsid w:val="0089740F"/>
    <w:rsid w:val="008977BC"/>
    <w:rsid w:val="0089782F"/>
    <w:rsid w:val="008A0BDA"/>
    <w:rsid w:val="008A2220"/>
    <w:rsid w:val="008A2DE3"/>
    <w:rsid w:val="008A397B"/>
    <w:rsid w:val="008A5983"/>
    <w:rsid w:val="008A66EC"/>
    <w:rsid w:val="008A7CCD"/>
    <w:rsid w:val="008B15A5"/>
    <w:rsid w:val="008B4E7D"/>
    <w:rsid w:val="008B6AB3"/>
    <w:rsid w:val="008B7AA3"/>
    <w:rsid w:val="008B7EEC"/>
    <w:rsid w:val="008C071D"/>
    <w:rsid w:val="008C0C4D"/>
    <w:rsid w:val="008C244E"/>
    <w:rsid w:val="008C371B"/>
    <w:rsid w:val="008C37AD"/>
    <w:rsid w:val="008C4635"/>
    <w:rsid w:val="008C4D11"/>
    <w:rsid w:val="008C4DD0"/>
    <w:rsid w:val="008C53C8"/>
    <w:rsid w:val="008C591B"/>
    <w:rsid w:val="008C5A7D"/>
    <w:rsid w:val="008D143E"/>
    <w:rsid w:val="008D15E0"/>
    <w:rsid w:val="008D1E82"/>
    <w:rsid w:val="008D2B70"/>
    <w:rsid w:val="008D399F"/>
    <w:rsid w:val="008D50A4"/>
    <w:rsid w:val="008D5FA5"/>
    <w:rsid w:val="008D6838"/>
    <w:rsid w:val="008E031A"/>
    <w:rsid w:val="008E0B93"/>
    <w:rsid w:val="008E1302"/>
    <w:rsid w:val="008E28A0"/>
    <w:rsid w:val="008E30B8"/>
    <w:rsid w:val="008E4929"/>
    <w:rsid w:val="008E52E5"/>
    <w:rsid w:val="008E535C"/>
    <w:rsid w:val="008E59BE"/>
    <w:rsid w:val="008E5D1B"/>
    <w:rsid w:val="008E5F06"/>
    <w:rsid w:val="008E6901"/>
    <w:rsid w:val="008E6964"/>
    <w:rsid w:val="008F14D8"/>
    <w:rsid w:val="008F301A"/>
    <w:rsid w:val="008F39EA"/>
    <w:rsid w:val="008F69C5"/>
    <w:rsid w:val="008F79AA"/>
    <w:rsid w:val="0090089F"/>
    <w:rsid w:val="009010BC"/>
    <w:rsid w:val="00902E62"/>
    <w:rsid w:val="009050C3"/>
    <w:rsid w:val="0090594D"/>
    <w:rsid w:val="00906580"/>
    <w:rsid w:val="009104D3"/>
    <w:rsid w:val="00910941"/>
    <w:rsid w:val="00911AF0"/>
    <w:rsid w:val="00912705"/>
    <w:rsid w:val="00913179"/>
    <w:rsid w:val="0091435A"/>
    <w:rsid w:val="00915259"/>
    <w:rsid w:val="0091533E"/>
    <w:rsid w:val="009165E8"/>
    <w:rsid w:val="00916B2A"/>
    <w:rsid w:val="00921795"/>
    <w:rsid w:val="00924519"/>
    <w:rsid w:val="009249CA"/>
    <w:rsid w:val="00924B6F"/>
    <w:rsid w:val="009259FD"/>
    <w:rsid w:val="00925B86"/>
    <w:rsid w:val="0092641F"/>
    <w:rsid w:val="00930604"/>
    <w:rsid w:val="00931C3A"/>
    <w:rsid w:val="0093454E"/>
    <w:rsid w:val="00937203"/>
    <w:rsid w:val="00937751"/>
    <w:rsid w:val="00937AF7"/>
    <w:rsid w:val="00937B0B"/>
    <w:rsid w:val="00937D5B"/>
    <w:rsid w:val="009415E4"/>
    <w:rsid w:val="009434A6"/>
    <w:rsid w:val="009462CE"/>
    <w:rsid w:val="00947895"/>
    <w:rsid w:val="0095072E"/>
    <w:rsid w:val="00950DF5"/>
    <w:rsid w:val="009544DF"/>
    <w:rsid w:val="00954AA9"/>
    <w:rsid w:val="009552C3"/>
    <w:rsid w:val="00955323"/>
    <w:rsid w:val="0095628C"/>
    <w:rsid w:val="00957345"/>
    <w:rsid w:val="00957846"/>
    <w:rsid w:val="0096036B"/>
    <w:rsid w:val="00961053"/>
    <w:rsid w:val="009623B6"/>
    <w:rsid w:val="00963A5F"/>
    <w:rsid w:val="00963EAB"/>
    <w:rsid w:val="00964031"/>
    <w:rsid w:val="0096575B"/>
    <w:rsid w:val="009664A4"/>
    <w:rsid w:val="00967227"/>
    <w:rsid w:val="00970B9D"/>
    <w:rsid w:val="00972976"/>
    <w:rsid w:val="00973CA3"/>
    <w:rsid w:val="00975B54"/>
    <w:rsid w:val="00976459"/>
    <w:rsid w:val="009764F5"/>
    <w:rsid w:val="009772E3"/>
    <w:rsid w:val="00980688"/>
    <w:rsid w:val="00982622"/>
    <w:rsid w:val="00983C00"/>
    <w:rsid w:val="009850E2"/>
    <w:rsid w:val="009853C3"/>
    <w:rsid w:val="00990B57"/>
    <w:rsid w:val="00991338"/>
    <w:rsid w:val="0099192C"/>
    <w:rsid w:val="00991A63"/>
    <w:rsid w:val="009923A8"/>
    <w:rsid w:val="00993F4B"/>
    <w:rsid w:val="00995076"/>
    <w:rsid w:val="009950EE"/>
    <w:rsid w:val="00995226"/>
    <w:rsid w:val="009955C5"/>
    <w:rsid w:val="00995A25"/>
    <w:rsid w:val="0099662E"/>
    <w:rsid w:val="0099686F"/>
    <w:rsid w:val="009A0D91"/>
    <w:rsid w:val="009A0E07"/>
    <w:rsid w:val="009A21AD"/>
    <w:rsid w:val="009A44C3"/>
    <w:rsid w:val="009A6991"/>
    <w:rsid w:val="009A6DC7"/>
    <w:rsid w:val="009B1050"/>
    <w:rsid w:val="009B3317"/>
    <w:rsid w:val="009B3D55"/>
    <w:rsid w:val="009B41E4"/>
    <w:rsid w:val="009B4B32"/>
    <w:rsid w:val="009B4DAD"/>
    <w:rsid w:val="009B755E"/>
    <w:rsid w:val="009C2A13"/>
    <w:rsid w:val="009C2E45"/>
    <w:rsid w:val="009C375F"/>
    <w:rsid w:val="009C3C0B"/>
    <w:rsid w:val="009C4887"/>
    <w:rsid w:val="009C55D8"/>
    <w:rsid w:val="009C5D7C"/>
    <w:rsid w:val="009D2936"/>
    <w:rsid w:val="009D3C40"/>
    <w:rsid w:val="009D4054"/>
    <w:rsid w:val="009D44D3"/>
    <w:rsid w:val="009D52CB"/>
    <w:rsid w:val="009D5C3A"/>
    <w:rsid w:val="009D6567"/>
    <w:rsid w:val="009D6B2F"/>
    <w:rsid w:val="009D7640"/>
    <w:rsid w:val="009E2768"/>
    <w:rsid w:val="009E2CE6"/>
    <w:rsid w:val="009E4958"/>
    <w:rsid w:val="009E5290"/>
    <w:rsid w:val="009E749E"/>
    <w:rsid w:val="009E7657"/>
    <w:rsid w:val="009F1304"/>
    <w:rsid w:val="009F3805"/>
    <w:rsid w:val="009F42DD"/>
    <w:rsid w:val="009F4393"/>
    <w:rsid w:val="009F5616"/>
    <w:rsid w:val="009F681D"/>
    <w:rsid w:val="00A01087"/>
    <w:rsid w:val="00A01190"/>
    <w:rsid w:val="00A023C5"/>
    <w:rsid w:val="00A02423"/>
    <w:rsid w:val="00A031EE"/>
    <w:rsid w:val="00A05125"/>
    <w:rsid w:val="00A06091"/>
    <w:rsid w:val="00A0674C"/>
    <w:rsid w:val="00A11B2D"/>
    <w:rsid w:val="00A1394B"/>
    <w:rsid w:val="00A14024"/>
    <w:rsid w:val="00A15C51"/>
    <w:rsid w:val="00A17023"/>
    <w:rsid w:val="00A21BC6"/>
    <w:rsid w:val="00A233CF"/>
    <w:rsid w:val="00A23629"/>
    <w:rsid w:val="00A2558E"/>
    <w:rsid w:val="00A25A1F"/>
    <w:rsid w:val="00A25B05"/>
    <w:rsid w:val="00A25C42"/>
    <w:rsid w:val="00A2628D"/>
    <w:rsid w:val="00A266BB"/>
    <w:rsid w:val="00A26726"/>
    <w:rsid w:val="00A2706D"/>
    <w:rsid w:val="00A307F5"/>
    <w:rsid w:val="00A312BC"/>
    <w:rsid w:val="00A3185A"/>
    <w:rsid w:val="00A31F57"/>
    <w:rsid w:val="00A321DB"/>
    <w:rsid w:val="00A32DB0"/>
    <w:rsid w:val="00A331A2"/>
    <w:rsid w:val="00A33DF5"/>
    <w:rsid w:val="00A35E70"/>
    <w:rsid w:val="00A363E7"/>
    <w:rsid w:val="00A40FAA"/>
    <w:rsid w:val="00A424A1"/>
    <w:rsid w:val="00A427FC"/>
    <w:rsid w:val="00A42CF0"/>
    <w:rsid w:val="00A4545F"/>
    <w:rsid w:val="00A476A9"/>
    <w:rsid w:val="00A51480"/>
    <w:rsid w:val="00A549E6"/>
    <w:rsid w:val="00A567FE"/>
    <w:rsid w:val="00A56F46"/>
    <w:rsid w:val="00A57101"/>
    <w:rsid w:val="00A60102"/>
    <w:rsid w:val="00A60E2D"/>
    <w:rsid w:val="00A62BDD"/>
    <w:rsid w:val="00A6423B"/>
    <w:rsid w:val="00A64B45"/>
    <w:rsid w:val="00A64F81"/>
    <w:rsid w:val="00A66740"/>
    <w:rsid w:val="00A6766D"/>
    <w:rsid w:val="00A70C4D"/>
    <w:rsid w:val="00A71184"/>
    <w:rsid w:val="00A71539"/>
    <w:rsid w:val="00A716A9"/>
    <w:rsid w:val="00A71F72"/>
    <w:rsid w:val="00A73878"/>
    <w:rsid w:val="00A76837"/>
    <w:rsid w:val="00A76D17"/>
    <w:rsid w:val="00A772E5"/>
    <w:rsid w:val="00A7740D"/>
    <w:rsid w:val="00A809CE"/>
    <w:rsid w:val="00A82FD7"/>
    <w:rsid w:val="00A83C6D"/>
    <w:rsid w:val="00A84689"/>
    <w:rsid w:val="00A8534B"/>
    <w:rsid w:val="00A85E42"/>
    <w:rsid w:val="00A875B0"/>
    <w:rsid w:val="00A87A56"/>
    <w:rsid w:val="00A9062B"/>
    <w:rsid w:val="00A90693"/>
    <w:rsid w:val="00A9153B"/>
    <w:rsid w:val="00A91962"/>
    <w:rsid w:val="00A92934"/>
    <w:rsid w:val="00A92F2E"/>
    <w:rsid w:val="00A93D35"/>
    <w:rsid w:val="00A96EEE"/>
    <w:rsid w:val="00A97907"/>
    <w:rsid w:val="00A97F0D"/>
    <w:rsid w:val="00AA097B"/>
    <w:rsid w:val="00AA1DE7"/>
    <w:rsid w:val="00AA7E20"/>
    <w:rsid w:val="00AB0798"/>
    <w:rsid w:val="00AB1ACF"/>
    <w:rsid w:val="00AB374A"/>
    <w:rsid w:val="00AB45CE"/>
    <w:rsid w:val="00AB5846"/>
    <w:rsid w:val="00AB5875"/>
    <w:rsid w:val="00AB5C92"/>
    <w:rsid w:val="00AB601C"/>
    <w:rsid w:val="00AB7CEF"/>
    <w:rsid w:val="00AB7FEA"/>
    <w:rsid w:val="00AC22A3"/>
    <w:rsid w:val="00AC2689"/>
    <w:rsid w:val="00AC396B"/>
    <w:rsid w:val="00AC3F96"/>
    <w:rsid w:val="00AC64DC"/>
    <w:rsid w:val="00AC6BFB"/>
    <w:rsid w:val="00AC6E0D"/>
    <w:rsid w:val="00AD1CF7"/>
    <w:rsid w:val="00AD2F45"/>
    <w:rsid w:val="00AD2FB9"/>
    <w:rsid w:val="00AD4096"/>
    <w:rsid w:val="00AD4A74"/>
    <w:rsid w:val="00AD5E06"/>
    <w:rsid w:val="00AE00DD"/>
    <w:rsid w:val="00AE08DA"/>
    <w:rsid w:val="00AE09A8"/>
    <w:rsid w:val="00AE11EB"/>
    <w:rsid w:val="00AE3838"/>
    <w:rsid w:val="00AE3CEB"/>
    <w:rsid w:val="00AE3DA7"/>
    <w:rsid w:val="00AE5B53"/>
    <w:rsid w:val="00AE5D20"/>
    <w:rsid w:val="00AE7406"/>
    <w:rsid w:val="00AF1B5D"/>
    <w:rsid w:val="00AF2865"/>
    <w:rsid w:val="00AF3358"/>
    <w:rsid w:val="00AF3550"/>
    <w:rsid w:val="00AF3728"/>
    <w:rsid w:val="00AF5167"/>
    <w:rsid w:val="00AF610F"/>
    <w:rsid w:val="00AF6882"/>
    <w:rsid w:val="00AF6B2B"/>
    <w:rsid w:val="00B00242"/>
    <w:rsid w:val="00B02A87"/>
    <w:rsid w:val="00B04FC1"/>
    <w:rsid w:val="00B055EC"/>
    <w:rsid w:val="00B079B9"/>
    <w:rsid w:val="00B101FA"/>
    <w:rsid w:val="00B12636"/>
    <w:rsid w:val="00B140CE"/>
    <w:rsid w:val="00B1512C"/>
    <w:rsid w:val="00B15740"/>
    <w:rsid w:val="00B169AC"/>
    <w:rsid w:val="00B17E89"/>
    <w:rsid w:val="00B22849"/>
    <w:rsid w:val="00B241CB"/>
    <w:rsid w:val="00B2734F"/>
    <w:rsid w:val="00B2749D"/>
    <w:rsid w:val="00B30B79"/>
    <w:rsid w:val="00B31CA3"/>
    <w:rsid w:val="00B3297E"/>
    <w:rsid w:val="00B34FC1"/>
    <w:rsid w:val="00B35A7A"/>
    <w:rsid w:val="00B3677F"/>
    <w:rsid w:val="00B3681A"/>
    <w:rsid w:val="00B37433"/>
    <w:rsid w:val="00B4225C"/>
    <w:rsid w:val="00B42326"/>
    <w:rsid w:val="00B42339"/>
    <w:rsid w:val="00B429F9"/>
    <w:rsid w:val="00B42BFC"/>
    <w:rsid w:val="00B42CD7"/>
    <w:rsid w:val="00B43596"/>
    <w:rsid w:val="00B4602F"/>
    <w:rsid w:val="00B46631"/>
    <w:rsid w:val="00B50B73"/>
    <w:rsid w:val="00B50CF0"/>
    <w:rsid w:val="00B51BC1"/>
    <w:rsid w:val="00B52F3B"/>
    <w:rsid w:val="00B53D9F"/>
    <w:rsid w:val="00B54BE1"/>
    <w:rsid w:val="00B55258"/>
    <w:rsid w:val="00B5576A"/>
    <w:rsid w:val="00B55FA2"/>
    <w:rsid w:val="00B5600E"/>
    <w:rsid w:val="00B567B9"/>
    <w:rsid w:val="00B57FCB"/>
    <w:rsid w:val="00B62EF4"/>
    <w:rsid w:val="00B63915"/>
    <w:rsid w:val="00B63E19"/>
    <w:rsid w:val="00B65188"/>
    <w:rsid w:val="00B6553E"/>
    <w:rsid w:val="00B65AC1"/>
    <w:rsid w:val="00B666C9"/>
    <w:rsid w:val="00B6759C"/>
    <w:rsid w:val="00B717A4"/>
    <w:rsid w:val="00B724BB"/>
    <w:rsid w:val="00B727AA"/>
    <w:rsid w:val="00B7395E"/>
    <w:rsid w:val="00B73FC8"/>
    <w:rsid w:val="00B761DC"/>
    <w:rsid w:val="00B80C4F"/>
    <w:rsid w:val="00B8216D"/>
    <w:rsid w:val="00B82942"/>
    <w:rsid w:val="00B82B7A"/>
    <w:rsid w:val="00B82C21"/>
    <w:rsid w:val="00B83A2A"/>
    <w:rsid w:val="00B85D6E"/>
    <w:rsid w:val="00B8600B"/>
    <w:rsid w:val="00B864B8"/>
    <w:rsid w:val="00B9021C"/>
    <w:rsid w:val="00B9087B"/>
    <w:rsid w:val="00B90D46"/>
    <w:rsid w:val="00B931AE"/>
    <w:rsid w:val="00B9430D"/>
    <w:rsid w:val="00B95CB8"/>
    <w:rsid w:val="00B96B46"/>
    <w:rsid w:val="00BA211B"/>
    <w:rsid w:val="00BA25DF"/>
    <w:rsid w:val="00BA2E47"/>
    <w:rsid w:val="00BA2EE5"/>
    <w:rsid w:val="00BA5896"/>
    <w:rsid w:val="00BA5F17"/>
    <w:rsid w:val="00BA66E2"/>
    <w:rsid w:val="00BA6E3C"/>
    <w:rsid w:val="00BB02CA"/>
    <w:rsid w:val="00BB1949"/>
    <w:rsid w:val="00BB2022"/>
    <w:rsid w:val="00BB20C6"/>
    <w:rsid w:val="00BB23EA"/>
    <w:rsid w:val="00BB30C3"/>
    <w:rsid w:val="00BB48CE"/>
    <w:rsid w:val="00BC08A5"/>
    <w:rsid w:val="00BC301D"/>
    <w:rsid w:val="00BC327E"/>
    <w:rsid w:val="00BC3283"/>
    <w:rsid w:val="00BC361D"/>
    <w:rsid w:val="00BC3B4F"/>
    <w:rsid w:val="00BC3FDE"/>
    <w:rsid w:val="00BC45F8"/>
    <w:rsid w:val="00BC5685"/>
    <w:rsid w:val="00BC75A8"/>
    <w:rsid w:val="00BC77EC"/>
    <w:rsid w:val="00BC78A5"/>
    <w:rsid w:val="00BC793F"/>
    <w:rsid w:val="00BD1E25"/>
    <w:rsid w:val="00BD35D5"/>
    <w:rsid w:val="00BD4325"/>
    <w:rsid w:val="00BD5529"/>
    <w:rsid w:val="00BD5830"/>
    <w:rsid w:val="00BD6115"/>
    <w:rsid w:val="00BD67FE"/>
    <w:rsid w:val="00BD72CF"/>
    <w:rsid w:val="00BE3B91"/>
    <w:rsid w:val="00BE3BB9"/>
    <w:rsid w:val="00BE4649"/>
    <w:rsid w:val="00BE56CB"/>
    <w:rsid w:val="00BE64DD"/>
    <w:rsid w:val="00BE6BEC"/>
    <w:rsid w:val="00BE7670"/>
    <w:rsid w:val="00BF2904"/>
    <w:rsid w:val="00BF2D30"/>
    <w:rsid w:val="00BF4602"/>
    <w:rsid w:val="00BF5FF5"/>
    <w:rsid w:val="00BF6844"/>
    <w:rsid w:val="00BF6CFD"/>
    <w:rsid w:val="00BF7B82"/>
    <w:rsid w:val="00C01D68"/>
    <w:rsid w:val="00C026E6"/>
    <w:rsid w:val="00C0514C"/>
    <w:rsid w:val="00C05A97"/>
    <w:rsid w:val="00C069F7"/>
    <w:rsid w:val="00C108EC"/>
    <w:rsid w:val="00C110E8"/>
    <w:rsid w:val="00C11E40"/>
    <w:rsid w:val="00C1389B"/>
    <w:rsid w:val="00C143B3"/>
    <w:rsid w:val="00C15EBE"/>
    <w:rsid w:val="00C16406"/>
    <w:rsid w:val="00C16BE8"/>
    <w:rsid w:val="00C17569"/>
    <w:rsid w:val="00C17C00"/>
    <w:rsid w:val="00C214F4"/>
    <w:rsid w:val="00C217B0"/>
    <w:rsid w:val="00C2184A"/>
    <w:rsid w:val="00C22494"/>
    <w:rsid w:val="00C22D2E"/>
    <w:rsid w:val="00C24687"/>
    <w:rsid w:val="00C24EAC"/>
    <w:rsid w:val="00C2525C"/>
    <w:rsid w:val="00C25BAC"/>
    <w:rsid w:val="00C2728B"/>
    <w:rsid w:val="00C30F44"/>
    <w:rsid w:val="00C31F84"/>
    <w:rsid w:val="00C325F1"/>
    <w:rsid w:val="00C3292E"/>
    <w:rsid w:val="00C32B8E"/>
    <w:rsid w:val="00C32E09"/>
    <w:rsid w:val="00C32F38"/>
    <w:rsid w:val="00C33E6D"/>
    <w:rsid w:val="00C342C4"/>
    <w:rsid w:val="00C366AD"/>
    <w:rsid w:val="00C36DB8"/>
    <w:rsid w:val="00C375A6"/>
    <w:rsid w:val="00C4033A"/>
    <w:rsid w:val="00C4122B"/>
    <w:rsid w:val="00C41666"/>
    <w:rsid w:val="00C41DE5"/>
    <w:rsid w:val="00C44210"/>
    <w:rsid w:val="00C449E3"/>
    <w:rsid w:val="00C44D98"/>
    <w:rsid w:val="00C457D1"/>
    <w:rsid w:val="00C46922"/>
    <w:rsid w:val="00C47398"/>
    <w:rsid w:val="00C508EB"/>
    <w:rsid w:val="00C515C0"/>
    <w:rsid w:val="00C51D6D"/>
    <w:rsid w:val="00C52477"/>
    <w:rsid w:val="00C5297B"/>
    <w:rsid w:val="00C5350D"/>
    <w:rsid w:val="00C5383E"/>
    <w:rsid w:val="00C5412D"/>
    <w:rsid w:val="00C55764"/>
    <w:rsid w:val="00C55B27"/>
    <w:rsid w:val="00C56364"/>
    <w:rsid w:val="00C57F8E"/>
    <w:rsid w:val="00C61A16"/>
    <w:rsid w:val="00C62F98"/>
    <w:rsid w:val="00C630CC"/>
    <w:rsid w:val="00C63A62"/>
    <w:rsid w:val="00C65789"/>
    <w:rsid w:val="00C6581C"/>
    <w:rsid w:val="00C669A9"/>
    <w:rsid w:val="00C66D05"/>
    <w:rsid w:val="00C674DF"/>
    <w:rsid w:val="00C72F2F"/>
    <w:rsid w:val="00C75ECF"/>
    <w:rsid w:val="00C7625B"/>
    <w:rsid w:val="00C76389"/>
    <w:rsid w:val="00C76615"/>
    <w:rsid w:val="00C77B53"/>
    <w:rsid w:val="00C81160"/>
    <w:rsid w:val="00C812AB"/>
    <w:rsid w:val="00C82239"/>
    <w:rsid w:val="00C8423C"/>
    <w:rsid w:val="00C866AF"/>
    <w:rsid w:val="00C877EA"/>
    <w:rsid w:val="00C87B93"/>
    <w:rsid w:val="00C908CF"/>
    <w:rsid w:val="00C9102C"/>
    <w:rsid w:val="00C91769"/>
    <w:rsid w:val="00C91882"/>
    <w:rsid w:val="00C92D28"/>
    <w:rsid w:val="00C93389"/>
    <w:rsid w:val="00C93EC8"/>
    <w:rsid w:val="00C95018"/>
    <w:rsid w:val="00C957B4"/>
    <w:rsid w:val="00C95B6F"/>
    <w:rsid w:val="00C966F8"/>
    <w:rsid w:val="00C97767"/>
    <w:rsid w:val="00C97F07"/>
    <w:rsid w:val="00CA2A8B"/>
    <w:rsid w:val="00CA5A02"/>
    <w:rsid w:val="00CA5CF9"/>
    <w:rsid w:val="00CA64EB"/>
    <w:rsid w:val="00CA6E47"/>
    <w:rsid w:val="00CB010E"/>
    <w:rsid w:val="00CB0E81"/>
    <w:rsid w:val="00CB1630"/>
    <w:rsid w:val="00CB164A"/>
    <w:rsid w:val="00CB2210"/>
    <w:rsid w:val="00CB2A86"/>
    <w:rsid w:val="00CB3531"/>
    <w:rsid w:val="00CB439E"/>
    <w:rsid w:val="00CB4D64"/>
    <w:rsid w:val="00CB56D6"/>
    <w:rsid w:val="00CB5966"/>
    <w:rsid w:val="00CC08CF"/>
    <w:rsid w:val="00CC19EF"/>
    <w:rsid w:val="00CC28D2"/>
    <w:rsid w:val="00CC2D17"/>
    <w:rsid w:val="00CC34D5"/>
    <w:rsid w:val="00CC4B10"/>
    <w:rsid w:val="00CC4C84"/>
    <w:rsid w:val="00CC53F5"/>
    <w:rsid w:val="00CD063D"/>
    <w:rsid w:val="00CD1E00"/>
    <w:rsid w:val="00CD4418"/>
    <w:rsid w:val="00CD4423"/>
    <w:rsid w:val="00CD49B9"/>
    <w:rsid w:val="00CD5CDF"/>
    <w:rsid w:val="00CE0717"/>
    <w:rsid w:val="00CE116F"/>
    <w:rsid w:val="00CE1F56"/>
    <w:rsid w:val="00CE3C3F"/>
    <w:rsid w:val="00CE416A"/>
    <w:rsid w:val="00CE45DD"/>
    <w:rsid w:val="00CE6822"/>
    <w:rsid w:val="00CF10EB"/>
    <w:rsid w:val="00CF14D8"/>
    <w:rsid w:val="00CF1A71"/>
    <w:rsid w:val="00CF32BB"/>
    <w:rsid w:val="00CF4CE0"/>
    <w:rsid w:val="00CF536C"/>
    <w:rsid w:val="00CF6271"/>
    <w:rsid w:val="00CF6B07"/>
    <w:rsid w:val="00CF7A69"/>
    <w:rsid w:val="00D00205"/>
    <w:rsid w:val="00D0336B"/>
    <w:rsid w:val="00D05BDD"/>
    <w:rsid w:val="00D060F3"/>
    <w:rsid w:val="00D06ECC"/>
    <w:rsid w:val="00D07BD9"/>
    <w:rsid w:val="00D11D34"/>
    <w:rsid w:val="00D12D51"/>
    <w:rsid w:val="00D14E5D"/>
    <w:rsid w:val="00D16949"/>
    <w:rsid w:val="00D16BB5"/>
    <w:rsid w:val="00D171F8"/>
    <w:rsid w:val="00D200DA"/>
    <w:rsid w:val="00D20633"/>
    <w:rsid w:val="00D20D8F"/>
    <w:rsid w:val="00D211D4"/>
    <w:rsid w:val="00D22E4C"/>
    <w:rsid w:val="00D262BB"/>
    <w:rsid w:val="00D2709D"/>
    <w:rsid w:val="00D27831"/>
    <w:rsid w:val="00D31386"/>
    <w:rsid w:val="00D31C8E"/>
    <w:rsid w:val="00D32D2D"/>
    <w:rsid w:val="00D35AA3"/>
    <w:rsid w:val="00D35D5A"/>
    <w:rsid w:val="00D35ECF"/>
    <w:rsid w:val="00D37AC2"/>
    <w:rsid w:val="00D41E9C"/>
    <w:rsid w:val="00D42EC9"/>
    <w:rsid w:val="00D43120"/>
    <w:rsid w:val="00D437A7"/>
    <w:rsid w:val="00D43890"/>
    <w:rsid w:val="00D44121"/>
    <w:rsid w:val="00D46706"/>
    <w:rsid w:val="00D478CA"/>
    <w:rsid w:val="00D50602"/>
    <w:rsid w:val="00D50658"/>
    <w:rsid w:val="00D523C8"/>
    <w:rsid w:val="00D52600"/>
    <w:rsid w:val="00D543CD"/>
    <w:rsid w:val="00D556C3"/>
    <w:rsid w:val="00D56232"/>
    <w:rsid w:val="00D5653B"/>
    <w:rsid w:val="00D56856"/>
    <w:rsid w:val="00D56907"/>
    <w:rsid w:val="00D57ADF"/>
    <w:rsid w:val="00D60DDF"/>
    <w:rsid w:val="00D61491"/>
    <w:rsid w:val="00D6205B"/>
    <w:rsid w:val="00D631C7"/>
    <w:rsid w:val="00D6389B"/>
    <w:rsid w:val="00D63DF6"/>
    <w:rsid w:val="00D643FC"/>
    <w:rsid w:val="00D659B3"/>
    <w:rsid w:val="00D65FA0"/>
    <w:rsid w:val="00D66B4C"/>
    <w:rsid w:val="00D66DBA"/>
    <w:rsid w:val="00D71210"/>
    <w:rsid w:val="00D736F3"/>
    <w:rsid w:val="00D737BD"/>
    <w:rsid w:val="00D74ECC"/>
    <w:rsid w:val="00D75EA8"/>
    <w:rsid w:val="00D7625B"/>
    <w:rsid w:val="00D768C1"/>
    <w:rsid w:val="00D768F0"/>
    <w:rsid w:val="00D76B7E"/>
    <w:rsid w:val="00D77903"/>
    <w:rsid w:val="00D8059C"/>
    <w:rsid w:val="00D81729"/>
    <w:rsid w:val="00D82327"/>
    <w:rsid w:val="00D85EA8"/>
    <w:rsid w:val="00D866D1"/>
    <w:rsid w:val="00D87BED"/>
    <w:rsid w:val="00D90423"/>
    <w:rsid w:val="00D90C91"/>
    <w:rsid w:val="00D91220"/>
    <w:rsid w:val="00D918AC"/>
    <w:rsid w:val="00D935D6"/>
    <w:rsid w:val="00D93740"/>
    <w:rsid w:val="00D937B5"/>
    <w:rsid w:val="00D957FB"/>
    <w:rsid w:val="00D9606A"/>
    <w:rsid w:val="00D9627C"/>
    <w:rsid w:val="00D97B4C"/>
    <w:rsid w:val="00DA0494"/>
    <w:rsid w:val="00DA0A0E"/>
    <w:rsid w:val="00DA1034"/>
    <w:rsid w:val="00DA1C32"/>
    <w:rsid w:val="00DA35F4"/>
    <w:rsid w:val="00DA5046"/>
    <w:rsid w:val="00DA55B0"/>
    <w:rsid w:val="00DA66C9"/>
    <w:rsid w:val="00DA6E5E"/>
    <w:rsid w:val="00DA6EF1"/>
    <w:rsid w:val="00DA701C"/>
    <w:rsid w:val="00DA72FD"/>
    <w:rsid w:val="00DB03D4"/>
    <w:rsid w:val="00DB0BB1"/>
    <w:rsid w:val="00DB0ED4"/>
    <w:rsid w:val="00DB2018"/>
    <w:rsid w:val="00DB309F"/>
    <w:rsid w:val="00DB3C3E"/>
    <w:rsid w:val="00DB3D1F"/>
    <w:rsid w:val="00DB4D1A"/>
    <w:rsid w:val="00DC0122"/>
    <w:rsid w:val="00DC2CFF"/>
    <w:rsid w:val="00DC30D5"/>
    <w:rsid w:val="00DC3828"/>
    <w:rsid w:val="00DC4499"/>
    <w:rsid w:val="00DC5117"/>
    <w:rsid w:val="00DC55B1"/>
    <w:rsid w:val="00DC5A1E"/>
    <w:rsid w:val="00DC5B56"/>
    <w:rsid w:val="00DC60A9"/>
    <w:rsid w:val="00DC6905"/>
    <w:rsid w:val="00DC69F3"/>
    <w:rsid w:val="00DC6AB1"/>
    <w:rsid w:val="00DC6F9D"/>
    <w:rsid w:val="00DC712C"/>
    <w:rsid w:val="00DD17B6"/>
    <w:rsid w:val="00DD3A3A"/>
    <w:rsid w:val="00DD3D9C"/>
    <w:rsid w:val="00DD4C21"/>
    <w:rsid w:val="00DD4E73"/>
    <w:rsid w:val="00DD705C"/>
    <w:rsid w:val="00DD7160"/>
    <w:rsid w:val="00DD77E6"/>
    <w:rsid w:val="00DD7917"/>
    <w:rsid w:val="00DE0637"/>
    <w:rsid w:val="00DE2C6C"/>
    <w:rsid w:val="00DE424A"/>
    <w:rsid w:val="00DE4C7A"/>
    <w:rsid w:val="00DE4DBE"/>
    <w:rsid w:val="00DE6BBD"/>
    <w:rsid w:val="00DF0B5A"/>
    <w:rsid w:val="00DF1E5C"/>
    <w:rsid w:val="00DF2F63"/>
    <w:rsid w:val="00DF34B6"/>
    <w:rsid w:val="00DF3A5A"/>
    <w:rsid w:val="00DF3C51"/>
    <w:rsid w:val="00DF4457"/>
    <w:rsid w:val="00DF52A5"/>
    <w:rsid w:val="00DF75F0"/>
    <w:rsid w:val="00E000B0"/>
    <w:rsid w:val="00E001F4"/>
    <w:rsid w:val="00E005F9"/>
    <w:rsid w:val="00E01135"/>
    <w:rsid w:val="00E016C7"/>
    <w:rsid w:val="00E01E41"/>
    <w:rsid w:val="00E0293C"/>
    <w:rsid w:val="00E04596"/>
    <w:rsid w:val="00E04615"/>
    <w:rsid w:val="00E0644C"/>
    <w:rsid w:val="00E0706D"/>
    <w:rsid w:val="00E0740D"/>
    <w:rsid w:val="00E079B5"/>
    <w:rsid w:val="00E110EA"/>
    <w:rsid w:val="00E13602"/>
    <w:rsid w:val="00E14056"/>
    <w:rsid w:val="00E163AF"/>
    <w:rsid w:val="00E168E5"/>
    <w:rsid w:val="00E16ABE"/>
    <w:rsid w:val="00E20184"/>
    <w:rsid w:val="00E2088E"/>
    <w:rsid w:val="00E214EC"/>
    <w:rsid w:val="00E229B7"/>
    <w:rsid w:val="00E24E21"/>
    <w:rsid w:val="00E255EA"/>
    <w:rsid w:val="00E25BBE"/>
    <w:rsid w:val="00E25E7C"/>
    <w:rsid w:val="00E26490"/>
    <w:rsid w:val="00E3003B"/>
    <w:rsid w:val="00E3142C"/>
    <w:rsid w:val="00E32B73"/>
    <w:rsid w:val="00E344AC"/>
    <w:rsid w:val="00E34D75"/>
    <w:rsid w:val="00E368CE"/>
    <w:rsid w:val="00E36C52"/>
    <w:rsid w:val="00E372C8"/>
    <w:rsid w:val="00E43A28"/>
    <w:rsid w:val="00E464CB"/>
    <w:rsid w:val="00E47D75"/>
    <w:rsid w:val="00E50499"/>
    <w:rsid w:val="00E50657"/>
    <w:rsid w:val="00E516DD"/>
    <w:rsid w:val="00E52A1A"/>
    <w:rsid w:val="00E53CEE"/>
    <w:rsid w:val="00E542D1"/>
    <w:rsid w:val="00E54AE0"/>
    <w:rsid w:val="00E55280"/>
    <w:rsid w:val="00E553B1"/>
    <w:rsid w:val="00E55CE8"/>
    <w:rsid w:val="00E56B8D"/>
    <w:rsid w:val="00E616DB"/>
    <w:rsid w:val="00E61774"/>
    <w:rsid w:val="00E6362D"/>
    <w:rsid w:val="00E6436C"/>
    <w:rsid w:val="00E6437B"/>
    <w:rsid w:val="00E65258"/>
    <w:rsid w:val="00E6608D"/>
    <w:rsid w:val="00E667A5"/>
    <w:rsid w:val="00E7011B"/>
    <w:rsid w:val="00E71F64"/>
    <w:rsid w:val="00E72392"/>
    <w:rsid w:val="00E7298F"/>
    <w:rsid w:val="00E73ADC"/>
    <w:rsid w:val="00E73C5C"/>
    <w:rsid w:val="00E74895"/>
    <w:rsid w:val="00E75D43"/>
    <w:rsid w:val="00E7608C"/>
    <w:rsid w:val="00E80AAD"/>
    <w:rsid w:val="00E80D71"/>
    <w:rsid w:val="00E815A4"/>
    <w:rsid w:val="00E833FD"/>
    <w:rsid w:val="00E8637C"/>
    <w:rsid w:val="00E87AB0"/>
    <w:rsid w:val="00E91AAE"/>
    <w:rsid w:val="00E91D42"/>
    <w:rsid w:val="00E935BE"/>
    <w:rsid w:val="00E94462"/>
    <w:rsid w:val="00E944F4"/>
    <w:rsid w:val="00E94504"/>
    <w:rsid w:val="00E94AE8"/>
    <w:rsid w:val="00E951FF"/>
    <w:rsid w:val="00E96532"/>
    <w:rsid w:val="00E97DC0"/>
    <w:rsid w:val="00EA08C7"/>
    <w:rsid w:val="00EA0EE4"/>
    <w:rsid w:val="00EA1D6D"/>
    <w:rsid w:val="00EA3D82"/>
    <w:rsid w:val="00EA6BF6"/>
    <w:rsid w:val="00EA6E1A"/>
    <w:rsid w:val="00EA77CF"/>
    <w:rsid w:val="00EA78DF"/>
    <w:rsid w:val="00EB08C3"/>
    <w:rsid w:val="00EB0CD4"/>
    <w:rsid w:val="00EB4911"/>
    <w:rsid w:val="00EB4D07"/>
    <w:rsid w:val="00EB66B8"/>
    <w:rsid w:val="00EB6C8C"/>
    <w:rsid w:val="00EB6E71"/>
    <w:rsid w:val="00EB7126"/>
    <w:rsid w:val="00EB7292"/>
    <w:rsid w:val="00EB776F"/>
    <w:rsid w:val="00EC077F"/>
    <w:rsid w:val="00EC3A29"/>
    <w:rsid w:val="00EC5234"/>
    <w:rsid w:val="00EC557C"/>
    <w:rsid w:val="00EC57AC"/>
    <w:rsid w:val="00EC60AE"/>
    <w:rsid w:val="00EC6482"/>
    <w:rsid w:val="00EC7467"/>
    <w:rsid w:val="00EC7914"/>
    <w:rsid w:val="00ED04A9"/>
    <w:rsid w:val="00ED1854"/>
    <w:rsid w:val="00ED214D"/>
    <w:rsid w:val="00ED2FBF"/>
    <w:rsid w:val="00ED6C5F"/>
    <w:rsid w:val="00ED7B81"/>
    <w:rsid w:val="00EE0BF5"/>
    <w:rsid w:val="00EE1D8B"/>
    <w:rsid w:val="00EE25D7"/>
    <w:rsid w:val="00EE324C"/>
    <w:rsid w:val="00EE3DFD"/>
    <w:rsid w:val="00EE591C"/>
    <w:rsid w:val="00EE5BED"/>
    <w:rsid w:val="00EE5D1C"/>
    <w:rsid w:val="00EE7C09"/>
    <w:rsid w:val="00EF0208"/>
    <w:rsid w:val="00EF098E"/>
    <w:rsid w:val="00EF1F0F"/>
    <w:rsid w:val="00EF4B3D"/>
    <w:rsid w:val="00EF5646"/>
    <w:rsid w:val="00EF6CFC"/>
    <w:rsid w:val="00EF6E4D"/>
    <w:rsid w:val="00EF72CF"/>
    <w:rsid w:val="00EF7A0A"/>
    <w:rsid w:val="00EF7CDB"/>
    <w:rsid w:val="00F002E6"/>
    <w:rsid w:val="00F017F2"/>
    <w:rsid w:val="00F01D6B"/>
    <w:rsid w:val="00F02161"/>
    <w:rsid w:val="00F04384"/>
    <w:rsid w:val="00F06078"/>
    <w:rsid w:val="00F11401"/>
    <w:rsid w:val="00F12A73"/>
    <w:rsid w:val="00F12C35"/>
    <w:rsid w:val="00F1422D"/>
    <w:rsid w:val="00F15679"/>
    <w:rsid w:val="00F16192"/>
    <w:rsid w:val="00F16EAD"/>
    <w:rsid w:val="00F1770B"/>
    <w:rsid w:val="00F20FAD"/>
    <w:rsid w:val="00F228C7"/>
    <w:rsid w:val="00F22BFF"/>
    <w:rsid w:val="00F22F33"/>
    <w:rsid w:val="00F22FB1"/>
    <w:rsid w:val="00F23369"/>
    <w:rsid w:val="00F244AC"/>
    <w:rsid w:val="00F263C3"/>
    <w:rsid w:val="00F26A94"/>
    <w:rsid w:val="00F26DA8"/>
    <w:rsid w:val="00F33497"/>
    <w:rsid w:val="00F34656"/>
    <w:rsid w:val="00F365B2"/>
    <w:rsid w:val="00F3736C"/>
    <w:rsid w:val="00F375E1"/>
    <w:rsid w:val="00F37630"/>
    <w:rsid w:val="00F4022B"/>
    <w:rsid w:val="00F41689"/>
    <w:rsid w:val="00F41AB5"/>
    <w:rsid w:val="00F42050"/>
    <w:rsid w:val="00F42AF4"/>
    <w:rsid w:val="00F449B2"/>
    <w:rsid w:val="00F44DFB"/>
    <w:rsid w:val="00F45BCF"/>
    <w:rsid w:val="00F4763F"/>
    <w:rsid w:val="00F47E76"/>
    <w:rsid w:val="00F47E86"/>
    <w:rsid w:val="00F51F01"/>
    <w:rsid w:val="00F53A0D"/>
    <w:rsid w:val="00F53E99"/>
    <w:rsid w:val="00F542DE"/>
    <w:rsid w:val="00F54C51"/>
    <w:rsid w:val="00F55440"/>
    <w:rsid w:val="00F56B4F"/>
    <w:rsid w:val="00F577F3"/>
    <w:rsid w:val="00F57EB6"/>
    <w:rsid w:val="00F63759"/>
    <w:rsid w:val="00F63D25"/>
    <w:rsid w:val="00F650DD"/>
    <w:rsid w:val="00F66451"/>
    <w:rsid w:val="00F7065B"/>
    <w:rsid w:val="00F70859"/>
    <w:rsid w:val="00F70ED5"/>
    <w:rsid w:val="00F710DF"/>
    <w:rsid w:val="00F718BA"/>
    <w:rsid w:val="00F728C0"/>
    <w:rsid w:val="00F75948"/>
    <w:rsid w:val="00F75F18"/>
    <w:rsid w:val="00F76608"/>
    <w:rsid w:val="00F76A3A"/>
    <w:rsid w:val="00F776A9"/>
    <w:rsid w:val="00F77D29"/>
    <w:rsid w:val="00F824CD"/>
    <w:rsid w:val="00F837D8"/>
    <w:rsid w:val="00F838AA"/>
    <w:rsid w:val="00F83AA8"/>
    <w:rsid w:val="00F84DCF"/>
    <w:rsid w:val="00F852D6"/>
    <w:rsid w:val="00F855E4"/>
    <w:rsid w:val="00F90AED"/>
    <w:rsid w:val="00F92571"/>
    <w:rsid w:val="00F938C8"/>
    <w:rsid w:val="00F93A9B"/>
    <w:rsid w:val="00F94262"/>
    <w:rsid w:val="00F95A30"/>
    <w:rsid w:val="00F9639C"/>
    <w:rsid w:val="00F96ECC"/>
    <w:rsid w:val="00FA0F3C"/>
    <w:rsid w:val="00FA4A19"/>
    <w:rsid w:val="00FA6A22"/>
    <w:rsid w:val="00FA7FB6"/>
    <w:rsid w:val="00FB2489"/>
    <w:rsid w:val="00FB3A7F"/>
    <w:rsid w:val="00FB42FC"/>
    <w:rsid w:val="00FB49D5"/>
    <w:rsid w:val="00FB5E33"/>
    <w:rsid w:val="00FB7EA8"/>
    <w:rsid w:val="00FC017A"/>
    <w:rsid w:val="00FC06B1"/>
    <w:rsid w:val="00FC25DB"/>
    <w:rsid w:val="00FC364B"/>
    <w:rsid w:val="00FC42C3"/>
    <w:rsid w:val="00FC43B1"/>
    <w:rsid w:val="00FC5B66"/>
    <w:rsid w:val="00FC7409"/>
    <w:rsid w:val="00FC7FD2"/>
    <w:rsid w:val="00FD0866"/>
    <w:rsid w:val="00FD1177"/>
    <w:rsid w:val="00FD133F"/>
    <w:rsid w:val="00FD19CD"/>
    <w:rsid w:val="00FD1F2C"/>
    <w:rsid w:val="00FD3730"/>
    <w:rsid w:val="00FD3DBF"/>
    <w:rsid w:val="00FD3DC2"/>
    <w:rsid w:val="00FD5891"/>
    <w:rsid w:val="00FD71E4"/>
    <w:rsid w:val="00FD7E9A"/>
    <w:rsid w:val="00FE0EE8"/>
    <w:rsid w:val="00FE0F90"/>
    <w:rsid w:val="00FE1853"/>
    <w:rsid w:val="00FE3A02"/>
    <w:rsid w:val="00FE3ECA"/>
    <w:rsid w:val="00FE480B"/>
    <w:rsid w:val="00FE75AA"/>
    <w:rsid w:val="00FE7AF5"/>
    <w:rsid w:val="00FE7C57"/>
    <w:rsid w:val="00FE7DD7"/>
    <w:rsid w:val="00FF01C7"/>
    <w:rsid w:val="00FF0B80"/>
    <w:rsid w:val="00FF352A"/>
    <w:rsid w:val="00FF4FC3"/>
    <w:rsid w:val="00FF53DC"/>
    <w:rsid w:val="00FF5E02"/>
    <w:rsid w:val="00FF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AFF0"/>
  <w15:docId w15:val="{46ED2B6E-AEAB-46EF-BE10-CFEE6CC1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uiPriority w:val="22"/>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54BE1"/>
    <w:rPr>
      <w:color w:val="800080" w:themeColor="followedHyperlink"/>
      <w:u w:val="single"/>
    </w:rPr>
  </w:style>
  <w:style w:type="paragraph" w:styleId="EndnoteText">
    <w:name w:val="endnote text"/>
    <w:basedOn w:val="Normal"/>
    <w:link w:val="EndnoteTextChar"/>
    <w:uiPriority w:val="99"/>
    <w:semiHidden/>
    <w:unhideWhenUsed/>
    <w:rsid w:val="00B42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25C"/>
    <w:rPr>
      <w:sz w:val="20"/>
      <w:szCs w:val="20"/>
    </w:rPr>
  </w:style>
  <w:style w:type="character" w:styleId="EndnoteReference">
    <w:name w:val="endnote reference"/>
    <w:basedOn w:val="DefaultParagraphFont"/>
    <w:uiPriority w:val="99"/>
    <w:semiHidden/>
    <w:unhideWhenUsed/>
    <w:rsid w:val="00B4225C"/>
    <w:rPr>
      <w:vertAlign w:val="superscript"/>
    </w:rPr>
  </w:style>
  <w:style w:type="paragraph" w:customStyle="1" w:styleId="Default">
    <w:name w:val="Default"/>
    <w:rsid w:val="00B82B7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C47398"/>
    <w:pPr>
      <w:spacing w:after="120" w:line="480" w:lineRule="auto"/>
    </w:pPr>
  </w:style>
  <w:style w:type="character" w:customStyle="1" w:styleId="BodyText2Char">
    <w:name w:val="Body Text 2 Char"/>
    <w:basedOn w:val="DefaultParagraphFont"/>
    <w:link w:val="BodyText2"/>
    <w:uiPriority w:val="99"/>
    <w:rsid w:val="00C47398"/>
  </w:style>
  <w:style w:type="character" w:styleId="UnresolvedMention">
    <w:name w:val="Unresolved Mention"/>
    <w:basedOn w:val="DefaultParagraphFont"/>
    <w:uiPriority w:val="99"/>
    <w:semiHidden/>
    <w:unhideWhenUsed/>
    <w:rsid w:val="000227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3421">
      <w:bodyDiv w:val="1"/>
      <w:marLeft w:val="0"/>
      <w:marRight w:val="0"/>
      <w:marTop w:val="0"/>
      <w:marBottom w:val="0"/>
      <w:divBdr>
        <w:top w:val="none" w:sz="0" w:space="0" w:color="auto"/>
        <w:left w:val="none" w:sz="0" w:space="0" w:color="auto"/>
        <w:bottom w:val="none" w:sz="0" w:space="0" w:color="auto"/>
        <w:right w:val="none" w:sz="0" w:space="0" w:color="auto"/>
      </w:divBdr>
      <w:divsChild>
        <w:div w:id="190188468">
          <w:marLeft w:val="0"/>
          <w:marRight w:val="0"/>
          <w:marTop w:val="0"/>
          <w:marBottom w:val="0"/>
          <w:divBdr>
            <w:top w:val="none" w:sz="0" w:space="0" w:color="auto"/>
            <w:left w:val="none" w:sz="0" w:space="0" w:color="auto"/>
            <w:bottom w:val="none" w:sz="0" w:space="0" w:color="auto"/>
            <w:right w:val="none" w:sz="0" w:space="0" w:color="auto"/>
          </w:divBdr>
          <w:divsChild>
            <w:div w:id="790442021">
              <w:marLeft w:val="0"/>
              <w:marRight w:val="0"/>
              <w:marTop w:val="0"/>
              <w:marBottom w:val="0"/>
              <w:divBdr>
                <w:top w:val="none" w:sz="0" w:space="0" w:color="auto"/>
                <w:left w:val="none" w:sz="0" w:space="0" w:color="auto"/>
                <w:bottom w:val="none" w:sz="0" w:space="0" w:color="auto"/>
                <w:right w:val="none" w:sz="0" w:space="0" w:color="auto"/>
              </w:divBdr>
              <w:divsChild>
                <w:div w:id="356194784">
                  <w:marLeft w:val="0"/>
                  <w:marRight w:val="0"/>
                  <w:marTop w:val="0"/>
                  <w:marBottom w:val="0"/>
                  <w:divBdr>
                    <w:top w:val="none" w:sz="0" w:space="0" w:color="auto"/>
                    <w:left w:val="none" w:sz="0" w:space="0" w:color="auto"/>
                    <w:bottom w:val="none" w:sz="0" w:space="0" w:color="auto"/>
                    <w:right w:val="none" w:sz="0" w:space="0" w:color="auto"/>
                  </w:divBdr>
                  <w:divsChild>
                    <w:div w:id="1464541744">
                      <w:marLeft w:val="0"/>
                      <w:marRight w:val="0"/>
                      <w:marTop w:val="0"/>
                      <w:marBottom w:val="0"/>
                      <w:divBdr>
                        <w:top w:val="none" w:sz="0" w:space="0" w:color="auto"/>
                        <w:left w:val="none" w:sz="0" w:space="0" w:color="auto"/>
                        <w:bottom w:val="none" w:sz="0" w:space="0" w:color="auto"/>
                        <w:right w:val="none" w:sz="0" w:space="0" w:color="auto"/>
                      </w:divBdr>
                      <w:divsChild>
                        <w:div w:id="20754212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5257804">
                              <w:marLeft w:val="0"/>
                              <w:marRight w:val="0"/>
                              <w:marTop w:val="0"/>
                              <w:marBottom w:val="0"/>
                              <w:divBdr>
                                <w:top w:val="none" w:sz="0" w:space="0" w:color="auto"/>
                                <w:left w:val="none" w:sz="0" w:space="0" w:color="auto"/>
                                <w:bottom w:val="none" w:sz="0" w:space="0" w:color="auto"/>
                                <w:right w:val="none" w:sz="0" w:space="0" w:color="auto"/>
                              </w:divBdr>
                              <w:divsChild>
                                <w:div w:id="225579580">
                                  <w:marLeft w:val="0"/>
                                  <w:marRight w:val="0"/>
                                  <w:marTop w:val="0"/>
                                  <w:marBottom w:val="0"/>
                                  <w:divBdr>
                                    <w:top w:val="none" w:sz="0" w:space="0" w:color="auto"/>
                                    <w:left w:val="none" w:sz="0" w:space="0" w:color="auto"/>
                                    <w:bottom w:val="none" w:sz="0" w:space="0" w:color="auto"/>
                                    <w:right w:val="none" w:sz="0" w:space="0" w:color="auto"/>
                                  </w:divBdr>
                                  <w:divsChild>
                                    <w:div w:id="579871176">
                                      <w:marLeft w:val="0"/>
                                      <w:marRight w:val="0"/>
                                      <w:marTop w:val="0"/>
                                      <w:marBottom w:val="0"/>
                                      <w:divBdr>
                                        <w:top w:val="none" w:sz="0" w:space="0" w:color="auto"/>
                                        <w:left w:val="none" w:sz="0" w:space="0" w:color="auto"/>
                                        <w:bottom w:val="none" w:sz="0" w:space="0" w:color="auto"/>
                                        <w:right w:val="none" w:sz="0" w:space="0" w:color="auto"/>
                                      </w:divBdr>
                                      <w:divsChild>
                                        <w:div w:id="1385328769">
                                          <w:marLeft w:val="0"/>
                                          <w:marRight w:val="0"/>
                                          <w:marTop w:val="0"/>
                                          <w:marBottom w:val="0"/>
                                          <w:divBdr>
                                            <w:top w:val="none" w:sz="0" w:space="0" w:color="auto"/>
                                            <w:left w:val="none" w:sz="0" w:space="0" w:color="auto"/>
                                            <w:bottom w:val="none" w:sz="0" w:space="0" w:color="auto"/>
                                            <w:right w:val="none" w:sz="0" w:space="0" w:color="auto"/>
                                          </w:divBdr>
                                          <w:divsChild>
                                            <w:div w:id="91363238">
                                              <w:marLeft w:val="0"/>
                                              <w:marRight w:val="0"/>
                                              <w:marTop w:val="0"/>
                                              <w:marBottom w:val="0"/>
                                              <w:divBdr>
                                                <w:top w:val="none" w:sz="0" w:space="0" w:color="auto"/>
                                                <w:left w:val="none" w:sz="0" w:space="0" w:color="auto"/>
                                                <w:bottom w:val="none" w:sz="0" w:space="0" w:color="auto"/>
                                                <w:right w:val="none" w:sz="0" w:space="0" w:color="auto"/>
                                              </w:divBdr>
                                              <w:divsChild>
                                                <w:div w:id="877200032">
                                                  <w:marLeft w:val="0"/>
                                                  <w:marRight w:val="0"/>
                                                  <w:marTop w:val="0"/>
                                                  <w:marBottom w:val="0"/>
                                                  <w:divBdr>
                                                    <w:top w:val="none" w:sz="0" w:space="0" w:color="auto"/>
                                                    <w:left w:val="none" w:sz="0" w:space="0" w:color="auto"/>
                                                    <w:bottom w:val="none" w:sz="0" w:space="0" w:color="auto"/>
                                                    <w:right w:val="none" w:sz="0" w:space="0" w:color="auto"/>
                                                  </w:divBdr>
                                                  <w:divsChild>
                                                    <w:div w:id="1578318847">
                                                      <w:marLeft w:val="0"/>
                                                      <w:marRight w:val="0"/>
                                                      <w:marTop w:val="0"/>
                                                      <w:marBottom w:val="0"/>
                                                      <w:divBdr>
                                                        <w:top w:val="none" w:sz="0" w:space="0" w:color="auto"/>
                                                        <w:left w:val="none" w:sz="0" w:space="0" w:color="auto"/>
                                                        <w:bottom w:val="none" w:sz="0" w:space="0" w:color="auto"/>
                                                        <w:right w:val="none" w:sz="0" w:space="0" w:color="auto"/>
                                                      </w:divBdr>
                                                      <w:divsChild>
                                                        <w:div w:id="6765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2431">
                                                  <w:marLeft w:val="0"/>
                                                  <w:marRight w:val="0"/>
                                                  <w:marTop w:val="0"/>
                                                  <w:marBottom w:val="0"/>
                                                  <w:divBdr>
                                                    <w:top w:val="none" w:sz="0" w:space="0" w:color="auto"/>
                                                    <w:left w:val="none" w:sz="0" w:space="0" w:color="auto"/>
                                                    <w:bottom w:val="none" w:sz="0" w:space="0" w:color="auto"/>
                                                    <w:right w:val="none" w:sz="0" w:space="0" w:color="auto"/>
                                                  </w:divBdr>
                                                  <w:divsChild>
                                                    <w:div w:id="405538948">
                                                      <w:marLeft w:val="0"/>
                                                      <w:marRight w:val="0"/>
                                                      <w:marTop w:val="0"/>
                                                      <w:marBottom w:val="0"/>
                                                      <w:divBdr>
                                                        <w:top w:val="none" w:sz="0" w:space="0" w:color="auto"/>
                                                        <w:left w:val="none" w:sz="0" w:space="0" w:color="auto"/>
                                                        <w:bottom w:val="none" w:sz="0" w:space="0" w:color="auto"/>
                                                        <w:right w:val="none" w:sz="0" w:space="0" w:color="auto"/>
                                                      </w:divBdr>
                                                      <w:divsChild>
                                                        <w:div w:id="8719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2406">
      <w:bodyDiv w:val="1"/>
      <w:marLeft w:val="0"/>
      <w:marRight w:val="0"/>
      <w:marTop w:val="0"/>
      <w:marBottom w:val="0"/>
      <w:divBdr>
        <w:top w:val="none" w:sz="0" w:space="0" w:color="auto"/>
        <w:left w:val="none" w:sz="0" w:space="0" w:color="auto"/>
        <w:bottom w:val="none" w:sz="0" w:space="0" w:color="auto"/>
        <w:right w:val="none" w:sz="0" w:space="0" w:color="auto"/>
      </w:divBdr>
    </w:div>
    <w:div w:id="307056149">
      <w:bodyDiv w:val="1"/>
      <w:marLeft w:val="0"/>
      <w:marRight w:val="0"/>
      <w:marTop w:val="0"/>
      <w:marBottom w:val="0"/>
      <w:divBdr>
        <w:top w:val="none" w:sz="0" w:space="0" w:color="auto"/>
        <w:left w:val="none" w:sz="0" w:space="0" w:color="auto"/>
        <w:bottom w:val="none" w:sz="0" w:space="0" w:color="auto"/>
        <w:right w:val="none" w:sz="0" w:space="0" w:color="auto"/>
      </w:divBdr>
      <w:divsChild>
        <w:div w:id="122890163">
          <w:marLeft w:val="0"/>
          <w:marRight w:val="0"/>
          <w:marTop w:val="0"/>
          <w:marBottom w:val="0"/>
          <w:divBdr>
            <w:top w:val="none" w:sz="0" w:space="0" w:color="auto"/>
            <w:left w:val="none" w:sz="0" w:space="0" w:color="auto"/>
            <w:bottom w:val="none" w:sz="0" w:space="0" w:color="auto"/>
            <w:right w:val="none" w:sz="0" w:space="0" w:color="auto"/>
          </w:divBdr>
          <w:divsChild>
            <w:div w:id="716513332">
              <w:marLeft w:val="0"/>
              <w:marRight w:val="0"/>
              <w:marTop w:val="0"/>
              <w:marBottom w:val="0"/>
              <w:divBdr>
                <w:top w:val="none" w:sz="0" w:space="0" w:color="auto"/>
                <w:left w:val="none" w:sz="0" w:space="0" w:color="auto"/>
                <w:bottom w:val="none" w:sz="0" w:space="0" w:color="auto"/>
                <w:right w:val="none" w:sz="0" w:space="0" w:color="auto"/>
              </w:divBdr>
              <w:divsChild>
                <w:div w:id="1674256567">
                  <w:marLeft w:val="0"/>
                  <w:marRight w:val="0"/>
                  <w:marTop w:val="0"/>
                  <w:marBottom w:val="0"/>
                  <w:divBdr>
                    <w:top w:val="none" w:sz="0" w:space="0" w:color="auto"/>
                    <w:left w:val="none" w:sz="0" w:space="0" w:color="auto"/>
                    <w:bottom w:val="none" w:sz="0" w:space="0" w:color="auto"/>
                    <w:right w:val="none" w:sz="0" w:space="0" w:color="auto"/>
                  </w:divBdr>
                  <w:divsChild>
                    <w:div w:id="1457017764">
                      <w:marLeft w:val="0"/>
                      <w:marRight w:val="0"/>
                      <w:marTop w:val="0"/>
                      <w:marBottom w:val="0"/>
                      <w:divBdr>
                        <w:top w:val="none" w:sz="0" w:space="0" w:color="auto"/>
                        <w:left w:val="none" w:sz="0" w:space="0" w:color="auto"/>
                        <w:bottom w:val="none" w:sz="0" w:space="0" w:color="auto"/>
                        <w:right w:val="none" w:sz="0" w:space="0" w:color="auto"/>
                      </w:divBdr>
                      <w:divsChild>
                        <w:div w:id="17775545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32534344">
                              <w:marLeft w:val="0"/>
                              <w:marRight w:val="0"/>
                              <w:marTop w:val="0"/>
                              <w:marBottom w:val="0"/>
                              <w:divBdr>
                                <w:top w:val="none" w:sz="0" w:space="0" w:color="auto"/>
                                <w:left w:val="none" w:sz="0" w:space="0" w:color="auto"/>
                                <w:bottom w:val="none" w:sz="0" w:space="0" w:color="auto"/>
                                <w:right w:val="none" w:sz="0" w:space="0" w:color="auto"/>
                              </w:divBdr>
                              <w:divsChild>
                                <w:div w:id="1754010959">
                                  <w:marLeft w:val="0"/>
                                  <w:marRight w:val="0"/>
                                  <w:marTop w:val="0"/>
                                  <w:marBottom w:val="0"/>
                                  <w:divBdr>
                                    <w:top w:val="none" w:sz="0" w:space="0" w:color="auto"/>
                                    <w:left w:val="none" w:sz="0" w:space="0" w:color="auto"/>
                                    <w:bottom w:val="none" w:sz="0" w:space="0" w:color="auto"/>
                                    <w:right w:val="none" w:sz="0" w:space="0" w:color="auto"/>
                                  </w:divBdr>
                                  <w:divsChild>
                                    <w:div w:id="462576292">
                                      <w:marLeft w:val="0"/>
                                      <w:marRight w:val="0"/>
                                      <w:marTop w:val="0"/>
                                      <w:marBottom w:val="0"/>
                                      <w:divBdr>
                                        <w:top w:val="none" w:sz="0" w:space="0" w:color="auto"/>
                                        <w:left w:val="none" w:sz="0" w:space="0" w:color="auto"/>
                                        <w:bottom w:val="none" w:sz="0" w:space="0" w:color="auto"/>
                                        <w:right w:val="none" w:sz="0" w:space="0" w:color="auto"/>
                                      </w:divBdr>
                                      <w:divsChild>
                                        <w:div w:id="357854371">
                                          <w:marLeft w:val="0"/>
                                          <w:marRight w:val="0"/>
                                          <w:marTop w:val="0"/>
                                          <w:marBottom w:val="0"/>
                                          <w:divBdr>
                                            <w:top w:val="none" w:sz="0" w:space="0" w:color="auto"/>
                                            <w:left w:val="none" w:sz="0" w:space="0" w:color="auto"/>
                                            <w:bottom w:val="none" w:sz="0" w:space="0" w:color="auto"/>
                                            <w:right w:val="none" w:sz="0" w:space="0" w:color="auto"/>
                                          </w:divBdr>
                                          <w:divsChild>
                                            <w:div w:id="140926126">
                                              <w:marLeft w:val="0"/>
                                              <w:marRight w:val="0"/>
                                              <w:marTop w:val="0"/>
                                              <w:marBottom w:val="0"/>
                                              <w:divBdr>
                                                <w:top w:val="none" w:sz="0" w:space="0" w:color="auto"/>
                                                <w:left w:val="none" w:sz="0" w:space="0" w:color="auto"/>
                                                <w:bottom w:val="none" w:sz="0" w:space="0" w:color="auto"/>
                                                <w:right w:val="none" w:sz="0" w:space="0" w:color="auto"/>
                                              </w:divBdr>
                                              <w:divsChild>
                                                <w:div w:id="1308827810">
                                                  <w:marLeft w:val="0"/>
                                                  <w:marRight w:val="0"/>
                                                  <w:marTop w:val="0"/>
                                                  <w:marBottom w:val="0"/>
                                                  <w:divBdr>
                                                    <w:top w:val="none" w:sz="0" w:space="0" w:color="auto"/>
                                                    <w:left w:val="none" w:sz="0" w:space="0" w:color="auto"/>
                                                    <w:bottom w:val="none" w:sz="0" w:space="0" w:color="auto"/>
                                                    <w:right w:val="none" w:sz="0" w:space="0" w:color="auto"/>
                                                  </w:divBdr>
                                                </w:div>
                                              </w:divsChild>
                                            </w:div>
                                            <w:div w:id="74516871">
                                              <w:marLeft w:val="0"/>
                                              <w:marRight w:val="0"/>
                                              <w:marTop w:val="0"/>
                                              <w:marBottom w:val="0"/>
                                              <w:divBdr>
                                                <w:top w:val="none" w:sz="0" w:space="0" w:color="auto"/>
                                                <w:left w:val="none" w:sz="0" w:space="0" w:color="auto"/>
                                                <w:bottom w:val="none" w:sz="0" w:space="0" w:color="auto"/>
                                                <w:right w:val="none" w:sz="0" w:space="0" w:color="auto"/>
                                              </w:divBdr>
                                              <w:divsChild>
                                                <w:div w:id="642463157">
                                                  <w:marLeft w:val="0"/>
                                                  <w:marRight w:val="0"/>
                                                  <w:marTop w:val="0"/>
                                                  <w:marBottom w:val="0"/>
                                                  <w:divBdr>
                                                    <w:top w:val="none" w:sz="0" w:space="0" w:color="auto"/>
                                                    <w:left w:val="none" w:sz="0" w:space="0" w:color="auto"/>
                                                    <w:bottom w:val="none" w:sz="0" w:space="0" w:color="auto"/>
                                                    <w:right w:val="none" w:sz="0" w:space="0" w:color="auto"/>
                                                  </w:divBdr>
                                                  <w:divsChild>
                                                    <w:div w:id="7861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9858">
                                              <w:marLeft w:val="0"/>
                                              <w:marRight w:val="0"/>
                                              <w:marTop w:val="0"/>
                                              <w:marBottom w:val="0"/>
                                              <w:divBdr>
                                                <w:top w:val="none" w:sz="0" w:space="0" w:color="auto"/>
                                                <w:left w:val="none" w:sz="0" w:space="0" w:color="auto"/>
                                                <w:bottom w:val="none" w:sz="0" w:space="0" w:color="auto"/>
                                                <w:right w:val="none" w:sz="0" w:space="0" w:color="auto"/>
                                              </w:divBdr>
                                              <w:divsChild>
                                                <w:div w:id="1124036095">
                                                  <w:marLeft w:val="0"/>
                                                  <w:marRight w:val="0"/>
                                                  <w:marTop w:val="0"/>
                                                  <w:marBottom w:val="0"/>
                                                  <w:divBdr>
                                                    <w:top w:val="none" w:sz="0" w:space="0" w:color="auto"/>
                                                    <w:left w:val="none" w:sz="0" w:space="0" w:color="auto"/>
                                                    <w:bottom w:val="none" w:sz="0" w:space="0" w:color="auto"/>
                                                    <w:right w:val="none" w:sz="0" w:space="0" w:color="auto"/>
                                                  </w:divBdr>
                                                  <w:divsChild>
                                                    <w:div w:id="20699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6116">
                                              <w:marLeft w:val="0"/>
                                              <w:marRight w:val="0"/>
                                              <w:marTop w:val="0"/>
                                              <w:marBottom w:val="0"/>
                                              <w:divBdr>
                                                <w:top w:val="none" w:sz="0" w:space="0" w:color="auto"/>
                                                <w:left w:val="none" w:sz="0" w:space="0" w:color="auto"/>
                                                <w:bottom w:val="none" w:sz="0" w:space="0" w:color="auto"/>
                                                <w:right w:val="none" w:sz="0" w:space="0" w:color="auto"/>
                                              </w:divBdr>
                                              <w:divsChild>
                                                <w:div w:id="1656454273">
                                                  <w:marLeft w:val="0"/>
                                                  <w:marRight w:val="0"/>
                                                  <w:marTop w:val="0"/>
                                                  <w:marBottom w:val="0"/>
                                                  <w:divBdr>
                                                    <w:top w:val="none" w:sz="0" w:space="0" w:color="auto"/>
                                                    <w:left w:val="none" w:sz="0" w:space="0" w:color="auto"/>
                                                    <w:bottom w:val="none" w:sz="0" w:space="0" w:color="auto"/>
                                                    <w:right w:val="none" w:sz="0" w:space="0" w:color="auto"/>
                                                  </w:divBdr>
                                                  <w:divsChild>
                                                    <w:div w:id="888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284">
                                              <w:marLeft w:val="0"/>
                                              <w:marRight w:val="0"/>
                                              <w:marTop w:val="0"/>
                                              <w:marBottom w:val="0"/>
                                              <w:divBdr>
                                                <w:top w:val="none" w:sz="0" w:space="0" w:color="auto"/>
                                                <w:left w:val="none" w:sz="0" w:space="0" w:color="auto"/>
                                                <w:bottom w:val="none" w:sz="0" w:space="0" w:color="auto"/>
                                                <w:right w:val="none" w:sz="0" w:space="0" w:color="auto"/>
                                              </w:divBdr>
                                              <w:divsChild>
                                                <w:div w:id="1675185691">
                                                  <w:marLeft w:val="0"/>
                                                  <w:marRight w:val="0"/>
                                                  <w:marTop w:val="0"/>
                                                  <w:marBottom w:val="0"/>
                                                  <w:divBdr>
                                                    <w:top w:val="none" w:sz="0" w:space="0" w:color="auto"/>
                                                    <w:left w:val="none" w:sz="0" w:space="0" w:color="auto"/>
                                                    <w:bottom w:val="none" w:sz="0" w:space="0" w:color="auto"/>
                                                    <w:right w:val="none" w:sz="0" w:space="0" w:color="auto"/>
                                                  </w:divBdr>
                                                  <w:divsChild>
                                                    <w:div w:id="10482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509">
                                              <w:marLeft w:val="0"/>
                                              <w:marRight w:val="0"/>
                                              <w:marTop w:val="0"/>
                                              <w:marBottom w:val="0"/>
                                              <w:divBdr>
                                                <w:top w:val="none" w:sz="0" w:space="0" w:color="auto"/>
                                                <w:left w:val="none" w:sz="0" w:space="0" w:color="auto"/>
                                                <w:bottom w:val="none" w:sz="0" w:space="0" w:color="auto"/>
                                                <w:right w:val="none" w:sz="0" w:space="0" w:color="auto"/>
                                              </w:divBdr>
                                              <w:divsChild>
                                                <w:div w:id="146241815">
                                                  <w:marLeft w:val="0"/>
                                                  <w:marRight w:val="0"/>
                                                  <w:marTop w:val="0"/>
                                                  <w:marBottom w:val="0"/>
                                                  <w:divBdr>
                                                    <w:top w:val="none" w:sz="0" w:space="0" w:color="auto"/>
                                                    <w:left w:val="none" w:sz="0" w:space="0" w:color="auto"/>
                                                    <w:bottom w:val="none" w:sz="0" w:space="0" w:color="auto"/>
                                                    <w:right w:val="none" w:sz="0" w:space="0" w:color="auto"/>
                                                  </w:divBdr>
                                                  <w:divsChild>
                                                    <w:div w:id="5722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9632">
                                              <w:marLeft w:val="0"/>
                                              <w:marRight w:val="0"/>
                                              <w:marTop w:val="0"/>
                                              <w:marBottom w:val="0"/>
                                              <w:divBdr>
                                                <w:top w:val="none" w:sz="0" w:space="0" w:color="auto"/>
                                                <w:left w:val="none" w:sz="0" w:space="0" w:color="auto"/>
                                                <w:bottom w:val="none" w:sz="0" w:space="0" w:color="auto"/>
                                                <w:right w:val="none" w:sz="0" w:space="0" w:color="auto"/>
                                              </w:divBdr>
                                              <w:divsChild>
                                                <w:div w:id="1776175691">
                                                  <w:marLeft w:val="0"/>
                                                  <w:marRight w:val="0"/>
                                                  <w:marTop w:val="0"/>
                                                  <w:marBottom w:val="0"/>
                                                  <w:divBdr>
                                                    <w:top w:val="none" w:sz="0" w:space="0" w:color="auto"/>
                                                    <w:left w:val="none" w:sz="0" w:space="0" w:color="auto"/>
                                                    <w:bottom w:val="none" w:sz="0" w:space="0" w:color="auto"/>
                                                    <w:right w:val="none" w:sz="0" w:space="0" w:color="auto"/>
                                                  </w:divBdr>
                                                  <w:divsChild>
                                                    <w:div w:id="11554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5867">
                                          <w:marLeft w:val="0"/>
                                          <w:marRight w:val="0"/>
                                          <w:marTop w:val="0"/>
                                          <w:marBottom w:val="0"/>
                                          <w:divBdr>
                                            <w:top w:val="none" w:sz="0" w:space="0" w:color="auto"/>
                                            <w:left w:val="none" w:sz="0" w:space="0" w:color="auto"/>
                                            <w:bottom w:val="none" w:sz="0" w:space="0" w:color="auto"/>
                                            <w:right w:val="none" w:sz="0" w:space="0" w:color="auto"/>
                                          </w:divBdr>
                                          <w:divsChild>
                                            <w:div w:id="1901165293">
                                              <w:marLeft w:val="0"/>
                                              <w:marRight w:val="0"/>
                                              <w:marTop w:val="0"/>
                                              <w:marBottom w:val="0"/>
                                              <w:divBdr>
                                                <w:top w:val="none" w:sz="0" w:space="0" w:color="auto"/>
                                                <w:left w:val="none" w:sz="0" w:space="0" w:color="auto"/>
                                                <w:bottom w:val="none" w:sz="0" w:space="0" w:color="auto"/>
                                                <w:right w:val="none" w:sz="0" w:space="0" w:color="auto"/>
                                              </w:divBdr>
                                              <w:divsChild>
                                                <w:div w:id="14365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31">
                                          <w:marLeft w:val="0"/>
                                          <w:marRight w:val="0"/>
                                          <w:marTop w:val="0"/>
                                          <w:marBottom w:val="0"/>
                                          <w:divBdr>
                                            <w:top w:val="none" w:sz="0" w:space="0" w:color="auto"/>
                                            <w:left w:val="none" w:sz="0" w:space="0" w:color="auto"/>
                                            <w:bottom w:val="none" w:sz="0" w:space="0" w:color="auto"/>
                                            <w:right w:val="none" w:sz="0" w:space="0" w:color="auto"/>
                                          </w:divBdr>
                                          <w:divsChild>
                                            <w:div w:id="1757168216">
                                              <w:marLeft w:val="0"/>
                                              <w:marRight w:val="0"/>
                                              <w:marTop w:val="0"/>
                                              <w:marBottom w:val="0"/>
                                              <w:divBdr>
                                                <w:top w:val="none" w:sz="0" w:space="0" w:color="auto"/>
                                                <w:left w:val="none" w:sz="0" w:space="0" w:color="auto"/>
                                                <w:bottom w:val="none" w:sz="0" w:space="0" w:color="auto"/>
                                                <w:right w:val="none" w:sz="0" w:space="0" w:color="auto"/>
                                              </w:divBdr>
                                              <w:divsChild>
                                                <w:div w:id="932513638">
                                                  <w:marLeft w:val="0"/>
                                                  <w:marRight w:val="0"/>
                                                  <w:marTop w:val="0"/>
                                                  <w:marBottom w:val="0"/>
                                                  <w:divBdr>
                                                    <w:top w:val="none" w:sz="0" w:space="0" w:color="auto"/>
                                                    <w:left w:val="none" w:sz="0" w:space="0" w:color="auto"/>
                                                    <w:bottom w:val="none" w:sz="0" w:space="0" w:color="auto"/>
                                                    <w:right w:val="none" w:sz="0" w:space="0" w:color="auto"/>
                                                  </w:divBdr>
                                                </w:div>
                                              </w:divsChild>
                                            </w:div>
                                            <w:div w:id="1211379821">
                                              <w:marLeft w:val="0"/>
                                              <w:marRight w:val="0"/>
                                              <w:marTop w:val="0"/>
                                              <w:marBottom w:val="0"/>
                                              <w:divBdr>
                                                <w:top w:val="none" w:sz="0" w:space="0" w:color="auto"/>
                                                <w:left w:val="none" w:sz="0" w:space="0" w:color="auto"/>
                                                <w:bottom w:val="none" w:sz="0" w:space="0" w:color="auto"/>
                                                <w:right w:val="none" w:sz="0" w:space="0" w:color="auto"/>
                                              </w:divBdr>
                                              <w:divsChild>
                                                <w:div w:id="557204987">
                                                  <w:marLeft w:val="0"/>
                                                  <w:marRight w:val="0"/>
                                                  <w:marTop w:val="0"/>
                                                  <w:marBottom w:val="0"/>
                                                  <w:divBdr>
                                                    <w:top w:val="none" w:sz="0" w:space="0" w:color="auto"/>
                                                    <w:left w:val="none" w:sz="0" w:space="0" w:color="auto"/>
                                                    <w:bottom w:val="none" w:sz="0" w:space="0" w:color="auto"/>
                                                    <w:right w:val="none" w:sz="0" w:space="0" w:color="auto"/>
                                                  </w:divBdr>
                                                  <w:divsChild>
                                                    <w:div w:id="14261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603994">
      <w:bodyDiv w:val="1"/>
      <w:marLeft w:val="0"/>
      <w:marRight w:val="0"/>
      <w:marTop w:val="0"/>
      <w:marBottom w:val="0"/>
      <w:divBdr>
        <w:top w:val="none" w:sz="0" w:space="0" w:color="auto"/>
        <w:left w:val="none" w:sz="0" w:space="0" w:color="auto"/>
        <w:bottom w:val="none" w:sz="0" w:space="0" w:color="auto"/>
        <w:right w:val="none" w:sz="0" w:space="0" w:color="auto"/>
      </w:divBdr>
    </w:div>
    <w:div w:id="1891762829">
      <w:bodyDiv w:val="1"/>
      <w:marLeft w:val="0"/>
      <w:marRight w:val="0"/>
      <w:marTop w:val="0"/>
      <w:marBottom w:val="0"/>
      <w:divBdr>
        <w:top w:val="none" w:sz="0" w:space="0" w:color="auto"/>
        <w:left w:val="none" w:sz="0" w:space="0" w:color="auto"/>
        <w:bottom w:val="none" w:sz="0" w:space="0" w:color="auto"/>
        <w:right w:val="none" w:sz="0" w:space="0" w:color="auto"/>
      </w:divBdr>
    </w:div>
    <w:div w:id="21422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puc.pa.gov/pcdocs/1294169.docx" TargetMode="External"/><Relationship Id="rId1" Type="http://schemas.openxmlformats.org/officeDocument/2006/relationships/hyperlink" Target="http://www.puc.pa.gov/general/pdf/USP_Evaluation-Duques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3434-3551-4FB5-990D-852BAA36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5280</Words>
  <Characters>30096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Wagner, Nathan R</cp:lastModifiedBy>
  <cp:revision>6</cp:revision>
  <cp:lastPrinted>2018-02-08T19:37:00Z</cp:lastPrinted>
  <dcterms:created xsi:type="dcterms:W3CDTF">2018-02-05T15:31:00Z</dcterms:created>
  <dcterms:modified xsi:type="dcterms:W3CDTF">2018-02-08T19:46:00Z</dcterms:modified>
</cp:coreProperties>
</file>