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Layout w:type="fixed"/>
        <w:tblLook w:val="0000" w:firstRow="0" w:lastRow="0" w:firstColumn="0" w:lastColumn="0" w:noHBand="0" w:noVBand="0"/>
      </w:tblPr>
      <w:tblGrid>
        <w:gridCol w:w="2471"/>
        <w:gridCol w:w="1999"/>
        <w:gridCol w:w="1544"/>
        <w:gridCol w:w="727"/>
        <w:gridCol w:w="2907"/>
      </w:tblGrid>
      <w:tr w:rsidR="002B31DA" w:rsidRPr="002B31DA" w14:paraId="12E8F385" w14:textId="77777777" w:rsidTr="00560AF0">
        <w:trPr>
          <w:trHeight w:val="852"/>
        </w:trPr>
        <w:tc>
          <w:tcPr>
            <w:tcW w:w="2471" w:type="dxa"/>
          </w:tcPr>
          <w:p w14:paraId="1C95E488" w14:textId="77777777" w:rsidR="002B31DA" w:rsidRPr="002B31DA" w:rsidRDefault="002B31DA" w:rsidP="002B31DA">
            <w:pPr>
              <w:spacing w:after="0" w:line="240" w:lineRule="auto"/>
              <w:rPr>
                <w:rFonts w:ascii="Times New Roman" w:eastAsia="Times New Roman" w:hAnsi="Times New Roman" w:cs="Times New Roman"/>
                <w:color w:val="000000"/>
                <w:sz w:val="24"/>
                <w:szCs w:val="20"/>
              </w:rPr>
            </w:pPr>
            <w:r w:rsidRPr="002B31DA">
              <w:rPr>
                <w:rFonts w:ascii="Times New Roman" w:eastAsia="Times New Roman" w:hAnsi="Times New Roman" w:cs="Times New Roman"/>
                <w:color w:val="000000"/>
                <w:sz w:val="24"/>
                <w:szCs w:val="20"/>
              </w:rPr>
              <w:t xml:space="preserve">        </w:t>
            </w:r>
          </w:p>
        </w:tc>
        <w:tc>
          <w:tcPr>
            <w:tcW w:w="4270" w:type="dxa"/>
            <w:gridSpan w:val="3"/>
          </w:tcPr>
          <w:p w14:paraId="3D6CE822" w14:textId="77777777" w:rsidR="002B31DA" w:rsidRPr="002B31DA" w:rsidRDefault="002B31DA" w:rsidP="002B31DA">
            <w:pPr>
              <w:spacing w:after="0" w:line="240" w:lineRule="auto"/>
              <w:jc w:val="center"/>
              <w:rPr>
                <w:rFonts w:ascii="Times New Roman" w:eastAsia="Times New Roman" w:hAnsi="Times New Roman" w:cs="Times New Roman"/>
                <w:b/>
                <w:color w:val="000000"/>
                <w:sz w:val="26"/>
                <w:szCs w:val="20"/>
              </w:rPr>
            </w:pPr>
            <w:r w:rsidRPr="002B31DA">
              <w:rPr>
                <w:rFonts w:ascii="Times New Roman" w:eastAsia="Times New Roman" w:hAnsi="Times New Roman" w:cs="Times New Roman"/>
                <w:b/>
                <w:color w:val="000000"/>
                <w:sz w:val="26"/>
                <w:szCs w:val="20"/>
              </w:rPr>
              <w:t>PENNSYLVANIA</w:t>
            </w:r>
          </w:p>
          <w:p w14:paraId="16123912" w14:textId="77777777" w:rsidR="002B31DA" w:rsidRPr="002B31DA" w:rsidRDefault="002B31DA" w:rsidP="002B31DA">
            <w:pPr>
              <w:spacing w:after="0" w:line="240" w:lineRule="auto"/>
              <w:jc w:val="center"/>
              <w:rPr>
                <w:rFonts w:ascii="Times New Roman" w:eastAsia="Times New Roman" w:hAnsi="Times New Roman" w:cs="Times New Roman"/>
                <w:b/>
                <w:color w:val="000000"/>
                <w:sz w:val="26"/>
                <w:szCs w:val="20"/>
              </w:rPr>
            </w:pPr>
            <w:r w:rsidRPr="002B31DA">
              <w:rPr>
                <w:rFonts w:ascii="Times New Roman" w:eastAsia="Times New Roman" w:hAnsi="Times New Roman" w:cs="Times New Roman"/>
                <w:b/>
                <w:color w:val="000000"/>
                <w:sz w:val="26"/>
                <w:szCs w:val="20"/>
              </w:rPr>
              <w:t>PUBLIC UTILITY COMMISSION</w:t>
            </w:r>
          </w:p>
          <w:p w14:paraId="54241D69" w14:textId="77777777" w:rsidR="002B31DA" w:rsidRPr="002B31DA" w:rsidRDefault="002B31DA" w:rsidP="002B31DA">
            <w:pPr>
              <w:spacing w:after="0" w:line="240" w:lineRule="auto"/>
              <w:jc w:val="center"/>
              <w:rPr>
                <w:rFonts w:ascii="Times New Roman" w:eastAsia="Times New Roman" w:hAnsi="Times New Roman" w:cs="Times New Roman"/>
                <w:color w:val="000000"/>
                <w:sz w:val="26"/>
                <w:szCs w:val="20"/>
              </w:rPr>
            </w:pPr>
            <w:r w:rsidRPr="002B31DA">
              <w:rPr>
                <w:rFonts w:ascii="Times New Roman" w:eastAsia="Times New Roman" w:hAnsi="Times New Roman" w:cs="Times New Roman"/>
                <w:b/>
                <w:color w:val="000000"/>
                <w:sz w:val="26"/>
                <w:szCs w:val="20"/>
              </w:rPr>
              <w:t>Harrisburg, PA  17105-3265</w:t>
            </w:r>
          </w:p>
        </w:tc>
        <w:tc>
          <w:tcPr>
            <w:tcW w:w="2907" w:type="dxa"/>
          </w:tcPr>
          <w:p w14:paraId="088935FE" w14:textId="77777777" w:rsidR="002B31DA" w:rsidRPr="002B31DA" w:rsidRDefault="002B31DA" w:rsidP="002B31DA">
            <w:pPr>
              <w:spacing w:after="0" w:line="240" w:lineRule="auto"/>
              <w:rPr>
                <w:rFonts w:ascii="Times New Roman" w:eastAsia="Times New Roman" w:hAnsi="Times New Roman" w:cs="Times New Roman"/>
                <w:color w:val="000000"/>
                <w:sz w:val="26"/>
                <w:szCs w:val="20"/>
              </w:rPr>
            </w:pPr>
          </w:p>
        </w:tc>
      </w:tr>
      <w:tr w:rsidR="002B31DA" w:rsidRPr="002B31DA" w14:paraId="54F8F0BA" w14:textId="77777777" w:rsidTr="00560AF0">
        <w:trPr>
          <w:trHeight w:val="284"/>
        </w:trPr>
        <w:tc>
          <w:tcPr>
            <w:tcW w:w="2471" w:type="dxa"/>
          </w:tcPr>
          <w:p w14:paraId="0DD2E92C" w14:textId="77777777" w:rsidR="002B31DA" w:rsidRPr="002B31DA" w:rsidRDefault="002B31DA" w:rsidP="002B31DA">
            <w:pPr>
              <w:spacing w:after="0" w:line="240" w:lineRule="auto"/>
              <w:rPr>
                <w:rFonts w:ascii="Times New Roman" w:eastAsia="Times New Roman" w:hAnsi="Times New Roman" w:cs="Times New Roman"/>
                <w:color w:val="000000"/>
                <w:sz w:val="24"/>
                <w:szCs w:val="20"/>
              </w:rPr>
            </w:pPr>
          </w:p>
        </w:tc>
        <w:tc>
          <w:tcPr>
            <w:tcW w:w="4270" w:type="dxa"/>
            <w:gridSpan w:val="3"/>
          </w:tcPr>
          <w:p w14:paraId="6F47E4C5" w14:textId="77777777" w:rsidR="002B31DA" w:rsidRPr="002B31DA" w:rsidRDefault="002B31DA" w:rsidP="002B31DA">
            <w:pPr>
              <w:spacing w:after="0" w:line="240" w:lineRule="auto"/>
              <w:jc w:val="center"/>
              <w:rPr>
                <w:rFonts w:ascii="Times New Roman" w:eastAsia="Times New Roman" w:hAnsi="Times New Roman" w:cs="Times New Roman"/>
                <w:b/>
                <w:color w:val="000000"/>
                <w:sz w:val="26"/>
                <w:szCs w:val="20"/>
              </w:rPr>
            </w:pPr>
          </w:p>
        </w:tc>
        <w:tc>
          <w:tcPr>
            <w:tcW w:w="2907" w:type="dxa"/>
          </w:tcPr>
          <w:p w14:paraId="342044B7" w14:textId="77777777" w:rsidR="002B31DA" w:rsidRPr="002B31DA" w:rsidRDefault="002B31DA" w:rsidP="002B31DA">
            <w:pPr>
              <w:spacing w:after="0" w:line="240" w:lineRule="auto"/>
              <w:rPr>
                <w:rFonts w:ascii="Times New Roman" w:eastAsia="Times New Roman" w:hAnsi="Times New Roman" w:cs="Times New Roman"/>
                <w:color w:val="000000"/>
                <w:sz w:val="26"/>
                <w:szCs w:val="20"/>
              </w:rPr>
            </w:pPr>
          </w:p>
        </w:tc>
      </w:tr>
      <w:tr w:rsidR="002B31DA" w:rsidRPr="00251572" w14:paraId="06081554" w14:textId="77777777" w:rsidTr="002A6904">
        <w:trPr>
          <w:trHeight w:val="333"/>
        </w:trPr>
        <w:tc>
          <w:tcPr>
            <w:tcW w:w="4470" w:type="dxa"/>
            <w:gridSpan w:val="2"/>
          </w:tcPr>
          <w:p w14:paraId="6D37FE03" w14:textId="77777777" w:rsidR="002B31DA" w:rsidRPr="00251572" w:rsidRDefault="002B31DA" w:rsidP="002B31DA">
            <w:pPr>
              <w:spacing w:after="0" w:line="240" w:lineRule="auto"/>
              <w:rPr>
                <w:rFonts w:ascii="Times New Roman" w:eastAsia="Times New Roman" w:hAnsi="Times New Roman" w:cs="Times New Roman"/>
                <w:color w:val="000000"/>
                <w:szCs w:val="26"/>
              </w:rPr>
            </w:pPr>
          </w:p>
        </w:tc>
        <w:tc>
          <w:tcPr>
            <w:tcW w:w="5178" w:type="dxa"/>
            <w:gridSpan w:val="3"/>
          </w:tcPr>
          <w:p w14:paraId="1818AF41" w14:textId="77777777" w:rsidR="002B31DA" w:rsidRPr="00251572" w:rsidRDefault="002B31DA" w:rsidP="00EE345A">
            <w:pPr>
              <w:spacing w:after="0" w:line="240" w:lineRule="auto"/>
              <w:ind w:firstLine="612"/>
              <w:jc w:val="right"/>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 xml:space="preserve">Public Meeting held </w:t>
            </w:r>
            <w:r w:rsidR="00FA2649" w:rsidRPr="00251572">
              <w:rPr>
                <w:rFonts w:ascii="Times New Roman" w:eastAsia="Times New Roman" w:hAnsi="Times New Roman" w:cs="Times New Roman"/>
                <w:color w:val="000000"/>
                <w:sz w:val="26"/>
                <w:szCs w:val="26"/>
              </w:rPr>
              <w:t>February 8, 2018</w:t>
            </w:r>
          </w:p>
        </w:tc>
      </w:tr>
      <w:tr w:rsidR="002B31DA" w:rsidRPr="00251572" w14:paraId="71694536" w14:textId="77777777" w:rsidTr="002A6904">
        <w:trPr>
          <w:trHeight w:val="279"/>
        </w:trPr>
        <w:tc>
          <w:tcPr>
            <w:tcW w:w="4470" w:type="dxa"/>
            <w:gridSpan w:val="2"/>
          </w:tcPr>
          <w:p w14:paraId="7F26DA47" w14:textId="77777777" w:rsidR="002B31DA" w:rsidRPr="00251572" w:rsidRDefault="002B31DA" w:rsidP="002B31DA">
            <w:pPr>
              <w:spacing w:after="0" w:line="240" w:lineRule="auto"/>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Commissioners Present:</w:t>
            </w:r>
          </w:p>
          <w:p w14:paraId="1090E0CA" w14:textId="77777777" w:rsidR="002A6904" w:rsidRPr="00251572" w:rsidRDefault="002A6904" w:rsidP="002B31DA">
            <w:pPr>
              <w:spacing w:after="0" w:line="240" w:lineRule="auto"/>
              <w:rPr>
                <w:rFonts w:ascii="Times New Roman" w:eastAsia="Times New Roman" w:hAnsi="Times New Roman" w:cs="Times New Roman"/>
                <w:color w:val="000000"/>
                <w:sz w:val="26"/>
                <w:szCs w:val="26"/>
              </w:rPr>
            </w:pPr>
          </w:p>
        </w:tc>
        <w:tc>
          <w:tcPr>
            <w:tcW w:w="5178" w:type="dxa"/>
            <w:gridSpan w:val="3"/>
          </w:tcPr>
          <w:p w14:paraId="210C56C3" w14:textId="77777777" w:rsidR="002B31DA" w:rsidRPr="00251572" w:rsidRDefault="002B31DA" w:rsidP="002A6904">
            <w:pPr>
              <w:spacing w:after="0" w:line="240" w:lineRule="auto"/>
              <w:rPr>
                <w:rFonts w:ascii="Times New Roman" w:eastAsia="Times New Roman" w:hAnsi="Times New Roman" w:cs="Times New Roman"/>
                <w:color w:val="000000"/>
                <w:sz w:val="26"/>
                <w:szCs w:val="26"/>
              </w:rPr>
            </w:pPr>
          </w:p>
        </w:tc>
      </w:tr>
      <w:tr w:rsidR="002B31DA" w:rsidRPr="00251572" w14:paraId="5D95B02E" w14:textId="77777777" w:rsidTr="00560AF0">
        <w:trPr>
          <w:trHeight w:val="1422"/>
        </w:trPr>
        <w:tc>
          <w:tcPr>
            <w:tcW w:w="9648" w:type="dxa"/>
            <w:gridSpan w:val="5"/>
          </w:tcPr>
          <w:p w14:paraId="6E9128AB" w14:textId="77777777" w:rsidR="002B31DA" w:rsidRPr="00251572" w:rsidRDefault="002B31DA" w:rsidP="002A6904">
            <w:pPr>
              <w:spacing w:after="0" w:line="240" w:lineRule="auto"/>
              <w:ind w:left="360"/>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Gladys M. Brown, Chairman</w:t>
            </w:r>
          </w:p>
          <w:p w14:paraId="51D2124B" w14:textId="77777777" w:rsidR="002B31DA" w:rsidRPr="00251572" w:rsidRDefault="002B31DA" w:rsidP="002A6904">
            <w:pPr>
              <w:spacing w:after="0" w:line="240" w:lineRule="auto"/>
              <w:ind w:left="360"/>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Andrew G. Place, Vice Chairman</w:t>
            </w:r>
          </w:p>
          <w:p w14:paraId="0314AFED" w14:textId="77777777" w:rsidR="00837E1B" w:rsidRPr="00251572" w:rsidRDefault="00837E1B" w:rsidP="002A6904">
            <w:pPr>
              <w:spacing w:after="0" w:line="240" w:lineRule="auto"/>
              <w:ind w:left="360"/>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Norman J. Kennard</w:t>
            </w:r>
          </w:p>
          <w:p w14:paraId="4BADC10F" w14:textId="77777777" w:rsidR="002B31DA" w:rsidRPr="00251572" w:rsidRDefault="007A40DF" w:rsidP="002A6904">
            <w:pPr>
              <w:spacing w:after="0" w:line="240" w:lineRule="auto"/>
              <w:ind w:left="360"/>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 xml:space="preserve">David W. Sweet </w:t>
            </w:r>
          </w:p>
          <w:p w14:paraId="63D42B80" w14:textId="77777777" w:rsidR="007A40DF" w:rsidRPr="00251572" w:rsidRDefault="007A40DF" w:rsidP="00251572">
            <w:pPr>
              <w:spacing w:after="0" w:line="240" w:lineRule="auto"/>
              <w:ind w:left="360"/>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John F. Coleman, Jr.</w:t>
            </w:r>
          </w:p>
        </w:tc>
      </w:tr>
      <w:tr w:rsidR="002B31DA" w:rsidRPr="00251572" w14:paraId="0A593345" w14:textId="77777777" w:rsidTr="00560AF0">
        <w:trPr>
          <w:trHeight w:val="251"/>
        </w:trPr>
        <w:tc>
          <w:tcPr>
            <w:tcW w:w="6014" w:type="dxa"/>
            <w:gridSpan w:val="3"/>
          </w:tcPr>
          <w:p w14:paraId="2E3DFA48" w14:textId="071EF0EA" w:rsidR="00251572" w:rsidRPr="00251572" w:rsidRDefault="00397EBD" w:rsidP="002A690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tc>
        <w:tc>
          <w:tcPr>
            <w:tcW w:w="3634" w:type="dxa"/>
            <w:gridSpan w:val="2"/>
            <w:vAlign w:val="center"/>
          </w:tcPr>
          <w:p w14:paraId="1AB7703A" w14:textId="77777777" w:rsidR="002B31DA" w:rsidRPr="00251572" w:rsidRDefault="002B31DA" w:rsidP="00251572">
            <w:pPr>
              <w:spacing w:after="0" w:line="240" w:lineRule="auto"/>
              <w:rPr>
                <w:rFonts w:ascii="Times New Roman" w:eastAsia="Times New Roman" w:hAnsi="Times New Roman" w:cs="Times New Roman"/>
                <w:color w:val="000000"/>
                <w:sz w:val="16"/>
                <w:szCs w:val="26"/>
              </w:rPr>
            </w:pPr>
          </w:p>
        </w:tc>
      </w:tr>
      <w:tr w:rsidR="002B31DA" w:rsidRPr="00251572" w14:paraId="6B2F893E" w14:textId="77777777" w:rsidTr="00560AF0">
        <w:trPr>
          <w:trHeight w:val="621"/>
        </w:trPr>
        <w:tc>
          <w:tcPr>
            <w:tcW w:w="6014" w:type="dxa"/>
            <w:gridSpan w:val="3"/>
          </w:tcPr>
          <w:p w14:paraId="1B109B83" w14:textId="77777777" w:rsidR="00251572" w:rsidRPr="00251572" w:rsidRDefault="00FA2649" w:rsidP="002A6904">
            <w:pPr>
              <w:spacing w:after="0" w:line="240" w:lineRule="auto"/>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 xml:space="preserve">Hamilton Relay, Inc. </w:t>
            </w:r>
          </w:p>
          <w:p w14:paraId="672AA1F7" w14:textId="77777777" w:rsidR="002B31DA" w:rsidRPr="00251572" w:rsidRDefault="00FA2649" w:rsidP="002A6904">
            <w:pPr>
              <w:spacing w:after="0" w:line="240" w:lineRule="auto"/>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Supplement No. 2 to Tariff TRS PA P.U.C. No. 1</w:t>
            </w:r>
          </w:p>
          <w:p w14:paraId="7F6B5648" w14:textId="77777777" w:rsidR="00251572" w:rsidRPr="00251572" w:rsidRDefault="00251572" w:rsidP="002A6904">
            <w:pPr>
              <w:spacing w:after="0" w:line="240" w:lineRule="auto"/>
              <w:rPr>
                <w:rFonts w:ascii="Times New Roman" w:eastAsia="Times New Roman" w:hAnsi="Times New Roman" w:cs="Times New Roman"/>
                <w:color w:val="000000"/>
                <w:sz w:val="26"/>
                <w:szCs w:val="26"/>
              </w:rPr>
            </w:pPr>
          </w:p>
        </w:tc>
        <w:tc>
          <w:tcPr>
            <w:tcW w:w="3634" w:type="dxa"/>
            <w:gridSpan w:val="2"/>
          </w:tcPr>
          <w:p w14:paraId="53D9F241" w14:textId="77777777" w:rsidR="002B31DA" w:rsidRPr="00251572" w:rsidRDefault="00FA2649" w:rsidP="00EE345A">
            <w:pPr>
              <w:spacing w:after="0" w:line="240" w:lineRule="auto"/>
              <w:jc w:val="right"/>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R-2017-2639884</w:t>
            </w:r>
          </w:p>
        </w:tc>
      </w:tr>
      <w:tr w:rsidR="00251572" w:rsidRPr="00251572" w14:paraId="04DFB7B3" w14:textId="77777777" w:rsidTr="00251572">
        <w:trPr>
          <w:trHeight w:val="621"/>
        </w:trPr>
        <w:tc>
          <w:tcPr>
            <w:tcW w:w="6014" w:type="dxa"/>
            <w:gridSpan w:val="3"/>
          </w:tcPr>
          <w:p w14:paraId="19B1035E" w14:textId="77777777" w:rsidR="00251572" w:rsidRPr="00251572" w:rsidRDefault="00251572" w:rsidP="00251572">
            <w:pPr>
              <w:spacing w:after="0" w:line="240" w:lineRule="auto"/>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Pennsylvania Telecommunications Relay Service</w:t>
            </w:r>
          </w:p>
        </w:tc>
        <w:tc>
          <w:tcPr>
            <w:tcW w:w="3634" w:type="dxa"/>
            <w:gridSpan w:val="2"/>
          </w:tcPr>
          <w:p w14:paraId="36DAD9BB" w14:textId="77777777" w:rsidR="00251572" w:rsidRPr="00251572" w:rsidRDefault="00251572" w:rsidP="00251572">
            <w:pPr>
              <w:spacing w:after="0" w:line="240" w:lineRule="auto"/>
              <w:jc w:val="right"/>
              <w:rPr>
                <w:rFonts w:ascii="Times New Roman" w:eastAsia="Times New Roman" w:hAnsi="Times New Roman" w:cs="Times New Roman"/>
                <w:color w:val="000000"/>
                <w:sz w:val="26"/>
                <w:szCs w:val="26"/>
              </w:rPr>
            </w:pPr>
            <w:r w:rsidRPr="00251572">
              <w:rPr>
                <w:rFonts w:ascii="Times New Roman" w:eastAsia="Times New Roman" w:hAnsi="Times New Roman" w:cs="Times New Roman"/>
                <w:color w:val="000000"/>
                <w:sz w:val="26"/>
                <w:szCs w:val="26"/>
              </w:rPr>
              <w:t>M-00900239</w:t>
            </w:r>
          </w:p>
        </w:tc>
      </w:tr>
    </w:tbl>
    <w:p w14:paraId="5C63CC12" w14:textId="77777777" w:rsidR="00FD3F47" w:rsidRPr="00251572" w:rsidRDefault="002B31DA" w:rsidP="00F2600A">
      <w:pPr>
        <w:keepNext/>
        <w:spacing w:after="0" w:line="360" w:lineRule="auto"/>
        <w:jc w:val="center"/>
        <w:outlineLvl w:val="0"/>
        <w:rPr>
          <w:rFonts w:ascii="Times New Roman" w:eastAsia="Times New Roman" w:hAnsi="Times New Roman" w:cs="Times New Roman"/>
          <w:b/>
          <w:sz w:val="26"/>
          <w:szCs w:val="20"/>
        </w:rPr>
      </w:pPr>
      <w:r w:rsidRPr="00251572">
        <w:rPr>
          <w:rFonts w:ascii="Times New Roman" w:eastAsia="Times New Roman" w:hAnsi="Times New Roman" w:cs="Times New Roman"/>
          <w:b/>
          <w:sz w:val="26"/>
          <w:szCs w:val="20"/>
        </w:rPr>
        <w:t>ORDER</w:t>
      </w:r>
    </w:p>
    <w:p w14:paraId="7B98AB5F" w14:textId="77777777" w:rsidR="008A06AA" w:rsidRDefault="002B31DA" w:rsidP="00481126">
      <w:pPr>
        <w:spacing w:after="240" w:line="360" w:lineRule="auto"/>
        <w:rPr>
          <w:rFonts w:ascii="Times New Roman" w:eastAsia="Times New Roman" w:hAnsi="Times New Roman" w:cs="Times New Roman"/>
          <w:b/>
          <w:sz w:val="26"/>
          <w:szCs w:val="20"/>
        </w:rPr>
      </w:pPr>
      <w:r w:rsidRPr="00251572">
        <w:rPr>
          <w:rFonts w:ascii="Times New Roman" w:eastAsia="Times New Roman" w:hAnsi="Times New Roman" w:cs="Times New Roman"/>
          <w:b/>
          <w:sz w:val="26"/>
          <w:szCs w:val="20"/>
        </w:rPr>
        <w:t>BY THE COMMISSION:</w:t>
      </w:r>
    </w:p>
    <w:p w14:paraId="2AF35DBD" w14:textId="0681902D" w:rsidR="008A06AA" w:rsidRDefault="002B31DA" w:rsidP="00481126">
      <w:pPr>
        <w:spacing w:after="240" w:line="360" w:lineRule="auto"/>
        <w:rPr>
          <w:rFonts w:ascii="Times New Roman" w:eastAsia="Times New Roman" w:hAnsi="Times New Roman" w:cs="Times New Roman"/>
          <w:color w:val="000000" w:themeColor="text1"/>
          <w:kern w:val="2"/>
          <w:sz w:val="26"/>
          <w:szCs w:val="26"/>
        </w:rPr>
      </w:pPr>
      <w:r w:rsidRPr="00251572">
        <w:rPr>
          <w:rFonts w:ascii="Times New Roman" w:eastAsia="Times New Roman" w:hAnsi="Times New Roman" w:cs="Times New Roman"/>
          <w:sz w:val="26"/>
          <w:szCs w:val="20"/>
        </w:rPr>
        <w:tab/>
      </w:r>
      <w:r w:rsidR="00251572" w:rsidRPr="00251572">
        <w:rPr>
          <w:rFonts w:ascii="Times New Roman" w:hAnsi="Times New Roman" w:cs="Times New Roman"/>
          <w:color w:val="0D0D0D"/>
          <w:sz w:val="26"/>
          <w:szCs w:val="26"/>
        </w:rPr>
        <w:t xml:space="preserve">Before the Commission for consideration and disposition is proposed Supplement No. 2 to the Telecommunications Relay Service (TRS) Tariff PA P.U.C. No. 1, of Hamilton Relay, Inc. (Hamilton).  The proposed tariff would increase the price per session minute of use (MOU) that Hamilton charges the TRS Fund for </w:t>
      </w:r>
      <w:r w:rsidR="00DB3539">
        <w:rPr>
          <w:rFonts w:ascii="Times New Roman" w:hAnsi="Times New Roman" w:cs="Times New Roman"/>
          <w:color w:val="0D0D0D"/>
          <w:sz w:val="26"/>
          <w:szCs w:val="26"/>
        </w:rPr>
        <w:t>t</w:t>
      </w:r>
      <w:r w:rsidR="00251572" w:rsidRPr="00251572">
        <w:rPr>
          <w:rFonts w:ascii="Times New Roman" w:hAnsi="Times New Roman" w:cs="Times New Roman"/>
          <w:color w:val="0D0D0D"/>
          <w:sz w:val="26"/>
          <w:szCs w:val="26"/>
        </w:rPr>
        <w:t xml:space="preserve">raditional Speech-to-Speech TRS in Pennsylvania. </w:t>
      </w:r>
    </w:p>
    <w:p w14:paraId="555FE9CF" w14:textId="77777777" w:rsidR="001F1DFD" w:rsidRDefault="00251572" w:rsidP="00481126">
      <w:pPr>
        <w:spacing w:after="240" w:line="360" w:lineRule="auto"/>
        <w:jc w:val="center"/>
        <w:rPr>
          <w:rFonts w:ascii="Times New Roman" w:eastAsia="Times New Roman" w:hAnsi="Times New Roman" w:cs="Times New Roman"/>
          <w:b/>
          <w:color w:val="000000" w:themeColor="text1"/>
          <w:kern w:val="2"/>
          <w:sz w:val="26"/>
          <w:szCs w:val="26"/>
          <w:u w:val="single"/>
        </w:rPr>
      </w:pPr>
      <w:r w:rsidRPr="00251572">
        <w:rPr>
          <w:rFonts w:ascii="Times New Roman" w:eastAsia="Times New Roman" w:hAnsi="Times New Roman" w:cs="Times New Roman"/>
          <w:b/>
          <w:color w:val="000000" w:themeColor="text1"/>
          <w:kern w:val="2"/>
          <w:sz w:val="26"/>
          <w:szCs w:val="26"/>
          <w:u w:val="single"/>
        </w:rPr>
        <w:t>Background</w:t>
      </w:r>
    </w:p>
    <w:p w14:paraId="5B999558" w14:textId="72EFA66E" w:rsidR="001F1DFD" w:rsidRDefault="001F1DFD" w:rsidP="00481126">
      <w:pPr>
        <w:spacing w:after="240" w:line="360" w:lineRule="auto"/>
        <w:ind w:firstLine="720"/>
        <w:rPr>
          <w:rFonts w:ascii="Times New Roman" w:eastAsia="Times New Roman" w:hAnsi="Times New Roman" w:cs="Times New Roman"/>
          <w:color w:val="000000" w:themeColor="text1"/>
          <w:kern w:val="2"/>
          <w:sz w:val="26"/>
          <w:szCs w:val="26"/>
        </w:rPr>
      </w:pPr>
      <w:r w:rsidRPr="008A06AA">
        <w:rPr>
          <w:rFonts w:ascii="Times New Roman" w:hAnsi="Times New Roman" w:cs="Times New Roman"/>
          <w:color w:val="0D0D0D"/>
          <w:sz w:val="26"/>
          <w:szCs w:val="26"/>
        </w:rPr>
        <w:t xml:space="preserve">In 1989, the Commission asked the Pennsylvania Telephone Association (PTA) to </w:t>
      </w:r>
      <w:proofErr w:type="gramStart"/>
      <w:r w:rsidRPr="008A06AA">
        <w:rPr>
          <w:rFonts w:ascii="Times New Roman" w:hAnsi="Times New Roman" w:cs="Times New Roman"/>
          <w:color w:val="0D0D0D"/>
          <w:sz w:val="26"/>
          <w:szCs w:val="26"/>
        </w:rPr>
        <w:t>look into</w:t>
      </w:r>
      <w:proofErr w:type="gramEnd"/>
      <w:r w:rsidRPr="008A06AA">
        <w:rPr>
          <w:rFonts w:ascii="Times New Roman" w:hAnsi="Times New Roman" w:cs="Times New Roman"/>
          <w:color w:val="0D0D0D"/>
          <w:sz w:val="26"/>
          <w:szCs w:val="26"/>
        </w:rPr>
        <w:t xml:space="preserve"> establishing a statewide TRS in lieu of each telecommunications company handling relay services on an individual basis.  A PTA task force developed a request for proposal (RFP), and four entities submitted proposals.  On April 27, 1990, AT&amp;T</w:t>
      </w:r>
      <w:r w:rsidRPr="00251572">
        <w:rPr>
          <w:rFonts w:ascii="Times New Roman" w:eastAsia="Times New Roman" w:hAnsi="Times New Roman" w:cs="Times New Roman"/>
          <w:color w:val="000000" w:themeColor="text1"/>
          <w:kern w:val="2"/>
          <w:sz w:val="26"/>
          <w:szCs w:val="26"/>
        </w:rPr>
        <w:t xml:space="preserve"> Communications of Pennsylvania, Inc., (AT&amp;T Inc.) applied for a </w:t>
      </w:r>
      <w:r>
        <w:rPr>
          <w:rFonts w:ascii="Times New Roman" w:eastAsia="Times New Roman" w:hAnsi="Times New Roman" w:cs="Times New Roman"/>
          <w:color w:val="000000" w:themeColor="text1"/>
          <w:kern w:val="2"/>
          <w:sz w:val="26"/>
          <w:szCs w:val="26"/>
        </w:rPr>
        <w:t>C</w:t>
      </w:r>
      <w:r w:rsidRPr="00251572">
        <w:rPr>
          <w:rFonts w:ascii="Times New Roman" w:eastAsia="Times New Roman" w:hAnsi="Times New Roman" w:cs="Times New Roman"/>
          <w:color w:val="000000" w:themeColor="text1"/>
          <w:kern w:val="2"/>
          <w:sz w:val="26"/>
          <w:szCs w:val="26"/>
        </w:rPr>
        <w:t xml:space="preserve">ertificate of </w:t>
      </w:r>
      <w:r>
        <w:rPr>
          <w:rFonts w:ascii="Times New Roman" w:eastAsia="Times New Roman" w:hAnsi="Times New Roman" w:cs="Times New Roman"/>
          <w:color w:val="000000" w:themeColor="text1"/>
          <w:kern w:val="2"/>
          <w:sz w:val="26"/>
          <w:szCs w:val="26"/>
        </w:rPr>
        <w:t>P</w:t>
      </w:r>
      <w:r w:rsidRPr="00251572">
        <w:rPr>
          <w:rFonts w:ascii="Times New Roman" w:eastAsia="Times New Roman" w:hAnsi="Times New Roman" w:cs="Times New Roman"/>
          <w:color w:val="000000" w:themeColor="text1"/>
          <w:kern w:val="2"/>
          <w:sz w:val="26"/>
          <w:szCs w:val="26"/>
        </w:rPr>
        <w:t xml:space="preserve">ublic </w:t>
      </w:r>
      <w:r>
        <w:rPr>
          <w:rFonts w:ascii="Times New Roman" w:eastAsia="Times New Roman" w:hAnsi="Times New Roman" w:cs="Times New Roman"/>
          <w:color w:val="000000" w:themeColor="text1"/>
          <w:kern w:val="2"/>
          <w:sz w:val="26"/>
          <w:szCs w:val="26"/>
        </w:rPr>
        <w:t>C</w:t>
      </w:r>
      <w:r w:rsidRPr="00251572">
        <w:rPr>
          <w:rFonts w:ascii="Times New Roman" w:eastAsia="Times New Roman" w:hAnsi="Times New Roman" w:cs="Times New Roman"/>
          <w:color w:val="000000" w:themeColor="text1"/>
          <w:kern w:val="2"/>
          <w:sz w:val="26"/>
          <w:szCs w:val="26"/>
        </w:rPr>
        <w:t xml:space="preserve">onvenience </w:t>
      </w:r>
      <w:r w:rsidR="00873C79">
        <w:rPr>
          <w:rFonts w:ascii="Times New Roman" w:eastAsia="Times New Roman" w:hAnsi="Times New Roman" w:cs="Times New Roman"/>
          <w:color w:val="000000" w:themeColor="text1"/>
          <w:kern w:val="2"/>
          <w:sz w:val="26"/>
          <w:szCs w:val="26"/>
        </w:rPr>
        <w:t xml:space="preserve">(CPC) </w:t>
      </w:r>
      <w:r w:rsidRPr="00251572">
        <w:rPr>
          <w:rFonts w:ascii="Times New Roman" w:eastAsia="Times New Roman" w:hAnsi="Times New Roman" w:cs="Times New Roman"/>
          <w:color w:val="000000" w:themeColor="text1"/>
          <w:kern w:val="2"/>
          <w:sz w:val="26"/>
          <w:szCs w:val="26"/>
        </w:rPr>
        <w:t>to provide intrastate relay service.  Our orders at Docket Nos. M-00900239 and A</w:t>
      </w:r>
      <w:r w:rsidRPr="00251572">
        <w:rPr>
          <w:rFonts w:ascii="Times New Roman" w:eastAsia="Times New Roman" w:hAnsi="Times New Roman" w:cs="Times New Roman"/>
          <w:color w:val="000000" w:themeColor="text1"/>
          <w:kern w:val="2"/>
          <w:sz w:val="26"/>
          <w:szCs w:val="26"/>
        </w:rPr>
        <w:noBreakHyphen/>
        <w:t xml:space="preserve">00310125, entered May 29, 1990, and July 9, 1990, approved the </w:t>
      </w:r>
      <w:r w:rsidRPr="00251572">
        <w:rPr>
          <w:rFonts w:ascii="Times New Roman" w:eastAsia="Times New Roman" w:hAnsi="Times New Roman" w:cs="Times New Roman"/>
          <w:color w:val="000000" w:themeColor="text1"/>
          <w:kern w:val="2"/>
          <w:sz w:val="26"/>
          <w:szCs w:val="26"/>
        </w:rPr>
        <w:lastRenderedPageBreak/>
        <w:t xml:space="preserve">application and proposed tariff effective July 9, 1990.  </w:t>
      </w:r>
      <w:r w:rsidR="00873C79">
        <w:rPr>
          <w:rFonts w:ascii="Times New Roman" w:eastAsia="Times New Roman" w:hAnsi="Times New Roman" w:cs="Times New Roman"/>
          <w:color w:val="000000" w:themeColor="text1"/>
          <w:kern w:val="2"/>
          <w:sz w:val="26"/>
          <w:szCs w:val="26"/>
        </w:rPr>
        <w:t xml:space="preserve">Statewide </w:t>
      </w:r>
      <w:r w:rsidRPr="00251572">
        <w:rPr>
          <w:rFonts w:ascii="Times New Roman" w:eastAsia="Times New Roman" w:hAnsi="Times New Roman" w:cs="Times New Roman"/>
          <w:color w:val="000000" w:themeColor="text1"/>
          <w:kern w:val="2"/>
          <w:sz w:val="26"/>
          <w:szCs w:val="26"/>
        </w:rPr>
        <w:t>TRS operations began September 24, 1990.</w:t>
      </w:r>
    </w:p>
    <w:p w14:paraId="2E03476F" w14:textId="29459E36" w:rsidR="001F1DFD" w:rsidRDefault="001F1DFD" w:rsidP="00481126">
      <w:pPr>
        <w:spacing w:after="240" w:line="360" w:lineRule="auto"/>
        <w:ind w:firstLine="720"/>
        <w:rPr>
          <w:rFonts w:ascii="Times New Roman" w:eastAsia="Times New Roman" w:hAnsi="Times New Roman" w:cs="Times New Roman"/>
          <w:color w:val="000000" w:themeColor="text1"/>
          <w:kern w:val="2"/>
          <w:sz w:val="26"/>
          <w:szCs w:val="26"/>
        </w:rPr>
      </w:pPr>
      <w:r w:rsidRPr="00251572">
        <w:rPr>
          <w:rFonts w:ascii="Times New Roman" w:eastAsia="Times New Roman" w:hAnsi="Times New Roman" w:cs="Times New Roman"/>
          <w:color w:val="000000" w:themeColor="text1"/>
          <w:kern w:val="2"/>
          <w:sz w:val="26"/>
          <w:szCs w:val="26"/>
        </w:rPr>
        <w:t xml:space="preserve">Our May 29, 1990 order at Docket Nos. M-00900239 and A-00310125 also approved a funding mechanism to recover charges associated with the TRS system and established the TRS Fund.  Specifically, </w:t>
      </w:r>
      <w:r w:rsidR="00873C79">
        <w:rPr>
          <w:rFonts w:ascii="Times New Roman" w:eastAsia="Times New Roman" w:hAnsi="Times New Roman" w:cs="Times New Roman"/>
          <w:color w:val="000000" w:themeColor="text1"/>
          <w:kern w:val="2"/>
          <w:sz w:val="26"/>
          <w:szCs w:val="26"/>
        </w:rPr>
        <w:t xml:space="preserve">each local exchange carrier (LEC) in Pennsylvania assesses its </w:t>
      </w:r>
      <w:r w:rsidRPr="00251572">
        <w:rPr>
          <w:rFonts w:ascii="Times New Roman" w:eastAsia="Times New Roman" w:hAnsi="Times New Roman" w:cs="Times New Roman"/>
          <w:color w:val="000000" w:themeColor="text1"/>
          <w:kern w:val="2"/>
          <w:sz w:val="26"/>
          <w:szCs w:val="26"/>
        </w:rPr>
        <w:t xml:space="preserve">wireline access lines </w:t>
      </w:r>
      <w:r w:rsidR="00873C79">
        <w:rPr>
          <w:rFonts w:ascii="Times New Roman" w:eastAsia="Times New Roman" w:hAnsi="Times New Roman" w:cs="Times New Roman"/>
          <w:color w:val="000000" w:themeColor="text1"/>
          <w:kern w:val="2"/>
          <w:sz w:val="26"/>
          <w:szCs w:val="26"/>
        </w:rPr>
        <w:t xml:space="preserve">a monthly TRS </w:t>
      </w:r>
      <w:r w:rsidRPr="00251572">
        <w:rPr>
          <w:rFonts w:ascii="Times New Roman" w:eastAsia="Times New Roman" w:hAnsi="Times New Roman" w:cs="Times New Roman"/>
          <w:color w:val="000000" w:themeColor="text1"/>
          <w:kern w:val="2"/>
          <w:sz w:val="26"/>
          <w:szCs w:val="26"/>
        </w:rPr>
        <w:t>surcharge</w:t>
      </w:r>
      <w:r w:rsidR="00873C79">
        <w:rPr>
          <w:rFonts w:ascii="Times New Roman" w:eastAsia="Times New Roman" w:hAnsi="Times New Roman" w:cs="Times New Roman"/>
          <w:color w:val="000000" w:themeColor="text1"/>
          <w:kern w:val="2"/>
          <w:sz w:val="26"/>
          <w:szCs w:val="26"/>
        </w:rPr>
        <w:t>.</w:t>
      </w:r>
      <w:r w:rsidRPr="00251572">
        <w:rPr>
          <w:rFonts w:ascii="Times New Roman" w:eastAsia="Times New Roman" w:hAnsi="Times New Roman" w:cs="Times New Roman"/>
          <w:color w:val="000000" w:themeColor="text1"/>
          <w:kern w:val="2"/>
          <w:sz w:val="26"/>
          <w:szCs w:val="26"/>
        </w:rPr>
        <w:t xml:space="preserve"> </w:t>
      </w:r>
      <w:r w:rsidR="00873C79">
        <w:rPr>
          <w:rFonts w:ascii="Times New Roman" w:eastAsia="Times New Roman" w:hAnsi="Times New Roman" w:cs="Times New Roman"/>
          <w:color w:val="000000" w:themeColor="text1"/>
          <w:kern w:val="2"/>
          <w:sz w:val="26"/>
          <w:szCs w:val="26"/>
        </w:rPr>
        <w:t xml:space="preserve">Each LEC then remits the funds collected through the surcharge to the TRS </w:t>
      </w:r>
      <w:r w:rsidRPr="00251572">
        <w:rPr>
          <w:rFonts w:ascii="Times New Roman" w:eastAsia="Times New Roman" w:hAnsi="Times New Roman" w:cs="Times New Roman"/>
          <w:color w:val="000000" w:themeColor="text1"/>
          <w:kern w:val="2"/>
          <w:sz w:val="26"/>
          <w:szCs w:val="26"/>
        </w:rPr>
        <w:t>Fund Administrator</w:t>
      </w:r>
      <w:r w:rsidR="00873C79">
        <w:rPr>
          <w:rFonts w:ascii="Times New Roman" w:eastAsia="Times New Roman" w:hAnsi="Times New Roman" w:cs="Times New Roman"/>
          <w:color w:val="000000" w:themeColor="text1"/>
          <w:kern w:val="2"/>
          <w:sz w:val="26"/>
          <w:szCs w:val="26"/>
        </w:rPr>
        <w:t>, who</w:t>
      </w:r>
      <w:r w:rsidRPr="00251572">
        <w:rPr>
          <w:rFonts w:ascii="Times New Roman" w:eastAsia="Times New Roman" w:hAnsi="Times New Roman" w:cs="Times New Roman"/>
          <w:color w:val="000000" w:themeColor="text1"/>
          <w:kern w:val="2"/>
          <w:sz w:val="26"/>
          <w:szCs w:val="26"/>
        </w:rPr>
        <w:t xml:space="preserve"> collects</w:t>
      </w:r>
      <w:r w:rsidR="00873C79">
        <w:rPr>
          <w:rFonts w:ascii="Times New Roman" w:eastAsia="Times New Roman" w:hAnsi="Times New Roman" w:cs="Times New Roman"/>
          <w:color w:val="000000" w:themeColor="text1"/>
          <w:kern w:val="2"/>
          <w:sz w:val="26"/>
          <w:szCs w:val="26"/>
        </w:rPr>
        <w:t xml:space="preserve"> and </w:t>
      </w:r>
      <w:r w:rsidRPr="00251572">
        <w:rPr>
          <w:rFonts w:ascii="Times New Roman" w:eastAsia="Times New Roman" w:hAnsi="Times New Roman" w:cs="Times New Roman"/>
          <w:color w:val="000000" w:themeColor="text1"/>
          <w:kern w:val="2"/>
          <w:sz w:val="26"/>
          <w:szCs w:val="26"/>
        </w:rPr>
        <w:t>invests the Fund</w:t>
      </w:r>
      <w:r w:rsidR="00873C79">
        <w:rPr>
          <w:rFonts w:ascii="Times New Roman" w:eastAsia="Times New Roman" w:hAnsi="Times New Roman" w:cs="Times New Roman"/>
          <w:color w:val="000000" w:themeColor="text1"/>
          <w:kern w:val="2"/>
          <w:sz w:val="26"/>
          <w:szCs w:val="26"/>
        </w:rPr>
        <w:t xml:space="preserve"> receipts to satisfy the purposes of the Fund, including payment to the TRS provider for services rendered</w:t>
      </w:r>
      <w:r w:rsidRPr="00251572">
        <w:rPr>
          <w:rFonts w:ascii="Times New Roman" w:eastAsia="Times New Roman" w:hAnsi="Times New Roman" w:cs="Times New Roman"/>
          <w:color w:val="000000" w:themeColor="text1"/>
          <w:kern w:val="2"/>
          <w:sz w:val="26"/>
          <w:szCs w:val="26"/>
        </w:rPr>
        <w:t xml:space="preserve">.  </w:t>
      </w:r>
    </w:p>
    <w:p w14:paraId="4ED82778" w14:textId="4DB7FA18" w:rsidR="001F1DFD" w:rsidRDefault="001F1DFD" w:rsidP="00481126">
      <w:pPr>
        <w:spacing w:after="240" w:line="360" w:lineRule="auto"/>
        <w:ind w:firstLine="720"/>
        <w:rPr>
          <w:rFonts w:ascii="Times New Roman" w:eastAsia="Times New Roman" w:hAnsi="Times New Roman" w:cs="Times New Roman"/>
          <w:color w:val="000000" w:themeColor="text1"/>
          <w:kern w:val="2"/>
          <w:sz w:val="26"/>
          <w:szCs w:val="26"/>
        </w:rPr>
      </w:pPr>
      <w:r w:rsidRPr="008A06AA">
        <w:rPr>
          <w:rFonts w:ascii="Times New Roman" w:eastAsia="Times New Roman" w:hAnsi="Times New Roman" w:cs="Times New Roman"/>
          <w:color w:val="000000" w:themeColor="text1"/>
          <w:kern w:val="2"/>
          <w:sz w:val="26"/>
          <w:szCs w:val="26"/>
        </w:rPr>
        <w:t>In 2014, AT&amp;T advised the PA PUC that it wished to abandon its CPC to provide TRS in Pennsylvania.  On June 19, 2014, the Commission issued RFP-PUC-2014-2, at Docket No.</w:t>
      </w:r>
      <w:r w:rsidR="00582AE0">
        <w:rPr>
          <w:rFonts w:ascii="Times New Roman" w:eastAsia="Times New Roman" w:hAnsi="Times New Roman" w:cs="Times New Roman"/>
          <w:color w:val="000000" w:themeColor="text1"/>
          <w:kern w:val="2"/>
          <w:sz w:val="26"/>
          <w:szCs w:val="26"/>
        </w:rPr>
        <w:t xml:space="preserve"> </w:t>
      </w:r>
      <w:r w:rsidRPr="008A06AA">
        <w:rPr>
          <w:rFonts w:ascii="Times New Roman" w:eastAsia="Times New Roman" w:hAnsi="Times New Roman" w:cs="Times New Roman"/>
          <w:color w:val="000000" w:themeColor="text1"/>
          <w:kern w:val="2"/>
          <w:sz w:val="26"/>
          <w:szCs w:val="26"/>
        </w:rPr>
        <w:t>M</w:t>
      </w:r>
      <w:r w:rsidR="00873C79">
        <w:rPr>
          <w:rFonts w:ascii="Times New Roman" w:eastAsia="Times New Roman" w:hAnsi="Times New Roman" w:cs="Times New Roman"/>
          <w:color w:val="000000" w:themeColor="text1"/>
          <w:kern w:val="2"/>
          <w:sz w:val="26"/>
          <w:szCs w:val="26"/>
        </w:rPr>
        <w:noBreakHyphen/>
      </w:r>
      <w:r w:rsidRPr="008A06AA">
        <w:rPr>
          <w:rFonts w:ascii="Times New Roman" w:eastAsia="Times New Roman" w:hAnsi="Times New Roman" w:cs="Times New Roman"/>
          <w:color w:val="000000" w:themeColor="text1"/>
          <w:kern w:val="2"/>
          <w:sz w:val="26"/>
          <w:szCs w:val="26"/>
        </w:rPr>
        <w:t>2014-2399871, seeking qualified bidders to submit a proposal for the provisioning of traditional and speech-to-speech intrastate Telecommunications Relay Services (TRS) for the deaf, hard of hearing and speech impaired individuals throughout the Commonwealth of Pennsylvania to replace AT&amp;T Corp.</w:t>
      </w:r>
    </w:p>
    <w:p w14:paraId="556EFEA2" w14:textId="77777777" w:rsidR="008A06AA" w:rsidRPr="008A06AA" w:rsidRDefault="001F1DFD" w:rsidP="00481126">
      <w:pPr>
        <w:spacing w:after="240" w:line="360" w:lineRule="auto"/>
        <w:ind w:firstLine="720"/>
        <w:rPr>
          <w:rFonts w:ascii="Times New Roman" w:eastAsia="Times New Roman" w:hAnsi="Times New Roman" w:cs="Times New Roman"/>
          <w:color w:val="000000" w:themeColor="text1"/>
          <w:kern w:val="2"/>
          <w:sz w:val="26"/>
          <w:szCs w:val="26"/>
        </w:rPr>
      </w:pPr>
      <w:r w:rsidRPr="008A06AA">
        <w:rPr>
          <w:rFonts w:ascii="Times New Roman" w:eastAsia="Times New Roman" w:hAnsi="Times New Roman" w:cs="Times New Roman"/>
          <w:color w:val="000000" w:themeColor="text1"/>
          <w:kern w:val="2"/>
          <w:sz w:val="26"/>
          <w:szCs w:val="26"/>
        </w:rPr>
        <w:t xml:space="preserve">At public meeting on September 2, 2014, the Commission accepted the Bureau of Administration’s recommendation of the RFP-PUC-2014-2 Evaluation Committee’s choice of Hamilton for TRS in Pennsylvania.  </w:t>
      </w:r>
    </w:p>
    <w:p w14:paraId="1E2B771A" w14:textId="0CBD380E" w:rsidR="001F1DFD" w:rsidRDefault="001F1DFD" w:rsidP="00481126">
      <w:pPr>
        <w:spacing w:after="240" w:line="360" w:lineRule="auto"/>
        <w:ind w:firstLine="720"/>
        <w:rPr>
          <w:rFonts w:ascii="Times New Roman" w:eastAsia="Times New Roman" w:hAnsi="Times New Roman" w:cs="Times New Roman"/>
          <w:color w:val="000000" w:themeColor="text1"/>
          <w:kern w:val="2"/>
          <w:sz w:val="26"/>
          <w:szCs w:val="26"/>
        </w:rPr>
      </w:pPr>
      <w:r w:rsidRPr="008A06AA">
        <w:rPr>
          <w:rFonts w:ascii="Times New Roman" w:eastAsia="Times New Roman" w:hAnsi="Times New Roman" w:cs="Times New Roman"/>
          <w:color w:val="000000" w:themeColor="text1"/>
          <w:kern w:val="2"/>
          <w:sz w:val="26"/>
          <w:szCs w:val="26"/>
        </w:rPr>
        <w:t xml:space="preserve">As required by RFP-PUC-2014-2 Part 1, section 1-1, </w:t>
      </w:r>
      <w:proofErr w:type="gramStart"/>
      <w:r w:rsidRPr="008A06AA">
        <w:rPr>
          <w:rFonts w:ascii="Times New Roman" w:eastAsia="Times New Roman" w:hAnsi="Times New Roman" w:cs="Times New Roman"/>
          <w:color w:val="000000" w:themeColor="text1"/>
          <w:kern w:val="2"/>
          <w:sz w:val="26"/>
          <w:szCs w:val="26"/>
        </w:rPr>
        <w:t>in order to</w:t>
      </w:r>
      <w:proofErr w:type="gramEnd"/>
      <w:r w:rsidRPr="008A06AA">
        <w:rPr>
          <w:rFonts w:ascii="Times New Roman" w:eastAsia="Times New Roman" w:hAnsi="Times New Roman" w:cs="Times New Roman"/>
          <w:color w:val="000000" w:themeColor="text1"/>
          <w:kern w:val="2"/>
          <w:sz w:val="26"/>
          <w:szCs w:val="26"/>
        </w:rPr>
        <w:t xml:space="preserve"> proceed with final negotiations with the Commission, Hamilton filed an application at Docket No. A</w:t>
      </w:r>
      <w:r w:rsidR="008A06AA">
        <w:rPr>
          <w:rFonts w:ascii="Times New Roman" w:eastAsia="Times New Roman" w:hAnsi="Times New Roman" w:cs="Times New Roman"/>
          <w:color w:val="000000" w:themeColor="text1"/>
          <w:kern w:val="2"/>
          <w:sz w:val="26"/>
          <w:szCs w:val="26"/>
        </w:rPr>
        <w:noBreakHyphen/>
      </w:r>
      <w:r w:rsidRPr="008A06AA">
        <w:rPr>
          <w:rFonts w:ascii="Times New Roman" w:eastAsia="Times New Roman" w:hAnsi="Times New Roman" w:cs="Times New Roman"/>
          <w:color w:val="000000" w:themeColor="text1"/>
          <w:kern w:val="2"/>
          <w:sz w:val="26"/>
          <w:szCs w:val="26"/>
        </w:rPr>
        <w:t>2014</w:t>
      </w:r>
      <w:r w:rsidR="008A06AA">
        <w:rPr>
          <w:rFonts w:ascii="Times New Roman" w:eastAsia="Times New Roman" w:hAnsi="Times New Roman" w:cs="Times New Roman"/>
          <w:color w:val="000000" w:themeColor="text1"/>
          <w:kern w:val="2"/>
          <w:sz w:val="26"/>
          <w:szCs w:val="26"/>
        </w:rPr>
        <w:noBreakHyphen/>
      </w:r>
      <w:r w:rsidRPr="008A06AA">
        <w:rPr>
          <w:rFonts w:ascii="Times New Roman" w:eastAsia="Times New Roman" w:hAnsi="Times New Roman" w:cs="Times New Roman"/>
          <w:color w:val="000000" w:themeColor="text1"/>
          <w:kern w:val="2"/>
          <w:sz w:val="26"/>
          <w:szCs w:val="26"/>
        </w:rPr>
        <w:t xml:space="preserve">2447601 for a CPC to provide TRS in Pennsylvania.  On December 4, 2014, the Commission approved Hamilton’s application to operate as Pennsylvania’s certificated intrastate TRS provider.  </w:t>
      </w:r>
      <w:r w:rsidR="008F11EF">
        <w:rPr>
          <w:rFonts w:ascii="Times New Roman" w:eastAsia="Times New Roman" w:hAnsi="Times New Roman" w:cs="Times New Roman"/>
          <w:color w:val="000000" w:themeColor="text1"/>
          <w:kern w:val="2"/>
          <w:sz w:val="26"/>
          <w:szCs w:val="26"/>
        </w:rPr>
        <w:t>The Commission issued a</w:t>
      </w:r>
      <w:r w:rsidRPr="00DE1C9A">
        <w:rPr>
          <w:rFonts w:ascii="Times New Roman" w:eastAsia="Times New Roman" w:hAnsi="Times New Roman" w:cs="Times New Roman"/>
          <w:color w:val="000000" w:themeColor="text1"/>
          <w:kern w:val="2"/>
          <w:sz w:val="26"/>
          <w:szCs w:val="26"/>
        </w:rPr>
        <w:t xml:space="preserve"> CPC to </w:t>
      </w:r>
      <w:r w:rsidR="008F11EF">
        <w:rPr>
          <w:rFonts w:ascii="Times New Roman" w:eastAsia="Times New Roman" w:hAnsi="Times New Roman" w:cs="Times New Roman"/>
          <w:color w:val="000000" w:themeColor="text1"/>
          <w:kern w:val="2"/>
          <w:sz w:val="26"/>
          <w:szCs w:val="26"/>
        </w:rPr>
        <w:t xml:space="preserve">Hamilton to </w:t>
      </w:r>
      <w:r w:rsidRPr="00DE1C9A">
        <w:rPr>
          <w:rFonts w:ascii="Times New Roman" w:eastAsia="Times New Roman" w:hAnsi="Times New Roman" w:cs="Times New Roman"/>
          <w:color w:val="000000" w:themeColor="text1"/>
          <w:kern w:val="2"/>
          <w:sz w:val="26"/>
          <w:szCs w:val="26"/>
        </w:rPr>
        <w:t xml:space="preserve">provide TRS on January 9, 2015.  </w:t>
      </w:r>
    </w:p>
    <w:p w14:paraId="60882588" w14:textId="7074EE2F" w:rsidR="00BD6429" w:rsidRDefault="008A06AA" w:rsidP="00BD6429">
      <w:pPr>
        <w:spacing w:after="240" w:line="360" w:lineRule="auto"/>
        <w:ind w:firstLine="720"/>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Hamilton</w:t>
      </w:r>
      <w:r w:rsidR="001F1DFD" w:rsidRPr="00251572">
        <w:rPr>
          <w:rFonts w:ascii="Times New Roman" w:eastAsia="Times New Roman" w:hAnsi="Times New Roman" w:cs="Times New Roman"/>
          <w:color w:val="000000" w:themeColor="text1"/>
          <w:kern w:val="2"/>
          <w:sz w:val="26"/>
          <w:szCs w:val="26"/>
        </w:rPr>
        <w:t xml:space="preserve"> is compensated monthly from the Fund based on intrastate billable call minutes multiplied by the </w:t>
      </w:r>
      <w:r w:rsidR="000845A2">
        <w:rPr>
          <w:rFonts w:ascii="Times New Roman" w:eastAsia="Times New Roman" w:hAnsi="Times New Roman" w:cs="Times New Roman"/>
          <w:color w:val="000000" w:themeColor="text1"/>
          <w:kern w:val="2"/>
          <w:sz w:val="26"/>
          <w:szCs w:val="26"/>
        </w:rPr>
        <w:t>Commission</w:t>
      </w:r>
      <w:r w:rsidR="001F1DFD" w:rsidRPr="00251572">
        <w:rPr>
          <w:rFonts w:ascii="Times New Roman" w:eastAsia="Times New Roman" w:hAnsi="Times New Roman" w:cs="Times New Roman"/>
          <w:color w:val="000000" w:themeColor="text1"/>
          <w:kern w:val="2"/>
          <w:sz w:val="26"/>
          <w:szCs w:val="26"/>
        </w:rPr>
        <w:t>-approved tariffed MOU rate</w:t>
      </w:r>
      <w:r w:rsidR="008F11EF">
        <w:rPr>
          <w:rFonts w:ascii="Times New Roman" w:eastAsia="Times New Roman" w:hAnsi="Times New Roman" w:cs="Times New Roman"/>
          <w:color w:val="000000" w:themeColor="text1"/>
          <w:kern w:val="2"/>
          <w:sz w:val="26"/>
          <w:szCs w:val="26"/>
        </w:rPr>
        <w:t xml:space="preserve"> and a flat rate </w:t>
      </w:r>
      <w:r w:rsidR="008F11EF">
        <w:rPr>
          <w:rFonts w:ascii="Times New Roman" w:eastAsia="Times New Roman" w:hAnsi="Times New Roman" w:cs="Times New Roman"/>
          <w:color w:val="000000" w:themeColor="text1"/>
          <w:kern w:val="2"/>
          <w:sz w:val="26"/>
          <w:szCs w:val="26"/>
        </w:rPr>
        <w:lastRenderedPageBreak/>
        <w:t>monthly fee</w:t>
      </w:r>
      <w:r w:rsidR="001F1DFD" w:rsidRPr="00251572">
        <w:rPr>
          <w:rFonts w:ascii="Times New Roman" w:eastAsia="Times New Roman" w:hAnsi="Times New Roman" w:cs="Times New Roman"/>
          <w:color w:val="000000" w:themeColor="text1"/>
          <w:kern w:val="2"/>
          <w:sz w:val="26"/>
          <w:szCs w:val="26"/>
        </w:rPr>
        <w:t>.  The actual TRS MOU rate, which is the subject of this order, is not applied to end user bills</w:t>
      </w:r>
      <w:r w:rsidR="008F11EF">
        <w:rPr>
          <w:rFonts w:ascii="Times New Roman" w:eastAsia="Times New Roman" w:hAnsi="Times New Roman" w:cs="Times New Roman"/>
          <w:color w:val="000000" w:themeColor="text1"/>
          <w:kern w:val="2"/>
          <w:sz w:val="26"/>
          <w:szCs w:val="26"/>
        </w:rPr>
        <w:t>, although it is factored</w:t>
      </w:r>
      <w:r w:rsidR="000845A2">
        <w:rPr>
          <w:rFonts w:ascii="Times New Roman" w:eastAsia="Times New Roman" w:hAnsi="Times New Roman" w:cs="Times New Roman"/>
          <w:color w:val="000000" w:themeColor="text1"/>
          <w:kern w:val="2"/>
          <w:sz w:val="26"/>
          <w:szCs w:val="26"/>
        </w:rPr>
        <w:t xml:space="preserve"> into the</w:t>
      </w:r>
      <w:r w:rsidR="008F11EF">
        <w:rPr>
          <w:rFonts w:ascii="Times New Roman" w:eastAsia="Times New Roman" w:hAnsi="Times New Roman" w:cs="Times New Roman"/>
          <w:color w:val="000000" w:themeColor="text1"/>
          <w:kern w:val="2"/>
          <w:sz w:val="26"/>
          <w:szCs w:val="26"/>
        </w:rPr>
        <w:t xml:space="preserve"> calculation of the TRS surcharge that is applied to wireline service </w:t>
      </w:r>
      <w:proofErr w:type="gramStart"/>
      <w:r w:rsidR="008F11EF">
        <w:rPr>
          <w:rFonts w:ascii="Times New Roman" w:eastAsia="Times New Roman" w:hAnsi="Times New Roman" w:cs="Times New Roman"/>
          <w:color w:val="000000" w:themeColor="text1"/>
          <w:kern w:val="2"/>
          <w:sz w:val="26"/>
          <w:szCs w:val="26"/>
        </w:rPr>
        <w:t>end-users’</w:t>
      </w:r>
      <w:proofErr w:type="gramEnd"/>
      <w:r w:rsidR="008F11EF">
        <w:rPr>
          <w:rFonts w:ascii="Times New Roman" w:eastAsia="Times New Roman" w:hAnsi="Times New Roman" w:cs="Times New Roman"/>
          <w:color w:val="000000" w:themeColor="text1"/>
          <w:kern w:val="2"/>
          <w:sz w:val="26"/>
          <w:szCs w:val="26"/>
        </w:rPr>
        <w:t xml:space="preserve"> bills</w:t>
      </w:r>
      <w:r w:rsidR="001F1DFD" w:rsidRPr="00251572">
        <w:rPr>
          <w:rFonts w:ascii="Times New Roman" w:eastAsia="Times New Roman" w:hAnsi="Times New Roman" w:cs="Times New Roman"/>
          <w:color w:val="000000" w:themeColor="text1"/>
          <w:kern w:val="2"/>
          <w:sz w:val="26"/>
          <w:szCs w:val="26"/>
        </w:rPr>
        <w:t xml:space="preserve">. </w:t>
      </w:r>
      <w:r w:rsidR="000845A2">
        <w:rPr>
          <w:rFonts w:ascii="Times New Roman" w:eastAsia="Times New Roman" w:hAnsi="Times New Roman" w:cs="Times New Roman"/>
          <w:color w:val="000000" w:themeColor="text1"/>
          <w:kern w:val="2"/>
          <w:sz w:val="26"/>
          <w:szCs w:val="26"/>
        </w:rPr>
        <w:t xml:space="preserve"> The surcharge is currently $0.08 per-line per</w:t>
      </w:r>
      <w:r w:rsidR="000845A2">
        <w:rPr>
          <w:rFonts w:ascii="Times New Roman" w:eastAsia="Times New Roman" w:hAnsi="Times New Roman" w:cs="Times New Roman"/>
          <w:color w:val="000000" w:themeColor="text1"/>
          <w:kern w:val="2"/>
          <w:sz w:val="26"/>
          <w:szCs w:val="26"/>
        </w:rPr>
        <w:noBreakHyphen/>
        <w:t>month for both business and residential customers and is subject to review and recalculation yearly.</w:t>
      </w:r>
    </w:p>
    <w:p w14:paraId="4BA3C827" w14:textId="77777777" w:rsidR="000B2A78" w:rsidRDefault="000B2A78" w:rsidP="00481126">
      <w:pPr>
        <w:spacing w:after="240" w:line="360" w:lineRule="auto"/>
        <w:jc w:val="center"/>
        <w:rPr>
          <w:rFonts w:ascii="Times New Roman" w:eastAsia="Times New Roman" w:hAnsi="Times New Roman" w:cs="Times New Roman"/>
          <w:b/>
          <w:color w:val="000000" w:themeColor="text1"/>
          <w:kern w:val="2"/>
          <w:sz w:val="26"/>
          <w:szCs w:val="26"/>
          <w:u w:val="single"/>
        </w:rPr>
      </w:pPr>
    </w:p>
    <w:p w14:paraId="7A0470E6" w14:textId="4B104E97" w:rsidR="00FD3F47" w:rsidRDefault="008F11EF" w:rsidP="00481126">
      <w:pPr>
        <w:spacing w:after="240" w:line="360" w:lineRule="auto"/>
        <w:jc w:val="center"/>
        <w:rPr>
          <w:rFonts w:ascii="Times New Roman" w:eastAsia="Times New Roman" w:hAnsi="Times New Roman" w:cs="Times New Roman"/>
          <w:b/>
          <w:color w:val="000000" w:themeColor="text1"/>
          <w:kern w:val="2"/>
          <w:sz w:val="26"/>
          <w:szCs w:val="26"/>
          <w:u w:val="single"/>
        </w:rPr>
      </w:pPr>
      <w:r>
        <w:rPr>
          <w:rFonts w:ascii="Times New Roman" w:eastAsia="Times New Roman" w:hAnsi="Times New Roman" w:cs="Times New Roman"/>
          <w:b/>
          <w:color w:val="000000" w:themeColor="text1"/>
          <w:kern w:val="2"/>
          <w:sz w:val="26"/>
          <w:szCs w:val="26"/>
          <w:u w:val="single"/>
        </w:rPr>
        <w:t xml:space="preserve">The </w:t>
      </w:r>
      <w:r w:rsidR="008A06AA">
        <w:rPr>
          <w:rFonts w:ascii="Times New Roman" w:eastAsia="Times New Roman" w:hAnsi="Times New Roman" w:cs="Times New Roman"/>
          <w:b/>
          <w:color w:val="000000" w:themeColor="text1"/>
          <w:kern w:val="2"/>
          <w:sz w:val="26"/>
          <w:szCs w:val="26"/>
          <w:u w:val="single"/>
        </w:rPr>
        <w:t>Company’s Filing</w:t>
      </w:r>
    </w:p>
    <w:p w14:paraId="176C2177" w14:textId="4A59A6C7" w:rsidR="0070119C" w:rsidRDefault="008A06AA" w:rsidP="00481126">
      <w:pPr>
        <w:spacing w:after="240" w:line="360" w:lineRule="auto"/>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ab/>
        <w:t>In support of the proposed rate increase, Hamilton</w:t>
      </w:r>
      <w:r w:rsidR="0070119C">
        <w:rPr>
          <w:rFonts w:ascii="Times New Roman" w:eastAsia="Times New Roman" w:hAnsi="Times New Roman" w:cs="Times New Roman"/>
          <w:color w:val="000000" w:themeColor="text1"/>
          <w:kern w:val="2"/>
          <w:sz w:val="26"/>
          <w:szCs w:val="26"/>
        </w:rPr>
        <w:t xml:space="preserve"> claims to have taken</w:t>
      </w:r>
      <w:r>
        <w:rPr>
          <w:rFonts w:ascii="Times New Roman" w:eastAsia="Times New Roman" w:hAnsi="Times New Roman" w:cs="Times New Roman"/>
          <w:color w:val="000000" w:themeColor="text1"/>
          <w:kern w:val="2"/>
          <w:sz w:val="26"/>
          <w:szCs w:val="26"/>
        </w:rPr>
        <w:t xml:space="preserve"> several factors into account.</w:t>
      </w:r>
      <w:r w:rsidR="0070119C">
        <w:rPr>
          <w:rFonts w:ascii="Times New Roman" w:eastAsia="Times New Roman" w:hAnsi="Times New Roman" w:cs="Times New Roman"/>
          <w:color w:val="000000" w:themeColor="text1"/>
          <w:kern w:val="2"/>
          <w:sz w:val="26"/>
          <w:szCs w:val="26"/>
        </w:rPr>
        <w:t xml:space="preserve">  </w:t>
      </w:r>
      <w:r>
        <w:rPr>
          <w:rFonts w:ascii="Times New Roman" w:eastAsia="Times New Roman" w:hAnsi="Times New Roman" w:cs="Times New Roman"/>
          <w:color w:val="000000" w:themeColor="text1"/>
          <w:kern w:val="2"/>
          <w:sz w:val="26"/>
          <w:szCs w:val="26"/>
        </w:rPr>
        <w:t>Hamilton states that during the past three y</w:t>
      </w:r>
      <w:r w:rsidR="0070119C">
        <w:rPr>
          <w:rFonts w:ascii="Times New Roman" w:eastAsia="Times New Roman" w:hAnsi="Times New Roman" w:cs="Times New Roman"/>
          <w:color w:val="000000" w:themeColor="text1"/>
          <w:kern w:val="2"/>
          <w:sz w:val="26"/>
          <w:szCs w:val="26"/>
        </w:rPr>
        <w:t>e</w:t>
      </w:r>
      <w:r>
        <w:rPr>
          <w:rFonts w:ascii="Times New Roman" w:eastAsia="Times New Roman" w:hAnsi="Times New Roman" w:cs="Times New Roman"/>
          <w:color w:val="000000" w:themeColor="text1"/>
          <w:kern w:val="2"/>
          <w:sz w:val="26"/>
          <w:szCs w:val="26"/>
        </w:rPr>
        <w:t xml:space="preserve">ars, it has experienced continual increases in </w:t>
      </w:r>
      <w:r w:rsidR="0070119C">
        <w:rPr>
          <w:rFonts w:ascii="Times New Roman" w:eastAsia="Times New Roman" w:hAnsi="Times New Roman" w:cs="Times New Roman"/>
          <w:color w:val="000000" w:themeColor="text1"/>
          <w:kern w:val="2"/>
          <w:sz w:val="26"/>
          <w:szCs w:val="26"/>
        </w:rPr>
        <w:t>personnel</w:t>
      </w:r>
      <w:r>
        <w:rPr>
          <w:rFonts w:ascii="Times New Roman" w:eastAsia="Times New Roman" w:hAnsi="Times New Roman" w:cs="Times New Roman"/>
          <w:color w:val="000000" w:themeColor="text1"/>
          <w:kern w:val="2"/>
          <w:sz w:val="26"/>
          <w:szCs w:val="26"/>
        </w:rPr>
        <w:t xml:space="preserve"> </w:t>
      </w:r>
      <w:r w:rsidR="0070119C">
        <w:rPr>
          <w:rFonts w:ascii="Times New Roman" w:eastAsia="Times New Roman" w:hAnsi="Times New Roman" w:cs="Times New Roman"/>
          <w:color w:val="000000" w:themeColor="text1"/>
          <w:kern w:val="2"/>
          <w:sz w:val="26"/>
          <w:szCs w:val="26"/>
        </w:rPr>
        <w:t>costs</w:t>
      </w:r>
      <w:r>
        <w:rPr>
          <w:rFonts w:ascii="Times New Roman" w:eastAsia="Times New Roman" w:hAnsi="Times New Roman" w:cs="Times New Roman"/>
          <w:color w:val="000000" w:themeColor="text1"/>
          <w:kern w:val="2"/>
          <w:sz w:val="26"/>
          <w:szCs w:val="26"/>
        </w:rPr>
        <w:t xml:space="preserve"> </w:t>
      </w:r>
      <w:r w:rsidR="0070119C">
        <w:rPr>
          <w:rFonts w:ascii="Times New Roman" w:eastAsia="Times New Roman" w:hAnsi="Times New Roman" w:cs="Times New Roman"/>
          <w:color w:val="000000" w:themeColor="text1"/>
          <w:kern w:val="2"/>
          <w:sz w:val="26"/>
          <w:szCs w:val="26"/>
        </w:rPr>
        <w:t>s</w:t>
      </w:r>
      <w:r>
        <w:rPr>
          <w:rFonts w:ascii="Times New Roman" w:eastAsia="Times New Roman" w:hAnsi="Times New Roman" w:cs="Times New Roman"/>
          <w:color w:val="000000" w:themeColor="text1"/>
          <w:kern w:val="2"/>
          <w:sz w:val="26"/>
          <w:szCs w:val="26"/>
        </w:rPr>
        <w:t xml:space="preserve">uch as salaries, health insurance and other benefits.  Hamilton cites data from the Social Security Administration showing the </w:t>
      </w:r>
      <w:r w:rsidR="0070119C">
        <w:rPr>
          <w:rFonts w:ascii="Times New Roman" w:eastAsia="Times New Roman" w:hAnsi="Times New Roman" w:cs="Times New Roman"/>
          <w:color w:val="000000" w:themeColor="text1"/>
          <w:kern w:val="2"/>
          <w:sz w:val="26"/>
          <w:szCs w:val="26"/>
        </w:rPr>
        <w:t xml:space="preserve">median wage increase from </w:t>
      </w:r>
      <w:r>
        <w:rPr>
          <w:rFonts w:ascii="Times New Roman" w:eastAsia="Times New Roman" w:hAnsi="Times New Roman" w:cs="Times New Roman"/>
          <w:color w:val="000000" w:themeColor="text1"/>
          <w:kern w:val="2"/>
          <w:sz w:val="26"/>
          <w:szCs w:val="26"/>
        </w:rPr>
        <w:t xml:space="preserve">January 2014 to December 2016 </w:t>
      </w:r>
      <w:r w:rsidR="0070119C">
        <w:rPr>
          <w:rFonts w:ascii="Times New Roman" w:eastAsia="Times New Roman" w:hAnsi="Times New Roman" w:cs="Times New Roman"/>
          <w:color w:val="000000" w:themeColor="text1"/>
          <w:kern w:val="2"/>
          <w:sz w:val="26"/>
          <w:szCs w:val="26"/>
        </w:rPr>
        <w:t>average</w:t>
      </w:r>
      <w:r w:rsidR="000845A2">
        <w:rPr>
          <w:rFonts w:ascii="Times New Roman" w:eastAsia="Times New Roman" w:hAnsi="Times New Roman" w:cs="Times New Roman"/>
          <w:color w:val="000000" w:themeColor="text1"/>
          <w:kern w:val="2"/>
          <w:sz w:val="26"/>
          <w:szCs w:val="26"/>
        </w:rPr>
        <w:t>d</w:t>
      </w:r>
      <w:r>
        <w:rPr>
          <w:rFonts w:ascii="Times New Roman" w:eastAsia="Times New Roman" w:hAnsi="Times New Roman" w:cs="Times New Roman"/>
          <w:color w:val="000000" w:themeColor="text1"/>
          <w:kern w:val="2"/>
          <w:sz w:val="26"/>
          <w:szCs w:val="26"/>
        </w:rPr>
        <w:t xml:space="preserve"> over 2.9% year</w:t>
      </w:r>
      <w:r w:rsidR="000845A2">
        <w:rPr>
          <w:rFonts w:ascii="Times New Roman" w:eastAsia="Times New Roman" w:hAnsi="Times New Roman" w:cs="Times New Roman"/>
          <w:color w:val="000000" w:themeColor="text1"/>
          <w:kern w:val="2"/>
          <w:sz w:val="26"/>
          <w:szCs w:val="26"/>
        </w:rPr>
        <w:t>-</w:t>
      </w:r>
      <w:r>
        <w:rPr>
          <w:rFonts w:ascii="Times New Roman" w:eastAsia="Times New Roman" w:hAnsi="Times New Roman" w:cs="Times New Roman"/>
          <w:color w:val="000000" w:themeColor="text1"/>
          <w:kern w:val="2"/>
          <w:sz w:val="26"/>
          <w:szCs w:val="26"/>
        </w:rPr>
        <w:t>over</w:t>
      </w:r>
      <w:r w:rsidR="000845A2">
        <w:rPr>
          <w:rFonts w:ascii="Times New Roman" w:eastAsia="Times New Roman" w:hAnsi="Times New Roman" w:cs="Times New Roman"/>
          <w:color w:val="000000" w:themeColor="text1"/>
          <w:kern w:val="2"/>
          <w:sz w:val="26"/>
          <w:szCs w:val="26"/>
        </w:rPr>
        <w:t>-</w:t>
      </w:r>
      <w:r>
        <w:rPr>
          <w:rFonts w:ascii="Times New Roman" w:eastAsia="Times New Roman" w:hAnsi="Times New Roman" w:cs="Times New Roman"/>
          <w:color w:val="000000" w:themeColor="text1"/>
          <w:kern w:val="2"/>
          <w:sz w:val="26"/>
          <w:szCs w:val="26"/>
        </w:rPr>
        <w:t xml:space="preserve">year or just over 9% </w:t>
      </w:r>
      <w:r w:rsidR="0070119C">
        <w:rPr>
          <w:rFonts w:ascii="Times New Roman" w:eastAsia="Times New Roman" w:hAnsi="Times New Roman" w:cs="Times New Roman"/>
          <w:color w:val="000000" w:themeColor="text1"/>
          <w:kern w:val="2"/>
          <w:sz w:val="26"/>
          <w:szCs w:val="26"/>
        </w:rPr>
        <w:t>cumulatively</w:t>
      </w:r>
      <w:r>
        <w:rPr>
          <w:rFonts w:ascii="Times New Roman" w:eastAsia="Times New Roman" w:hAnsi="Times New Roman" w:cs="Times New Roman"/>
          <w:color w:val="000000" w:themeColor="text1"/>
          <w:kern w:val="2"/>
          <w:sz w:val="26"/>
          <w:szCs w:val="26"/>
        </w:rPr>
        <w:t xml:space="preserve"> in a three</w:t>
      </w:r>
      <w:r w:rsidR="0070119C">
        <w:rPr>
          <w:rFonts w:ascii="Times New Roman" w:eastAsia="Times New Roman" w:hAnsi="Times New Roman" w:cs="Times New Roman"/>
          <w:color w:val="000000" w:themeColor="text1"/>
          <w:kern w:val="2"/>
          <w:sz w:val="26"/>
          <w:szCs w:val="26"/>
        </w:rPr>
        <w:t>-</w:t>
      </w:r>
      <w:r>
        <w:rPr>
          <w:rFonts w:ascii="Times New Roman" w:eastAsia="Times New Roman" w:hAnsi="Times New Roman" w:cs="Times New Roman"/>
          <w:color w:val="000000" w:themeColor="text1"/>
          <w:kern w:val="2"/>
          <w:sz w:val="26"/>
          <w:szCs w:val="26"/>
        </w:rPr>
        <w:t>y</w:t>
      </w:r>
      <w:r w:rsidR="0070119C">
        <w:rPr>
          <w:rFonts w:ascii="Times New Roman" w:eastAsia="Times New Roman" w:hAnsi="Times New Roman" w:cs="Times New Roman"/>
          <w:color w:val="000000" w:themeColor="text1"/>
          <w:kern w:val="2"/>
          <w:sz w:val="26"/>
          <w:szCs w:val="26"/>
        </w:rPr>
        <w:t>e</w:t>
      </w:r>
      <w:r>
        <w:rPr>
          <w:rFonts w:ascii="Times New Roman" w:eastAsia="Times New Roman" w:hAnsi="Times New Roman" w:cs="Times New Roman"/>
          <w:color w:val="000000" w:themeColor="text1"/>
          <w:kern w:val="2"/>
          <w:sz w:val="26"/>
          <w:szCs w:val="26"/>
        </w:rPr>
        <w:t xml:space="preserve">ar period.  Hamilton also cites data from the </w:t>
      </w:r>
      <w:r w:rsidR="000845A2">
        <w:rPr>
          <w:rFonts w:ascii="Times New Roman" w:eastAsia="Times New Roman" w:hAnsi="Times New Roman" w:cs="Times New Roman"/>
          <w:color w:val="000000" w:themeColor="text1"/>
          <w:kern w:val="2"/>
          <w:sz w:val="26"/>
          <w:szCs w:val="26"/>
        </w:rPr>
        <w:t xml:space="preserve">US Department of Labor </w:t>
      </w:r>
      <w:r w:rsidR="0070119C">
        <w:rPr>
          <w:rFonts w:ascii="Times New Roman" w:eastAsia="Times New Roman" w:hAnsi="Times New Roman" w:cs="Times New Roman"/>
          <w:color w:val="000000" w:themeColor="text1"/>
          <w:kern w:val="2"/>
          <w:sz w:val="26"/>
          <w:szCs w:val="26"/>
        </w:rPr>
        <w:t>Bureau</w:t>
      </w:r>
      <w:r>
        <w:rPr>
          <w:rFonts w:ascii="Times New Roman" w:eastAsia="Times New Roman" w:hAnsi="Times New Roman" w:cs="Times New Roman"/>
          <w:color w:val="000000" w:themeColor="text1"/>
          <w:kern w:val="2"/>
          <w:sz w:val="26"/>
          <w:szCs w:val="26"/>
        </w:rPr>
        <w:t xml:space="preserve"> of </w:t>
      </w:r>
      <w:r w:rsidR="0070119C">
        <w:rPr>
          <w:rFonts w:ascii="Times New Roman" w:eastAsia="Times New Roman" w:hAnsi="Times New Roman" w:cs="Times New Roman"/>
          <w:color w:val="000000" w:themeColor="text1"/>
          <w:kern w:val="2"/>
          <w:sz w:val="26"/>
          <w:szCs w:val="26"/>
        </w:rPr>
        <w:t>Labor</w:t>
      </w:r>
      <w:r>
        <w:rPr>
          <w:rFonts w:ascii="Times New Roman" w:eastAsia="Times New Roman" w:hAnsi="Times New Roman" w:cs="Times New Roman"/>
          <w:color w:val="000000" w:themeColor="text1"/>
          <w:kern w:val="2"/>
          <w:sz w:val="26"/>
          <w:szCs w:val="26"/>
        </w:rPr>
        <w:t xml:space="preserve"> Statistics showing the national </w:t>
      </w:r>
      <w:r w:rsidR="0070119C">
        <w:rPr>
          <w:rFonts w:ascii="Times New Roman" w:eastAsia="Times New Roman" w:hAnsi="Times New Roman" w:cs="Times New Roman"/>
          <w:color w:val="000000" w:themeColor="text1"/>
          <w:kern w:val="2"/>
          <w:sz w:val="26"/>
          <w:szCs w:val="26"/>
        </w:rPr>
        <w:t>inflation</w:t>
      </w:r>
      <w:r>
        <w:rPr>
          <w:rFonts w:ascii="Times New Roman" w:eastAsia="Times New Roman" w:hAnsi="Times New Roman" w:cs="Times New Roman"/>
          <w:color w:val="000000" w:themeColor="text1"/>
          <w:kern w:val="2"/>
          <w:sz w:val="26"/>
          <w:szCs w:val="26"/>
        </w:rPr>
        <w:t xml:space="preserve"> rate from January 2015 through September 2017 </w:t>
      </w:r>
      <w:r w:rsidR="0070119C">
        <w:rPr>
          <w:rFonts w:ascii="Times New Roman" w:eastAsia="Times New Roman" w:hAnsi="Times New Roman" w:cs="Times New Roman"/>
          <w:color w:val="000000" w:themeColor="text1"/>
          <w:kern w:val="2"/>
          <w:sz w:val="26"/>
          <w:szCs w:val="26"/>
        </w:rPr>
        <w:t>exceeded</w:t>
      </w:r>
      <w:r>
        <w:rPr>
          <w:rFonts w:ascii="Times New Roman" w:eastAsia="Times New Roman" w:hAnsi="Times New Roman" w:cs="Times New Roman"/>
          <w:color w:val="000000" w:themeColor="text1"/>
          <w:kern w:val="2"/>
          <w:sz w:val="26"/>
          <w:szCs w:val="26"/>
        </w:rPr>
        <w:t xml:space="preserve"> 5%. </w:t>
      </w:r>
    </w:p>
    <w:p w14:paraId="2A4C9A17" w14:textId="77777777" w:rsidR="008A06AA" w:rsidRDefault="008A06AA" w:rsidP="00481126">
      <w:pPr>
        <w:spacing w:after="240" w:line="360" w:lineRule="auto"/>
        <w:ind w:firstLine="720"/>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 xml:space="preserve">Additionally, Hamilton </w:t>
      </w:r>
      <w:r w:rsidR="0070119C">
        <w:rPr>
          <w:rFonts w:ascii="Times New Roman" w:eastAsia="Times New Roman" w:hAnsi="Times New Roman" w:cs="Times New Roman"/>
          <w:color w:val="000000" w:themeColor="text1"/>
          <w:kern w:val="2"/>
          <w:sz w:val="26"/>
          <w:szCs w:val="26"/>
        </w:rPr>
        <w:t xml:space="preserve">states that Pennsylvania’s monthly TRS session minutes have declined over 40% from January 2015 to October 2017.  The decreasing volume means </w:t>
      </w:r>
      <w:r w:rsidR="0070119C" w:rsidRPr="00481126">
        <w:rPr>
          <w:rFonts w:ascii="Times New Roman" w:eastAsia="Times New Roman" w:hAnsi="Times New Roman" w:cs="Times New Roman"/>
          <w:color w:val="000000" w:themeColor="text1"/>
          <w:kern w:val="2"/>
          <w:sz w:val="26"/>
          <w:szCs w:val="26"/>
        </w:rPr>
        <w:t xml:space="preserve">that costs must be spread across a decreasing number of minutes per month.  Hamilton avers that it fully expects the decline in minutes to continue. </w:t>
      </w:r>
    </w:p>
    <w:p w14:paraId="57C01F3F" w14:textId="0401B424" w:rsidR="0070119C" w:rsidRDefault="0070119C" w:rsidP="00481126">
      <w:pPr>
        <w:spacing w:after="240" w:line="360" w:lineRule="auto"/>
        <w:rPr>
          <w:rFonts w:ascii="Times New Roman" w:eastAsia="Times New Roman" w:hAnsi="Times New Roman" w:cs="Times New Roman"/>
          <w:color w:val="000000" w:themeColor="text1"/>
          <w:kern w:val="2"/>
          <w:sz w:val="26"/>
          <w:szCs w:val="26"/>
        </w:rPr>
      </w:pPr>
      <w:r w:rsidRPr="00481126">
        <w:rPr>
          <w:rFonts w:ascii="Times New Roman" w:eastAsia="Times New Roman" w:hAnsi="Times New Roman" w:cs="Times New Roman"/>
          <w:color w:val="000000" w:themeColor="text1"/>
          <w:kern w:val="2"/>
          <w:sz w:val="26"/>
          <w:szCs w:val="26"/>
        </w:rPr>
        <w:tab/>
        <w:t xml:space="preserve">Further, Hamilton states that its commitment to provide TRS at the new proposed rate through December 15, 2019, brings value to the Commonwealth. </w:t>
      </w:r>
    </w:p>
    <w:p w14:paraId="50688193" w14:textId="7083CDC7" w:rsidR="00927FB9" w:rsidRDefault="00927FB9" w:rsidP="00927FB9">
      <w:pPr>
        <w:spacing w:after="240" w:line="360" w:lineRule="auto"/>
        <w:jc w:val="center"/>
        <w:rPr>
          <w:rFonts w:ascii="Times New Roman" w:eastAsia="Times New Roman" w:hAnsi="Times New Roman" w:cs="Times New Roman"/>
          <w:b/>
          <w:color w:val="000000" w:themeColor="text1"/>
          <w:kern w:val="2"/>
          <w:sz w:val="26"/>
          <w:szCs w:val="26"/>
          <w:u w:val="single"/>
        </w:rPr>
      </w:pPr>
      <w:r w:rsidRPr="00927FB9">
        <w:rPr>
          <w:rFonts w:ascii="Times New Roman" w:eastAsia="Times New Roman" w:hAnsi="Times New Roman" w:cs="Times New Roman"/>
          <w:b/>
          <w:color w:val="000000" w:themeColor="text1"/>
          <w:kern w:val="2"/>
          <w:sz w:val="26"/>
          <w:szCs w:val="26"/>
          <w:u w:val="single"/>
        </w:rPr>
        <w:t>Analysis</w:t>
      </w:r>
    </w:p>
    <w:p w14:paraId="3CA8032A" w14:textId="2B814A66" w:rsidR="00BD6429" w:rsidRPr="00BD6429" w:rsidRDefault="00927FB9" w:rsidP="00CB0A37">
      <w:pPr>
        <w:spacing w:after="240" w:line="360" w:lineRule="auto"/>
        <w:rPr>
          <w:rFonts w:ascii="Times New Roman" w:eastAsia="Times New Roman" w:hAnsi="Times New Roman" w:cs="Times New Roman"/>
          <w:color w:val="000000" w:themeColor="text1"/>
          <w:kern w:val="2"/>
          <w:sz w:val="26"/>
          <w:szCs w:val="26"/>
        </w:rPr>
      </w:pPr>
      <w:r>
        <w:rPr>
          <w:rFonts w:ascii="Times New Roman" w:eastAsia="Times New Roman" w:hAnsi="Times New Roman" w:cs="Times New Roman"/>
          <w:color w:val="000000" w:themeColor="text1"/>
          <w:kern w:val="2"/>
          <w:sz w:val="26"/>
          <w:szCs w:val="26"/>
        </w:rPr>
        <w:tab/>
      </w:r>
      <w:r w:rsidRPr="00BD6429">
        <w:rPr>
          <w:rFonts w:ascii="Times New Roman" w:eastAsia="Times New Roman" w:hAnsi="Times New Roman" w:cs="Times New Roman"/>
          <w:color w:val="000000" w:themeColor="text1"/>
          <w:kern w:val="2"/>
          <w:sz w:val="26"/>
          <w:szCs w:val="26"/>
        </w:rPr>
        <w:t xml:space="preserve">While </w:t>
      </w:r>
      <w:r w:rsidR="000845A2">
        <w:rPr>
          <w:rFonts w:ascii="Times New Roman" w:eastAsia="Times New Roman" w:hAnsi="Times New Roman" w:cs="Times New Roman"/>
          <w:color w:val="000000" w:themeColor="text1"/>
          <w:kern w:val="2"/>
          <w:sz w:val="26"/>
          <w:szCs w:val="26"/>
        </w:rPr>
        <w:t xml:space="preserve">the Commission affords </w:t>
      </w:r>
      <w:r w:rsidRPr="00BD6429">
        <w:rPr>
          <w:rFonts w:ascii="Times New Roman" w:eastAsia="Times New Roman" w:hAnsi="Times New Roman" w:cs="Times New Roman"/>
          <w:color w:val="000000" w:themeColor="text1"/>
          <w:kern w:val="2"/>
          <w:sz w:val="26"/>
          <w:szCs w:val="26"/>
        </w:rPr>
        <w:t>national</w:t>
      </w:r>
      <w:r w:rsidR="005B41E9" w:rsidRPr="00BD6429">
        <w:rPr>
          <w:rFonts w:ascii="Times New Roman" w:eastAsia="Times New Roman" w:hAnsi="Times New Roman" w:cs="Times New Roman"/>
          <w:color w:val="000000" w:themeColor="text1"/>
          <w:kern w:val="2"/>
          <w:sz w:val="26"/>
          <w:szCs w:val="26"/>
        </w:rPr>
        <w:t xml:space="preserve"> wage and inflation</w:t>
      </w:r>
      <w:r w:rsidRPr="00BD6429">
        <w:rPr>
          <w:rFonts w:ascii="Times New Roman" w:eastAsia="Times New Roman" w:hAnsi="Times New Roman" w:cs="Times New Roman"/>
          <w:color w:val="000000" w:themeColor="text1"/>
          <w:kern w:val="2"/>
          <w:sz w:val="26"/>
          <w:szCs w:val="26"/>
        </w:rPr>
        <w:t xml:space="preserve"> data tracked by federal agencies </w:t>
      </w:r>
      <w:r w:rsidR="000845A2">
        <w:rPr>
          <w:rFonts w:ascii="Times New Roman" w:eastAsia="Times New Roman" w:hAnsi="Times New Roman" w:cs="Times New Roman"/>
          <w:color w:val="000000" w:themeColor="text1"/>
          <w:kern w:val="2"/>
          <w:sz w:val="26"/>
          <w:szCs w:val="26"/>
        </w:rPr>
        <w:t>the deference warranted under the circumstances of each individual case where such evidence is presented</w:t>
      </w:r>
      <w:r w:rsidRPr="00BD6429">
        <w:rPr>
          <w:rFonts w:ascii="Times New Roman" w:eastAsia="Times New Roman" w:hAnsi="Times New Roman" w:cs="Times New Roman"/>
          <w:color w:val="000000" w:themeColor="text1"/>
          <w:kern w:val="2"/>
          <w:sz w:val="26"/>
          <w:szCs w:val="26"/>
        </w:rPr>
        <w:t>, it is insufficient t</w:t>
      </w:r>
      <w:r w:rsidR="005B41E9" w:rsidRPr="00BD6429">
        <w:rPr>
          <w:rFonts w:ascii="Times New Roman" w:eastAsia="Times New Roman" w:hAnsi="Times New Roman" w:cs="Times New Roman"/>
          <w:color w:val="000000" w:themeColor="text1"/>
          <w:kern w:val="2"/>
          <w:sz w:val="26"/>
          <w:szCs w:val="26"/>
        </w:rPr>
        <w:t xml:space="preserve">o </w:t>
      </w:r>
      <w:r w:rsidRPr="00BD6429">
        <w:rPr>
          <w:rFonts w:ascii="Times New Roman" w:eastAsia="Times New Roman" w:hAnsi="Times New Roman" w:cs="Times New Roman"/>
          <w:color w:val="000000" w:themeColor="text1"/>
          <w:kern w:val="2"/>
          <w:sz w:val="26"/>
          <w:szCs w:val="26"/>
        </w:rPr>
        <w:t xml:space="preserve">support </w:t>
      </w:r>
      <w:r w:rsidR="005B41E9" w:rsidRPr="00BD6429">
        <w:rPr>
          <w:rFonts w:ascii="Times New Roman" w:eastAsia="Times New Roman" w:hAnsi="Times New Roman" w:cs="Times New Roman"/>
          <w:color w:val="000000" w:themeColor="text1"/>
          <w:kern w:val="2"/>
          <w:sz w:val="26"/>
          <w:szCs w:val="26"/>
        </w:rPr>
        <w:t xml:space="preserve">the rate increase </w:t>
      </w:r>
      <w:r w:rsidR="000845A2">
        <w:rPr>
          <w:rFonts w:ascii="Times New Roman" w:eastAsia="Times New Roman" w:hAnsi="Times New Roman" w:cs="Times New Roman"/>
          <w:color w:val="000000" w:themeColor="text1"/>
          <w:kern w:val="2"/>
          <w:sz w:val="26"/>
          <w:szCs w:val="26"/>
        </w:rPr>
        <w:t xml:space="preserve">proposed by the </w:t>
      </w:r>
      <w:r w:rsidR="000845A2">
        <w:rPr>
          <w:rFonts w:ascii="Times New Roman" w:eastAsia="Times New Roman" w:hAnsi="Times New Roman" w:cs="Times New Roman"/>
          <w:color w:val="000000" w:themeColor="text1"/>
          <w:kern w:val="2"/>
          <w:sz w:val="26"/>
          <w:szCs w:val="26"/>
        </w:rPr>
        <w:lastRenderedPageBreak/>
        <w:t>Company in Tariff Supplement No. 2.</w:t>
      </w:r>
      <w:r w:rsidR="00B96E45" w:rsidRPr="00BD6429">
        <w:rPr>
          <w:rFonts w:ascii="Times New Roman" w:eastAsia="Times New Roman" w:hAnsi="Times New Roman" w:cs="Times New Roman"/>
          <w:color w:val="000000" w:themeColor="text1"/>
          <w:kern w:val="2"/>
          <w:sz w:val="26"/>
          <w:szCs w:val="26"/>
        </w:rPr>
        <w:t xml:space="preserve">  Therefore, </w:t>
      </w:r>
      <w:r w:rsidR="000F5E5A">
        <w:rPr>
          <w:rFonts w:ascii="Times New Roman" w:eastAsia="Times New Roman" w:hAnsi="Times New Roman" w:cs="Times New Roman"/>
          <w:color w:val="000000" w:themeColor="text1"/>
          <w:kern w:val="2"/>
          <w:sz w:val="26"/>
          <w:szCs w:val="26"/>
        </w:rPr>
        <w:t xml:space="preserve">pursuant to </w:t>
      </w:r>
      <w:r w:rsidR="00960A7F">
        <w:rPr>
          <w:rFonts w:ascii="Times New Roman" w:eastAsia="Times New Roman" w:hAnsi="Times New Roman" w:cs="Times New Roman"/>
          <w:color w:val="000000" w:themeColor="text1"/>
          <w:kern w:val="2"/>
          <w:sz w:val="26"/>
          <w:szCs w:val="26"/>
        </w:rPr>
        <w:t xml:space="preserve">Section 1308(d) of the Public Utility Code (Code), </w:t>
      </w:r>
      <w:r w:rsidR="000F5E5A">
        <w:rPr>
          <w:rFonts w:ascii="Times New Roman" w:eastAsia="Times New Roman" w:hAnsi="Times New Roman" w:cs="Times New Roman"/>
          <w:color w:val="000000" w:themeColor="text1"/>
          <w:kern w:val="2"/>
          <w:sz w:val="26"/>
          <w:szCs w:val="26"/>
        </w:rPr>
        <w:t xml:space="preserve">66 Pa. C.S. § 1308(d), </w:t>
      </w:r>
      <w:r w:rsidR="00B96E45" w:rsidRPr="00BD6429">
        <w:rPr>
          <w:rFonts w:ascii="Times New Roman" w:eastAsia="Times New Roman" w:hAnsi="Times New Roman" w:cs="Times New Roman"/>
          <w:color w:val="000000" w:themeColor="text1"/>
          <w:kern w:val="2"/>
          <w:sz w:val="26"/>
          <w:szCs w:val="26"/>
        </w:rPr>
        <w:t xml:space="preserve">the effective date of </w:t>
      </w:r>
      <w:r w:rsidR="00960A7F">
        <w:rPr>
          <w:rFonts w:ascii="Times New Roman" w:eastAsia="Times New Roman" w:hAnsi="Times New Roman" w:cs="Times New Roman"/>
          <w:color w:val="000000" w:themeColor="text1"/>
          <w:kern w:val="2"/>
          <w:sz w:val="26"/>
          <w:szCs w:val="26"/>
        </w:rPr>
        <w:t>Tariff Supplement No. 2</w:t>
      </w:r>
      <w:r w:rsidR="00B96E45" w:rsidRPr="00BD6429">
        <w:rPr>
          <w:rFonts w:ascii="Times New Roman" w:eastAsia="Times New Roman" w:hAnsi="Times New Roman" w:cs="Times New Roman"/>
          <w:color w:val="000000" w:themeColor="text1"/>
          <w:kern w:val="2"/>
          <w:sz w:val="26"/>
          <w:szCs w:val="26"/>
        </w:rPr>
        <w:t xml:space="preserve"> and </w:t>
      </w:r>
      <w:r w:rsidR="00960A7F">
        <w:rPr>
          <w:rFonts w:ascii="Times New Roman" w:eastAsia="Times New Roman" w:hAnsi="Times New Roman" w:cs="Times New Roman"/>
          <w:color w:val="000000" w:themeColor="text1"/>
          <w:kern w:val="2"/>
          <w:sz w:val="26"/>
          <w:szCs w:val="26"/>
        </w:rPr>
        <w:t xml:space="preserve">the </w:t>
      </w:r>
      <w:r w:rsidR="00B96E45" w:rsidRPr="00BD6429">
        <w:rPr>
          <w:rFonts w:ascii="Times New Roman" w:eastAsia="Times New Roman" w:hAnsi="Times New Roman" w:cs="Times New Roman"/>
          <w:color w:val="000000" w:themeColor="text1"/>
          <w:kern w:val="2"/>
          <w:sz w:val="26"/>
          <w:szCs w:val="26"/>
        </w:rPr>
        <w:t xml:space="preserve">rate increase contained therein shall be suspended </w:t>
      </w:r>
      <w:r w:rsidR="00455239" w:rsidRPr="00BD6429">
        <w:rPr>
          <w:rFonts w:ascii="Times New Roman" w:eastAsia="Times New Roman" w:hAnsi="Times New Roman" w:cs="Times New Roman"/>
          <w:color w:val="000000" w:themeColor="text1"/>
          <w:kern w:val="2"/>
          <w:sz w:val="26"/>
          <w:szCs w:val="26"/>
        </w:rPr>
        <w:t xml:space="preserve">by </w:t>
      </w:r>
      <w:r w:rsidR="00B96E45" w:rsidRPr="00BD6429">
        <w:rPr>
          <w:rFonts w:ascii="Times New Roman" w:eastAsia="Times New Roman" w:hAnsi="Times New Roman" w:cs="Times New Roman"/>
          <w:color w:val="000000" w:themeColor="text1"/>
          <w:kern w:val="2"/>
          <w:sz w:val="26"/>
          <w:szCs w:val="26"/>
        </w:rPr>
        <w:t xml:space="preserve">operation of law on </w:t>
      </w:r>
      <w:r w:rsidR="00455239" w:rsidRPr="00BD6429">
        <w:rPr>
          <w:rFonts w:ascii="Times New Roman" w:eastAsia="Times New Roman" w:hAnsi="Times New Roman" w:cs="Times New Roman"/>
          <w:color w:val="000000" w:themeColor="text1"/>
          <w:kern w:val="2"/>
          <w:sz w:val="26"/>
          <w:szCs w:val="26"/>
        </w:rPr>
        <w:t>February 21, 2018</w:t>
      </w:r>
      <w:r w:rsidR="00B96E45" w:rsidRPr="00BD6429">
        <w:rPr>
          <w:rFonts w:ascii="Times New Roman" w:eastAsia="Times New Roman" w:hAnsi="Times New Roman" w:cs="Times New Roman"/>
          <w:color w:val="000000" w:themeColor="text1"/>
          <w:kern w:val="2"/>
          <w:sz w:val="26"/>
          <w:szCs w:val="26"/>
        </w:rPr>
        <w:t>, unti</w:t>
      </w:r>
      <w:r w:rsidR="00455239" w:rsidRPr="00BD6429">
        <w:rPr>
          <w:rFonts w:ascii="Times New Roman" w:eastAsia="Times New Roman" w:hAnsi="Times New Roman" w:cs="Times New Roman"/>
          <w:color w:val="000000" w:themeColor="text1"/>
          <w:kern w:val="2"/>
          <w:sz w:val="26"/>
          <w:szCs w:val="26"/>
        </w:rPr>
        <w:t>l September</w:t>
      </w:r>
      <w:r w:rsidR="00B96E45" w:rsidRPr="00BD6429">
        <w:rPr>
          <w:rFonts w:ascii="Times New Roman" w:eastAsia="Times New Roman" w:hAnsi="Times New Roman" w:cs="Times New Roman"/>
          <w:color w:val="000000" w:themeColor="text1"/>
          <w:kern w:val="2"/>
          <w:sz w:val="26"/>
          <w:szCs w:val="26"/>
        </w:rPr>
        <w:t xml:space="preserve"> 2</w:t>
      </w:r>
      <w:r w:rsidR="00CB0A37" w:rsidRPr="00BD6429">
        <w:rPr>
          <w:rFonts w:ascii="Times New Roman" w:eastAsia="Times New Roman" w:hAnsi="Times New Roman" w:cs="Times New Roman"/>
          <w:color w:val="000000" w:themeColor="text1"/>
          <w:kern w:val="2"/>
          <w:sz w:val="26"/>
          <w:szCs w:val="26"/>
        </w:rPr>
        <w:t>1</w:t>
      </w:r>
      <w:r w:rsidR="00B96E45" w:rsidRPr="00BD6429">
        <w:rPr>
          <w:rFonts w:ascii="Times New Roman" w:eastAsia="Times New Roman" w:hAnsi="Times New Roman" w:cs="Times New Roman"/>
          <w:color w:val="000000" w:themeColor="text1"/>
          <w:kern w:val="2"/>
          <w:sz w:val="26"/>
          <w:szCs w:val="26"/>
        </w:rPr>
        <w:t>, 20</w:t>
      </w:r>
      <w:r w:rsidR="00CB0A37" w:rsidRPr="00BD6429">
        <w:rPr>
          <w:rFonts w:ascii="Times New Roman" w:eastAsia="Times New Roman" w:hAnsi="Times New Roman" w:cs="Times New Roman"/>
          <w:color w:val="000000" w:themeColor="text1"/>
          <w:kern w:val="2"/>
          <w:sz w:val="26"/>
          <w:szCs w:val="26"/>
        </w:rPr>
        <w:t>1</w:t>
      </w:r>
      <w:r w:rsidR="00B96E45" w:rsidRPr="00BD6429">
        <w:rPr>
          <w:rFonts w:ascii="Times New Roman" w:eastAsia="Times New Roman" w:hAnsi="Times New Roman" w:cs="Times New Roman"/>
          <w:color w:val="000000" w:themeColor="text1"/>
          <w:kern w:val="2"/>
          <w:sz w:val="26"/>
          <w:szCs w:val="26"/>
        </w:rPr>
        <w:t>8, unless permitted by Commission Order to become effective at an earlier date.</w:t>
      </w:r>
      <w:r w:rsidR="00455239" w:rsidRPr="00BD6429">
        <w:rPr>
          <w:rFonts w:ascii="Times New Roman" w:eastAsia="Times New Roman" w:hAnsi="Times New Roman" w:cs="Times New Roman"/>
          <w:color w:val="000000" w:themeColor="text1"/>
          <w:kern w:val="2"/>
          <w:sz w:val="26"/>
          <w:szCs w:val="26"/>
        </w:rPr>
        <w:t xml:space="preserve">  This will a</w:t>
      </w:r>
      <w:r w:rsidR="00CB0A37" w:rsidRPr="00BD6429">
        <w:rPr>
          <w:rFonts w:ascii="Times New Roman" w:eastAsia="Times New Roman" w:hAnsi="Times New Roman" w:cs="Times New Roman"/>
          <w:color w:val="000000" w:themeColor="text1"/>
          <w:kern w:val="2"/>
          <w:sz w:val="26"/>
          <w:szCs w:val="26"/>
        </w:rPr>
        <w:t xml:space="preserve">fford </w:t>
      </w:r>
      <w:r w:rsidR="00960A7F">
        <w:rPr>
          <w:rFonts w:ascii="Times New Roman" w:eastAsia="Times New Roman" w:hAnsi="Times New Roman" w:cs="Times New Roman"/>
          <w:color w:val="000000" w:themeColor="text1"/>
          <w:kern w:val="2"/>
          <w:sz w:val="26"/>
          <w:szCs w:val="26"/>
        </w:rPr>
        <w:t xml:space="preserve">the Company the opportunity to present additional information to support its proposed rate increase and </w:t>
      </w:r>
      <w:r w:rsidR="00455239" w:rsidRPr="00BD6429">
        <w:rPr>
          <w:rFonts w:ascii="Times New Roman" w:eastAsia="Times New Roman" w:hAnsi="Times New Roman" w:cs="Times New Roman"/>
          <w:color w:val="000000" w:themeColor="text1"/>
          <w:kern w:val="2"/>
          <w:sz w:val="26"/>
          <w:szCs w:val="26"/>
        </w:rPr>
        <w:t>Commission staff adequate time to</w:t>
      </w:r>
      <w:r w:rsidR="00960A7F">
        <w:rPr>
          <w:rFonts w:ascii="Times New Roman" w:eastAsia="Times New Roman" w:hAnsi="Times New Roman" w:cs="Times New Roman"/>
          <w:color w:val="000000" w:themeColor="text1"/>
          <w:kern w:val="2"/>
          <w:sz w:val="26"/>
          <w:szCs w:val="26"/>
        </w:rPr>
        <w:t xml:space="preserve"> consider such additional support to ensure that any increase is supported by substantial evidence and that resultant rates are, </w:t>
      </w:r>
      <w:r w:rsidR="00960A7F">
        <w:rPr>
          <w:rFonts w:ascii="Times New Roman" w:eastAsia="Times New Roman" w:hAnsi="Times New Roman" w:cs="Times New Roman"/>
          <w:i/>
          <w:color w:val="000000" w:themeColor="text1"/>
          <w:kern w:val="2"/>
          <w:sz w:val="26"/>
          <w:szCs w:val="26"/>
        </w:rPr>
        <w:t>inter alia</w:t>
      </w:r>
      <w:r w:rsidR="00960A7F">
        <w:rPr>
          <w:rFonts w:ascii="Times New Roman" w:eastAsia="Times New Roman" w:hAnsi="Times New Roman" w:cs="Times New Roman"/>
          <w:color w:val="000000" w:themeColor="text1"/>
          <w:kern w:val="2"/>
          <w:sz w:val="26"/>
          <w:szCs w:val="26"/>
        </w:rPr>
        <w:t>, just and reasonable pursuant to Section 1301(a) of the Code, 66 Pa. C.S. § 1301(a).</w:t>
      </w:r>
      <w:bookmarkStart w:id="0" w:name="_Hlk505722944"/>
    </w:p>
    <w:bookmarkEnd w:id="0"/>
    <w:p w14:paraId="442718DA" w14:textId="5A6D02DB" w:rsidR="00CB0A37" w:rsidRPr="00BD6429" w:rsidRDefault="0070119C" w:rsidP="00CB0A37">
      <w:pPr>
        <w:spacing w:after="240" w:line="360" w:lineRule="auto"/>
        <w:jc w:val="center"/>
        <w:rPr>
          <w:rFonts w:ascii="Times New Roman" w:eastAsia="Times New Roman" w:hAnsi="Times New Roman" w:cs="Times New Roman"/>
          <w:b/>
          <w:color w:val="000000" w:themeColor="text1"/>
          <w:kern w:val="2"/>
          <w:sz w:val="26"/>
          <w:szCs w:val="26"/>
          <w:u w:val="single"/>
        </w:rPr>
      </w:pPr>
      <w:r w:rsidRPr="00BD6429">
        <w:rPr>
          <w:rFonts w:ascii="Times New Roman" w:eastAsia="Times New Roman" w:hAnsi="Times New Roman" w:cs="Times New Roman"/>
          <w:b/>
          <w:color w:val="000000" w:themeColor="text1"/>
          <w:kern w:val="2"/>
          <w:sz w:val="26"/>
          <w:szCs w:val="26"/>
          <w:u w:val="single"/>
        </w:rPr>
        <w:t>Conclusion</w:t>
      </w:r>
    </w:p>
    <w:p w14:paraId="2365774A" w14:textId="19DCF340" w:rsidR="002B31DA" w:rsidRPr="00BD6429" w:rsidRDefault="00CB0A37" w:rsidP="00CB0A37">
      <w:pPr>
        <w:spacing w:after="0" w:line="360" w:lineRule="auto"/>
        <w:ind w:firstLine="720"/>
        <w:rPr>
          <w:rFonts w:ascii="Times New Roman" w:eastAsia="Times New Roman" w:hAnsi="Times New Roman" w:cs="Times New Roman"/>
          <w:sz w:val="26"/>
          <w:szCs w:val="26"/>
        </w:rPr>
      </w:pPr>
      <w:r w:rsidRPr="00BD6429">
        <w:rPr>
          <w:rFonts w:ascii="Times New Roman" w:eastAsia="Times New Roman" w:hAnsi="Times New Roman" w:cs="Times New Roman"/>
          <w:color w:val="000000" w:themeColor="text1"/>
          <w:kern w:val="2"/>
          <w:sz w:val="26"/>
          <w:szCs w:val="26"/>
        </w:rPr>
        <w:t xml:space="preserve">Investigation and analysis of this proposed tariff </w:t>
      </w:r>
      <w:proofErr w:type="gramStart"/>
      <w:r w:rsidRPr="00BD6429">
        <w:rPr>
          <w:rFonts w:ascii="Times New Roman" w:eastAsia="Times New Roman" w:hAnsi="Times New Roman" w:cs="Times New Roman"/>
          <w:color w:val="000000" w:themeColor="text1"/>
          <w:kern w:val="2"/>
          <w:sz w:val="26"/>
          <w:szCs w:val="26"/>
        </w:rPr>
        <w:t>filing</w:t>
      </w:r>
      <w:proofErr w:type="gramEnd"/>
      <w:r w:rsidRPr="00BD6429">
        <w:rPr>
          <w:rFonts w:ascii="Times New Roman" w:eastAsia="Times New Roman" w:hAnsi="Times New Roman" w:cs="Times New Roman"/>
          <w:color w:val="000000" w:themeColor="text1"/>
          <w:kern w:val="2"/>
          <w:sz w:val="26"/>
          <w:szCs w:val="26"/>
        </w:rPr>
        <w:t xml:space="preserve"> and the supporting data indicate that the proposed changes in rates, rules and regulations may be unlawful, unjust, unreasonable and contrary to the public interest</w:t>
      </w:r>
      <w:r w:rsidR="007A7F6E" w:rsidRPr="00BD6429">
        <w:rPr>
          <w:rFonts w:ascii="Times New Roman" w:eastAsia="Times New Roman" w:hAnsi="Times New Roman" w:cs="Times New Roman"/>
          <w:color w:val="000000" w:themeColor="text1"/>
          <w:kern w:val="2"/>
          <w:sz w:val="26"/>
          <w:szCs w:val="26"/>
        </w:rPr>
        <w:t>;</w:t>
      </w:r>
      <w:r w:rsidR="007A7F6E" w:rsidRPr="00BD6429">
        <w:rPr>
          <w:rFonts w:ascii="Times New Roman" w:hAnsi="Times New Roman" w:cs="Times New Roman"/>
          <w:sz w:val="26"/>
          <w:szCs w:val="26"/>
        </w:rPr>
        <w:t xml:space="preserve"> </w:t>
      </w:r>
      <w:r w:rsidR="007A7F6E" w:rsidRPr="00BD6429">
        <w:rPr>
          <w:rFonts w:ascii="Times New Roman" w:hAnsi="Times New Roman" w:cs="Times New Roman"/>
          <w:b/>
          <w:sz w:val="26"/>
          <w:szCs w:val="26"/>
        </w:rPr>
        <w:t>THEREFORE</w:t>
      </w:r>
      <w:r w:rsidR="002B31DA" w:rsidRPr="00BD6429">
        <w:rPr>
          <w:rFonts w:ascii="Times New Roman" w:eastAsia="Times New Roman" w:hAnsi="Times New Roman" w:cs="Times New Roman"/>
          <w:sz w:val="26"/>
          <w:szCs w:val="26"/>
        </w:rPr>
        <w:t xml:space="preserve">; </w:t>
      </w:r>
    </w:p>
    <w:p w14:paraId="069E1ED7" w14:textId="77777777" w:rsidR="002B31DA" w:rsidRPr="00BD6429" w:rsidRDefault="002B31DA" w:rsidP="00CB0A37">
      <w:pPr>
        <w:spacing w:before="240" w:after="240" w:line="360" w:lineRule="auto"/>
        <w:ind w:firstLine="720"/>
        <w:rPr>
          <w:rFonts w:ascii="Times New Roman" w:eastAsia="Times New Roman" w:hAnsi="Times New Roman" w:cs="Times New Roman"/>
          <w:b/>
          <w:sz w:val="26"/>
          <w:szCs w:val="26"/>
        </w:rPr>
      </w:pPr>
      <w:r w:rsidRPr="00BD6429">
        <w:rPr>
          <w:rFonts w:ascii="Times New Roman" w:eastAsia="Times New Roman" w:hAnsi="Times New Roman" w:cs="Times New Roman"/>
          <w:b/>
          <w:sz w:val="26"/>
          <w:szCs w:val="26"/>
        </w:rPr>
        <w:t>IT IS ORDERED:</w:t>
      </w:r>
    </w:p>
    <w:p w14:paraId="53013D26" w14:textId="701F9403" w:rsidR="00CB0A37" w:rsidRPr="00BD6429" w:rsidRDefault="002B31DA" w:rsidP="00CB0A37">
      <w:pPr>
        <w:spacing w:after="240" w:line="360" w:lineRule="auto"/>
        <w:rPr>
          <w:rFonts w:ascii="Times New Roman" w:eastAsia="Times New Roman" w:hAnsi="Times New Roman" w:cs="Times New Roman"/>
          <w:sz w:val="26"/>
          <w:szCs w:val="26"/>
        </w:rPr>
      </w:pPr>
      <w:r w:rsidRPr="00BD6429">
        <w:rPr>
          <w:rFonts w:ascii="Times New Roman" w:eastAsia="Times New Roman" w:hAnsi="Times New Roman" w:cs="Times New Roman"/>
          <w:sz w:val="26"/>
          <w:szCs w:val="26"/>
        </w:rPr>
        <w:tab/>
        <w:t>1.</w:t>
      </w:r>
      <w:r w:rsidRPr="00BD6429">
        <w:rPr>
          <w:rFonts w:ascii="Times New Roman" w:eastAsia="Times New Roman" w:hAnsi="Times New Roman" w:cs="Times New Roman"/>
          <w:sz w:val="26"/>
          <w:szCs w:val="26"/>
        </w:rPr>
        <w:tab/>
      </w:r>
      <w:r w:rsidR="00CB0A37" w:rsidRPr="00BD6429">
        <w:rPr>
          <w:rFonts w:ascii="Times New Roman" w:eastAsia="Times New Roman" w:hAnsi="Times New Roman" w:cs="Times New Roman"/>
          <w:sz w:val="26"/>
          <w:szCs w:val="26"/>
        </w:rPr>
        <w:t>That an investigation on Commission motion be, and hereby is, instituted to determine the lawfulness, justness and reasonableness of the rates, rules and regulations contained in the proposed Supplement No. 2 to TRS Tariff PA P.U.C. No. 1</w:t>
      </w:r>
      <w:r w:rsidR="00BD6429" w:rsidRPr="00BD6429">
        <w:rPr>
          <w:rFonts w:ascii="Times New Roman" w:eastAsia="Times New Roman" w:hAnsi="Times New Roman" w:cs="Times New Roman"/>
          <w:sz w:val="26"/>
          <w:szCs w:val="26"/>
        </w:rPr>
        <w:t xml:space="preserve"> of Hamilton Relay, Inc</w:t>
      </w:r>
      <w:r w:rsidR="00CB0A37" w:rsidRPr="00BD6429">
        <w:rPr>
          <w:rFonts w:ascii="Times New Roman" w:eastAsia="Times New Roman" w:hAnsi="Times New Roman" w:cs="Times New Roman"/>
          <w:sz w:val="26"/>
          <w:szCs w:val="26"/>
        </w:rPr>
        <w:t xml:space="preserve">. </w:t>
      </w:r>
    </w:p>
    <w:p w14:paraId="659F330D" w14:textId="04B87F44" w:rsidR="00CB0A37" w:rsidRPr="00BD6429" w:rsidRDefault="00E445F9" w:rsidP="00481126">
      <w:pPr>
        <w:spacing w:after="240" w:line="360" w:lineRule="auto"/>
        <w:ind w:firstLine="720"/>
        <w:rPr>
          <w:rFonts w:ascii="Times New Roman" w:eastAsia="Times New Roman" w:hAnsi="Times New Roman" w:cs="Times New Roman"/>
          <w:sz w:val="26"/>
          <w:szCs w:val="26"/>
        </w:rPr>
      </w:pPr>
      <w:r w:rsidRPr="00BD6429">
        <w:rPr>
          <w:rFonts w:ascii="Times New Roman" w:eastAsia="Times New Roman" w:hAnsi="Times New Roman" w:cs="Times New Roman"/>
          <w:sz w:val="26"/>
          <w:szCs w:val="26"/>
        </w:rPr>
        <w:t>2</w:t>
      </w:r>
      <w:r w:rsidR="00D431C3" w:rsidRPr="00BD6429">
        <w:rPr>
          <w:rFonts w:ascii="Times New Roman" w:eastAsia="Times New Roman" w:hAnsi="Times New Roman" w:cs="Times New Roman"/>
          <w:sz w:val="26"/>
          <w:szCs w:val="26"/>
        </w:rPr>
        <w:t>.</w:t>
      </w:r>
      <w:r w:rsidR="00D431C3" w:rsidRPr="00BD6429">
        <w:rPr>
          <w:rFonts w:ascii="Times New Roman" w:eastAsia="Times New Roman" w:hAnsi="Times New Roman" w:cs="Times New Roman"/>
          <w:sz w:val="26"/>
          <w:szCs w:val="26"/>
        </w:rPr>
        <w:tab/>
      </w:r>
      <w:r w:rsidR="00CB0A37" w:rsidRPr="00BD6429">
        <w:rPr>
          <w:rFonts w:ascii="Times New Roman" w:hAnsi="Times New Roman" w:cs="Times New Roman"/>
          <w:sz w:val="26"/>
          <w:szCs w:val="26"/>
        </w:rPr>
        <w:t xml:space="preserve">That the </w:t>
      </w:r>
      <w:r w:rsidR="00397EBD" w:rsidRPr="00BD6429">
        <w:rPr>
          <w:rFonts w:ascii="Times New Roman" w:hAnsi="Times New Roman" w:cs="Times New Roman"/>
          <w:sz w:val="26"/>
          <w:szCs w:val="26"/>
        </w:rPr>
        <w:t>proposed</w:t>
      </w:r>
      <w:r w:rsidR="00CB0A37" w:rsidRPr="00BD6429">
        <w:rPr>
          <w:rFonts w:ascii="Times New Roman" w:hAnsi="Times New Roman" w:cs="Times New Roman"/>
          <w:sz w:val="26"/>
          <w:szCs w:val="26"/>
        </w:rPr>
        <w:t xml:space="preserve"> </w:t>
      </w:r>
      <w:r w:rsidR="00CB0A37" w:rsidRPr="00BD6429">
        <w:rPr>
          <w:rFonts w:ascii="Times New Roman" w:eastAsia="Times New Roman" w:hAnsi="Times New Roman" w:cs="Times New Roman"/>
          <w:sz w:val="26"/>
          <w:szCs w:val="26"/>
        </w:rPr>
        <w:t>Supplement No. 2 to TRS Tariff PA P.U.C. No. 1</w:t>
      </w:r>
      <w:r w:rsidR="00CB0A37" w:rsidRPr="00BD6429">
        <w:rPr>
          <w:rFonts w:ascii="Times New Roman" w:hAnsi="Times New Roman" w:cs="Times New Roman"/>
          <w:sz w:val="26"/>
          <w:szCs w:val="26"/>
        </w:rPr>
        <w:t xml:space="preserve"> </w:t>
      </w:r>
      <w:r w:rsidR="00BD6429" w:rsidRPr="00BD6429">
        <w:rPr>
          <w:rFonts w:ascii="Times New Roman" w:hAnsi="Times New Roman" w:cs="Times New Roman"/>
          <w:sz w:val="26"/>
          <w:szCs w:val="26"/>
        </w:rPr>
        <w:t xml:space="preserve">of Hamilton Relay, Inc. </w:t>
      </w:r>
      <w:r w:rsidR="00CB0A37" w:rsidRPr="00BD6429">
        <w:rPr>
          <w:rFonts w:ascii="Times New Roman" w:hAnsi="Times New Roman" w:cs="Times New Roman"/>
          <w:sz w:val="26"/>
          <w:szCs w:val="26"/>
        </w:rPr>
        <w:t>will be suspended by operation of law until</w:t>
      </w:r>
      <w:r w:rsidR="00397EBD" w:rsidRPr="00BD6429">
        <w:rPr>
          <w:rFonts w:ascii="Times New Roman" w:hAnsi="Times New Roman" w:cs="Times New Roman"/>
          <w:sz w:val="26"/>
          <w:szCs w:val="26"/>
        </w:rPr>
        <w:t xml:space="preserve"> September 21, 2018</w:t>
      </w:r>
      <w:r w:rsidR="00CB0A37" w:rsidRPr="00BD6429">
        <w:rPr>
          <w:rFonts w:ascii="Times New Roman" w:hAnsi="Times New Roman" w:cs="Times New Roman"/>
          <w:sz w:val="26"/>
          <w:szCs w:val="26"/>
        </w:rPr>
        <w:t>, unless otherwise directed by Order of the Commission.</w:t>
      </w:r>
    </w:p>
    <w:p w14:paraId="7132CC67" w14:textId="6D04CEA7" w:rsidR="00397EBD" w:rsidRDefault="00CD7BAF" w:rsidP="00397EBD">
      <w:pPr>
        <w:spacing w:after="240" w:line="360" w:lineRule="auto"/>
        <w:ind w:firstLine="720"/>
        <w:rPr>
          <w:rFonts w:ascii="Times New Roman" w:eastAsia="Times New Roman" w:hAnsi="Times New Roman" w:cs="Times New Roman"/>
          <w:sz w:val="26"/>
          <w:szCs w:val="26"/>
        </w:rPr>
      </w:pPr>
      <w:r w:rsidRPr="00BD6429">
        <w:rPr>
          <w:rFonts w:ascii="Times New Roman" w:eastAsia="Times New Roman" w:hAnsi="Times New Roman" w:cs="Times New Roman"/>
          <w:sz w:val="26"/>
          <w:szCs w:val="26"/>
        </w:rPr>
        <w:t>3.</w:t>
      </w:r>
      <w:r w:rsidR="00397EBD" w:rsidRPr="00BD6429">
        <w:rPr>
          <w:rFonts w:ascii="Times New Roman" w:eastAsia="Times New Roman" w:hAnsi="Times New Roman" w:cs="Times New Roman"/>
          <w:sz w:val="26"/>
          <w:szCs w:val="26"/>
        </w:rPr>
        <w:tab/>
        <w:t xml:space="preserve">That the Bureau of </w:t>
      </w:r>
      <w:r w:rsidR="00960A7F">
        <w:rPr>
          <w:rFonts w:ascii="Times New Roman" w:eastAsia="Times New Roman" w:hAnsi="Times New Roman" w:cs="Times New Roman"/>
          <w:sz w:val="26"/>
          <w:szCs w:val="26"/>
        </w:rPr>
        <w:t>Technical</w:t>
      </w:r>
      <w:r w:rsidR="00960A7F" w:rsidRPr="00BD6429">
        <w:rPr>
          <w:rFonts w:ascii="Times New Roman" w:eastAsia="Times New Roman" w:hAnsi="Times New Roman" w:cs="Times New Roman"/>
          <w:sz w:val="26"/>
          <w:szCs w:val="26"/>
        </w:rPr>
        <w:t xml:space="preserve"> </w:t>
      </w:r>
      <w:r w:rsidR="00397EBD" w:rsidRPr="00BD6429">
        <w:rPr>
          <w:rFonts w:ascii="Times New Roman" w:eastAsia="Times New Roman" w:hAnsi="Times New Roman" w:cs="Times New Roman"/>
          <w:sz w:val="26"/>
          <w:szCs w:val="26"/>
        </w:rPr>
        <w:t>Utility Services shall commence</w:t>
      </w:r>
      <w:r w:rsidR="000F5E5A">
        <w:rPr>
          <w:rFonts w:ascii="Times New Roman" w:eastAsia="Times New Roman" w:hAnsi="Times New Roman" w:cs="Times New Roman"/>
          <w:sz w:val="26"/>
          <w:szCs w:val="26"/>
        </w:rPr>
        <w:t xml:space="preserve"> with</w:t>
      </w:r>
      <w:r w:rsidR="00397EBD" w:rsidRPr="00BD6429">
        <w:rPr>
          <w:rFonts w:ascii="Times New Roman" w:eastAsia="Times New Roman" w:hAnsi="Times New Roman" w:cs="Times New Roman"/>
          <w:sz w:val="26"/>
          <w:szCs w:val="26"/>
        </w:rPr>
        <w:t xml:space="preserve"> the issuance of appropriate data requests to determine if the rate increase contained in the proposed Supplement No. 2 to TRS Tariff PA P.U.C. No. 1 </w:t>
      </w:r>
      <w:r w:rsidR="00BD6429" w:rsidRPr="00BD6429">
        <w:rPr>
          <w:rFonts w:ascii="Times New Roman" w:eastAsia="Times New Roman" w:hAnsi="Times New Roman" w:cs="Times New Roman"/>
          <w:sz w:val="26"/>
          <w:szCs w:val="26"/>
        </w:rPr>
        <w:t xml:space="preserve">of Hamilton Relay, Inc. </w:t>
      </w:r>
      <w:r w:rsidR="00397EBD" w:rsidRPr="00BD6429">
        <w:rPr>
          <w:rFonts w:ascii="Times New Roman" w:eastAsia="Times New Roman" w:hAnsi="Times New Roman" w:cs="Times New Roman"/>
          <w:sz w:val="26"/>
          <w:szCs w:val="26"/>
        </w:rPr>
        <w:t>is just, reasonable and within the public interest.</w:t>
      </w:r>
    </w:p>
    <w:p w14:paraId="26DA39AB" w14:textId="2BDB08A2" w:rsidR="002B31DA" w:rsidRPr="00BD6429" w:rsidRDefault="000B2A78" w:rsidP="00B800B3">
      <w:pPr>
        <w:spacing w:line="360" w:lineRule="auto"/>
        <w:rPr>
          <w:rFonts w:ascii="Times New Roman" w:eastAsia="Times New Roman" w:hAnsi="Times New Roman" w:cs="Times New Roman"/>
          <w:sz w:val="26"/>
          <w:szCs w:val="20"/>
        </w:rPr>
      </w:pPr>
      <w:r>
        <w:rPr>
          <w:rFonts w:ascii="Times New Roman" w:eastAsia="Times New Roman" w:hAnsi="Times New Roman" w:cs="Times New Roman"/>
          <w:sz w:val="26"/>
          <w:szCs w:val="26"/>
        </w:rPr>
        <w:br w:type="page"/>
      </w:r>
      <w:r w:rsidR="00397EBD" w:rsidRPr="00BD6429">
        <w:rPr>
          <w:rFonts w:ascii="Times New Roman" w:eastAsia="Times New Roman" w:hAnsi="Times New Roman" w:cs="Times New Roman"/>
          <w:sz w:val="26"/>
          <w:szCs w:val="20"/>
        </w:rPr>
        <w:lastRenderedPageBreak/>
        <w:t>4.</w:t>
      </w:r>
      <w:r w:rsidR="00397EBD" w:rsidRPr="00BD6429">
        <w:rPr>
          <w:rFonts w:ascii="Times New Roman" w:eastAsia="Times New Roman" w:hAnsi="Times New Roman" w:cs="Times New Roman"/>
          <w:sz w:val="26"/>
          <w:szCs w:val="20"/>
        </w:rPr>
        <w:tab/>
      </w:r>
      <w:r w:rsidR="002B31DA" w:rsidRPr="00BD6429">
        <w:rPr>
          <w:rFonts w:ascii="Times New Roman" w:eastAsia="Times New Roman" w:hAnsi="Times New Roman" w:cs="Times New Roman"/>
          <w:sz w:val="26"/>
          <w:szCs w:val="20"/>
        </w:rPr>
        <w:t>That the Secretary’s Bureau serve a copy of this Order upon</w:t>
      </w:r>
      <w:r w:rsidR="00CD7BAF" w:rsidRPr="00BD6429">
        <w:rPr>
          <w:rFonts w:ascii="Times New Roman" w:eastAsia="Times New Roman" w:hAnsi="Times New Roman" w:cs="Times New Roman"/>
          <w:sz w:val="26"/>
          <w:szCs w:val="20"/>
        </w:rPr>
        <w:t xml:space="preserve"> Hamilton Relay, Inc</w:t>
      </w:r>
      <w:r w:rsidR="00397EBD" w:rsidRPr="00BD6429">
        <w:rPr>
          <w:rFonts w:ascii="Times New Roman" w:eastAsia="Times New Roman" w:hAnsi="Times New Roman" w:cs="Times New Roman"/>
          <w:sz w:val="26"/>
          <w:szCs w:val="20"/>
        </w:rPr>
        <w:t>.</w:t>
      </w:r>
      <w:r w:rsidR="00CD7BAF" w:rsidRPr="00BD6429">
        <w:rPr>
          <w:rFonts w:ascii="Times New Roman" w:eastAsia="Times New Roman" w:hAnsi="Times New Roman" w:cs="Times New Roman"/>
          <w:sz w:val="26"/>
          <w:szCs w:val="20"/>
        </w:rPr>
        <w:t xml:space="preserve">, </w:t>
      </w:r>
      <w:r w:rsidR="002B31DA" w:rsidRPr="00BD6429">
        <w:rPr>
          <w:rFonts w:ascii="Times New Roman" w:eastAsia="Times New Roman" w:hAnsi="Times New Roman" w:cs="Times New Roman"/>
          <w:sz w:val="26"/>
          <w:szCs w:val="20"/>
        </w:rPr>
        <w:t>the Office of Consumer Advocate, the Office</w:t>
      </w:r>
      <w:r w:rsidR="00222AA5" w:rsidRPr="00BD6429">
        <w:rPr>
          <w:rFonts w:ascii="Times New Roman" w:eastAsia="Times New Roman" w:hAnsi="Times New Roman" w:cs="Times New Roman"/>
          <w:sz w:val="26"/>
          <w:szCs w:val="20"/>
        </w:rPr>
        <w:t xml:space="preserve"> of Small Business Advocat</w:t>
      </w:r>
      <w:r w:rsidR="00CD7BAF" w:rsidRPr="00BD6429">
        <w:rPr>
          <w:rFonts w:ascii="Times New Roman" w:eastAsia="Times New Roman" w:hAnsi="Times New Roman" w:cs="Times New Roman"/>
          <w:sz w:val="26"/>
          <w:szCs w:val="20"/>
        </w:rPr>
        <w:t>e,</w:t>
      </w:r>
      <w:r w:rsidR="002B31DA" w:rsidRPr="00BD6429">
        <w:rPr>
          <w:rFonts w:ascii="Times New Roman" w:eastAsia="Times New Roman" w:hAnsi="Times New Roman" w:cs="Times New Roman"/>
          <w:sz w:val="26"/>
          <w:szCs w:val="20"/>
        </w:rPr>
        <w:t xml:space="preserve"> the Bureau of Investigation and Enforcement</w:t>
      </w:r>
      <w:r w:rsidR="00CD7BAF" w:rsidRPr="00BD6429">
        <w:rPr>
          <w:rFonts w:ascii="Times New Roman" w:eastAsia="Times New Roman" w:hAnsi="Times New Roman" w:cs="Times New Roman"/>
          <w:sz w:val="26"/>
          <w:szCs w:val="20"/>
        </w:rPr>
        <w:t xml:space="preserve"> and the Pennsylvania TRS Advisory Board.</w:t>
      </w:r>
    </w:p>
    <w:p w14:paraId="50CCF937" w14:textId="1C581A37" w:rsidR="002A6904" w:rsidRDefault="002A6904" w:rsidP="002A6904">
      <w:pPr>
        <w:spacing w:after="0" w:line="240" w:lineRule="auto"/>
        <w:rPr>
          <w:rFonts w:ascii="Times New Roman" w:eastAsia="Times New Roman" w:hAnsi="Times New Roman" w:cs="Times New Roman"/>
          <w:b/>
          <w:sz w:val="26"/>
          <w:szCs w:val="20"/>
        </w:rPr>
      </w:pPr>
    </w:p>
    <w:p w14:paraId="62818314" w14:textId="7AF26E64" w:rsidR="002B31DA" w:rsidRPr="002B31DA" w:rsidRDefault="007E640C" w:rsidP="000F5E5A">
      <w:pPr>
        <w:spacing w:after="0" w:line="240" w:lineRule="auto"/>
        <w:ind w:left="3600" w:firstLine="720"/>
        <w:rPr>
          <w:rFonts w:ascii="Times New Roman" w:eastAsia="Times New Roman" w:hAnsi="Times New Roman" w:cs="Times New Roman"/>
          <w:b/>
          <w:sz w:val="26"/>
          <w:szCs w:val="20"/>
        </w:rPr>
      </w:pPr>
      <w:r>
        <w:rPr>
          <w:noProof/>
        </w:rPr>
        <w:drawing>
          <wp:anchor distT="0" distB="0" distL="114300" distR="114300" simplePos="0" relativeHeight="251659264" behindDoc="1" locked="0" layoutInCell="1" allowOverlap="1" wp14:anchorId="34A60C19" wp14:editId="3940668A">
            <wp:simplePos x="0" y="0"/>
            <wp:positionH relativeFrom="column">
              <wp:posOffset>2724150</wp:posOffset>
            </wp:positionH>
            <wp:positionV relativeFrom="paragraph">
              <wp:posOffset>76200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1DA" w:rsidRPr="002B31DA">
        <w:rPr>
          <w:rFonts w:ascii="Times New Roman" w:eastAsia="Times New Roman" w:hAnsi="Times New Roman" w:cs="Times New Roman"/>
          <w:b/>
          <w:sz w:val="26"/>
          <w:szCs w:val="20"/>
        </w:rPr>
        <w:t>BY THE COMMISSION,</w:t>
      </w:r>
    </w:p>
    <w:p w14:paraId="1D8E76C7" w14:textId="77777777" w:rsidR="002B31DA" w:rsidRPr="002B31DA" w:rsidRDefault="002B31DA" w:rsidP="002A6904">
      <w:pPr>
        <w:spacing w:after="0" w:line="240" w:lineRule="auto"/>
        <w:ind w:left="5040"/>
        <w:rPr>
          <w:rFonts w:ascii="Times New Roman" w:eastAsia="Times New Roman" w:hAnsi="Times New Roman" w:cs="Times New Roman"/>
          <w:sz w:val="26"/>
          <w:szCs w:val="20"/>
        </w:rPr>
      </w:pPr>
    </w:p>
    <w:p w14:paraId="7D6F61F8" w14:textId="77777777" w:rsidR="002B31DA" w:rsidRDefault="002B31DA" w:rsidP="002A6904">
      <w:pPr>
        <w:spacing w:after="0" w:line="240" w:lineRule="auto"/>
        <w:ind w:left="5040"/>
        <w:rPr>
          <w:rFonts w:ascii="Times New Roman" w:eastAsia="Times New Roman" w:hAnsi="Times New Roman" w:cs="Times New Roman"/>
          <w:sz w:val="26"/>
          <w:szCs w:val="20"/>
        </w:rPr>
      </w:pPr>
      <w:bookmarkStart w:id="1" w:name="_GoBack"/>
      <w:bookmarkEnd w:id="1"/>
    </w:p>
    <w:p w14:paraId="350E5158" w14:textId="77777777" w:rsidR="002A6904" w:rsidRPr="002B31DA" w:rsidRDefault="002A6904" w:rsidP="002A6904">
      <w:pPr>
        <w:spacing w:after="0" w:line="240" w:lineRule="auto"/>
        <w:ind w:left="5040"/>
        <w:rPr>
          <w:rFonts w:ascii="Times New Roman" w:eastAsia="Times New Roman" w:hAnsi="Times New Roman" w:cs="Times New Roman"/>
          <w:sz w:val="26"/>
          <w:szCs w:val="20"/>
        </w:rPr>
      </w:pPr>
    </w:p>
    <w:p w14:paraId="01536654" w14:textId="77777777" w:rsidR="002B31DA" w:rsidRPr="002B31DA" w:rsidRDefault="002B31DA" w:rsidP="000F5E5A">
      <w:pPr>
        <w:spacing w:after="0" w:line="240" w:lineRule="auto"/>
        <w:ind w:left="3600" w:firstLine="720"/>
        <w:rPr>
          <w:rFonts w:ascii="Times New Roman" w:eastAsia="Times New Roman" w:hAnsi="Times New Roman" w:cs="Times New Roman"/>
          <w:sz w:val="26"/>
          <w:szCs w:val="20"/>
        </w:rPr>
      </w:pPr>
      <w:r w:rsidRPr="002B31DA">
        <w:rPr>
          <w:rFonts w:ascii="Times New Roman" w:eastAsia="Times New Roman" w:hAnsi="Times New Roman" w:cs="Times New Roman"/>
          <w:sz w:val="26"/>
          <w:szCs w:val="20"/>
        </w:rPr>
        <w:t>Rosemary Chiavetta</w:t>
      </w:r>
    </w:p>
    <w:p w14:paraId="77895152" w14:textId="77777777" w:rsidR="002B31DA" w:rsidRPr="002B31DA" w:rsidRDefault="002B31DA" w:rsidP="000F5E5A">
      <w:pPr>
        <w:spacing w:after="0" w:line="240" w:lineRule="auto"/>
        <w:ind w:left="3600" w:firstLine="720"/>
        <w:rPr>
          <w:rFonts w:ascii="Times New Roman" w:eastAsia="Times New Roman" w:hAnsi="Times New Roman" w:cs="Times New Roman"/>
          <w:sz w:val="26"/>
          <w:szCs w:val="20"/>
        </w:rPr>
      </w:pPr>
      <w:r w:rsidRPr="002B31DA">
        <w:rPr>
          <w:rFonts w:ascii="Times New Roman" w:eastAsia="Times New Roman" w:hAnsi="Times New Roman" w:cs="Times New Roman"/>
          <w:sz w:val="26"/>
          <w:szCs w:val="20"/>
        </w:rPr>
        <w:t>Secretary</w:t>
      </w:r>
    </w:p>
    <w:p w14:paraId="6A01A874" w14:textId="77777777" w:rsidR="002B31DA" w:rsidRPr="002B31DA" w:rsidRDefault="002B31DA" w:rsidP="002A6904">
      <w:pPr>
        <w:spacing w:after="0" w:line="240" w:lineRule="auto"/>
        <w:rPr>
          <w:rFonts w:ascii="Times New Roman" w:eastAsia="Times New Roman" w:hAnsi="Times New Roman" w:cs="Times New Roman"/>
          <w:sz w:val="26"/>
          <w:szCs w:val="20"/>
        </w:rPr>
      </w:pPr>
    </w:p>
    <w:p w14:paraId="5CA864A6" w14:textId="77777777" w:rsidR="002B31DA" w:rsidRPr="002B31DA" w:rsidRDefault="002B31DA" w:rsidP="002A6904">
      <w:pPr>
        <w:spacing w:after="0" w:line="240" w:lineRule="auto"/>
        <w:rPr>
          <w:rFonts w:ascii="Times New Roman" w:eastAsia="Times New Roman" w:hAnsi="Times New Roman" w:cs="Times New Roman"/>
          <w:sz w:val="26"/>
          <w:szCs w:val="20"/>
        </w:rPr>
      </w:pPr>
    </w:p>
    <w:p w14:paraId="432A0D78" w14:textId="77777777" w:rsidR="002A6904" w:rsidRDefault="002A6904" w:rsidP="002A6904">
      <w:pPr>
        <w:spacing w:after="0" w:line="240" w:lineRule="auto"/>
        <w:rPr>
          <w:rFonts w:ascii="Times New Roman" w:eastAsia="Times New Roman" w:hAnsi="Times New Roman" w:cs="Times New Roman"/>
          <w:sz w:val="26"/>
          <w:szCs w:val="20"/>
        </w:rPr>
      </w:pPr>
    </w:p>
    <w:p w14:paraId="3F539447" w14:textId="77777777" w:rsidR="002B31DA" w:rsidRDefault="002B31DA" w:rsidP="002A6904">
      <w:pPr>
        <w:spacing w:after="0" w:line="240" w:lineRule="auto"/>
        <w:rPr>
          <w:rFonts w:ascii="Times New Roman" w:eastAsia="Times New Roman" w:hAnsi="Times New Roman" w:cs="Times New Roman"/>
          <w:sz w:val="26"/>
          <w:szCs w:val="20"/>
        </w:rPr>
      </w:pPr>
      <w:r w:rsidRPr="002B31DA">
        <w:rPr>
          <w:rFonts w:ascii="Times New Roman" w:eastAsia="Times New Roman" w:hAnsi="Times New Roman" w:cs="Times New Roman"/>
          <w:sz w:val="26"/>
          <w:szCs w:val="20"/>
        </w:rPr>
        <w:t>(SEAL)</w:t>
      </w:r>
    </w:p>
    <w:p w14:paraId="046C3FEA" w14:textId="77777777" w:rsidR="002A6904" w:rsidRPr="002B31DA" w:rsidRDefault="002A6904" w:rsidP="002A6904">
      <w:pPr>
        <w:spacing w:after="0" w:line="240" w:lineRule="auto"/>
        <w:rPr>
          <w:rFonts w:ascii="Times New Roman" w:eastAsia="Times New Roman" w:hAnsi="Times New Roman" w:cs="Times New Roman"/>
          <w:sz w:val="26"/>
          <w:szCs w:val="20"/>
        </w:rPr>
      </w:pPr>
    </w:p>
    <w:p w14:paraId="47DC987F" w14:textId="77777777" w:rsidR="002A6904" w:rsidRDefault="002B31DA" w:rsidP="002A6904">
      <w:pPr>
        <w:spacing w:after="0" w:line="240" w:lineRule="auto"/>
        <w:rPr>
          <w:rFonts w:ascii="Times New Roman" w:eastAsia="Times New Roman" w:hAnsi="Times New Roman" w:cs="Times New Roman"/>
          <w:sz w:val="26"/>
          <w:szCs w:val="20"/>
        </w:rPr>
      </w:pPr>
      <w:r w:rsidRPr="002B31DA">
        <w:rPr>
          <w:rFonts w:ascii="Times New Roman" w:eastAsia="Times New Roman" w:hAnsi="Times New Roman" w:cs="Times New Roman"/>
          <w:sz w:val="26"/>
          <w:szCs w:val="20"/>
        </w:rPr>
        <w:t xml:space="preserve">ORDER ADOPTED:  </w:t>
      </w:r>
      <w:r w:rsidR="00CD7BAF">
        <w:rPr>
          <w:rFonts w:ascii="Times New Roman" w:eastAsia="Times New Roman" w:hAnsi="Times New Roman" w:cs="Times New Roman"/>
          <w:sz w:val="26"/>
          <w:szCs w:val="20"/>
        </w:rPr>
        <w:t>February 8, 2018</w:t>
      </w:r>
    </w:p>
    <w:p w14:paraId="74D32B95" w14:textId="77777777" w:rsidR="00837E1B" w:rsidRPr="002B31DA" w:rsidRDefault="00837E1B" w:rsidP="002A6904">
      <w:pPr>
        <w:spacing w:after="0" w:line="240" w:lineRule="auto"/>
        <w:rPr>
          <w:rFonts w:ascii="Times New Roman" w:eastAsia="Times New Roman" w:hAnsi="Times New Roman" w:cs="Times New Roman"/>
          <w:sz w:val="26"/>
          <w:szCs w:val="20"/>
        </w:rPr>
      </w:pPr>
    </w:p>
    <w:p w14:paraId="643BDF19" w14:textId="2BC20013" w:rsidR="002B31DA" w:rsidRPr="002B31DA" w:rsidRDefault="002B31DA" w:rsidP="002A6904">
      <w:pPr>
        <w:spacing w:after="0" w:line="240" w:lineRule="auto"/>
        <w:rPr>
          <w:rFonts w:ascii="Times New Roman" w:eastAsia="Times New Roman" w:hAnsi="Times New Roman" w:cs="Times New Roman"/>
          <w:sz w:val="26"/>
          <w:szCs w:val="20"/>
        </w:rPr>
      </w:pPr>
      <w:r w:rsidRPr="002B31DA">
        <w:rPr>
          <w:rFonts w:ascii="Times New Roman" w:eastAsia="Times New Roman" w:hAnsi="Times New Roman" w:cs="Times New Roman"/>
          <w:sz w:val="26"/>
          <w:szCs w:val="20"/>
        </w:rPr>
        <w:t xml:space="preserve">ORDER ENTERED: </w:t>
      </w:r>
      <w:r w:rsidR="007E640C">
        <w:rPr>
          <w:rFonts w:ascii="Times New Roman" w:eastAsia="Times New Roman" w:hAnsi="Times New Roman" w:cs="Times New Roman"/>
          <w:sz w:val="26"/>
          <w:szCs w:val="20"/>
        </w:rPr>
        <w:t>February 9, 2018</w:t>
      </w:r>
    </w:p>
    <w:p w14:paraId="67EAB88B" w14:textId="77777777" w:rsidR="00560AF0" w:rsidRDefault="00560AF0" w:rsidP="002A6904">
      <w:pPr>
        <w:spacing w:after="0" w:line="240" w:lineRule="auto"/>
      </w:pPr>
    </w:p>
    <w:sectPr w:rsidR="00560AF0" w:rsidSect="003A2A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0307B" w14:textId="77777777" w:rsidR="00C37C26" w:rsidRDefault="00C37C26">
      <w:pPr>
        <w:spacing w:after="0" w:line="240" w:lineRule="auto"/>
      </w:pPr>
      <w:r>
        <w:separator/>
      </w:r>
    </w:p>
  </w:endnote>
  <w:endnote w:type="continuationSeparator" w:id="0">
    <w:p w14:paraId="29878C94" w14:textId="77777777" w:rsidR="00C37C26" w:rsidRDefault="00C3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846F" w14:textId="77777777" w:rsidR="000C5F89" w:rsidRDefault="000C5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91434"/>
      <w:docPartObj>
        <w:docPartGallery w:val="Page Numbers (Bottom of Page)"/>
        <w:docPartUnique/>
      </w:docPartObj>
    </w:sdtPr>
    <w:sdtEndPr>
      <w:rPr>
        <w:rFonts w:ascii="Times New Roman" w:hAnsi="Times New Roman" w:cs="Times New Roman"/>
        <w:noProof/>
      </w:rPr>
    </w:sdtEndPr>
    <w:sdtContent>
      <w:p w14:paraId="6A5FB484" w14:textId="5E88592A" w:rsidR="00397EBD" w:rsidRPr="002A6904" w:rsidRDefault="00397EBD" w:rsidP="002A6904">
        <w:pPr>
          <w:pStyle w:val="Footer"/>
          <w:jc w:val="center"/>
          <w:rPr>
            <w:rFonts w:ascii="Times New Roman" w:hAnsi="Times New Roman" w:cs="Times New Roman"/>
          </w:rPr>
        </w:pPr>
        <w:r w:rsidRPr="002A6904">
          <w:rPr>
            <w:rFonts w:ascii="Times New Roman" w:hAnsi="Times New Roman" w:cs="Times New Roman"/>
          </w:rPr>
          <w:fldChar w:fldCharType="begin"/>
        </w:r>
        <w:r w:rsidRPr="002A6904">
          <w:rPr>
            <w:rFonts w:ascii="Times New Roman" w:hAnsi="Times New Roman" w:cs="Times New Roman"/>
          </w:rPr>
          <w:instrText xml:space="preserve"> PAGE   \* MERGEFORMAT </w:instrText>
        </w:r>
        <w:r w:rsidRPr="002A6904">
          <w:rPr>
            <w:rFonts w:ascii="Times New Roman" w:hAnsi="Times New Roman" w:cs="Times New Roman"/>
          </w:rPr>
          <w:fldChar w:fldCharType="separate"/>
        </w:r>
        <w:r w:rsidR="007E640C">
          <w:rPr>
            <w:rFonts w:ascii="Times New Roman" w:hAnsi="Times New Roman" w:cs="Times New Roman"/>
            <w:noProof/>
          </w:rPr>
          <w:t>4</w:t>
        </w:r>
        <w:r w:rsidRPr="002A6904">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F7A8" w14:textId="77777777" w:rsidR="00397EBD" w:rsidRPr="002A6904" w:rsidRDefault="00397EBD" w:rsidP="002A690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47BAD" w14:textId="77777777" w:rsidR="00C37C26" w:rsidRDefault="00C37C26">
      <w:pPr>
        <w:spacing w:after="0" w:line="240" w:lineRule="auto"/>
      </w:pPr>
      <w:r>
        <w:separator/>
      </w:r>
    </w:p>
  </w:footnote>
  <w:footnote w:type="continuationSeparator" w:id="0">
    <w:p w14:paraId="1AB1160C" w14:textId="77777777" w:rsidR="00C37C26" w:rsidRDefault="00C3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AB52" w14:textId="77777777" w:rsidR="000C5F89" w:rsidRDefault="000C5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2C5A8" w14:textId="77777777" w:rsidR="000C5F89" w:rsidRDefault="000C5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04CC" w14:textId="77777777" w:rsidR="000C5F89" w:rsidRDefault="000C5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1DA"/>
    <w:rsid w:val="00033C23"/>
    <w:rsid w:val="000436D0"/>
    <w:rsid w:val="00050451"/>
    <w:rsid w:val="000527EF"/>
    <w:rsid w:val="000845A2"/>
    <w:rsid w:val="0009778B"/>
    <w:rsid w:val="000A6D4B"/>
    <w:rsid w:val="000B2A78"/>
    <w:rsid w:val="000C5F89"/>
    <w:rsid w:val="000F5E5A"/>
    <w:rsid w:val="00131B58"/>
    <w:rsid w:val="001350DB"/>
    <w:rsid w:val="001A0A2B"/>
    <w:rsid w:val="001E2E71"/>
    <w:rsid w:val="001F1DFD"/>
    <w:rsid w:val="00222AA5"/>
    <w:rsid w:val="00251572"/>
    <w:rsid w:val="00292D50"/>
    <w:rsid w:val="002A6904"/>
    <w:rsid w:val="002B31DA"/>
    <w:rsid w:val="002D5675"/>
    <w:rsid w:val="002E660D"/>
    <w:rsid w:val="0032048C"/>
    <w:rsid w:val="0036164A"/>
    <w:rsid w:val="00397EBD"/>
    <w:rsid w:val="003A2A95"/>
    <w:rsid w:val="00443C85"/>
    <w:rsid w:val="00454B43"/>
    <w:rsid w:val="00455239"/>
    <w:rsid w:val="00461E94"/>
    <w:rsid w:val="00481126"/>
    <w:rsid w:val="004D0B4E"/>
    <w:rsid w:val="005035A8"/>
    <w:rsid w:val="00503B6F"/>
    <w:rsid w:val="00540168"/>
    <w:rsid w:val="005438AC"/>
    <w:rsid w:val="005607A9"/>
    <w:rsid w:val="00560AF0"/>
    <w:rsid w:val="00582AE0"/>
    <w:rsid w:val="005A00BE"/>
    <w:rsid w:val="005A2FD5"/>
    <w:rsid w:val="005B1798"/>
    <w:rsid w:val="005B41E9"/>
    <w:rsid w:val="0064793D"/>
    <w:rsid w:val="006B497A"/>
    <w:rsid w:val="0070119C"/>
    <w:rsid w:val="007330E1"/>
    <w:rsid w:val="0079238F"/>
    <w:rsid w:val="007A40DF"/>
    <w:rsid w:val="007A7F6E"/>
    <w:rsid w:val="007E640C"/>
    <w:rsid w:val="008050D9"/>
    <w:rsid w:val="00837E1B"/>
    <w:rsid w:val="00843588"/>
    <w:rsid w:val="00873C79"/>
    <w:rsid w:val="008A06AA"/>
    <w:rsid w:val="008F11EF"/>
    <w:rsid w:val="00907FC0"/>
    <w:rsid w:val="00927FB9"/>
    <w:rsid w:val="00960A7F"/>
    <w:rsid w:val="00961FF2"/>
    <w:rsid w:val="0098374C"/>
    <w:rsid w:val="009C1722"/>
    <w:rsid w:val="009C3288"/>
    <w:rsid w:val="009C6412"/>
    <w:rsid w:val="009D6B96"/>
    <w:rsid w:val="00A41F17"/>
    <w:rsid w:val="00A83AC1"/>
    <w:rsid w:val="00AC50C0"/>
    <w:rsid w:val="00AC69DE"/>
    <w:rsid w:val="00AF5A22"/>
    <w:rsid w:val="00B01458"/>
    <w:rsid w:val="00B13420"/>
    <w:rsid w:val="00B21B9F"/>
    <w:rsid w:val="00B26378"/>
    <w:rsid w:val="00B54E2F"/>
    <w:rsid w:val="00B67052"/>
    <w:rsid w:val="00B800B3"/>
    <w:rsid w:val="00B96E45"/>
    <w:rsid w:val="00BC3A85"/>
    <w:rsid w:val="00BD6429"/>
    <w:rsid w:val="00C37C26"/>
    <w:rsid w:val="00C72CD2"/>
    <w:rsid w:val="00CB07F4"/>
    <w:rsid w:val="00CB0A37"/>
    <w:rsid w:val="00CD7BAF"/>
    <w:rsid w:val="00CE5644"/>
    <w:rsid w:val="00CE6F75"/>
    <w:rsid w:val="00D431C3"/>
    <w:rsid w:val="00DB3539"/>
    <w:rsid w:val="00DB3A7B"/>
    <w:rsid w:val="00DC548B"/>
    <w:rsid w:val="00DE1C9A"/>
    <w:rsid w:val="00DE3D88"/>
    <w:rsid w:val="00DF398A"/>
    <w:rsid w:val="00E06245"/>
    <w:rsid w:val="00E445F9"/>
    <w:rsid w:val="00E578CD"/>
    <w:rsid w:val="00ED269E"/>
    <w:rsid w:val="00ED44CA"/>
    <w:rsid w:val="00EE345A"/>
    <w:rsid w:val="00F2600A"/>
    <w:rsid w:val="00F56A0E"/>
    <w:rsid w:val="00F979B8"/>
    <w:rsid w:val="00FA2649"/>
    <w:rsid w:val="00FD3F47"/>
    <w:rsid w:val="00FD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1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3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DA"/>
  </w:style>
  <w:style w:type="character" w:styleId="PageNumber">
    <w:name w:val="page number"/>
    <w:basedOn w:val="DefaultParagraphFont"/>
    <w:rsid w:val="002B31DA"/>
  </w:style>
  <w:style w:type="paragraph" w:styleId="BalloonText">
    <w:name w:val="Balloon Text"/>
    <w:basedOn w:val="Normal"/>
    <w:link w:val="BalloonTextChar"/>
    <w:uiPriority w:val="99"/>
    <w:semiHidden/>
    <w:unhideWhenUsed/>
    <w:rsid w:val="002B3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1DA"/>
    <w:rPr>
      <w:rFonts w:ascii="Tahoma" w:hAnsi="Tahoma" w:cs="Tahoma"/>
      <w:sz w:val="16"/>
      <w:szCs w:val="16"/>
    </w:rPr>
  </w:style>
  <w:style w:type="character" w:styleId="CommentReference">
    <w:name w:val="annotation reference"/>
    <w:basedOn w:val="DefaultParagraphFont"/>
    <w:uiPriority w:val="99"/>
    <w:semiHidden/>
    <w:unhideWhenUsed/>
    <w:rsid w:val="00FD3F47"/>
    <w:rPr>
      <w:sz w:val="16"/>
      <w:szCs w:val="16"/>
    </w:rPr>
  </w:style>
  <w:style w:type="paragraph" w:styleId="CommentText">
    <w:name w:val="annotation text"/>
    <w:basedOn w:val="Normal"/>
    <w:link w:val="CommentTextChar"/>
    <w:uiPriority w:val="99"/>
    <w:semiHidden/>
    <w:unhideWhenUsed/>
    <w:rsid w:val="00FD3F47"/>
    <w:pPr>
      <w:spacing w:line="240" w:lineRule="auto"/>
    </w:pPr>
    <w:rPr>
      <w:sz w:val="20"/>
      <w:szCs w:val="20"/>
    </w:rPr>
  </w:style>
  <w:style w:type="character" w:customStyle="1" w:styleId="CommentTextChar">
    <w:name w:val="Comment Text Char"/>
    <w:basedOn w:val="DefaultParagraphFont"/>
    <w:link w:val="CommentText"/>
    <w:uiPriority w:val="99"/>
    <w:semiHidden/>
    <w:rsid w:val="00FD3F47"/>
    <w:rPr>
      <w:sz w:val="20"/>
      <w:szCs w:val="20"/>
    </w:rPr>
  </w:style>
  <w:style w:type="paragraph" w:styleId="CommentSubject">
    <w:name w:val="annotation subject"/>
    <w:basedOn w:val="CommentText"/>
    <w:next w:val="CommentText"/>
    <w:link w:val="CommentSubjectChar"/>
    <w:uiPriority w:val="99"/>
    <w:semiHidden/>
    <w:unhideWhenUsed/>
    <w:rsid w:val="00FD3F47"/>
    <w:rPr>
      <w:b/>
      <w:bCs/>
    </w:rPr>
  </w:style>
  <w:style w:type="character" w:customStyle="1" w:styleId="CommentSubjectChar">
    <w:name w:val="Comment Subject Char"/>
    <w:basedOn w:val="CommentTextChar"/>
    <w:link w:val="CommentSubject"/>
    <w:uiPriority w:val="99"/>
    <w:semiHidden/>
    <w:rsid w:val="00FD3F47"/>
    <w:rPr>
      <w:b/>
      <w:bCs/>
      <w:sz w:val="20"/>
      <w:szCs w:val="20"/>
    </w:rPr>
  </w:style>
  <w:style w:type="paragraph" w:styleId="ListParagraph">
    <w:name w:val="List Paragraph"/>
    <w:basedOn w:val="Normal"/>
    <w:uiPriority w:val="34"/>
    <w:qFormat/>
    <w:rsid w:val="002A6904"/>
    <w:pPr>
      <w:ind w:left="720"/>
      <w:contextualSpacing/>
    </w:pPr>
  </w:style>
  <w:style w:type="paragraph" w:styleId="Header">
    <w:name w:val="header"/>
    <w:basedOn w:val="Normal"/>
    <w:link w:val="HeaderChar"/>
    <w:uiPriority w:val="99"/>
    <w:unhideWhenUsed/>
    <w:rsid w:val="002A6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904"/>
  </w:style>
  <w:style w:type="paragraph" w:styleId="FootnoteText">
    <w:name w:val="footnote text"/>
    <w:basedOn w:val="Normal"/>
    <w:link w:val="FootnoteTextChar"/>
    <w:uiPriority w:val="99"/>
    <w:semiHidden/>
    <w:rsid w:val="00251572"/>
    <w:pPr>
      <w:spacing w:after="0" w:line="240" w:lineRule="auto"/>
    </w:pPr>
    <w:rPr>
      <w:rFonts w:ascii="Times New Roman" w:eastAsia="Times New Roman" w:hAnsi="Times New Roman" w:cs="Times New Roman"/>
      <w:color w:val="0000FF"/>
      <w:sz w:val="20"/>
      <w:szCs w:val="20"/>
    </w:rPr>
  </w:style>
  <w:style w:type="character" w:customStyle="1" w:styleId="FootnoteTextChar">
    <w:name w:val="Footnote Text Char"/>
    <w:basedOn w:val="DefaultParagraphFont"/>
    <w:link w:val="FootnoteText"/>
    <w:uiPriority w:val="99"/>
    <w:semiHidden/>
    <w:rsid w:val="00251572"/>
    <w:rPr>
      <w:rFonts w:ascii="Times New Roman" w:eastAsia="Times New Roman" w:hAnsi="Times New Roman" w:cs="Times New Roman"/>
      <w:color w:val="0000FF"/>
      <w:sz w:val="20"/>
      <w:szCs w:val="20"/>
    </w:rPr>
  </w:style>
  <w:style w:type="character" w:styleId="FootnoteReference">
    <w:name w:val="footnote reference"/>
    <w:basedOn w:val="DefaultParagraphFont"/>
    <w:uiPriority w:val="99"/>
    <w:semiHidden/>
    <w:rsid w:val="00251572"/>
    <w:rPr>
      <w:vertAlign w:val="superscript"/>
    </w:rPr>
  </w:style>
  <w:style w:type="paragraph" w:styleId="BodyText">
    <w:name w:val="Body Text"/>
    <w:basedOn w:val="Normal"/>
    <w:link w:val="BodyTextChar1"/>
    <w:rsid w:val="00DE1C9A"/>
    <w:pPr>
      <w:spacing w:after="0" w:line="360" w:lineRule="auto"/>
    </w:pPr>
    <w:rPr>
      <w:rFonts w:ascii="Times New Roman" w:eastAsia="Times New Roman" w:hAnsi="Times New Roman" w:cs="Times New Roman"/>
      <w:color w:val="0000FF"/>
      <w:kern w:val="2"/>
      <w:sz w:val="26"/>
      <w:szCs w:val="20"/>
    </w:rPr>
  </w:style>
  <w:style w:type="character" w:customStyle="1" w:styleId="BodyTextChar">
    <w:name w:val="Body Text Char"/>
    <w:basedOn w:val="DefaultParagraphFont"/>
    <w:uiPriority w:val="99"/>
    <w:semiHidden/>
    <w:rsid w:val="00DE1C9A"/>
  </w:style>
  <w:style w:type="character" w:customStyle="1" w:styleId="BodyTextChar1">
    <w:name w:val="Body Text Char1"/>
    <w:basedOn w:val="DefaultParagraphFont"/>
    <w:link w:val="BodyText"/>
    <w:rsid w:val="00DE1C9A"/>
    <w:rPr>
      <w:rFonts w:ascii="Times New Roman" w:eastAsia="Times New Roman" w:hAnsi="Times New Roman" w:cs="Times New Roman"/>
      <w:color w:val="0000FF"/>
      <w:kern w:val="2"/>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57DE-E1B0-44E5-BA25-4B6E4B44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6171</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ORDER</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2018-02-08T14:28:00Z</dcterms:created>
  <dcterms:modified xsi:type="dcterms:W3CDTF">2018-02-09T13:56:00Z</dcterms:modified>
</cp:coreProperties>
</file>