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884F9D">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5E080C" w:rsidP="00560DC5">
      <w:pPr>
        <w:tabs>
          <w:tab w:val="left" w:pos="0"/>
        </w:tabs>
        <w:spacing w:line="233" w:lineRule="auto"/>
        <w:jc w:val="both"/>
        <w:rPr>
          <w:b/>
          <w:sz w:val="24"/>
        </w:rPr>
      </w:pPr>
      <w:r w:rsidRPr="005E080C">
        <w:rPr>
          <w:sz w:val="24"/>
        </w:rPr>
        <w:t>Melissa Johnson</w:t>
      </w:r>
      <w:r w:rsidR="00D31785">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5E080C" w:rsidRPr="005E080C">
        <w:rPr>
          <w:sz w:val="24"/>
        </w:rPr>
        <w:t>F-2017-2638955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A0679B" w:rsidP="00560DC5">
      <w:pPr>
        <w:tabs>
          <w:tab w:val="left" w:pos="0"/>
        </w:tabs>
        <w:spacing w:line="233" w:lineRule="auto"/>
        <w:jc w:val="both"/>
        <w:rPr>
          <w:sz w:val="24"/>
        </w:rPr>
      </w:pPr>
      <w:r w:rsidRPr="00A0679B">
        <w:rPr>
          <w:sz w:val="24"/>
        </w:rPr>
        <w:t>Duquesne Light Company</w:t>
      </w:r>
      <w:r w:rsidR="00332CA0">
        <w:rPr>
          <w:sz w:val="24"/>
        </w:rPr>
        <w:tab/>
      </w:r>
      <w:r w:rsidR="00606687">
        <w:rPr>
          <w:sz w:val="24"/>
        </w:rPr>
        <w:tab/>
      </w:r>
      <w:r>
        <w:rPr>
          <w:sz w:val="24"/>
        </w:rPr>
        <w:tab/>
      </w:r>
      <w:r w:rsidR="00332CA0">
        <w:rPr>
          <w:sz w:val="24"/>
        </w:rPr>
        <w:tab/>
      </w:r>
      <w:r w:rsidR="00332CA0" w:rsidRPr="00560DC5">
        <w:rPr>
          <w:sz w:val="24"/>
        </w:rPr>
        <w:t>:</w:t>
      </w:r>
    </w:p>
    <w:p w:rsidR="00332CA0" w:rsidRDefault="00606687" w:rsidP="00884F9D">
      <w:pPr>
        <w:tabs>
          <w:tab w:val="left" w:pos="0"/>
        </w:tabs>
        <w:jc w:val="both"/>
        <w:rPr>
          <w:sz w:val="24"/>
        </w:rPr>
      </w:pPr>
      <w:r>
        <w:rPr>
          <w:sz w:val="24"/>
        </w:rPr>
        <w:tab/>
      </w:r>
      <w:r>
        <w:rPr>
          <w:sz w:val="24"/>
        </w:rPr>
        <w:tab/>
      </w: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884F9D">
      <w:pPr>
        <w:tabs>
          <w:tab w:val="left" w:pos="0"/>
        </w:tabs>
        <w:jc w:val="both"/>
        <w:rPr>
          <w:sz w:val="24"/>
        </w:rPr>
      </w:pPr>
    </w:p>
    <w:p w:rsidR="00332CA0" w:rsidRDefault="00332CA0" w:rsidP="00884F9D">
      <w:pPr>
        <w:tabs>
          <w:tab w:val="left" w:pos="0"/>
        </w:tabs>
        <w:jc w:val="both"/>
        <w:rPr>
          <w:sz w:val="24"/>
        </w:rPr>
      </w:pPr>
    </w:p>
    <w:p w:rsidR="00884F9D" w:rsidRPr="00BE28C6" w:rsidRDefault="00332CA0" w:rsidP="00884F9D">
      <w:pPr>
        <w:tabs>
          <w:tab w:val="left" w:pos="0"/>
        </w:tabs>
        <w:spacing w:line="360" w:lineRule="auto"/>
        <w:rPr>
          <w:rFonts w:eastAsia="SimSun"/>
          <w:sz w:val="24"/>
        </w:rPr>
      </w:pPr>
      <w:r>
        <w:rPr>
          <w:b/>
          <w:sz w:val="24"/>
        </w:rPr>
        <w:tab/>
      </w:r>
      <w:r>
        <w:rPr>
          <w:b/>
          <w:sz w:val="24"/>
        </w:rPr>
        <w:tab/>
      </w:r>
      <w:r w:rsidR="00884F9D" w:rsidRPr="00BE28C6">
        <w:rPr>
          <w:rFonts w:eastAsia="SimSun"/>
          <w:sz w:val="24"/>
        </w:rPr>
        <w:t xml:space="preserve">An initial hearing in this case is scheduled for </w:t>
      </w:r>
      <w:r w:rsidR="005E080C" w:rsidRPr="005E080C">
        <w:rPr>
          <w:rFonts w:eastAsia="SimSun"/>
          <w:b/>
          <w:sz w:val="24"/>
        </w:rPr>
        <w:t>Wednesday, April 11, 2018</w:t>
      </w:r>
      <w:r w:rsidR="00884F9D">
        <w:rPr>
          <w:rFonts w:eastAsia="SimSun"/>
          <w:b/>
          <w:sz w:val="24"/>
        </w:rPr>
        <w:t>at 10:00 </w:t>
      </w:r>
      <w:r w:rsidR="00884F9D" w:rsidRPr="00D91B48">
        <w:rPr>
          <w:rFonts w:eastAsia="SimSun"/>
          <w:b/>
          <w:sz w:val="24"/>
        </w:rPr>
        <w:t>a.m.</w:t>
      </w:r>
      <w:r w:rsidR="00884F9D" w:rsidRPr="00BE28C6">
        <w:rPr>
          <w:rFonts w:eastAsia="SimSun"/>
          <w:sz w:val="24"/>
        </w:rPr>
        <w:t xml:space="preserve"> in an available hearing room on the 2nd Floor of Piatt Place, 301 Fifth Avenue, Pittsburgh, PA 15222.  </w:t>
      </w:r>
      <w:r w:rsidR="00884F9D" w:rsidRPr="00BE28C6">
        <w:rPr>
          <w:rFonts w:eastAsia="SimSun"/>
          <w:b/>
          <w:sz w:val="24"/>
          <w:u w:val="single"/>
        </w:rPr>
        <w:t>You must be available in the hearing room when your case is called by the presiding Administrative Law Judge.</w:t>
      </w:r>
      <w:r w:rsidR="00884F9D" w:rsidRPr="00BE28C6">
        <w:rPr>
          <w:rFonts w:eastAsia="SimSun"/>
          <w:sz w:val="24"/>
          <w:u w:val="single"/>
        </w:rPr>
        <w:t xml:space="preserve">  </w:t>
      </w:r>
      <w:r w:rsidR="00884F9D" w:rsidRPr="00BE28C6">
        <w:rPr>
          <w:rFonts w:eastAsia="SimSun"/>
          <w:b/>
          <w:sz w:val="24"/>
          <w:u w:val="single"/>
        </w:rPr>
        <w:t>If the customer is not present and prepared to go forward with the case when it is called, the case will be dismissed</w:t>
      </w:r>
      <w:r w:rsidR="00884F9D" w:rsidRPr="00BE28C6">
        <w:rPr>
          <w:rFonts w:eastAsia="SimSun"/>
          <w:b/>
          <w:sz w:val="24"/>
        </w:rPr>
        <w:t>.</w:t>
      </w:r>
      <w:r w:rsidR="00884F9D" w:rsidRPr="00BE28C6">
        <w:rPr>
          <w:rFonts w:eastAsia="SimSun"/>
          <w:sz w:val="24"/>
        </w:rPr>
        <w:t xml:space="preserve">  </w:t>
      </w:r>
      <w:r w:rsidR="00884F9D" w:rsidRPr="00BE28C6">
        <w:rPr>
          <w:rFonts w:eastAsia="SimSun"/>
          <w:sz w:val="24"/>
        </w:rPr>
        <w:fldChar w:fldCharType="begin"/>
      </w:r>
      <w:r w:rsidR="00884F9D" w:rsidRPr="00BE28C6">
        <w:rPr>
          <w:rFonts w:eastAsia="SimSun"/>
          <w:sz w:val="24"/>
        </w:rPr>
        <w:instrText>fillin "Time" \d ""</w:instrText>
      </w:r>
      <w:r w:rsidR="00884F9D" w:rsidRPr="00BE28C6">
        <w:rPr>
          <w:rFonts w:eastAsia="SimSun"/>
          <w:sz w:val="24"/>
        </w:rPr>
        <w:fldChar w:fldCharType="end"/>
      </w:r>
      <w:r w:rsidR="00884F9D" w:rsidRPr="00BE28C6">
        <w:rPr>
          <w:rFonts w:eastAsia="SimSun"/>
          <w:sz w:val="24"/>
        </w:rPr>
        <w:t>The parties also are hereby directed to comply with the following requirements:</w:t>
      </w:r>
    </w:p>
    <w:p w:rsidR="00C1344F" w:rsidRDefault="00C1344F" w:rsidP="00884F9D">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332CA0" w:rsidRPr="00E604FE" w:rsidRDefault="0080557F" w:rsidP="00E604FE">
      <w:pPr>
        <w:tabs>
          <w:tab w:val="left" w:pos="0"/>
        </w:tabs>
        <w:spacing w:line="360" w:lineRule="auto"/>
        <w:ind w:left="1440" w:hanging="1440"/>
        <w:rPr>
          <w:sz w:val="24"/>
        </w:rPr>
      </w:pPr>
      <w:r w:rsidRPr="00E604FE">
        <w:rPr>
          <w:sz w:val="24"/>
        </w:rPr>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884F9D">
        <w:rPr>
          <w:sz w:val="24"/>
        </w:rPr>
        <w:br/>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t xml:space="preserve">The utility must prepare and submit the following documents at least one week before the hearing: (a) an account statement, showing the history of the account for </w:t>
      </w:r>
      <w:r w:rsidR="002764EC">
        <w:rPr>
          <w:sz w:val="24"/>
        </w:rPr>
        <w:t>the relevant time periods for the relevant addresses</w:t>
      </w:r>
      <w:r w:rsidRPr="00452B25">
        <w:rPr>
          <w:sz w:val="24"/>
        </w:rPr>
        <w:t xml:space="preserve">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052E32" w:rsidRDefault="00AD0EFA" w:rsidP="00452B25">
      <w:pPr>
        <w:numPr>
          <w:ilvl w:val="0"/>
          <w:numId w:val="2"/>
        </w:numPr>
        <w:tabs>
          <w:tab w:val="clear" w:pos="2160"/>
          <w:tab w:val="num" w:pos="0"/>
        </w:tabs>
        <w:spacing w:line="360" w:lineRule="auto"/>
        <w:ind w:left="0" w:firstLine="1440"/>
        <w:rPr>
          <w:sz w:val="24"/>
        </w:rPr>
      </w:pPr>
      <w:bookmarkStart w:id="0" w:name="_GoBack"/>
      <w:bookmarkEnd w:id="0"/>
      <w:r w:rsidRPr="00AD0EFA">
        <w:rPr>
          <w:sz w:val="24"/>
        </w:rPr>
        <w:lastRenderedPageBreak/>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2764EC" w:rsidP="00560DC5">
      <w:pPr>
        <w:tabs>
          <w:tab w:val="left" w:pos="0"/>
        </w:tabs>
        <w:spacing w:line="480" w:lineRule="auto"/>
        <w:jc w:val="both"/>
        <w:rPr>
          <w:sz w:val="24"/>
        </w:rPr>
      </w:pPr>
      <w:r>
        <w:rPr>
          <w:noProof/>
        </w:rPr>
        <w:drawing>
          <wp:anchor distT="0" distB="0" distL="114300" distR="114300" simplePos="0" relativeHeight="251658240" behindDoc="0" locked="0" layoutInCell="1" allowOverlap="1" wp14:anchorId="690C9EF8" wp14:editId="243B89C8">
            <wp:simplePos x="0" y="0"/>
            <wp:positionH relativeFrom="column">
              <wp:posOffset>3291840</wp:posOffset>
            </wp:positionH>
            <wp:positionV relativeFrom="paragraph">
              <wp:posOffset>37465</wp:posOffset>
            </wp:positionV>
            <wp:extent cx="2362200" cy="1181100"/>
            <wp:effectExtent l="0" t="0" r="0" b="0"/>
            <wp:wrapSquare wrapText="bothSides"/>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32CA0" w:rsidRDefault="00332CA0" w:rsidP="002764EC">
      <w:pPr>
        <w:tabs>
          <w:tab w:val="left" w:pos="0"/>
        </w:tabs>
        <w:jc w:val="both"/>
        <w:rPr>
          <w:sz w:val="24"/>
        </w:rPr>
      </w:pPr>
      <w:r>
        <w:rPr>
          <w:sz w:val="24"/>
        </w:rPr>
        <w:t xml:space="preserve">Date:  </w:t>
      </w:r>
      <w:r w:rsidR="005E080C">
        <w:rPr>
          <w:sz w:val="24"/>
          <w:u w:val="single"/>
        </w:rPr>
        <w:t>February 15, 2018</w:t>
      </w:r>
      <w:r w:rsidR="001A00E0">
        <w:rPr>
          <w:sz w:val="24"/>
        </w:rPr>
        <w:tab/>
      </w:r>
      <w:r w:rsidR="00CA0AAF">
        <w:rPr>
          <w:sz w:val="24"/>
        </w:rPr>
        <w:tab/>
      </w:r>
      <w:r w:rsidR="00CA0AAF">
        <w:rPr>
          <w:sz w:val="24"/>
        </w:rPr>
        <w:tab/>
      </w:r>
      <w:r w:rsidR="00CA0AAF">
        <w:rPr>
          <w:sz w:val="24"/>
        </w:rPr>
        <w:tab/>
      </w:r>
    </w:p>
    <w:p w:rsidR="005E080C" w:rsidRDefault="005E080C" w:rsidP="002764EC">
      <w:pPr>
        <w:tabs>
          <w:tab w:val="left" w:pos="0"/>
        </w:tabs>
        <w:jc w:val="both"/>
        <w:rPr>
          <w:sz w:val="24"/>
        </w:rPr>
      </w:pPr>
    </w:p>
    <w:p w:rsidR="005E080C" w:rsidRDefault="005E080C" w:rsidP="002764EC">
      <w:pPr>
        <w:tabs>
          <w:tab w:val="left" w:pos="0"/>
        </w:tabs>
        <w:jc w:val="both"/>
        <w:rPr>
          <w:sz w:val="24"/>
        </w:rPr>
        <w:sectPr w:rsidR="005E080C" w:rsidSect="002764E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1440" w:gutter="0"/>
          <w:cols w:space="720"/>
          <w:noEndnote/>
          <w:titlePg/>
        </w:sectPr>
      </w:pPr>
    </w:p>
    <w:p w:rsidR="005E080C" w:rsidRPr="005E080C" w:rsidRDefault="005E080C" w:rsidP="005E080C">
      <w:pPr>
        <w:spacing w:after="160" w:line="259" w:lineRule="auto"/>
        <w:rPr>
          <w:rFonts w:ascii="Calibri" w:hAnsi="Calibri"/>
          <w:sz w:val="22"/>
          <w:szCs w:val="22"/>
        </w:rPr>
      </w:pPr>
      <w:r w:rsidRPr="005E080C">
        <w:rPr>
          <w:rFonts w:ascii="Microsoft Sans Serif" w:hAnsi="Calibri"/>
          <w:b/>
          <w:sz w:val="24"/>
          <w:szCs w:val="22"/>
          <w:u w:val="single"/>
        </w:rPr>
        <w:lastRenderedPageBreak/>
        <w:t>F-2017-2638955 - MELISSA JOHNSON v. DUQUESNE LIGHT COMPANY</w:t>
      </w:r>
      <w:r w:rsidRPr="005E080C">
        <w:rPr>
          <w:rFonts w:ascii="Microsoft Sans Serif" w:hAnsi="Calibri"/>
          <w:b/>
          <w:sz w:val="24"/>
          <w:szCs w:val="22"/>
          <w:u w:val="single"/>
        </w:rPr>
        <w:cr/>
      </w:r>
      <w:r w:rsidRPr="005E080C">
        <w:rPr>
          <w:rFonts w:ascii="Microsoft Sans Serif" w:hAnsi="Calibri"/>
          <w:b/>
          <w:sz w:val="24"/>
          <w:szCs w:val="22"/>
          <w:u w:val="single"/>
        </w:rPr>
        <w:cr/>
      </w:r>
      <w:r w:rsidRPr="005E080C">
        <w:rPr>
          <w:rFonts w:ascii="Microsoft Sans Serif" w:hAnsi="Calibri"/>
          <w:sz w:val="24"/>
          <w:szCs w:val="22"/>
        </w:rPr>
        <w:t>MELISSA JOHNSON</w:t>
      </w:r>
      <w:r w:rsidRPr="005E080C">
        <w:rPr>
          <w:rFonts w:ascii="Microsoft Sans Serif" w:hAnsi="Calibri"/>
          <w:sz w:val="24"/>
          <w:szCs w:val="22"/>
        </w:rPr>
        <w:cr/>
        <w:t xml:space="preserve">375 </w:t>
      </w:r>
      <w:proofErr w:type="spellStart"/>
      <w:r w:rsidRPr="005E080C">
        <w:rPr>
          <w:rFonts w:ascii="Microsoft Sans Serif" w:hAnsi="Calibri"/>
          <w:sz w:val="24"/>
          <w:szCs w:val="22"/>
        </w:rPr>
        <w:t>RODI</w:t>
      </w:r>
      <w:proofErr w:type="spellEnd"/>
      <w:r w:rsidRPr="005E080C">
        <w:rPr>
          <w:rFonts w:ascii="Microsoft Sans Serif" w:hAnsi="Calibri"/>
          <w:sz w:val="24"/>
          <w:szCs w:val="22"/>
        </w:rPr>
        <w:t xml:space="preserve"> ROAD APT 302</w:t>
      </w:r>
      <w:r w:rsidRPr="005E080C">
        <w:rPr>
          <w:rFonts w:ascii="Microsoft Sans Serif" w:hAnsi="Calibri"/>
          <w:sz w:val="24"/>
          <w:szCs w:val="22"/>
        </w:rPr>
        <w:cr/>
        <w:t>PITTSBURGH PA 15235</w:t>
      </w:r>
      <w:r w:rsidRPr="005E080C">
        <w:rPr>
          <w:rFonts w:ascii="Microsoft Sans Serif" w:hAnsi="Calibri"/>
          <w:sz w:val="24"/>
          <w:szCs w:val="22"/>
        </w:rPr>
        <w:cr/>
      </w:r>
      <w:r w:rsidRPr="005E080C">
        <w:rPr>
          <w:rFonts w:ascii="Microsoft Sans Serif" w:hAnsi="Calibri"/>
          <w:b/>
          <w:sz w:val="24"/>
          <w:szCs w:val="22"/>
        </w:rPr>
        <w:t>412.545.2110</w:t>
      </w:r>
      <w:r w:rsidRPr="005E080C">
        <w:rPr>
          <w:rFonts w:ascii="Microsoft Sans Serif" w:hAnsi="Calibri"/>
          <w:sz w:val="24"/>
          <w:szCs w:val="22"/>
        </w:rPr>
        <w:cr/>
      </w:r>
      <w:r w:rsidRPr="005E080C">
        <w:rPr>
          <w:rFonts w:ascii="Microsoft Sans Serif" w:hAnsi="Calibri"/>
          <w:sz w:val="24"/>
          <w:szCs w:val="22"/>
        </w:rPr>
        <w:cr/>
        <w:t>JEREMY V FARRELL ESQUIRE</w:t>
      </w:r>
      <w:r w:rsidRPr="005E080C">
        <w:rPr>
          <w:rFonts w:ascii="Microsoft Sans Serif" w:hAnsi="Calibri"/>
          <w:sz w:val="24"/>
          <w:szCs w:val="22"/>
        </w:rPr>
        <w:cr/>
        <w:t xml:space="preserve">TUCKER </w:t>
      </w:r>
      <w:proofErr w:type="spellStart"/>
      <w:r w:rsidRPr="005E080C">
        <w:rPr>
          <w:rFonts w:ascii="Microsoft Sans Serif" w:hAnsi="Calibri"/>
          <w:sz w:val="24"/>
          <w:szCs w:val="22"/>
        </w:rPr>
        <w:t>ARENSBERG</w:t>
      </w:r>
      <w:proofErr w:type="spellEnd"/>
      <w:r w:rsidRPr="005E080C">
        <w:rPr>
          <w:rFonts w:ascii="Microsoft Sans Serif" w:hAnsi="Calibri"/>
          <w:sz w:val="24"/>
          <w:szCs w:val="22"/>
        </w:rPr>
        <w:t xml:space="preserve"> PC</w:t>
      </w:r>
      <w:r w:rsidRPr="005E080C">
        <w:rPr>
          <w:rFonts w:ascii="Microsoft Sans Serif" w:hAnsi="Calibri"/>
          <w:sz w:val="24"/>
          <w:szCs w:val="22"/>
        </w:rPr>
        <w:cr/>
        <w:t>1500 ONE PPG PLACE</w:t>
      </w:r>
      <w:r w:rsidRPr="005E080C">
        <w:rPr>
          <w:rFonts w:ascii="Microsoft Sans Serif" w:hAnsi="Calibri"/>
          <w:sz w:val="24"/>
          <w:szCs w:val="22"/>
        </w:rPr>
        <w:cr/>
        <w:t>PITTSBURGH PA  15222</w:t>
      </w:r>
      <w:r w:rsidRPr="005E080C">
        <w:rPr>
          <w:rFonts w:ascii="Microsoft Sans Serif" w:hAnsi="Calibri"/>
          <w:sz w:val="24"/>
          <w:szCs w:val="22"/>
        </w:rPr>
        <w:cr/>
      </w:r>
      <w:r w:rsidRPr="005E080C">
        <w:rPr>
          <w:rFonts w:ascii="Microsoft Sans Serif" w:hAnsi="Calibri"/>
          <w:b/>
          <w:sz w:val="24"/>
          <w:szCs w:val="22"/>
        </w:rPr>
        <w:t>412.594.3938</w:t>
      </w:r>
      <w:r w:rsidRPr="005E080C">
        <w:rPr>
          <w:rFonts w:ascii="Microsoft Sans Serif" w:hAnsi="Calibri"/>
          <w:sz w:val="24"/>
          <w:szCs w:val="22"/>
        </w:rPr>
        <w:cr/>
      </w:r>
      <w:r w:rsidRPr="005E080C">
        <w:rPr>
          <w:rFonts w:ascii="Microsoft Sans Serif" w:hAnsi="Calibri"/>
          <w:b/>
          <w:i/>
          <w:sz w:val="24"/>
          <w:szCs w:val="22"/>
          <w:u w:val="single"/>
        </w:rPr>
        <w:t>E-SERVICE</w:t>
      </w:r>
    </w:p>
    <w:p w:rsidR="005E080C" w:rsidRDefault="005E080C" w:rsidP="002764EC">
      <w:pPr>
        <w:tabs>
          <w:tab w:val="left" w:pos="0"/>
        </w:tabs>
        <w:jc w:val="both"/>
        <w:rPr>
          <w:sz w:val="24"/>
        </w:rPr>
      </w:pPr>
    </w:p>
    <w:sectPr w:rsidR="005E080C" w:rsidSect="005E080C">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30F" w:rsidRDefault="00B9130F">
      <w:r>
        <w:separator/>
      </w:r>
    </w:p>
  </w:endnote>
  <w:endnote w:type="continuationSeparator" w:id="0">
    <w:p w:rsidR="00B9130F" w:rsidRDefault="00B9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1D" w:rsidRDefault="00250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1D" w:rsidRDefault="00250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1D" w:rsidRPr="004C134C" w:rsidRDefault="0025091D" w:rsidP="0027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30F" w:rsidRDefault="00B9130F">
      <w:r>
        <w:separator/>
      </w:r>
    </w:p>
  </w:footnote>
  <w:footnote w:type="continuationSeparator" w:id="0">
    <w:p w:rsidR="00B9130F" w:rsidRDefault="00B9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1D" w:rsidRDefault="00250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1D" w:rsidRDefault="00250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91D" w:rsidRDefault="0025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27504"/>
    <w:rsid w:val="00050F83"/>
    <w:rsid w:val="00052E32"/>
    <w:rsid w:val="000649C2"/>
    <w:rsid w:val="00076AB6"/>
    <w:rsid w:val="00093B1D"/>
    <w:rsid w:val="000A3AF6"/>
    <w:rsid w:val="000E6C11"/>
    <w:rsid w:val="000E7CCF"/>
    <w:rsid w:val="00142E78"/>
    <w:rsid w:val="001449DB"/>
    <w:rsid w:val="001601CE"/>
    <w:rsid w:val="0017554E"/>
    <w:rsid w:val="00191535"/>
    <w:rsid w:val="001A00E0"/>
    <w:rsid w:val="001C766B"/>
    <w:rsid w:val="001E59B9"/>
    <w:rsid w:val="002329B0"/>
    <w:rsid w:val="00244AAF"/>
    <w:rsid w:val="00247900"/>
    <w:rsid w:val="0025091D"/>
    <w:rsid w:val="00256B89"/>
    <w:rsid w:val="0026268C"/>
    <w:rsid w:val="00273ABB"/>
    <w:rsid w:val="002764EC"/>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5E080C"/>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2B36"/>
    <w:rsid w:val="00876C44"/>
    <w:rsid w:val="00884F9D"/>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79B"/>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9130F"/>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8D91F91D-9CBF-4CBC-9541-09A5F829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6208-1975-4EDB-B9D4-71EE77F9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2017-11-22T15:34:00Z</cp:lastPrinted>
  <dcterms:created xsi:type="dcterms:W3CDTF">2018-02-15T18:44:00Z</dcterms:created>
  <dcterms:modified xsi:type="dcterms:W3CDTF">2018-02-15T18:57:00Z</dcterms:modified>
</cp:coreProperties>
</file>