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1D55EB" w:rsidRPr="001B329A" w14:paraId="2D0614A6" w14:textId="77777777" w:rsidTr="00F14D68">
        <w:trPr>
          <w:trHeight w:val="990"/>
        </w:trPr>
        <w:tc>
          <w:tcPr>
            <w:tcW w:w="1363" w:type="dxa"/>
          </w:tcPr>
          <w:p w14:paraId="71868CA3" w14:textId="77777777" w:rsidR="001D55EB" w:rsidRPr="001B329A" w:rsidRDefault="001D55EB" w:rsidP="00F14D68">
            <w:pPr>
              <w:jc w:val="right"/>
              <w:rPr>
                <w:color w:val="000000"/>
              </w:rPr>
            </w:pPr>
            <w:r>
              <w:rPr>
                <w:noProof/>
                <w:color w:val="000000"/>
              </w:rPr>
              <w:drawing>
                <wp:inline distT="0" distB="0" distL="0" distR="0" wp14:anchorId="1EDEE7FD" wp14:editId="68769E3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51CE4D03" w14:textId="77777777" w:rsidR="001D55EB" w:rsidRPr="001B329A" w:rsidRDefault="001D55EB" w:rsidP="00F14D68">
            <w:pPr>
              <w:suppressAutoHyphens/>
              <w:spacing w:line="204" w:lineRule="auto"/>
              <w:jc w:val="center"/>
              <w:rPr>
                <w:rFonts w:ascii="Arial" w:hAnsi="Arial"/>
                <w:color w:val="000000"/>
                <w:spacing w:val="-3"/>
                <w:sz w:val="26"/>
              </w:rPr>
            </w:pPr>
          </w:p>
          <w:p w14:paraId="726D5968"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place">
              <w:smartTag w:uri="urn:schemas-microsoft-com:office:smarttags" w:element="PlaceType">
                <w:r w:rsidRPr="001B329A">
                  <w:rPr>
                    <w:rFonts w:ascii="Arial" w:hAnsi="Arial"/>
                    <w:color w:val="000000"/>
                    <w:spacing w:val="-3"/>
                    <w:sz w:val="26"/>
                  </w:rPr>
                  <w:t>COMMONWEALTH</w:t>
                </w:r>
              </w:smartTag>
              <w:r w:rsidRPr="001B329A">
                <w:rPr>
                  <w:rFonts w:ascii="Arial" w:hAnsi="Arial"/>
                  <w:color w:val="000000"/>
                  <w:spacing w:val="-3"/>
                  <w:sz w:val="26"/>
                </w:rPr>
                <w:t xml:space="preserve"> OF </w:t>
              </w:r>
              <w:smartTag w:uri="urn:schemas-microsoft-com:office:smarttags" w:element="PlaceName">
                <w:r w:rsidRPr="001B329A">
                  <w:rPr>
                    <w:rFonts w:ascii="Arial" w:hAnsi="Arial"/>
                    <w:color w:val="000000"/>
                    <w:spacing w:val="-3"/>
                    <w:sz w:val="26"/>
                  </w:rPr>
                  <w:t>PENNSYLVANIA</w:t>
                </w:r>
              </w:smartTag>
            </w:smartTag>
          </w:p>
          <w:p w14:paraId="680BEB82" w14:textId="77777777" w:rsidR="001D55EB" w:rsidRPr="001B329A" w:rsidRDefault="001D55EB" w:rsidP="00F14D68">
            <w:pPr>
              <w:suppressAutoHyphens/>
              <w:spacing w:line="204" w:lineRule="auto"/>
              <w:jc w:val="center"/>
              <w:rPr>
                <w:rFonts w:ascii="Arial" w:hAnsi="Arial"/>
                <w:color w:val="000000"/>
                <w:spacing w:val="-3"/>
                <w:sz w:val="26"/>
              </w:rPr>
            </w:pPr>
            <w:smartTag w:uri="urn:schemas-microsoft-com:office:smarttags" w:element="State">
              <w:smartTag w:uri="urn:schemas-microsoft-com:office:smarttags" w:element="place">
                <w:r w:rsidRPr="001B329A">
                  <w:rPr>
                    <w:rFonts w:ascii="Arial" w:hAnsi="Arial"/>
                    <w:color w:val="000000"/>
                    <w:spacing w:val="-3"/>
                    <w:sz w:val="26"/>
                  </w:rPr>
                  <w:t>PENNSYLVANIA</w:t>
                </w:r>
              </w:smartTag>
            </w:smartTag>
            <w:r w:rsidRPr="001B329A">
              <w:rPr>
                <w:rFonts w:ascii="Arial" w:hAnsi="Arial"/>
                <w:color w:val="000000"/>
                <w:spacing w:val="-3"/>
                <w:sz w:val="26"/>
              </w:rPr>
              <w:t xml:space="preserve"> PUBLIC UTILITY COMMISSION</w:t>
            </w:r>
          </w:p>
          <w:p w14:paraId="2C56B677" w14:textId="1031389F" w:rsidR="001D55EB" w:rsidRPr="001B329A" w:rsidRDefault="00C37FB7" w:rsidP="00F14D68">
            <w:pPr>
              <w:jc w:val="center"/>
              <w:rPr>
                <w:rFonts w:ascii="Arial" w:hAnsi="Arial"/>
                <w:color w:val="000000"/>
                <w:sz w:val="12"/>
              </w:rPr>
            </w:pPr>
            <w:r>
              <w:rPr>
                <w:rFonts w:ascii="Arial" w:hAnsi="Arial"/>
                <w:color w:val="000000"/>
                <w:spacing w:val="-3"/>
                <w:sz w:val="26"/>
              </w:rPr>
              <w:t>400 North Street, Harrisburg, Pennsylvania 17120</w:t>
            </w:r>
          </w:p>
        </w:tc>
        <w:tc>
          <w:tcPr>
            <w:tcW w:w="1452" w:type="dxa"/>
          </w:tcPr>
          <w:p w14:paraId="15A2BDB6" w14:textId="77777777" w:rsidR="001D55EB" w:rsidRPr="001B329A" w:rsidRDefault="001D55EB" w:rsidP="00F14D68">
            <w:pPr>
              <w:jc w:val="center"/>
              <w:rPr>
                <w:rFonts w:ascii="Arial" w:hAnsi="Arial"/>
                <w:color w:val="000000"/>
                <w:sz w:val="12"/>
              </w:rPr>
            </w:pPr>
          </w:p>
          <w:p w14:paraId="1F54B7BA" w14:textId="77777777" w:rsidR="001D55EB" w:rsidRPr="001B329A" w:rsidRDefault="001D55EB" w:rsidP="00F14D68">
            <w:pPr>
              <w:jc w:val="center"/>
              <w:rPr>
                <w:rFonts w:ascii="Arial" w:hAnsi="Arial"/>
                <w:color w:val="000000"/>
                <w:sz w:val="12"/>
              </w:rPr>
            </w:pPr>
          </w:p>
          <w:p w14:paraId="10190E6D" w14:textId="77777777" w:rsidR="001D55EB" w:rsidRPr="001B329A" w:rsidRDefault="001D55EB" w:rsidP="00F14D68">
            <w:pPr>
              <w:jc w:val="center"/>
              <w:rPr>
                <w:rFonts w:ascii="Arial" w:hAnsi="Arial"/>
                <w:color w:val="000000"/>
                <w:sz w:val="12"/>
              </w:rPr>
            </w:pPr>
          </w:p>
          <w:p w14:paraId="2C4B1363" w14:textId="77777777" w:rsidR="001D55EB" w:rsidRPr="001B329A" w:rsidRDefault="001D55EB" w:rsidP="00F14D68">
            <w:pPr>
              <w:jc w:val="center"/>
              <w:rPr>
                <w:rFonts w:ascii="Arial" w:hAnsi="Arial"/>
                <w:color w:val="000000"/>
                <w:sz w:val="12"/>
              </w:rPr>
            </w:pPr>
          </w:p>
          <w:p w14:paraId="573381BF" w14:textId="77777777" w:rsidR="001D55EB" w:rsidRPr="001B329A" w:rsidRDefault="001D55EB" w:rsidP="00F14D68">
            <w:pPr>
              <w:jc w:val="center"/>
              <w:rPr>
                <w:rFonts w:ascii="Arial" w:hAnsi="Arial"/>
                <w:color w:val="000000"/>
                <w:sz w:val="12"/>
              </w:rPr>
            </w:pPr>
          </w:p>
          <w:p w14:paraId="6E0572D9" w14:textId="77777777" w:rsidR="001D55EB" w:rsidRPr="001B329A" w:rsidRDefault="001D55EB" w:rsidP="00F14D68">
            <w:pPr>
              <w:jc w:val="center"/>
              <w:rPr>
                <w:rFonts w:ascii="Arial" w:hAnsi="Arial"/>
                <w:color w:val="000000"/>
                <w:sz w:val="12"/>
              </w:rPr>
            </w:pPr>
          </w:p>
          <w:p w14:paraId="6213CF57" w14:textId="77777777" w:rsidR="001D55EB" w:rsidRPr="001B329A" w:rsidRDefault="001D55EB" w:rsidP="00F14D68">
            <w:pPr>
              <w:jc w:val="center"/>
              <w:rPr>
                <w:rFonts w:ascii="Arial" w:hAnsi="Arial"/>
                <w:color w:val="000000"/>
                <w:sz w:val="12"/>
              </w:rPr>
            </w:pPr>
            <w:r w:rsidRPr="001B329A">
              <w:rPr>
                <w:rFonts w:ascii="Arial" w:hAnsi="Arial"/>
                <w:b/>
                <w:color w:val="000000"/>
                <w:spacing w:val="-1"/>
                <w:sz w:val="12"/>
              </w:rPr>
              <w:t xml:space="preserve">IN REPLY PLEASE REFER TO OUR </w:t>
            </w:r>
            <w:smartTag w:uri="urn:schemas-microsoft-com:office:smarttags" w:element="stockticker">
              <w:r w:rsidRPr="001B329A">
                <w:rPr>
                  <w:rFonts w:ascii="Arial" w:hAnsi="Arial"/>
                  <w:b/>
                  <w:color w:val="000000"/>
                  <w:spacing w:val="-1"/>
                  <w:sz w:val="12"/>
                </w:rPr>
                <w:t>FILE</w:t>
              </w:r>
            </w:smartTag>
          </w:p>
        </w:tc>
      </w:tr>
    </w:tbl>
    <w:p w14:paraId="01A336F7" w14:textId="4B3793F6" w:rsidR="00E8033F" w:rsidRPr="005E3CFB" w:rsidRDefault="00C37FB7" w:rsidP="005E3CFB">
      <w:pPr>
        <w:jc w:val="center"/>
        <w:rPr>
          <w:sz w:val="28"/>
          <w:szCs w:val="28"/>
        </w:rPr>
      </w:pPr>
      <w:r>
        <w:rPr>
          <w:sz w:val="28"/>
          <w:szCs w:val="28"/>
        </w:rPr>
        <w:t>February 28, 2018</w:t>
      </w:r>
    </w:p>
    <w:p w14:paraId="6D804EE9" w14:textId="77777777" w:rsidR="00E8033F" w:rsidRDefault="00E8033F" w:rsidP="001D55EB">
      <w:pPr>
        <w:rPr>
          <w:szCs w:val="24"/>
        </w:rPr>
      </w:pPr>
    </w:p>
    <w:p w14:paraId="6E602ECA" w14:textId="483FB1ED" w:rsidR="00E8033F" w:rsidRDefault="00C37FB7" w:rsidP="001D55EB">
      <w:pPr>
        <w:rPr>
          <w:szCs w:val="24"/>
        </w:rPr>
      </w:pPr>
      <w:r>
        <w:rPr>
          <w:szCs w:val="24"/>
        </w:rPr>
        <w:t xml:space="preserve">Patricia </w:t>
      </w:r>
      <w:proofErr w:type="spellStart"/>
      <w:r>
        <w:rPr>
          <w:szCs w:val="24"/>
        </w:rPr>
        <w:t>Zacharie</w:t>
      </w:r>
      <w:proofErr w:type="spellEnd"/>
      <w:r>
        <w:rPr>
          <w:szCs w:val="24"/>
        </w:rPr>
        <w:t>, Vice President</w:t>
      </w:r>
    </w:p>
    <w:p w14:paraId="4E99BF77" w14:textId="43568185" w:rsidR="00C37FB7" w:rsidRDefault="00C37FB7" w:rsidP="001D55EB">
      <w:pPr>
        <w:rPr>
          <w:szCs w:val="24"/>
        </w:rPr>
      </w:pPr>
      <w:r>
        <w:rPr>
          <w:szCs w:val="24"/>
        </w:rPr>
        <w:t>Legal and Regulatory Affairs</w:t>
      </w:r>
    </w:p>
    <w:p w14:paraId="68B3B63D" w14:textId="68E294C9" w:rsidR="00C37FB7" w:rsidRDefault="00C37FB7" w:rsidP="001D55EB">
      <w:pPr>
        <w:rPr>
          <w:szCs w:val="24"/>
        </w:rPr>
      </w:pPr>
      <w:r>
        <w:rPr>
          <w:szCs w:val="24"/>
        </w:rPr>
        <w:t>Ambit Energy</w:t>
      </w:r>
    </w:p>
    <w:p w14:paraId="5772DCC7" w14:textId="764E7B7A" w:rsidR="00C37FB7" w:rsidRDefault="00C37FB7" w:rsidP="001D55EB">
      <w:pPr>
        <w:rPr>
          <w:szCs w:val="24"/>
        </w:rPr>
      </w:pPr>
      <w:r>
        <w:rPr>
          <w:szCs w:val="24"/>
        </w:rPr>
        <w:t>1801 North Lamar Street, Suite 600</w:t>
      </w:r>
    </w:p>
    <w:p w14:paraId="79195DCC" w14:textId="5A72ED2B" w:rsidR="005518D8" w:rsidRDefault="00C37FB7" w:rsidP="001D55EB">
      <w:pPr>
        <w:rPr>
          <w:szCs w:val="24"/>
        </w:rPr>
      </w:pPr>
      <w:r>
        <w:rPr>
          <w:szCs w:val="24"/>
        </w:rPr>
        <w:t>Dallas, Texas 75202</w:t>
      </w:r>
    </w:p>
    <w:p w14:paraId="5D3058EA" w14:textId="77777777" w:rsidR="005518D8" w:rsidRDefault="005518D8" w:rsidP="001D55EB">
      <w:pPr>
        <w:rPr>
          <w:szCs w:val="24"/>
        </w:rPr>
      </w:pPr>
    </w:p>
    <w:p w14:paraId="513CBAE9" w14:textId="5BC52157" w:rsidR="00C37FB7" w:rsidRDefault="005518D8" w:rsidP="00D805F9">
      <w:pPr>
        <w:rPr>
          <w:szCs w:val="24"/>
        </w:rPr>
      </w:pPr>
      <w:r>
        <w:rPr>
          <w:szCs w:val="24"/>
        </w:rPr>
        <w:tab/>
      </w:r>
      <w:r>
        <w:rPr>
          <w:szCs w:val="24"/>
        </w:rPr>
        <w:tab/>
      </w:r>
      <w:r>
        <w:rPr>
          <w:szCs w:val="24"/>
        </w:rPr>
        <w:tab/>
      </w:r>
      <w:r>
        <w:rPr>
          <w:szCs w:val="24"/>
        </w:rPr>
        <w:tab/>
      </w:r>
      <w:r>
        <w:rPr>
          <w:szCs w:val="24"/>
        </w:rPr>
        <w:tab/>
        <w:t xml:space="preserve">RE: </w:t>
      </w:r>
      <w:r w:rsidR="00C37FB7">
        <w:rPr>
          <w:szCs w:val="24"/>
        </w:rPr>
        <w:tab/>
      </w:r>
      <w:r w:rsidR="00D805F9">
        <w:rPr>
          <w:szCs w:val="24"/>
        </w:rPr>
        <w:t>Filings dated February 8, 2018</w:t>
      </w:r>
    </w:p>
    <w:p w14:paraId="7B444517" w14:textId="215E5B43" w:rsidR="00C37FB7" w:rsidRDefault="00C37FB7" w:rsidP="001D55EB">
      <w:pPr>
        <w:rPr>
          <w:szCs w:val="24"/>
        </w:rPr>
      </w:pPr>
      <w:r>
        <w:rPr>
          <w:szCs w:val="24"/>
        </w:rPr>
        <w:tab/>
      </w:r>
      <w:r>
        <w:rPr>
          <w:szCs w:val="24"/>
        </w:rPr>
        <w:tab/>
      </w:r>
      <w:r>
        <w:rPr>
          <w:szCs w:val="24"/>
        </w:rPr>
        <w:tab/>
      </w:r>
      <w:r>
        <w:rPr>
          <w:szCs w:val="24"/>
        </w:rPr>
        <w:tab/>
      </w:r>
      <w:r>
        <w:rPr>
          <w:szCs w:val="24"/>
        </w:rPr>
        <w:tab/>
      </w:r>
      <w:r>
        <w:rPr>
          <w:szCs w:val="24"/>
        </w:rPr>
        <w:tab/>
        <w:t xml:space="preserve">Docket Numbers A-2017-2615805 and </w:t>
      </w:r>
    </w:p>
    <w:p w14:paraId="3BDFE1B9" w14:textId="592B74F0" w:rsidR="00C37FB7" w:rsidRDefault="00C37FB7" w:rsidP="001D55EB">
      <w:pPr>
        <w:rPr>
          <w:szCs w:val="24"/>
        </w:rPr>
      </w:pPr>
      <w:r>
        <w:rPr>
          <w:szCs w:val="24"/>
        </w:rPr>
        <w:tab/>
      </w:r>
      <w:r>
        <w:rPr>
          <w:szCs w:val="24"/>
        </w:rPr>
        <w:tab/>
      </w:r>
      <w:r>
        <w:rPr>
          <w:szCs w:val="24"/>
        </w:rPr>
        <w:tab/>
      </w:r>
      <w:r>
        <w:rPr>
          <w:szCs w:val="24"/>
        </w:rPr>
        <w:tab/>
      </w:r>
      <w:r>
        <w:rPr>
          <w:szCs w:val="24"/>
        </w:rPr>
        <w:tab/>
      </w:r>
      <w:r>
        <w:rPr>
          <w:szCs w:val="24"/>
        </w:rPr>
        <w:tab/>
        <w:t>A-2012-2289779</w:t>
      </w:r>
    </w:p>
    <w:p w14:paraId="62001CC2" w14:textId="77777777" w:rsidR="00C37FB7" w:rsidRDefault="00C37FB7" w:rsidP="001D55EB">
      <w:pPr>
        <w:rPr>
          <w:szCs w:val="24"/>
        </w:rPr>
      </w:pPr>
    </w:p>
    <w:p w14:paraId="0067B86F" w14:textId="77371F78" w:rsidR="005518D8" w:rsidRDefault="005518D8" w:rsidP="001D55EB">
      <w:pPr>
        <w:rPr>
          <w:szCs w:val="24"/>
        </w:rPr>
      </w:pPr>
      <w:r>
        <w:rPr>
          <w:szCs w:val="24"/>
        </w:rPr>
        <w:t xml:space="preserve">Dear </w:t>
      </w:r>
      <w:r w:rsidR="00C37FB7">
        <w:rPr>
          <w:szCs w:val="24"/>
        </w:rPr>
        <w:t xml:space="preserve">Ms. </w:t>
      </w:r>
      <w:proofErr w:type="spellStart"/>
      <w:r w:rsidR="00C37FB7">
        <w:rPr>
          <w:szCs w:val="24"/>
        </w:rPr>
        <w:t>Zacharie</w:t>
      </w:r>
      <w:proofErr w:type="spellEnd"/>
      <w:r>
        <w:rPr>
          <w:szCs w:val="24"/>
        </w:rPr>
        <w:t>:</w:t>
      </w:r>
    </w:p>
    <w:p w14:paraId="261B3106" w14:textId="77777777" w:rsidR="005518D8" w:rsidRDefault="005518D8" w:rsidP="001D55EB">
      <w:pPr>
        <w:rPr>
          <w:szCs w:val="24"/>
        </w:rPr>
      </w:pPr>
    </w:p>
    <w:p w14:paraId="056CF42F" w14:textId="61ED3030" w:rsidR="006872E0" w:rsidRDefault="00C37FB7" w:rsidP="006872E0">
      <w:pPr>
        <w:rPr>
          <w:szCs w:val="24"/>
        </w:rPr>
      </w:pPr>
      <w:r>
        <w:rPr>
          <w:szCs w:val="24"/>
        </w:rPr>
        <w:t>The Commission received your filing</w:t>
      </w:r>
      <w:r w:rsidR="007A72DE">
        <w:rPr>
          <w:szCs w:val="24"/>
        </w:rPr>
        <w:t>s</w:t>
      </w:r>
      <w:r>
        <w:rPr>
          <w:szCs w:val="24"/>
        </w:rPr>
        <w:t xml:space="preserve"> dated February 8, 2018.</w:t>
      </w:r>
      <w:r w:rsidR="007A72DE">
        <w:rPr>
          <w:szCs w:val="24"/>
        </w:rPr>
        <w:t xml:space="preserve">  </w:t>
      </w:r>
      <w:r w:rsidR="006872E0">
        <w:rPr>
          <w:szCs w:val="24"/>
        </w:rPr>
        <w:t xml:space="preserve">Ambit’s filings are rejected pursuant to 52 </w:t>
      </w:r>
      <w:proofErr w:type="gramStart"/>
      <w:r w:rsidR="006872E0">
        <w:rPr>
          <w:szCs w:val="24"/>
        </w:rPr>
        <w:t>Pa.Code</w:t>
      </w:r>
      <w:proofErr w:type="gramEnd"/>
      <w:r w:rsidR="006872E0">
        <w:rPr>
          <w:szCs w:val="24"/>
        </w:rPr>
        <w:t xml:space="preserve"> §1.38 for non-compliance with 52 Pa.Code 62.114 (b) which states:</w:t>
      </w:r>
    </w:p>
    <w:p w14:paraId="17C6B49F" w14:textId="77777777" w:rsidR="006872E0" w:rsidRDefault="006872E0" w:rsidP="006872E0">
      <w:pPr>
        <w:rPr>
          <w:szCs w:val="24"/>
        </w:rPr>
      </w:pPr>
    </w:p>
    <w:p w14:paraId="3FE07369" w14:textId="3D0BE5D8" w:rsidR="006872E0" w:rsidRDefault="006872E0" w:rsidP="006872E0">
      <w:pPr>
        <w:ind w:left="720" w:right="576"/>
        <w:rPr>
          <w:szCs w:val="24"/>
        </w:rPr>
      </w:pPr>
      <w:r w:rsidRPr="006872E0">
        <w:rPr>
          <w:szCs w:val="24"/>
        </w:rPr>
        <w:t>A licensee may not abandon its license without providing 90 days prior written notice to the Commission, the licensee’s customers, the affected distribution utilities and suppliers of last resort. The licensee shall provide written individual notice to its customers at approximately 90 days and 60 days preceding the effective date of the abandonment.</w:t>
      </w:r>
    </w:p>
    <w:p w14:paraId="0C7D5E26" w14:textId="77777777" w:rsidR="006872E0" w:rsidRDefault="006872E0" w:rsidP="006872E0">
      <w:pPr>
        <w:ind w:left="720" w:right="576"/>
        <w:rPr>
          <w:szCs w:val="24"/>
        </w:rPr>
      </w:pPr>
    </w:p>
    <w:p w14:paraId="6AE74BB2" w14:textId="635E90A1" w:rsidR="005518D8" w:rsidRDefault="00D805F9" w:rsidP="001D55EB">
      <w:pPr>
        <w:rPr>
          <w:szCs w:val="24"/>
        </w:rPr>
      </w:pPr>
      <w:r>
        <w:rPr>
          <w:szCs w:val="24"/>
        </w:rPr>
        <w:t xml:space="preserve">If you intend to refile these documents in public (redacted) and confidential forms, you may not do so unless you obtain the Commission’s prior approval to do so through filing either a petition for waiver of the Commission’s regulations (see 52 Pa.Code § 5.43) or a petition for protective order (see </w:t>
      </w:r>
      <w:r w:rsidRPr="00D805F9">
        <w:rPr>
          <w:szCs w:val="24"/>
        </w:rPr>
        <w:t>52 Pa.Code §5.365</w:t>
      </w:r>
      <w:r>
        <w:rPr>
          <w:szCs w:val="24"/>
        </w:rPr>
        <w:t>)</w:t>
      </w:r>
      <w:r w:rsidR="005E3CFB">
        <w:rPr>
          <w:szCs w:val="24"/>
        </w:rPr>
        <w:t>,</w:t>
      </w:r>
      <w:r>
        <w:rPr>
          <w:szCs w:val="24"/>
        </w:rPr>
        <w:t xml:space="preserve"> but see </w:t>
      </w:r>
      <w:r w:rsidR="007A72DE">
        <w:rPr>
          <w:szCs w:val="24"/>
        </w:rPr>
        <w:t>52 Pa.Code §5.365(e) (</w:t>
      </w:r>
      <w:r w:rsidR="006872E0">
        <w:rPr>
          <w:szCs w:val="24"/>
        </w:rPr>
        <w:t>protective orders which totally limit disclosure of confidential information “</w:t>
      </w:r>
      <w:r w:rsidR="006872E0" w:rsidRPr="006872E0">
        <w:rPr>
          <w:szCs w:val="24"/>
        </w:rPr>
        <w:t>will be issued only in extraordinary circumstances and only when the party from whom the information is sought demonstrates that a greater restriction is necessary to avoid severe and extreme prejudice</w:t>
      </w:r>
      <w:r w:rsidR="006872E0">
        <w:rPr>
          <w:szCs w:val="24"/>
        </w:rPr>
        <w:t>”).</w:t>
      </w:r>
    </w:p>
    <w:p w14:paraId="6A45F053" w14:textId="18219A70" w:rsidR="00D805F9" w:rsidRDefault="00D805F9" w:rsidP="001D55EB">
      <w:pPr>
        <w:rPr>
          <w:szCs w:val="24"/>
        </w:rPr>
      </w:pPr>
    </w:p>
    <w:p w14:paraId="5C2E7EF2" w14:textId="34696AEB" w:rsidR="00D805F9" w:rsidRDefault="00D805F9" w:rsidP="001D55EB">
      <w:pPr>
        <w:rPr>
          <w:szCs w:val="24"/>
        </w:rPr>
      </w:pPr>
      <w:r>
        <w:rPr>
          <w:szCs w:val="24"/>
        </w:rPr>
        <w:t xml:space="preserve">If you refile the filings </w:t>
      </w:r>
      <w:r w:rsidR="005E3CFB">
        <w:rPr>
          <w:szCs w:val="24"/>
        </w:rPr>
        <w:t>without redactions, please include a certificate of service.</w:t>
      </w:r>
    </w:p>
    <w:p w14:paraId="3ACD7932" w14:textId="77AF4BE0" w:rsidR="00D805F9" w:rsidRDefault="00D805F9" w:rsidP="001D55EB">
      <w:pPr>
        <w:rPr>
          <w:szCs w:val="24"/>
        </w:rPr>
      </w:pPr>
    </w:p>
    <w:p w14:paraId="1AFED2FA" w14:textId="0C69FAE8" w:rsidR="00D805F9" w:rsidRDefault="00D805F9" w:rsidP="001D55EB">
      <w:pPr>
        <w:rPr>
          <w:szCs w:val="24"/>
        </w:rPr>
      </w:pPr>
      <w:r>
        <w:rPr>
          <w:szCs w:val="24"/>
        </w:rPr>
        <w:t>The filing date of your filings is not preserved by the rejected filing.</w:t>
      </w:r>
    </w:p>
    <w:p w14:paraId="47D36555" w14:textId="589C083A" w:rsidR="00C37FB7" w:rsidRDefault="00C37FB7" w:rsidP="001D55EB">
      <w:pPr>
        <w:rPr>
          <w:szCs w:val="24"/>
        </w:rPr>
      </w:pPr>
    </w:p>
    <w:p w14:paraId="464FDEC1" w14:textId="0F357D14" w:rsidR="00332805" w:rsidRDefault="008D4D70" w:rsidP="001D55EB">
      <w:pPr>
        <w:rPr>
          <w:szCs w:val="24"/>
        </w:rPr>
      </w:pPr>
      <w:r>
        <w:rPr>
          <w:noProof/>
        </w:rPr>
        <w:drawing>
          <wp:anchor distT="0" distB="0" distL="114300" distR="114300" simplePos="0" relativeHeight="251659264" behindDoc="1" locked="0" layoutInCell="1" allowOverlap="1" wp14:anchorId="7CE97553" wp14:editId="3726BD56">
            <wp:simplePos x="0" y="0"/>
            <wp:positionH relativeFrom="column">
              <wp:posOffset>2486025</wp:posOffset>
            </wp:positionH>
            <wp:positionV relativeFrom="paragraph">
              <wp:posOffset>112395</wp:posOffset>
            </wp:positionV>
            <wp:extent cx="2200275" cy="8382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32805" w:rsidRPr="000751A2">
        <w:rPr>
          <w:szCs w:val="24"/>
        </w:rPr>
        <w:tab/>
      </w:r>
      <w:r w:rsidR="00332805" w:rsidRPr="000751A2">
        <w:rPr>
          <w:szCs w:val="24"/>
        </w:rPr>
        <w:tab/>
      </w:r>
      <w:r w:rsidR="00332805" w:rsidRPr="000751A2">
        <w:rPr>
          <w:szCs w:val="24"/>
        </w:rPr>
        <w:tab/>
      </w:r>
      <w:r w:rsidR="00332805" w:rsidRPr="000751A2">
        <w:rPr>
          <w:szCs w:val="24"/>
        </w:rPr>
        <w:tab/>
      </w:r>
      <w:r w:rsidR="00332805" w:rsidRPr="000751A2">
        <w:rPr>
          <w:szCs w:val="24"/>
        </w:rPr>
        <w:tab/>
      </w:r>
      <w:r>
        <w:rPr>
          <w:szCs w:val="24"/>
        </w:rPr>
        <w:tab/>
      </w:r>
      <w:r w:rsidR="00332805" w:rsidRPr="000751A2">
        <w:rPr>
          <w:szCs w:val="24"/>
        </w:rPr>
        <w:t>Sincerely,</w:t>
      </w:r>
    </w:p>
    <w:p w14:paraId="01216BF5" w14:textId="1B6E2ADE" w:rsidR="0077232A" w:rsidRPr="000751A2" w:rsidRDefault="0077232A" w:rsidP="001D55EB">
      <w:pPr>
        <w:rPr>
          <w:szCs w:val="24"/>
        </w:rPr>
      </w:pPr>
    </w:p>
    <w:p w14:paraId="68F43D88" w14:textId="7435DB24" w:rsidR="008D4D70" w:rsidRDefault="008D4D70"/>
    <w:p w14:paraId="34D17374" w14:textId="77777777" w:rsidR="00332805" w:rsidRPr="000751A2" w:rsidRDefault="00332805" w:rsidP="001D55EB">
      <w:pPr>
        <w:rPr>
          <w:szCs w:val="24"/>
        </w:rPr>
      </w:pPr>
    </w:p>
    <w:p w14:paraId="624702FA" w14:textId="77777777" w:rsidR="00332805" w:rsidRPr="000751A2" w:rsidRDefault="00332805" w:rsidP="001D55EB">
      <w:pPr>
        <w:rPr>
          <w:szCs w:val="24"/>
        </w:rPr>
      </w:pPr>
    </w:p>
    <w:p w14:paraId="594A28DB" w14:textId="120C2FC0" w:rsidR="00A27247" w:rsidRDefault="00A27247" w:rsidP="001D55EB">
      <w:pPr>
        <w:rPr>
          <w:szCs w:val="24"/>
        </w:rPr>
      </w:pPr>
      <w:r>
        <w:rPr>
          <w:szCs w:val="24"/>
        </w:rPr>
        <w:tab/>
      </w:r>
      <w:r>
        <w:rPr>
          <w:szCs w:val="24"/>
        </w:rPr>
        <w:tab/>
      </w:r>
      <w:r>
        <w:rPr>
          <w:szCs w:val="24"/>
        </w:rPr>
        <w:tab/>
      </w:r>
      <w:r>
        <w:rPr>
          <w:szCs w:val="24"/>
        </w:rPr>
        <w:tab/>
      </w:r>
      <w:r>
        <w:rPr>
          <w:szCs w:val="24"/>
        </w:rPr>
        <w:tab/>
      </w:r>
      <w:r w:rsidR="008D4D70">
        <w:rPr>
          <w:szCs w:val="24"/>
        </w:rPr>
        <w:tab/>
      </w:r>
      <w:r>
        <w:rPr>
          <w:szCs w:val="24"/>
        </w:rPr>
        <w:t>Rosemary Chiavetta</w:t>
      </w:r>
      <w:r w:rsidR="00332805" w:rsidRPr="000751A2">
        <w:rPr>
          <w:szCs w:val="24"/>
        </w:rPr>
        <w:t xml:space="preserve"> </w:t>
      </w:r>
    </w:p>
    <w:p w14:paraId="0D0E32F4" w14:textId="7890972A" w:rsidR="00332805" w:rsidRDefault="00A27247" w:rsidP="001D55EB">
      <w:pPr>
        <w:rPr>
          <w:szCs w:val="24"/>
        </w:rPr>
      </w:pPr>
      <w:r>
        <w:rPr>
          <w:szCs w:val="24"/>
        </w:rPr>
        <w:tab/>
      </w:r>
      <w:r>
        <w:rPr>
          <w:szCs w:val="24"/>
        </w:rPr>
        <w:tab/>
      </w:r>
      <w:r>
        <w:rPr>
          <w:szCs w:val="24"/>
        </w:rPr>
        <w:tab/>
      </w:r>
      <w:r>
        <w:rPr>
          <w:szCs w:val="24"/>
        </w:rPr>
        <w:tab/>
      </w:r>
      <w:r>
        <w:rPr>
          <w:szCs w:val="24"/>
        </w:rPr>
        <w:tab/>
      </w:r>
      <w:r w:rsidR="008D4D70">
        <w:rPr>
          <w:szCs w:val="24"/>
        </w:rPr>
        <w:tab/>
      </w:r>
      <w:r w:rsidR="00332805" w:rsidRPr="000751A2">
        <w:rPr>
          <w:szCs w:val="24"/>
        </w:rPr>
        <w:t>Secretary</w:t>
      </w:r>
      <w:r w:rsidR="00C47EF0">
        <w:rPr>
          <w:szCs w:val="24"/>
        </w:rPr>
        <w:t xml:space="preserve"> </w:t>
      </w:r>
      <w:bookmarkStart w:id="0" w:name="_GoBack"/>
      <w:bookmarkEnd w:id="0"/>
    </w:p>
    <w:p w14:paraId="74C56280" w14:textId="77777777" w:rsidR="00A27247" w:rsidRDefault="00A27247" w:rsidP="001D55EB">
      <w:pPr>
        <w:rPr>
          <w:szCs w:val="24"/>
        </w:rPr>
      </w:pPr>
    </w:p>
    <w:p w14:paraId="5360BA9D" w14:textId="77777777" w:rsidR="00A27247" w:rsidRDefault="00A27247" w:rsidP="001D55EB">
      <w:pPr>
        <w:rPr>
          <w:szCs w:val="24"/>
        </w:rPr>
      </w:pPr>
    </w:p>
    <w:p w14:paraId="30C7B05A" w14:textId="77777777" w:rsidR="00F544E0" w:rsidRDefault="00F544E0" w:rsidP="00F544E0">
      <w:pPr>
        <w:rPr>
          <w:szCs w:val="24"/>
        </w:rPr>
      </w:pPr>
    </w:p>
    <w:p w14:paraId="1861F2C9" w14:textId="3B4285FE" w:rsidR="00332805" w:rsidRDefault="008D4D70" w:rsidP="001D55EB">
      <w:r>
        <w:rPr>
          <w:szCs w:val="24"/>
        </w:rPr>
        <w:t>cc</w:t>
      </w:r>
      <w:r w:rsidR="00671041">
        <w:rPr>
          <w:szCs w:val="24"/>
        </w:rPr>
        <w:t xml:space="preserve">:  </w:t>
      </w:r>
      <w:r w:rsidR="005518D8">
        <w:rPr>
          <w:szCs w:val="24"/>
        </w:rPr>
        <w:tab/>
      </w:r>
      <w:r w:rsidR="00F544E0">
        <w:rPr>
          <w:szCs w:val="24"/>
        </w:rPr>
        <w:t>PUC Bureau</w:t>
      </w:r>
      <w:r w:rsidR="005E3CFB">
        <w:rPr>
          <w:szCs w:val="24"/>
        </w:rPr>
        <w:t>s: Law. TUS</w:t>
      </w:r>
    </w:p>
    <w:sectPr w:rsidR="00332805" w:rsidSect="002C211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5EB"/>
    <w:rsid w:val="00017380"/>
    <w:rsid w:val="00052E9F"/>
    <w:rsid w:val="000751A2"/>
    <w:rsid w:val="000C17DC"/>
    <w:rsid w:val="00167377"/>
    <w:rsid w:val="00184465"/>
    <w:rsid w:val="001D55EB"/>
    <w:rsid w:val="001D5E40"/>
    <w:rsid w:val="001E215A"/>
    <w:rsid w:val="001F07D2"/>
    <w:rsid w:val="00202F38"/>
    <w:rsid w:val="00226DCC"/>
    <w:rsid w:val="002C211B"/>
    <w:rsid w:val="00320B77"/>
    <w:rsid w:val="00332805"/>
    <w:rsid w:val="00353039"/>
    <w:rsid w:val="00356C41"/>
    <w:rsid w:val="00390487"/>
    <w:rsid w:val="00447496"/>
    <w:rsid w:val="00465225"/>
    <w:rsid w:val="004A3DF8"/>
    <w:rsid w:val="004C2943"/>
    <w:rsid w:val="005518D8"/>
    <w:rsid w:val="00565A5F"/>
    <w:rsid w:val="00583E82"/>
    <w:rsid w:val="00591B1C"/>
    <w:rsid w:val="005D78E6"/>
    <w:rsid w:val="005E3CFB"/>
    <w:rsid w:val="006165CB"/>
    <w:rsid w:val="00671041"/>
    <w:rsid w:val="006872E0"/>
    <w:rsid w:val="006D1C28"/>
    <w:rsid w:val="007410CE"/>
    <w:rsid w:val="00762A3A"/>
    <w:rsid w:val="0077232A"/>
    <w:rsid w:val="007A72DE"/>
    <w:rsid w:val="00820CAF"/>
    <w:rsid w:val="008972B1"/>
    <w:rsid w:val="008D4D70"/>
    <w:rsid w:val="008D6BCC"/>
    <w:rsid w:val="0090653E"/>
    <w:rsid w:val="009866FF"/>
    <w:rsid w:val="009B1C0A"/>
    <w:rsid w:val="009E4776"/>
    <w:rsid w:val="00A06ED6"/>
    <w:rsid w:val="00A27247"/>
    <w:rsid w:val="00A74DC8"/>
    <w:rsid w:val="00A91F6A"/>
    <w:rsid w:val="00AB2A29"/>
    <w:rsid w:val="00AF1D54"/>
    <w:rsid w:val="00B74FB7"/>
    <w:rsid w:val="00B75922"/>
    <w:rsid w:val="00B8267F"/>
    <w:rsid w:val="00BC30DA"/>
    <w:rsid w:val="00BE46AC"/>
    <w:rsid w:val="00C019D3"/>
    <w:rsid w:val="00C217FE"/>
    <w:rsid w:val="00C37FB7"/>
    <w:rsid w:val="00C47EF0"/>
    <w:rsid w:val="00CC0453"/>
    <w:rsid w:val="00D50BE1"/>
    <w:rsid w:val="00D675BC"/>
    <w:rsid w:val="00D805F9"/>
    <w:rsid w:val="00E8033F"/>
    <w:rsid w:val="00EA23F4"/>
    <w:rsid w:val="00EA6E86"/>
    <w:rsid w:val="00EC22B5"/>
    <w:rsid w:val="00F544E0"/>
    <w:rsid w:val="00F9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87E17C9"/>
  <w15:docId w15:val="{96400CA3-32F6-4963-AE51-C861CF4C7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5E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5EB"/>
    <w:rPr>
      <w:rFonts w:ascii="Tahoma" w:hAnsi="Tahoma" w:cs="Tahoma"/>
      <w:sz w:val="16"/>
      <w:szCs w:val="16"/>
    </w:rPr>
  </w:style>
  <w:style w:type="character" w:customStyle="1" w:styleId="BalloonTextChar">
    <w:name w:val="Balloon Text Char"/>
    <w:basedOn w:val="DefaultParagraphFont"/>
    <w:link w:val="BalloonText"/>
    <w:uiPriority w:val="99"/>
    <w:semiHidden/>
    <w:rsid w:val="001D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dotrout</dc:creator>
  <cp:lastModifiedBy>Reynolds, Doris</cp:lastModifiedBy>
  <cp:revision>2</cp:revision>
  <cp:lastPrinted>2018-02-28T16:14:00Z</cp:lastPrinted>
  <dcterms:created xsi:type="dcterms:W3CDTF">2018-02-28T16:15:00Z</dcterms:created>
  <dcterms:modified xsi:type="dcterms:W3CDTF">2018-02-28T16:15:00Z</dcterms:modified>
</cp:coreProperties>
</file>