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A82C25" w14:textId="77777777" w:rsidR="00F44833" w:rsidRPr="003F7EE6" w:rsidRDefault="00F44833" w:rsidP="00F44833">
      <w:pPr>
        <w:tabs>
          <w:tab w:val="center" w:pos="4680"/>
        </w:tabs>
        <w:suppressAutoHyphens/>
        <w:spacing w:after="0" w:line="240" w:lineRule="auto"/>
        <w:jc w:val="center"/>
        <w:rPr>
          <w:rFonts w:ascii="Times New Roman" w:eastAsia="Times New Roman" w:hAnsi="Times New Roman" w:cs="Times New Roman"/>
          <w:b/>
          <w:spacing w:val="-3"/>
          <w:sz w:val="26"/>
          <w:szCs w:val="26"/>
        </w:rPr>
      </w:pPr>
      <w:r w:rsidRPr="003F7EE6">
        <w:rPr>
          <w:rFonts w:ascii="Times New Roman" w:eastAsia="Times New Roman" w:hAnsi="Times New Roman" w:cs="Times New Roman"/>
          <w:b/>
          <w:spacing w:val="-3"/>
          <w:sz w:val="26"/>
          <w:szCs w:val="26"/>
        </w:rPr>
        <w:t>PENNSYLVANIA</w:t>
      </w:r>
    </w:p>
    <w:p w14:paraId="37B27E81" w14:textId="77777777" w:rsidR="00F44833" w:rsidRPr="003F7EE6" w:rsidRDefault="00F44833" w:rsidP="00F44833">
      <w:pPr>
        <w:tabs>
          <w:tab w:val="center" w:pos="4680"/>
        </w:tabs>
        <w:suppressAutoHyphens/>
        <w:spacing w:after="0" w:line="240" w:lineRule="auto"/>
        <w:jc w:val="center"/>
        <w:rPr>
          <w:rFonts w:ascii="Times New Roman" w:eastAsia="Times New Roman" w:hAnsi="Times New Roman" w:cs="Times New Roman"/>
          <w:b/>
          <w:spacing w:val="-3"/>
          <w:sz w:val="26"/>
          <w:szCs w:val="26"/>
        </w:rPr>
      </w:pPr>
      <w:r w:rsidRPr="003F7EE6">
        <w:rPr>
          <w:rFonts w:ascii="Times New Roman" w:eastAsia="Times New Roman" w:hAnsi="Times New Roman" w:cs="Times New Roman"/>
          <w:b/>
          <w:spacing w:val="-3"/>
          <w:sz w:val="26"/>
          <w:szCs w:val="26"/>
        </w:rPr>
        <w:t>PUBLIC UTILITY COMMISSION</w:t>
      </w:r>
    </w:p>
    <w:p w14:paraId="55ABE677" w14:textId="77777777" w:rsidR="00F44833" w:rsidRPr="003F7EE6" w:rsidRDefault="00F44833" w:rsidP="00F44833">
      <w:pPr>
        <w:tabs>
          <w:tab w:val="center" w:pos="4680"/>
        </w:tabs>
        <w:suppressAutoHyphens/>
        <w:spacing w:after="0" w:line="240" w:lineRule="auto"/>
        <w:jc w:val="center"/>
        <w:rPr>
          <w:rFonts w:ascii="Times New Roman" w:eastAsia="Times New Roman" w:hAnsi="Times New Roman" w:cs="Times New Roman"/>
          <w:b/>
          <w:spacing w:val="-3"/>
          <w:sz w:val="26"/>
          <w:szCs w:val="26"/>
        </w:rPr>
      </w:pPr>
      <w:r w:rsidRPr="003F7EE6">
        <w:rPr>
          <w:rFonts w:ascii="Times New Roman" w:eastAsia="Times New Roman" w:hAnsi="Times New Roman" w:cs="Times New Roman"/>
          <w:b/>
          <w:spacing w:val="-3"/>
          <w:sz w:val="26"/>
          <w:szCs w:val="26"/>
        </w:rPr>
        <w:t>Harrisburg, PA 17105-3265</w:t>
      </w:r>
    </w:p>
    <w:p w14:paraId="3EB547A3" w14:textId="77777777" w:rsidR="00F44833" w:rsidRPr="003F7EE6" w:rsidRDefault="00F44833" w:rsidP="00F44833">
      <w:pPr>
        <w:tabs>
          <w:tab w:val="left" w:pos="-720"/>
        </w:tabs>
        <w:suppressAutoHyphens/>
        <w:spacing w:after="0" w:line="240" w:lineRule="auto"/>
        <w:jc w:val="both"/>
        <w:rPr>
          <w:rFonts w:ascii="Times New Roman" w:eastAsia="Times New Roman" w:hAnsi="Times New Roman" w:cs="Times New Roman"/>
          <w:spacing w:val="-3"/>
          <w:sz w:val="26"/>
          <w:szCs w:val="26"/>
        </w:rPr>
      </w:pPr>
    </w:p>
    <w:p w14:paraId="4B89FAFA" w14:textId="77777777" w:rsidR="00F44833" w:rsidRPr="003F7EE6" w:rsidRDefault="00F44833" w:rsidP="00F44833">
      <w:pPr>
        <w:tabs>
          <w:tab w:val="left" w:pos="-720"/>
        </w:tabs>
        <w:suppressAutoHyphens/>
        <w:spacing w:after="0" w:line="240" w:lineRule="auto"/>
        <w:jc w:val="right"/>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 xml:space="preserve">Public Meeting held </w:t>
      </w:r>
      <w:r w:rsidR="006A328C">
        <w:rPr>
          <w:rFonts w:ascii="Times New Roman" w:eastAsia="Times New Roman" w:hAnsi="Times New Roman" w:cs="Times New Roman"/>
          <w:sz w:val="26"/>
          <w:szCs w:val="26"/>
        </w:rPr>
        <w:t>March 1, 2018</w:t>
      </w:r>
      <w:r w:rsidRPr="003F7EE6">
        <w:rPr>
          <w:rFonts w:ascii="Times New Roman" w:eastAsia="Times New Roman" w:hAnsi="Times New Roman" w:cs="Times New Roman"/>
          <w:sz w:val="26"/>
          <w:szCs w:val="26"/>
        </w:rPr>
        <w:t xml:space="preserve"> </w:t>
      </w:r>
    </w:p>
    <w:p w14:paraId="076E1C98"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14:paraId="264BA98B"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14:paraId="3FB4076C"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 xml:space="preserve">Commissioners Present: </w:t>
      </w:r>
    </w:p>
    <w:p w14:paraId="788D9079"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14:paraId="69EC74C8"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000C58A3" w:rsidRPr="003F7EE6">
        <w:rPr>
          <w:rFonts w:ascii="Times New Roman" w:eastAsia="Times New Roman" w:hAnsi="Times New Roman" w:cs="Times New Roman"/>
          <w:sz w:val="26"/>
          <w:szCs w:val="26"/>
        </w:rPr>
        <w:t>Gladys M. Brown</w:t>
      </w:r>
      <w:r w:rsidRPr="003F7EE6">
        <w:rPr>
          <w:rFonts w:ascii="Times New Roman" w:eastAsia="Times New Roman" w:hAnsi="Times New Roman" w:cs="Times New Roman"/>
          <w:sz w:val="26"/>
          <w:szCs w:val="26"/>
        </w:rPr>
        <w:t>, Chairman</w:t>
      </w:r>
    </w:p>
    <w:p w14:paraId="2F48FC31"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00D662B2">
        <w:rPr>
          <w:rFonts w:ascii="Times New Roman" w:eastAsia="Times New Roman" w:hAnsi="Times New Roman" w:cs="Times New Roman"/>
          <w:sz w:val="26"/>
          <w:szCs w:val="26"/>
        </w:rPr>
        <w:t>Andrew G. Place</w:t>
      </w:r>
      <w:r w:rsidRPr="003F7EE6">
        <w:rPr>
          <w:rFonts w:ascii="Times New Roman" w:eastAsia="Times New Roman" w:hAnsi="Times New Roman" w:cs="Times New Roman"/>
          <w:sz w:val="26"/>
          <w:szCs w:val="26"/>
        </w:rPr>
        <w:t>, Vice Chairman</w:t>
      </w:r>
    </w:p>
    <w:p w14:paraId="1DFFADFB" w14:textId="77777777" w:rsidR="006A328C" w:rsidRDefault="00F44833" w:rsidP="00F44833">
      <w:pPr>
        <w:tabs>
          <w:tab w:val="left" w:pos="-720"/>
        </w:tabs>
        <w:suppressAutoHyphen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006A328C">
        <w:rPr>
          <w:rFonts w:ascii="Times New Roman" w:eastAsia="Times New Roman" w:hAnsi="Times New Roman" w:cs="Times New Roman"/>
          <w:sz w:val="26"/>
          <w:szCs w:val="26"/>
        </w:rPr>
        <w:t>Norman J. Kennard</w:t>
      </w:r>
    </w:p>
    <w:p w14:paraId="74C24947" w14:textId="77777777" w:rsidR="006A328C" w:rsidRDefault="006A328C" w:rsidP="00F44833">
      <w:pPr>
        <w:tabs>
          <w:tab w:val="left" w:pos="-720"/>
        </w:tabs>
        <w:suppressAutoHyphen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t>David W. Sweet</w:t>
      </w:r>
    </w:p>
    <w:p w14:paraId="5C82137D" w14:textId="77777777" w:rsidR="00D662B2" w:rsidRDefault="006A328C" w:rsidP="00F44833">
      <w:pPr>
        <w:tabs>
          <w:tab w:val="left" w:pos="-720"/>
        </w:tabs>
        <w:suppressAutoHyphen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D662B2" w:rsidRPr="003F7EE6">
        <w:rPr>
          <w:rFonts w:ascii="Times New Roman" w:eastAsia="Times New Roman" w:hAnsi="Times New Roman" w:cs="Times New Roman"/>
          <w:sz w:val="26"/>
          <w:szCs w:val="26"/>
        </w:rPr>
        <w:t>John F. Coleman, Jr.</w:t>
      </w:r>
    </w:p>
    <w:p w14:paraId="0532956E" w14:textId="77777777" w:rsidR="00D662B2" w:rsidRDefault="00D662B2" w:rsidP="00F44833">
      <w:pPr>
        <w:tabs>
          <w:tab w:val="left" w:pos="-720"/>
        </w:tabs>
        <w:suppressAutoHyphen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14:paraId="009B4979" w14:textId="77777777" w:rsidR="000C58A3" w:rsidRPr="003F7EE6" w:rsidRDefault="000C58A3" w:rsidP="00F44833">
      <w:pPr>
        <w:tabs>
          <w:tab w:val="left" w:pos="-720"/>
        </w:tabs>
        <w:suppressAutoHyphen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14:paraId="605E5663"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14:paraId="1E24ECFC"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tbl>
      <w:tblPr>
        <w:tblW w:w="9828" w:type="dxa"/>
        <w:tblLayout w:type="fixed"/>
        <w:tblLook w:val="0000" w:firstRow="0" w:lastRow="0" w:firstColumn="0" w:lastColumn="0" w:noHBand="0" w:noVBand="0"/>
      </w:tblPr>
      <w:tblGrid>
        <w:gridCol w:w="5238"/>
        <w:gridCol w:w="1080"/>
        <w:gridCol w:w="3510"/>
      </w:tblGrid>
      <w:tr w:rsidR="00F44833" w:rsidRPr="003F7EE6" w14:paraId="2B675350" w14:textId="77777777" w:rsidTr="00E509B9">
        <w:tc>
          <w:tcPr>
            <w:tcW w:w="5238" w:type="dxa"/>
          </w:tcPr>
          <w:p w14:paraId="09A43666" w14:textId="77777777" w:rsidR="00F44833" w:rsidRPr="003F7EE6" w:rsidRDefault="00F44833" w:rsidP="00D662B2">
            <w:pPr>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Pennsylvania Public Utility Commission,</w:t>
            </w:r>
          </w:p>
          <w:p w14:paraId="7BC79907" w14:textId="77777777" w:rsidR="00F44833" w:rsidRPr="003F7EE6" w:rsidRDefault="00F44833" w:rsidP="00D662B2">
            <w:pPr>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 xml:space="preserve">Bureau of Investigation and Enforcement  </w:t>
            </w:r>
          </w:p>
          <w:p w14:paraId="3346A7AA" w14:textId="77777777" w:rsidR="00F44833" w:rsidRPr="003F7EE6" w:rsidRDefault="00F44833" w:rsidP="00D662B2">
            <w:pPr>
              <w:spacing w:after="0" w:line="240" w:lineRule="auto"/>
              <w:rPr>
                <w:rFonts w:ascii="Times New Roman" w:eastAsia="Times New Roman" w:hAnsi="Times New Roman" w:cs="Times New Roman"/>
                <w:sz w:val="26"/>
                <w:szCs w:val="26"/>
              </w:rPr>
            </w:pPr>
          </w:p>
          <w:p w14:paraId="389B03FE" w14:textId="77777777" w:rsidR="00F44833" w:rsidRPr="003F7EE6" w:rsidRDefault="00F44833" w:rsidP="00D662B2">
            <w:pPr>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v.</w:t>
            </w:r>
          </w:p>
          <w:p w14:paraId="2DF4FBF2" w14:textId="77777777" w:rsidR="00F44833" w:rsidRPr="003F7EE6" w:rsidRDefault="00F44833" w:rsidP="00D662B2">
            <w:pPr>
              <w:spacing w:after="0" w:line="240" w:lineRule="auto"/>
              <w:rPr>
                <w:rFonts w:ascii="Times New Roman" w:eastAsia="Times New Roman" w:hAnsi="Times New Roman" w:cs="Times New Roman"/>
                <w:sz w:val="26"/>
                <w:szCs w:val="26"/>
              </w:rPr>
            </w:pPr>
          </w:p>
          <w:p w14:paraId="2A723022" w14:textId="77777777" w:rsidR="00F44833" w:rsidRPr="003F7EE6" w:rsidRDefault="006A328C" w:rsidP="00D662B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American Power &amp; Gas of Pennsylvania, LLC</w:t>
            </w:r>
          </w:p>
          <w:p w14:paraId="79AD4B2F" w14:textId="77777777" w:rsidR="00F44833" w:rsidRPr="003F7EE6" w:rsidRDefault="00F44833" w:rsidP="00D662B2">
            <w:pPr>
              <w:spacing w:after="0" w:line="240" w:lineRule="auto"/>
              <w:rPr>
                <w:rFonts w:ascii="Times New Roman" w:eastAsia="Times New Roman" w:hAnsi="Times New Roman" w:cs="Times New Roman"/>
                <w:sz w:val="26"/>
                <w:szCs w:val="26"/>
              </w:rPr>
            </w:pPr>
          </w:p>
        </w:tc>
        <w:tc>
          <w:tcPr>
            <w:tcW w:w="1080" w:type="dxa"/>
          </w:tcPr>
          <w:p w14:paraId="082A4B2E" w14:textId="77777777" w:rsidR="00F44833" w:rsidRPr="003F7EE6" w:rsidRDefault="00F44833" w:rsidP="00D662B2">
            <w:pPr>
              <w:suppressAutoHyphens/>
              <w:spacing w:after="0" w:line="240" w:lineRule="auto"/>
              <w:rPr>
                <w:rFonts w:ascii="Times New Roman" w:eastAsia="Times New Roman" w:hAnsi="Times New Roman" w:cs="Times New Roman"/>
                <w:sz w:val="26"/>
                <w:szCs w:val="26"/>
              </w:rPr>
            </w:pPr>
          </w:p>
        </w:tc>
        <w:tc>
          <w:tcPr>
            <w:tcW w:w="3510" w:type="dxa"/>
          </w:tcPr>
          <w:p w14:paraId="5992D5FD" w14:textId="3CDF5FF9" w:rsidR="00F44833" w:rsidRPr="003F7EE6" w:rsidRDefault="00F44833" w:rsidP="00D662B2">
            <w:pPr>
              <w:suppressAutoHyphens/>
              <w:spacing w:after="0" w:line="240" w:lineRule="auto"/>
              <w:ind w:right="252"/>
              <w:jc w:val="right"/>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 xml:space="preserve"> </w:t>
            </w:r>
            <w:r w:rsidR="00E509B9">
              <w:rPr>
                <w:rFonts w:ascii="Times New Roman" w:eastAsia="Times New Roman" w:hAnsi="Times New Roman" w:cs="Times New Roman"/>
                <w:sz w:val="26"/>
                <w:szCs w:val="26"/>
              </w:rPr>
              <w:t xml:space="preserve">   </w:t>
            </w:r>
            <w:r w:rsidRPr="003F7EE6">
              <w:rPr>
                <w:rFonts w:ascii="Times New Roman" w:eastAsia="Times New Roman" w:hAnsi="Times New Roman" w:cs="Times New Roman"/>
                <w:sz w:val="26"/>
                <w:szCs w:val="26"/>
              </w:rPr>
              <w:t xml:space="preserve"> </w:t>
            </w:r>
            <w:r w:rsidR="00E509B9">
              <w:rPr>
                <w:rFonts w:ascii="Times New Roman" w:eastAsia="Times New Roman" w:hAnsi="Times New Roman" w:cs="Times New Roman"/>
                <w:sz w:val="26"/>
                <w:szCs w:val="26"/>
              </w:rPr>
              <w:t xml:space="preserve">      </w:t>
            </w:r>
            <w:r w:rsidRPr="003F7EE6">
              <w:rPr>
                <w:rFonts w:ascii="Times New Roman" w:eastAsia="Times New Roman" w:hAnsi="Times New Roman" w:cs="Times New Roman"/>
                <w:sz w:val="26"/>
                <w:szCs w:val="26"/>
              </w:rPr>
              <w:t>M-201</w:t>
            </w:r>
            <w:r w:rsidR="00AF3939">
              <w:rPr>
                <w:rFonts w:ascii="Times New Roman" w:eastAsia="Times New Roman" w:hAnsi="Times New Roman" w:cs="Times New Roman"/>
                <w:sz w:val="26"/>
                <w:szCs w:val="26"/>
              </w:rPr>
              <w:t>7</w:t>
            </w:r>
            <w:r w:rsidRPr="003F7EE6">
              <w:rPr>
                <w:rFonts w:ascii="Times New Roman" w:eastAsia="Times New Roman" w:hAnsi="Times New Roman" w:cs="Times New Roman"/>
                <w:sz w:val="26"/>
                <w:szCs w:val="26"/>
              </w:rPr>
              <w:t>-</w:t>
            </w:r>
            <w:r w:rsidR="000C58A3">
              <w:rPr>
                <w:rFonts w:ascii="Times New Roman" w:eastAsia="Times New Roman" w:hAnsi="Times New Roman" w:cs="Times New Roman"/>
                <w:sz w:val="26"/>
                <w:szCs w:val="26"/>
              </w:rPr>
              <w:t>2</w:t>
            </w:r>
            <w:r w:rsidR="00D662B2">
              <w:rPr>
                <w:rFonts w:ascii="Times New Roman" w:eastAsia="Times New Roman" w:hAnsi="Times New Roman" w:cs="Times New Roman"/>
                <w:sz w:val="26"/>
                <w:szCs w:val="26"/>
              </w:rPr>
              <w:t>5</w:t>
            </w:r>
            <w:r w:rsidR="00AF3939">
              <w:rPr>
                <w:rFonts w:ascii="Times New Roman" w:eastAsia="Times New Roman" w:hAnsi="Times New Roman" w:cs="Times New Roman"/>
                <w:sz w:val="26"/>
                <w:szCs w:val="26"/>
              </w:rPr>
              <w:t>08002</w:t>
            </w:r>
          </w:p>
          <w:p w14:paraId="7128202D" w14:textId="77777777" w:rsidR="00F44833" w:rsidRPr="003F7EE6" w:rsidRDefault="00F44833" w:rsidP="00D662B2">
            <w:pPr>
              <w:suppressAutoHyphens/>
              <w:spacing w:after="0" w:line="240" w:lineRule="auto"/>
              <w:rPr>
                <w:rFonts w:ascii="Times New Roman" w:eastAsia="Times New Roman" w:hAnsi="Times New Roman" w:cs="Times New Roman"/>
                <w:sz w:val="26"/>
                <w:szCs w:val="26"/>
              </w:rPr>
            </w:pPr>
          </w:p>
        </w:tc>
      </w:tr>
    </w:tbl>
    <w:p w14:paraId="35F3EC5F" w14:textId="77777777" w:rsidR="00F44833" w:rsidRPr="003F7EE6" w:rsidRDefault="00F44833" w:rsidP="00F44833">
      <w:pPr>
        <w:keepNext/>
        <w:tabs>
          <w:tab w:val="center" w:pos="4680"/>
        </w:tabs>
        <w:suppressAutoHyphens/>
        <w:spacing w:after="0" w:line="360" w:lineRule="auto"/>
        <w:outlineLvl w:val="0"/>
        <w:rPr>
          <w:rFonts w:ascii="CG Times" w:eastAsia="Times New Roman" w:hAnsi="CG Times" w:cs="Times New Roman"/>
          <w:b/>
          <w:sz w:val="26"/>
          <w:szCs w:val="20"/>
        </w:rPr>
      </w:pPr>
      <w:r w:rsidRPr="003F7EE6">
        <w:rPr>
          <w:rFonts w:ascii="CG Times" w:eastAsia="Times New Roman" w:hAnsi="CG Times" w:cs="Times New Roman"/>
          <w:b/>
          <w:sz w:val="26"/>
          <w:szCs w:val="20"/>
        </w:rPr>
        <w:tab/>
      </w:r>
    </w:p>
    <w:p w14:paraId="69BFB6DA" w14:textId="77777777" w:rsidR="00F44833" w:rsidRPr="003F7EE6" w:rsidRDefault="00F44833" w:rsidP="00F44833">
      <w:pPr>
        <w:keepNext/>
        <w:tabs>
          <w:tab w:val="center" w:pos="4680"/>
        </w:tabs>
        <w:suppressAutoHyphens/>
        <w:spacing w:after="0" w:line="360" w:lineRule="auto"/>
        <w:jc w:val="center"/>
        <w:outlineLvl w:val="0"/>
        <w:rPr>
          <w:rFonts w:ascii="Times New Roman" w:eastAsia="Times New Roman" w:hAnsi="Times New Roman" w:cs="Times New Roman"/>
          <w:b/>
          <w:caps/>
          <w:sz w:val="26"/>
          <w:szCs w:val="20"/>
        </w:rPr>
      </w:pPr>
      <w:r w:rsidRPr="003F7EE6">
        <w:rPr>
          <w:rFonts w:ascii="Times New Roman" w:eastAsia="Times New Roman" w:hAnsi="Times New Roman" w:cs="Times New Roman"/>
          <w:b/>
          <w:caps/>
          <w:sz w:val="26"/>
          <w:szCs w:val="20"/>
        </w:rPr>
        <w:t>Opinion and Order</w:t>
      </w:r>
    </w:p>
    <w:p w14:paraId="7AD6A7D4" w14:textId="77777777" w:rsidR="00F44833" w:rsidRPr="003F7EE6" w:rsidRDefault="00F44833" w:rsidP="00F44833">
      <w:pPr>
        <w:tabs>
          <w:tab w:val="left" w:pos="-720"/>
        </w:tabs>
        <w:suppressAutoHyphens/>
        <w:spacing w:after="0" w:line="360" w:lineRule="auto"/>
        <w:rPr>
          <w:rFonts w:ascii="Times New Roman" w:eastAsia="Times New Roman" w:hAnsi="Times New Roman" w:cs="Times New Roman"/>
          <w:b/>
          <w:sz w:val="26"/>
          <w:szCs w:val="26"/>
        </w:rPr>
      </w:pPr>
    </w:p>
    <w:p w14:paraId="17F159AB" w14:textId="77777777" w:rsidR="00F44833" w:rsidRPr="003F7EE6" w:rsidRDefault="00F44833" w:rsidP="00F44833">
      <w:pPr>
        <w:tabs>
          <w:tab w:val="left" w:pos="-72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b/>
          <w:sz w:val="26"/>
          <w:szCs w:val="26"/>
        </w:rPr>
        <w:t>BY THE COMMISSION:</w:t>
      </w:r>
    </w:p>
    <w:p w14:paraId="2109AD18" w14:textId="77777777" w:rsidR="00F44833" w:rsidRPr="003F7EE6" w:rsidRDefault="00F44833" w:rsidP="00F44833">
      <w:pPr>
        <w:tabs>
          <w:tab w:val="left" w:pos="-720"/>
        </w:tabs>
        <w:suppressAutoHyphens/>
        <w:spacing w:after="0" w:line="360" w:lineRule="auto"/>
        <w:rPr>
          <w:rFonts w:ascii="Times New Roman" w:eastAsia="Times New Roman" w:hAnsi="Times New Roman" w:cs="Times New Roman"/>
          <w:sz w:val="26"/>
          <w:szCs w:val="26"/>
        </w:rPr>
      </w:pPr>
    </w:p>
    <w:p w14:paraId="0B423F7F" w14:textId="57B87CB9" w:rsidR="00F44833" w:rsidRDefault="00F44833" w:rsidP="00F44833">
      <w:pPr>
        <w:tabs>
          <w:tab w:val="left" w:pos="-72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 xml:space="preserve">Before the Pennsylvania Public Utility Commission (Commission) for consideration and disposition is a proposed </w:t>
      </w:r>
      <w:r w:rsidR="006A328C">
        <w:rPr>
          <w:rFonts w:ascii="Times New Roman" w:eastAsia="Times New Roman" w:hAnsi="Times New Roman" w:cs="Times New Roman"/>
          <w:sz w:val="26"/>
          <w:szCs w:val="26"/>
        </w:rPr>
        <w:t xml:space="preserve">Joint </w:t>
      </w:r>
      <w:r w:rsidRPr="003F7EE6">
        <w:rPr>
          <w:rFonts w:ascii="Times New Roman" w:eastAsia="Times New Roman" w:hAnsi="Times New Roman" w:cs="Times New Roman"/>
          <w:sz w:val="26"/>
          <w:szCs w:val="26"/>
        </w:rPr>
        <w:t xml:space="preserve">Settlement </w:t>
      </w:r>
      <w:r w:rsidR="006A328C">
        <w:rPr>
          <w:rFonts w:ascii="Times New Roman" w:eastAsia="Times New Roman" w:hAnsi="Times New Roman" w:cs="Times New Roman"/>
          <w:sz w:val="26"/>
          <w:szCs w:val="26"/>
        </w:rPr>
        <w:t>Petition</w:t>
      </w:r>
      <w:r w:rsidRPr="003F7EE6">
        <w:rPr>
          <w:rFonts w:ascii="Times New Roman" w:eastAsia="Times New Roman" w:hAnsi="Times New Roman" w:cs="Times New Roman"/>
          <w:sz w:val="26"/>
          <w:szCs w:val="26"/>
        </w:rPr>
        <w:t xml:space="preserve"> (Settlement) filed on </w:t>
      </w:r>
      <w:r w:rsidR="006A328C">
        <w:rPr>
          <w:rFonts w:ascii="Times New Roman" w:eastAsia="Times New Roman" w:hAnsi="Times New Roman" w:cs="Times New Roman"/>
          <w:sz w:val="26"/>
          <w:szCs w:val="26"/>
        </w:rPr>
        <w:t>April</w:t>
      </w:r>
      <w:r w:rsidR="00D662B2">
        <w:rPr>
          <w:rFonts w:ascii="Times New Roman" w:eastAsia="Times New Roman" w:hAnsi="Times New Roman" w:cs="Times New Roman"/>
          <w:sz w:val="26"/>
          <w:szCs w:val="26"/>
        </w:rPr>
        <w:t xml:space="preserve"> 6, 201</w:t>
      </w:r>
      <w:r w:rsidR="006A328C">
        <w:rPr>
          <w:rFonts w:ascii="Times New Roman" w:eastAsia="Times New Roman" w:hAnsi="Times New Roman" w:cs="Times New Roman"/>
          <w:sz w:val="26"/>
          <w:szCs w:val="26"/>
        </w:rPr>
        <w:t>7</w:t>
      </w:r>
      <w:r w:rsidRPr="003F7EE6">
        <w:rPr>
          <w:rFonts w:ascii="Times New Roman" w:eastAsia="Times New Roman" w:hAnsi="Times New Roman" w:cs="Times New Roman"/>
          <w:sz w:val="26"/>
          <w:szCs w:val="26"/>
        </w:rPr>
        <w:t xml:space="preserve">, by the Commission’s Bureau of Investigation and Enforcement (I&amp;E) and </w:t>
      </w:r>
      <w:r w:rsidR="006A328C">
        <w:rPr>
          <w:rFonts w:ascii="Times New Roman" w:eastAsia="Times New Roman" w:hAnsi="Times New Roman" w:cs="Times New Roman"/>
          <w:sz w:val="26"/>
          <w:szCs w:val="26"/>
        </w:rPr>
        <w:t>American Power &amp; Gas of Pennsylvania, LLC</w:t>
      </w:r>
      <w:r w:rsidR="000C58A3" w:rsidRPr="003F7EE6">
        <w:rPr>
          <w:rFonts w:ascii="Times New Roman" w:eastAsia="Times New Roman" w:hAnsi="Times New Roman" w:cs="Times New Roman"/>
          <w:sz w:val="26"/>
          <w:szCs w:val="26"/>
        </w:rPr>
        <w:t xml:space="preserve"> </w:t>
      </w:r>
      <w:r w:rsidRPr="003F7EE6">
        <w:rPr>
          <w:rFonts w:ascii="Times New Roman" w:eastAsia="Times New Roman" w:hAnsi="Times New Roman" w:cs="Times New Roman"/>
          <w:sz w:val="26"/>
          <w:szCs w:val="26"/>
        </w:rPr>
        <w:t>(</w:t>
      </w:r>
      <w:r w:rsidR="006A328C">
        <w:rPr>
          <w:rFonts w:ascii="Times New Roman" w:eastAsia="Times New Roman" w:hAnsi="Times New Roman" w:cs="Times New Roman"/>
          <w:sz w:val="26"/>
          <w:szCs w:val="26"/>
        </w:rPr>
        <w:t>AP&amp;G</w:t>
      </w:r>
      <w:r w:rsidR="00FC0802">
        <w:rPr>
          <w:rFonts w:ascii="Times New Roman" w:eastAsia="Times New Roman" w:hAnsi="Times New Roman" w:cs="Times New Roman"/>
          <w:sz w:val="26"/>
          <w:szCs w:val="26"/>
        </w:rPr>
        <w:t xml:space="preserve"> </w:t>
      </w:r>
      <w:r w:rsidRPr="003F7EE6">
        <w:rPr>
          <w:rFonts w:ascii="Times New Roman" w:eastAsia="Times New Roman" w:hAnsi="Times New Roman" w:cs="Times New Roman"/>
          <w:sz w:val="26"/>
          <w:szCs w:val="26"/>
        </w:rPr>
        <w:t xml:space="preserve">or Company) (collectively, </w:t>
      </w:r>
      <w:r w:rsidR="00DD62AF">
        <w:rPr>
          <w:rFonts w:ascii="Times New Roman" w:eastAsia="Times New Roman" w:hAnsi="Times New Roman" w:cs="Times New Roman"/>
          <w:sz w:val="26"/>
          <w:szCs w:val="26"/>
        </w:rPr>
        <w:t>the Parties), with respect to</w:t>
      </w:r>
      <w:r w:rsidRPr="003F7EE6">
        <w:rPr>
          <w:rFonts w:ascii="Times New Roman" w:eastAsia="Times New Roman" w:hAnsi="Times New Roman" w:cs="Times New Roman"/>
          <w:sz w:val="26"/>
          <w:szCs w:val="26"/>
        </w:rPr>
        <w:t xml:space="preserve"> </w:t>
      </w:r>
      <w:r w:rsidR="0002071A">
        <w:rPr>
          <w:rFonts w:ascii="Times New Roman" w:eastAsia="Times New Roman" w:hAnsi="Times New Roman" w:cs="Times New Roman"/>
          <w:sz w:val="26"/>
          <w:szCs w:val="26"/>
        </w:rPr>
        <w:t xml:space="preserve">an </w:t>
      </w:r>
      <w:r w:rsidRPr="003F7EE6">
        <w:rPr>
          <w:rFonts w:ascii="Times New Roman" w:eastAsia="Times New Roman" w:hAnsi="Times New Roman" w:cs="Times New Roman"/>
          <w:sz w:val="26"/>
          <w:szCs w:val="26"/>
        </w:rPr>
        <w:t xml:space="preserve">Informal Investigation conducted by I&amp;E.  </w:t>
      </w:r>
      <w:r w:rsidR="006A328C">
        <w:rPr>
          <w:rFonts w:ascii="Times New Roman" w:eastAsia="Times New Roman" w:hAnsi="Times New Roman" w:cs="Times New Roman"/>
          <w:sz w:val="26"/>
          <w:szCs w:val="26"/>
        </w:rPr>
        <w:t xml:space="preserve">Both Parties submitted Statements in Support of the Settlement.  </w:t>
      </w:r>
      <w:r w:rsidR="00D662B2">
        <w:rPr>
          <w:rFonts w:ascii="Times New Roman" w:eastAsia="Times New Roman" w:hAnsi="Times New Roman" w:cs="Times New Roman"/>
          <w:sz w:val="26"/>
          <w:szCs w:val="26"/>
        </w:rPr>
        <w:t>The Parties</w:t>
      </w:r>
      <w:r w:rsidRPr="003F7EE6">
        <w:rPr>
          <w:rFonts w:ascii="Times New Roman" w:eastAsia="Times New Roman" w:hAnsi="Times New Roman" w:cs="Times New Roman"/>
          <w:sz w:val="26"/>
          <w:szCs w:val="26"/>
        </w:rPr>
        <w:t xml:space="preserve"> submit that the proposed Settlement is in the public interest and is consistent with the Commission’s Policy </w:t>
      </w:r>
      <w:r w:rsidRPr="003F7EE6">
        <w:rPr>
          <w:rFonts w:ascii="Times New Roman" w:eastAsia="Times New Roman" w:hAnsi="Times New Roman" w:cs="Times New Roman"/>
          <w:sz w:val="26"/>
          <w:szCs w:val="26"/>
        </w:rPr>
        <w:lastRenderedPageBreak/>
        <w:t xml:space="preserve">Statement at 52 Pa. Code § 69.1201, </w:t>
      </w:r>
      <w:r w:rsidRPr="003F7EE6">
        <w:rPr>
          <w:rFonts w:ascii="Times New Roman" w:eastAsia="Times New Roman" w:hAnsi="Times New Roman" w:cs="Times New Roman"/>
          <w:i/>
          <w:sz w:val="26"/>
          <w:szCs w:val="26"/>
        </w:rPr>
        <w:t>Factors and standards for evaluating litigated and settled proceedings involving violations of the Public Utility Code and Commission regulations—statement of policy</w:t>
      </w:r>
      <w:r w:rsidR="00DD62AF">
        <w:rPr>
          <w:rFonts w:ascii="Times New Roman" w:eastAsia="Times New Roman" w:hAnsi="Times New Roman" w:cs="Times New Roman"/>
          <w:sz w:val="26"/>
          <w:szCs w:val="26"/>
        </w:rPr>
        <w:t xml:space="preserve">.  </w:t>
      </w:r>
      <w:r w:rsidR="00A53B32">
        <w:rPr>
          <w:rFonts w:ascii="Times New Roman" w:eastAsia="Times New Roman" w:hAnsi="Times New Roman" w:cs="Times New Roman"/>
          <w:sz w:val="26"/>
          <w:szCs w:val="26"/>
        </w:rPr>
        <w:t>Settlement</w:t>
      </w:r>
      <w:r w:rsidR="00DD62AF">
        <w:rPr>
          <w:rFonts w:ascii="Times New Roman" w:eastAsia="Times New Roman" w:hAnsi="Times New Roman" w:cs="Times New Roman"/>
          <w:sz w:val="26"/>
          <w:szCs w:val="26"/>
        </w:rPr>
        <w:t xml:space="preserve"> at </w:t>
      </w:r>
      <w:r w:rsidR="00A53B32">
        <w:rPr>
          <w:rFonts w:ascii="Times New Roman" w:eastAsia="Times New Roman" w:hAnsi="Times New Roman" w:cs="Times New Roman"/>
          <w:sz w:val="26"/>
          <w:szCs w:val="26"/>
        </w:rPr>
        <w:t>1</w:t>
      </w:r>
      <w:r w:rsidR="005C0FF7">
        <w:rPr>
          <w:rFonts w:ascii="Times New Roman" w:eastAsia="Times New Roman" w:hAnsi="Times New Roman" w:cs="Times New Roman"/>
          <w:sz w:val="26"/>
          <w:szCs w:val="26"/>
        </w:rPr>
        <w:t>7</w:t>
      </w:r>
      <w:r w:rsidRPr="003F7EE6">
        <w:rPr>
          <w:rFonts w:ascii="Times New Roman" w:eastAsia="Times New Roman" w:hAnsi="Times New Roman" w:cs="Times New Roman"/>
          <w:sz w:val="26"/>
          <w:szCs w:val="26"/>
        </w:rPr>
        <w:t>.  We will issue the Settlement for comment.</w:t>
      </w:r>
    </w:p>
    <w:p w14:paraId="078AB372" w14:textId="77777777" w:rsidR="00A53B32" w:rsidRPr="003F7EE6" w:rsidRDefault="00A53B32" w:rsidP="00F44833">
      <w:pPr>
        <w:tabs>
          <w:tab w:val="left" w:pos="-720"/>
        </w:tabs>
        <w:suppressAutoHyphens/>
        <w:spacing w:after="0" w:line="360" w:lineRule="auto"/>
        <w:rPr>
          <w:rFonts w:ascii="Times New Roman" w:eastAsia="Times New Roman" w:hAnsi="Times New Roman" w:cs="Times New Roman"/>
          <w:sz w:val="26"/>
          <w:szCs w:val="26"/>
        </w:rPr>
      </w:pPr>
    </w:p>
    <w:p w14:paraId="6F12DAC0" w14:textId="77777777" w:rsidR="00F44833" w:rsidRPr="003F7EE6" w:rsidRDefault="00A30ECF" w:rsidP="00F44833">
      <w:pPr>
        <w:tabs>
          <w:tab w:val="left" w:pos="-720"/>
        </w:tabs>
        <w:suppressAutoHyphens/>
        <w:spacing w:after="0" w:line="240" w:lineRule="auto"/>
        <w:ind w:left="1440" w:hanging="144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History of the </w:t>
      </w:r>
      <w:r w:rsidR="0076203D">
        <w:rPr>
          <w:rFonts w:ascii="Times New Roman" w:eastAsia="Times New Roman" w:hAnsi="Times New Roman" w:cs="Times New Roman"/>
          <w:b/>
          <w:sz w:val="26"/>
          <w:szCs w:val="26"/>
        </w:rPr>
        <w:t>Proceeding</w:t>
      </w:r>
    </w:p>
    <w:p w14:paraId="415EFCBF" w14:textId="77777777" w:rsidR="00F44833" w:rsidRPr="003F7EE6" w:rsidRDefault="00F44833" w:rsidP="00F44833">
      <w:pPr>
        <w:tabs>
          <w:tab w:val="center" w:pos="0"/>
        </w:tabs>
        <w:suppressAutoHyphens/>
        <w:spacing w:after="0" w:line="360" w:lineRule="auto"/>
        <w:rPr>
          <w:rFonts w:ascii="Times New Roman" w:eastAsia="Times New Roman" w:hAnsi="Times New Roman" w:cs="Times New Roman"/>
          <w:sz w:val="26"/>
          <w:szCs w:val="26"/>
        </w:rPr>
      </w:pPr>
    </w:p>
    <w:p w14:paraId="7413151C" w14:textId="7DA312DC" w:rsidR="005E00EA" w:rsidRDefault="00FC773F" w:rsidP="00F44833">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76203D">
        <w:rPr>
          <w:rFonts w:ascii="Times New Roman" w:eastAsia="Times New Roman" w:hAnsi="Times New Roman" w:cs="Times New Roman"/>
          <w:sz w:val="26"/>
          <w:szCs w:val="26"/>
        </w:rPr>
        <w:t xml:space="preserve">This matter concerns </w:t>
      </w:r>
      <w:r w:rsidR="000C58A3">
        <w:rPr>
          <w:rFonts w:ascii="Times New Roman" w:eastAsia="Times New Roman" w:hAnsi="Times New Roman" w:cs="Times New Roman"/>
          <w:sz w:val="26"/>
          <w:szCs w:val="26"/>
        </w:rPr>
        <w:t>an</w:t>
      </w:r>
      <w:r w:rsidR="0076203D">
        <w:rPr>
          <w:rFonts w:ascii="Times New Roman" w:eastAsia="Times New Roman" w:hAnsi="Times New Roman" w:cs="Times New Roman"/>
          <w:sz w:val="26"/>
          <w:szCs w:val="26"/>
        </w:rPr>
        <w:t xml:space="preserve"> informal investigation initiated by I&amp;E </w:t>
      </w:r>
      <w:r w:rsidR="000C58A3">
        <w:rPr>
          <w:rFonts w:ascii="Times New Roman" w:eastAsia="Times New Roman" w:hAnsi="Times New Roman" w:cs="Times New Roman"/>
          <w:sz w:val="26"/>
          <w:szCs w:val="26"/>
        </w:rPr>
        <w:t xml:space="preserve">regarding </w:t>
      </w:r>
      <w:r w:rsidR="00DB31CE">
        <w:rPr>
          <w:rFonts w:ascii="Times New Roman" w:eastAsia="Times New Roman" w:hAnsi="Times New Roman" w:cs="Times New Roman"/>
          <w:sz w:val="26"/>
          <w:szCs w:val="26"/>
        </w:rPr>
        <w:t>AP&amp;G</w:t>
      </w:r>
      <w:r w:rsidR="000C58A3">
        <w:rPr>
          <w:rFonts w:ascii="Times New Roman" w:eastAsia="Times New Roman" w:hAnsi="Times New Roman" w:cs="Times New Roman"/>
          <w:sz w:val="26"/>
          <w:szCs w:val="26"/>
        </w:rPr>
        <w:t>’s marketing practices as an electric generation supplier (EGS) in Pennsylvania</w:t>
      </w:r>
      <w:r w:rsidR="0076203D">
        <w:rPr>
          <w:rFonts w:ascii="Times New Roman" w:eastAsia="Times New Roman" w:hAnsi="Times New Roman" w:cs="Times New Roman"/>
          <w:sz w:val="26"/>
          <w:szCs w:val="26"/>
        </w:rPr>
        <w:t xml:space="preserve">.  By letter dated </w:t>
      </w:r>
      <w:r w:rsidR="00494814">
        <w:rPr>
          <w:rFonts w:ascii="Times New Roman" w:eastAsia="Times New Roman" w:hAnsi="Times New Roman" w:cs="Times New Roman"/>
          <w:sz w:val="26"/>
          <w:szCs w:val="26"/>
        </w:rPr>
        <w:t>February 17, 2016</w:t>
      </w:r>
      <w:r w:rsidR="005E00EA">
        <w:rPr>
          <w:rFonts w:ascii="Times New Roman" w:eastAsia="Times New Roman" w:hAnsi="Times New Roman" w:cs="Times New Roman"/>
          <w:sz w:val="26"/>
          <w:szCs w:val="26"/>
        </w:rPr>
        <w:t xml:space="preserve"> (Investigation Letter)</w:t>
      </w:r>
      <w:r w:rsidR="0076203D">
        <w:rPr>
          <w:rFonts w:ascii="Times New Roman" w:eastAsia="Times New Roman" w:hAnsi="Times New Roman" w:cs="Times New Roman"/>
          <w:sz w:val="26"/>
          <w:szCs w:val="26"/>
        </w:rPr>
        <w:t xml:space="preserve">, I&amp;E instituted an investigation of </w:t>
      </w:r>
      <w:r w:rsidR="00494814">
        <w:rPr>
          <w:rFonts w:ascii="Times New Roman" w:eastAsia="Times New Roman" w:hAnsi="Times New Roman" w:cs="Times New Roman"/>
          <w:sz w:val="26"/>
          <w:szCs w:val="26"/>
        </w:rPr>
        <w:t>AP&amp;G</w:t>
      </w:r>
      <w:r w:rsidR="00EA110B">
        <w:rPr>
          <w:rFonts w:ascii="Times New Roman" w:eastAsia="Times New Roman" w:hAnsi="Times New Roman" w:cs="Times New Roman"/>
          <w:sz w:val="26"/>
          <w:szCs w:val="26"/>
        </w:rPr>
        <w:t xml:space="preserve">, </w:t>
      </w:r>
      <w:r w:rsidR="008F2C2A">
        <w:rPr>
          <w:rFonts w:ascii="Times New Roman" w:eastAsia="Times New Roman" w:hAnsi="Times New Roman" w:cs="Times New Roman"/>
          <w:sz w:val="26"/>
          <w:szCs w:val="26"/>
        </w:rPr>
        <w:t xml:space="preserve">after receiving </w:t>
      </w:r>
      <w:r w:rsidR="00494814">
        <w:rPr>
          <w:rFonts w:ascii="Times New Roman" w:eastAsia="Times New Roman" w:hAnsi="Times New Roman" w:cs="Times New Roman"/>
          <w:sz w:val="26"/>
          <w:szCs w:val="26"/>
        </w:rPr>
        <w:t xml:space="preserve">information provided by the Commission’s Bureau of Consumer Services (BCS) and </w:t>
      </w:r>
      <w:r w:rsidR="00AF087E">
        <w:rPr>
          <w:rFonts w:ascii="Times New Roman" w:eastAsia="Times New Roman" w:hAnsi="Times New Roman" w:cs="Times New Roman"/>
          <w:sz w:val="26"/>
          <w:szCs w:val="26"/>
        </w:rPr>
        <w:t xml:space="preserve">the </w:t>
      </w:r>
      <w:r w:rsidR="00494814">
        <w:rPr>
          <w:rFonts w:ascii="Times New Roman" w:eastAsia="Times New Roman" w:hAnsi="Times New Roman" w:cs="Times New Roman"/>
          <w:sz w:val="26"/>
          <w:szCs w:val="26"/>
        </w:rPr>
        <w:t xml:space="preserve">Office of Competitive Market Oversight (OCMO) about </w:t>
      </w:r>
      <w:r w:rsidR="008F2C2A">
        <w:rPr>
          <w:rFonts w:ascii="Times New Roman" w:eastAsia="Times New Roman" w:hAnsi="Times New Roman" w:cs="Times New Roman"/>
          <w:sz w:val="26"/>
          <w:szCs w:val="26"/>
        </w:rPr>
        <w:t xml:space="preserve">allegations </w:t>
      </w:r>
      <w:r w:rsidR="00895BF7">
        <w:rPr>
          <w:rFonts w:ascii="Times New Roman" w:eastAsia="Times New Roman" w:hAnsi="Times New Roman" w:cs="Times New Roman"/>
          <w:sz w:val="26"/>
          <w:szCs w:val="26"/>
        </w:rPr>
        <w:t xml:space="preserve">that </w:t>
      </w:r>
      <w:r w:rsidR="00494814">
        <w:rPr>
          <w:rFonts w:ascii="Times New Roman" w:eastAsia="Times New Roman" w:hAnsi="Times New Roman" w:cs="Times New Roman"/>
          <w:sz w:val="26"/>
          <w:szCs w:val="26"/>
        </w:rPr>
        <w:t>AP&amp;G engaged in deceptive marketing practices by misrepresenting the Company’s status as an EGS and its purpose, speaking to individuals who lacked authority to enroll accounts, and engaging in questionable marketing practices</w:t>
      </w:r>
      <w:r w:rsidR="006D70F0">
        <w:rPr>
          <w:rFonts w:ascii="Times New Roman" w:eastAsia="Times New Roman" w:hAnsi="Times New Roman" w:cs="Times New Roman"/>
          <w:sz w:val="26"/>
          <w:szCs w:val="26"/>
        </w:rPr>
        <w:t xml:space="preserve"> in 2015</w:t>
      </w:r>
      <w:r w:rsidR="00494814">
        <w:rPr>
          <w:rFonts w:ascii="Times New Roman" w:eastAsia="Times New Roman" w:hAnsi="Times New Roman" w:cs="Times New Roman"/>
          <w:sz w:val="26"/>
          <w:szCs w:val="26"/>
        </w:rPr>
        <w:t>.</w:t>
      </w:r>
    </w:p>
    <w:p w14:paraId="1B1DB854" w14:textId="77777777" w:rsidR="00B25360" w:rsidRDefault="00B25360" w:rsidP="00F44833">
      <w:pPr>
        <w:tabs>
          <w:tab w:val="center" w:pos="0"/>
        </w:tabs>
        <w:suppressAutoHyphens/>
        <w:spacing w:after="0" w:line="360" w:lineRule="auto"/>
        <w:rPr>
          <w:rFonts w:ascii="Times New Roman" w:eastAsia="Times New Roman" w:hAnsi="Times New Roman" w:cs="Times New Roman"/>
          <w:sz w:val="26"/>
          <w:szCs w:val="26"/>
        </w:rPr>
      </w:pPr>
    </w:p>
    <w:p w14:paraId="5E352A62" w14:textId="39F1FEA9" w:rsidR="00026DFB" w:rsidRDefault="005E00EA" w:rsidP="00F44833">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AF087E">
        <w:rPr>
          <w:rFonts w:ascii="Times New Roman" w:eastAsia="Times New Roman" w:hAnsi="Times New Roman" w:cs="Times New Roman"/>
          <w:sz w:val="26"/>
          <w:szCs w:val="26"/>
        </w:rPr>
        <w:t>On February 17, 2016, April 6, 2016, and July 25, 2016, I&amp;E served three sets of data requests on the Company.  AP&amp;G provided responses to each set of data requests on March 16, 2016, April 27, 2016, and August 22, 2016.</w:t>
      </w:r>
      <w:r w:rsidR="00AF087E">
        <w:rPr>
          <w:rStyle w:val="FootnoteReference"/>
          <w:rFonts w:ascii="Times New Roman" w:eastAsia="Times New Roman" w:hAnsi="Times New Roman" w:cs="Times New Roman"/>
          <w:sz w:val="26"/>
          <w:szCs w:val="26"/>
        </w:rPr>
        <w:footnoteReference w:id="1"/>
      </w:r>
      <w:r w:rsidR="00AF087E">
        <w:rPr>
          <w:rFonts w:ascii="Times New Roman" w:eastAsia="Times New Roman" w:hAnsi="Times New Roman" w:cs="Times New Roman"/>
          <w:sz w:val="26"/>
          <w:szCs w:val="26"/>
        </w:rPr>
        <w:t xml:space="preserve">  </w:t>
      </w:r>
      <w:r w:rsidR="000D3751">
        <w:rPr>
          <w:rFonts w:ascii="Times New Roman" w:eastAsia="Times New Roman" w:hAnsi="Times New Roman" w:cs="Times New Roman"/>
          <w:sz w:val="26"/>
          <w:szCs w:val="26"/>
        </w:rPr>
        <w:t>Thereafter, t</w:t>
      </w:r>
      <w:r w:rsidR="00026DFB">
        <w:rPr>
          <w:rFonts w:ascii="Times New Roman" w:eastAsia="Times New Roman" w:hAnsi="Times New Roman" w:cs="Times New Roman"/>
          <w:sz w:val="26"/>
          <w:szCs w:val="26"/>
        </w:rPr>
        <w:t>he Parties entered into negotiations and agreed to resolve th</w:t>
      </w:r>
      <w:r w:rsidR="00F8641C">
        <w:rPr>
          <w:rFonts w:ascii="Times New Roman" w:eastAsia="Times New Roman" w:hAnsi="Times New Roman" w:cs="Times New Roman"/>
          <w:sz w:val="26"/>
          <w:szCs w:val="26"/>
        </w:rPr>
        <w:t>e</w:t>
      </w:r>
      <w:r w:rsidR="00B25360">
        <w:rPr>
          <w:rFonts w:ascii="Times New Roman" w:eastAsia="Times New Roman" w:hAnsi="Times New Roman" w:cs="Times New Roman"/>
          <w:sz w:val="26"/>
          <w:szCs w:val="26"/>
        </w:rPr>
        <w:t xml:space="preserve"> </w:t>
      </w:r>
      <w:r w:rsidR="00026DFB">
        <w:rPr>
          <w:rFonts w:ascii="Times New Roman" w:eastAsia="Times New Roman" w:hAnsi="Times New Roman" w:cs="Times New Roman"/>
          <w:sz w:val="26"/>
          <w:szCs w:val="26"/>
        </w:rPr>
        <w:t xml:space="preserve">matter in accordance with the Commission’s policy to promote settlements at 52 Pa. Code § 5.231.  The Parties filed the instant Settlement on </w:t>
      </w:r>
      <w:r w:rsidR="00183096">
        <w:rPr>
          <w:rFonts w:ascii="Times New Roman" w:eastAsia="Times New Roman" w:hAnsi="Times New Roman" w:cs="Times New Roman"/>
          <w:sz w:val="26"/>
          <w:szCs w:val="26"/>
        </w:rPr>
        <w:t>April 6, 2017</w:t>
      </w:r>
      <w:r w:rsidR="00026DFB">
        <w:rPr>
          <w:rFonts w:ascii="Times New Roman" w:eastAsia="Times New Roman" w:hAnsi="Times New Roman" w:cs="Times New Roman"/>
          <w:sz w:val="26"/>
          <w:szCs w:val="26"/>
        </w:rPr>
        <w:t>.</w:t>
      </w:r>
    </w:p>
    <w:p w14:paraId="38A7D076" w14:textId="77777777" w:rsidR="00B25360" w:rsidRDefault="00B25360" w:rsidP="00F44833">
      <w:pPr>
        <w:tabs>
          <w:tab w:val="center" w:pos="0"/>
        </w:tabs>
        <w:suppressAutoHyphens/>
        <w:spacing w:after="0" w:line="360" w:lineRule="auto"/>
        <w:rPr>
          <w:rFonts w:ascii="Times New Roman" w:eastAsia="Times New Roman" w:hAnsi="Times New Roman" w:cs="Times New Roman"/>
          <w:sz w:val="26"/>
          <w:szCs w:val="26"/>
        </w:rPr>
      </w:pPr>
    </w:p>
    <w:p w14:paraId="18F5170F" w14:textId="77777777" w:rsidR="00026DFB" w:rsidRPr="00026DFB" w:rsidRDefault="00026DFB" w:rsidP="00026DFB">
      <w:pPr>
        <w:keepNext/>
        <w:tabs>
          <w:tab w:val="center" w:pos="0"/>
        </w:tabs>
        <w:suppressAutoHyphens/>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Background</w:t>
      </w:r>
    </w:p>
    <w:p w14:paraId="0D826C46" w14:textId="547F7FDD" w:rsidR="00026DFB" w:rsidRDefault="00026DFB" w:rsidP="00026DFB">
      <w:pPr>
        <w:keepNext/>
        <w:tabs>
          <w:tab w:val="center" w:pos="0"/>
        </w:tabs>
        <w:suppressAutoHyphens/>
        <w:spacing w:after="0" w:line="360" w:lineRule="auto"/>
        <w:rPr>
          <w:rFonts w:ascii="Times New Roman" w:eastAsia="Times New Roman" w:hAnsi="Times New Roman" w:cs="Times New Roman"/>
          <w:sz w:val="26"/>
          <w:szCs w:val="26"/>
        </w:rPr>
      </w:pPr>
    </w:p>
    <w:p w14:paraId="5F807A64" w14:textId="0D1D5453" w:rsidR="00E21236" w:rsidRDefault="00026DFB" w:rsidP="009C64F0">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BA1547">
        <w:rPr>
          <w:rFonts w:ascii="Times New Roman" w:eastAsia="Times New Roman" w:hAnsi="Times New Roman" w:cs="Times New Roman"/>
          <w:sz w:val="26"/>
          <w:szCs w:val="26"/>
        </w:rPr>
        <w:t>I&amp;E initiated the informal investigation of AP&amp;G</w:t>
      </w:r>
      <w:r w:rsidR="0091374D">
        <w:rPr>
          <w:rStyle w:val="FootnoteReference"/>
          <w:rFonts w:ascii="Times New Roman" w:eastAsia="Times New Roman" w:hAnsi="Times New Roman" w:cs="Times New Roman"/>
          <w:sz w:val="26"/>
          <w:szCs w:val="26"/>
        </w:rPr>
        <w:footnoteReference w:id="2"/>
      </w:r>
      <w:r w:rsidR="0091374D">
        <w:rPr>
          <w:rFonts w:ascii="Times New Roman" w:eastAsia="Times New Roman" w:hAnsi="Times New Roman" w:cs="Times New Roman"/>
          <w:sz w:val="26"/>
          <w:szCs w:val="26"/>
        </w:rPr>
        <w:t xml:space="preserve"> </w:t>
      </w:r>
      <w:r w:rsidR="00BA1547">
        <w:rPr>
          <w:rFonts w:ascii="Times New Roman" w:eastAsia="Times New Roman" w:hAnsi="Times New Roman" w:cs="Times New Roman"/>
          <w:sz w:val="26"/>
          <w:szCs w:val="26"/>
        </w:rPr>
        <w:t xml:space="preserve">after being notified about allegations of deceptive marketing </w:t>
      </w:r>
      <w:r w:rsidR="008B20DC">
        <w:rPr>
          <w:rFonts w:ascii="Times New Roman" w:eastAsia="Times New Roman" w:hAnsi="Times New Roman" w:cs="Times New Roman"/>
          <w:sz w:val="26"/>
          <w:szCs w:val="26"/>
        </w:rPr>
        <w:t xml:space="preserve">practices </w:t>
      </w:r>
      <w:r w:rsidR="00981A9F">
        <w:rPr>
          <w:rFonts w:ascii="Times New Roman" w:eastAsia="Times New Roman" w:hAnsi="Times New Roman" w:cs="Times New Roman"/>
          <w:sz w:val="26"/>
          <w:szCs w:val="26"/>
        </w:rPr>
        <w:t xml:space="preserve">that </w:t>
      </w:r>
      <w:r w:rsidR="00BA1547">
        <w:rPr>
          <w:rFonts w:ascii="Times New Roman" w:eastAsia="Times New Roman" w:hAnsi="Times New Roman" w:cs="Times New Roman"/>
          <w:sz w:val="26"/>
          <w:szCs w:val="26"/>
        </w:rPr>
        <w:t xml:space="preserve">were received from a variety of sources, including customers, an EGS broker, and an electric distribution company (EDC).  </w:t>
      </w:r>
      <w:r w:rsidR="008D08B4">
        <w:rPr>
          <w:rFonts w:ascii="Times New Roman" w:eastAsia="Times New Roman" w:hAnsi="Times New Roman" w:cs="Times New Roman"/>
          <w:sz w:val="26"/>
          <w:szCs w:val="26"/>
        </w:rPr>
        <w:t xml:space="preserve">One of the allegations </w:t>
      </w:r>
      <w:r w:rsidR="00E21236">
        <w:rPr>
          <w:rFonts w:ascii="Times New Roman" w:eastAsia="Times New Roman" w:hAnsi="Times New Roman" w:cs="Times New Roman"/>
          <w:sz w:val="26"/>
          <w:szCs w:val="26"/>
        </w:rPr>
        <w:t xml:space="preserve">forwarded by OCMO </w:t>
      </w:r>
      <w:r w:rsidR="008D08B4">
        <w:rPr>
          <w:rFonts w:ascii="Times New Roman" w:eastAsia="Times New Roman" w:hAnsi="Times New Roman" w:cs="Times New Roman"/>
          <w:sz w:val="26"/>
          <w:szCs w:val="26"/>
        </w:rPr>
        <w:t xml:space="preserve">involved a phone call </w:t>
      </w:r>
      <w:r w:rsidR="00AA623F">
        <w:rPr>
          <w:rFonts w:ascii="Times New Roman" w:eastAsia="Times New Roman" w:hAnsi="Times New Roman" w:cs="Times New Roman"/>
          <w:sz w:val="26"/>
          <w:szCs w:val="26"/>
        </w:rPr>
        <w:t xml:space="preserve">on August 25, 2015, </w:t>
      </w:r>
      <w:r w:rsidR="008D08B4">
        <w:rPr>
          <w:rFonts w:ascii="Times New Roman" w:eastAsia="Times New Roman" w:hAnsi="Times New Roman" w:cs="Times New Roman"/>
          <w:sz w:val="26"/>
          <w:szCs w:val="26"/>
        </w:rPr>
        <w:t xml:space="preserve">between a </w:t>
      </w:r>
      <w:r w:rsidR="00AA623F">
        <w:rPr>
          <w:rFonts w:ascii="Times New Roman" w:eastAsia="Times New Roman" w:hAnsi="Times New Roman" w:cs="Times New Roman"/>
          <w:sz w:val="26"/>
          <w:szCs w:val="26"/>
        </w:rPr>
        <w:t>sales agent acting on behalf of AP&amp;G and a government distribution service customer of PECO.  The sales agent allegedly failed to identify himself as being associated with A</w:t>
      </w:r>
      <w:r w:rsidR="00E21236">
        <w:rPr>
          <w:rFonts w:ascii="Times New Roman" w:eastAsia="Times New Roman" w:hAnsi="Times New Roman" w:cs="Times New Roman"/>
          <w:sz w:val="26"/>
          <w:szCs w:val="26"/>
        </w:rPr>
        <w:t>P</w:t>
      </w:r>
      <w:r w:rsidR="00AA623F">
        <w:rPr>
          <w:rFonts w:ascii="Times New Roman" w:eastAsia="Times New Roman" w:hAnsi="Times New Roman" w:cs="Times New Roman"/>
          <w:sz w:val="26"/>
          <w:szCs w:val="26"/>
        </w:rPr>
        <w:t xml:space="preserve">&amp;G and misled an administrative assistant of a government entity into verifying various account numbers, service addresses and rates that appeared on utility bills.  The administrative assistant also asserted in part that she told the sales agent </w:t>
      </w:r>
      <w:r w:rsidR="00E21236">
        <w:rPr>
          <w:rFonts w:ascii="Times New Roman" w:eastAsia="Times New Roman" w:hAnsi="Times New Roman" w:cs="Times New Roman"/>
          <w:sz w:val="26"/>
          <w:szCs w:val="26"/>
        </w:rPr>
        <w:t xml:space="preserve">about her inability to </w:t>
      </w:r>
      <w:r w:rsidR="00AA623F">
        <w:rPr>
          <w:rFonts w:ascii="Times New Roman" w:eastAsia="Times New Roman" w:hAnsi="Times New Roman" w:cs="Times New Roman"/>
          <w:sz w:val="26"/>
          <w:szCs w:val="26"/>
        </w:rPr>
        <w:t xml:space="preserve">make any decisions regarding the electricity accounts but nonetheless completed the third-party verification (TPV) process.  </w:t>
      </w:r>
      <w:r w:rsidR="0017126E">
        <w:rPr>
          <w:rFonts w:ascii="Times New Roman" w:eastAsia="Times New Roman" w:hAnsi="Times New Roman" w:cs="Times New Roman"/>
          <w:sz w:val="26"/>
          <w:szCs w:val="26"/>
        </w:rPr>
        <w:t>Settlement at 5.</w:t>
      </w:r>
    </w:p>
    <w:p w14:paraId="5EE43AAC" w14:textId="77777777" w:rsidR="00E21236" w:rsidRDefault="00E21236" w:rsidP="009C64F0">
      <w:pPr>
        <w:tabs>
          <w:tab w:val="center" w:pos="0"/>
        </w:tabs>
        <w:suppressAutoHyphens/>
        <w:spacing w:after="0" w:line="360" w:lineRule="auto"/>
        <w:rPr>
          <w:rFonts w:ascii="Times New Roman" w:eastAsia="Times New Roman" w:hAnsi="Times New Roman" w:cs="Times New Roman"/>
          <w:sz w:val="26"/>
          <w:szCs w:val="26"/>
        </w:rPr>
      </w:pPr>
    </w:p>
    <w:p w14:paraId="74ABCB59" w14:textId="1CA0F284" w:rsidR="003410E6" w:rsidRDefault="00E21236" w:rsidP="009C64F0">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During the enrollment process related to this incident, an AP&amp;G customer service manager contacted the governmental customer to verify the enrollment as part of the routine quality control measure.  Through this communication, </w:t>
      </w:r>
      <w:r w:rsidR="00F32C4E">
        <w:rPr>
          <w:rFonts w:ascii="Times New Roman" w:eastAsia="Times New Roman" w:hAnsi="Times New Roman" w:cs="Times New Roman"/>
          <w:sz w:val="26"/>
          <w:szCs w:val="26"/>
        </w:rPr>
        <w:t xml:space="preserve">AP&amp;G </w:t>
      </w:r>
      <w:r>
        <w:rPr>
          <w:rFonts w:ascii="Times New Roman" w:eastAsia="Times New Roman" w:hAnsi="Times New Roman" w:cs="Times New Roman"/>
          <w:sz w:val="26"/>
          <w:szCs w:val="26"/>
        </w:rPr>
        <w:t xml:space="preserve">learned that the administrative assistant lacked the authority to make </w:t>
      </w:r>
      <w:r w:rsidR="00E730EB">
        <w:rPr>
          <w:rFonts w:ascii="Times New Roman" w:eastAsia="Times New Roman" w:hAnsi="Times New Roman" w:cs="Times New Roman"/>
          <w:sz w:val="26"/>
          <w:szCs w:val="26"/>
        </w:rPr>
        <w:t xml:space="preserve">account-related </w:t>
      </w:r>
      <w:r>
        <w:rPr>
          <w:rFonts w:ascii="Times New Roman" w:eastAsia="Times New Roman" w:hAnsi="Times New Roman" w:cs="Times New Roman"/>
          <w:sz w:val="26"/>
          <w:szCs w:val="26"/>
        </w:rPr>
        <w:t xml:space="preserve">decisions </w:t>
      </w:r>
      <w:r w:rsidR="00E730EB">
        <w:rPr>
          <w:rFonts w:ascii="Times New Roman" w:eastAsia="Times New Roman" w:hAnsi="Times New Roman" w:cs="Times New Roman"/>
          <w:sz w:val="26"/>
          <w:szCs w:val="26"/>
        </w:rPr>
        <w:t xml:space="preserve">and the governmental customer was able to cancel the enrollment with AP&amp;G prior to receiving electric generation supply service from the Company.  </w:t>
      </w:r>
      <w:r w:rsidR="003410E6">
        <w:rPr>
          <w:rFonts w:ascii="Times New Roman" w:eastAsia="Times New Roman" w:hAnsi="Times New Roman" w:cs="Times New Roman"/>
          <w:sz w:val="26"/>
          <w:szCs w:val="26"/>
        </w:rPr>
        <w:t xml:space="preserve">Thereafter, on September 2, 2015, the governmental customer filed an informal complaint with BCS about the incident and alleged that numerous accounts were fraudulently switched by AP&amp;G.  In its informal complaint, the governmental customer averred that the administrative assistant lacked authority to change EGSs and that the TPV </w:t>
      </w:r>
      <w:r w:rsidR="003410E6">
        <w:rPr>
          <w:rFonts w:ascii="Times New Roman" w:eastAsia="Times New Roman" w:hAnsi="Times New Roman" w:cs="Times New Roman"/>
          <w:sz w:val="26"/>
          <w:szCs w:val="26"/>
        </w:rPr>
        <w:lastRenderedPageBreak/>
        <w:t xml:space="preserve">inappropriately used responses to certain questions to create a verbal contract to switch service.  </w:t>
      </w:r>
      <w:r w:rsidR="0017126E" w:rsidRPr="0017126E">
        <w:rPr>
          <w:rFonts w:ascii="Times New Roman" w:eastAsia="Times New Roman" w:hAnsi="Times New Roman" w:cs="Times New Roman"/>
          <w:i/>
          <w:sz w:val="26"/>
          <w:szCs w:val="26"/>
        </w:rPr>
        <w:t>Id.</w:t>
      </w:r>
      <w:r w:rsidR="0017126E">
        <w:rPr>
          <w:rFonts w:ascii="Times New Roman" w:eastAsia="Times New Roman" w:hAnsi="Times New Roman" w:cs="Times New Roman"/>
          <w:sz w:val="26"/>
          <w:szCs w:val="26"/>
        </w:rPr>
        <w:t xml:space="preserve"> at 5-6.</w:t>
      </w:r>
      <w:r w:rsidR="00E27B4B">
        <w:rPr>
          <w:rStyle w:val="FootnoteReference"/>
          <w:rFonts w:ascii="Times New Roman" w:eastAsia="Times New Roman" w:hAnsi="Times New Roman" w:cs="Times New Roman"/>
          <w:sz w:val="26"/>
          <w:szCs w:val="26"/>
        </w:rPr>
        <w:footnoteReference w:id="3"/>
      </w:r>
    </w:p>
    <w:p w14:paraId="7DA500A0" w14:textId="77777777" w:rsidR="009A0884" w:rsidRDefault="009A0884" w:rsidP="009C64F0">
      <w:pPr>
        <w:tabs>
          <w:tab w:val="center" w:pos="0"/>
        </w:tabs>
        <w:suppressAutoHyphens/>
        <w:spacing w:after="0" w:line="360" w:lineRule="auto"/>
        <w:rPr>
          <w:rFonts w:ascii="Times New Roman" w:eastAsia="Times New Roman" w:hAnsi="Times New Roman" w:cs="Times New Roman"/>
          <w:sz w:val="26"/>
          <w:szCs w:val="26"/>
        </w:rPr>
      </w:pPr>
    </w:p>
    <w:p w14:paraId="3E15FE86" w14:textId="38BF1BB6" w:rsidR="0091374D" w:rsidRDefault="003410E6" w:rsidP="009C64F0">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On September 23, 2015, </w:t>
      </w:r>
      <w:r w:rsidR="00F32C4E">
        <w:rPr>
          <w:rFonts w:ascii="Times New Roman" w:eastAsia="Times New Roman" w:hAnsi="Times New Roman" w:cs="Times New Roman"/>
          <w:sz w:val="26"/>
          <w:szCs w:val="26"/>
        </w:rPr>
        <w:t xml:space="preserve">AP&amp;G </w:t>
      </w:r>
      <w:r>
        <w:rPr>
          <w:rFonts w:ascii="Times New Roman" w:eastAsia="Times New Roman" w:hAnsi="Times New Roman" w:cs="Times New Roman"/>
          <w:sz w:val="26"/>
          <w:szCs w:val="26"/>
        </w:rPr>
        <w:t xml:space="preserve">responded to the informal complaint </w:t>
      </w:r>
      <w:r w:rsidR="0017126E">
        <w:rPr>
          <w:rFonts w:ascii="Times New Roman" w:eastAsia="Times New Roman" w:hAnsi="Times New Roman" w:cs="Times New Roman"/>
          <w:sz w:val="26"/>
          <w:szCs w:val="26"/>
        </w:rPr>
        <w:t xml:space="preserve">by averring that the administrative assistant </w:t>
      </w:r>
      <w:r w:rsidR="006B6011">
        <w:rPr>
          <w:rFonts w:ascii="Times New Roman" w:eastAsia="Times New Roman" w:hAnsi="Times New Roman" w:cs="Times New Roman"/>
          <w:sz w:val="26"/>
          <w:szCs w:val="26"/>
        </w:rPr>
        <w:t>affirmed her</w:t>
      </w:r>
      <w:r w:rsidR="0017126E">
        <w:rPr>
          <w:rFonts w:ascii="Times New Roman" w:eastAsia="Times New Roman" w:hAnsi="Times New Roman" w:cs="Times New Roman"/>
          <w:sz w:val="26"/>
          <w:szCs w:val="26"/>
        </w:rPr>
        <w:t xml:space="preserve"> authority to enroll the electricity accounts of the governmental customer.  In support, AP&amp;G prov</w:t>
      </w:r>
      <w:r w:rsidR="006B6011">
        <w:rPr>
          <w:rFonts w:ascii="Times New Roman" w:eastAsia="Times New Roman" w:hAnsi="Times New Roman" w:cs="Times New Roman"/>
          <w:sz w:val="26"/>
          <w:szCs w:val="26"/>
        </w:rPr>
        <w:t>ided an audio recording of the TPV completed by the administrative assistant</w:t>
      </w:r>
      <w:r w:rsidR="00E27B4B">
        <w:rPr>
          <w:rFonts w:ascii="Times New Roman" w:eastAsia="Times New Roman" w:hAnsi="Times New Roman" w:cs="Times New Roman"/>
          <w:sz w:val="26"/>
          <w:szCs w:val="26"/>
        </w:rPr>
        <w:t xml:space="preserve"> and asserted that it uses an independent vendor not affiliated with the Company for TPV services</w:t>
      </w:r>
      <w:r w:rsidR="006B6011">
        <w:rPr>
          <w:rFonts w:ascii="Times New Roman" w:eastAsia="Times New Roman" w:hAnsi="Times New Roman" w:cs="Times New Roman"/>
          <w:sz w:val="26"/>
          <w:szCs w:val="26"/>
        </w:rPr>
        <w:t>.</w:t>
      </w:r>
    </w:p>
    <w:p w14:paraId="6CD23305" w14:textId="77777777" w:rsidR="009A0884" w:rsidRDefault="009A0884" w:rsidP="009C64F0">
      <w:pPr>
        <w:tabs>
          <w:tab w:val="center" w:pos="0"/>
        </w:tabs>
        <w:suppressAutoHyphens/>
        <w:spacing w:after="0" w:line="360" w:lineRule="auto"/>
        <w:rPr>
          <w:rFonts w:ascii="Times New Roman" w:eastAsia="Times New Roman" w:hAnsi="Times New Roman" w:cs="Times New Roman"/>
          <w:sz w:val="26"/>
          <w:szCs w:val="26"/>
        </w:rPr>
      </w:pPr>
    </w:p>
    <w:p w14:paraId="56FC2693" w14:textId="77777777" w:rsidR="009A0884" w:rsidRDefault="009A0884" w:rsidP="009C64F0">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In addition to the governmental customer incident, OCMO received similar allegations about AP&amp;G from an EGS broker/marketer in August 2015.  The EGS broker/marketer contended that four to five of his large governmental and commercial clients claimed that AP&amp;G changed their electric generation service based on conversations between the Company’s sales agents and individuals not authorized by their employers to switch electric service.  The clients of the EGS broker/marketer alleged that AP&amp;G</w:t>
      </w:r>
      <w:r w:rsidR="0017188E">
        <w:rPr>
          <w:rFonts w:ascii="Times New Roman" w:eastAsia="Times New Roman" w:hAnsi="Times New Roman" w:cs="Times New Roman"/>
          <w:sz w:val="26"/>
          <w:szCs w:val="26"/>
        </w:rPr>
        <w:t xml:space="preserve"> deceived individuals into discussing their employer’s electric service.  Furthermore, BCS received at least four additional informal complaints from a mixture of residential, small commercial and governmental customers in 2015 alleging that the Company accepted authorizations from persons who were not customers of record.  Settlement at 6-7.</w:t>
      </w:r>
    </w:p>
    <w:p w14:paraId="2260B4A3" w14:textId="77777777" w:rsidR="0017188E" w:rsidRDefault="0017188E" w:rsidP="009C64F0">
      <w:pPr>
        <w:tabs>
          <w:tab w:val="center" w:pos="0"/>
        </w:tabs>
        <w:suppressAutoHyphens/>
        <w:spacing w:after="0" w:line="360" w:lineRule="auto"/>
        <w:rPr>
          <w:rFonts w:ascii="Times New Roman" w:eastAsia="Times New Roman" w:hAnsi="Times New Roman" w:cs="Times New Roman"/>
          <w:sz w:val="26"/>
          <w:szCs w:val="26"/>
        </w:rPr>
      </w:pPr>
    </w:p>
    <w:p w14:paraId="5B1FF0BC" w14:textId="42B6966B" w:rsidR="00DE33EE" w:rsidRDefault="0091374D" w:rsidP="002B5ADA">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4928D5">
        <w:rPr>
          <w:rFonts w:ascii="Times New Roman" w:eastAsia="Times New Roman" w:hAnsi="Times New Roman" w:cs="Times New Roman"/>
          <w:sz w:val="26"/>
          <w:szCs w:val="26"/>
        </w:rPr>
        <w:t xml:space="preserve">In its investigation, </w:t>
      </w:r>
      <w:r w:rsidR="0065459D">
        <w:rPr>
          <w:rFonts w:ascii="Times New Roman" w:eastAsia="Times New Roman" w:hAnsi="Times New Roman" w:cs="Times New Roman"/>
          <w:sz w:val="26"/>
          <w:szCs w:val="26"/>
        </w:rPr>
        <w:t xml:space="preserve">I&amp;E </w:t>
      </w:r>
      <w:r w:rsidR="00B07F7F">
        <w:rPr>
          <w:rFonts w:ascii="Times New Roman" w:eastAsia="Times New Roman" w:hAnsi="Times New Roman" w:cs="Times New Roman"/>
          <w:sz w:val="26"/>
          <w:szCs w:val="26"/>
        </w:rPr>
        <w:t xml:space="preserve">concluded that </w:t>
      </w:r>
      <w:r w:rsidR="0017188E">
        <w:rPr>
          <w:rFonts w:ascii="Times New Roman" w:eastAsia="Times New Roman" w:hAnsi="Times New Roman" w:cs="Times New Roman"/>
          <w:sz w:val="26"/>
          <w:szCs w:val="26"/>
        </w:rPr>
        <w:t>AP&amp;G’s</w:t>
      </w:r>
      <w:r w:rsidR="00B07F7F">
        <w:rPr>
          <w:rFonts w:ascii="Times New Roman" w:eastAsia="Times New Roman" w:hAnsi="Times New Roman" w:cs="Times New Roman"/>
          <w:sz w:val="26"/>
          <w:szCs w:val="26"/>
        </w:rPr>
        <w:t xml:space="preserve"> </w:t>
      </w:r>
      <w:r w:rsidR="004928D5">
        <w:rPr>
          <w:rFonts w:ascii="Times New Roman" w:eastAsia="Times New Roman" w:hAnsi="Times New Roman" w:cs="Times New Roman"/>
          <w:sz w:val="26"/>
          <w:szCs w:val="26"/>
        </w:rPr>
        <w:t>sales agent</w:t>
      </w:r>
      <w:r w:rsidR="0017188E">
        <w:rPr>
          <w:rFonts w:ascii="Times New Roman" w:eastAsia="Times New Roman" w:hAnsi="Times New Roman" w:cs="Times New Roman"/>
          <w:sz w:val="26"/>
          <w:szCs w:val="26"/>
        </w:rPr>
        <w:t>s asked appropriate questions</w:t>
      </w:r>
      <w:r w:rsidR="00DE33EE">
        <w:rPr>
          <w:rFonts w:ascii="Times New Roman" w:eastAsia="Times New Roman" w:hAnsi="Times New Roman" w:cs="Times New Roman"/>
          <w:sz w:val="26"/>
          <w:szCs w:val="26"/>
        </w:rPr>
        <w:t xml:space="preserve"> during the TPV process to obtain authorizations from or on behalf of the customer of record.  According to I&amp;E, there was no evidence that TPVs were </w:t>
      </w:r>
      <w:r w:rsidR="00DE33EE">
        <w:rPr>
          <w:rFonts w:ascii="Times New Roman" w:eastAsia="Times New Roman" w:hAnsi="Times New Roman" w:cs="Times New Roman"/>
          <w:sz w:val="26"/>
          <w:szCs w:val="26"/>
        </w:rPr>
        <w:lastRenderedPageBreak/>
        <w:t xml:space="preserve">falsified or doctored or that the Company enrolled customer accounts based on inadequate or questionable authorizations.  </w:t>
      </w:r>
      <w:bookmarkStart w:id="0" w:name="_Hlk505328789"/>
      <w:r w:rsidR="00DE33EE">
        <w:rPr>
          <w:rFonts w:ascii="Times New Roman" w:eastAsia="Times New Roman" w:hAnsi="Times New Roman" w:cs="Times New Roman"/>
          <w:sz w:val="26"/>
          <w:szCs w:val="26"/>
        </w:rPr>
        <w:t>I&amp;E Statement in Support at 3.</w:t>
      </w:r>
      <w:bookmarkEnd w:id="0"/>
    </w:p>
    <w:p w14:paraId="71B55DB6" w14:textId="1E9FCC1F" w:rsidR="00DE33EE" w:rsidRDefault="00DE33EE" w:rsidP="002B5ADA">
      <w:pPr>
        <w:tabs>
          <w:tab w:val="center" w:pos="0"/>
        </w:tabs>
        <w:suppressAutoHyphens/>
        <w:spacing w:after="0" w:line="360" w:lineRule="auto"/>
        <w:rPr>
          <w:rFonts w:ascii="Times New Roman" w:eastAsia="Times New Roman" w:hAnsi="Times New Roman" w:cs="Times New Roman"/>
          <w:sz w:val="26"/>
          <w:szCs w:val="26"/>
        </w:rPr>
      </w:pPr>
    </w:p>
    <w:p w14:paraId="73668991" w14:textId="7415DED0" w:rsidR="00DE33EE" w:rsidRDefault="00DE33EE" w:rsidP="002B5ADA">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In contrast, I&amp;E determined that AP&amp;G’s sales scripts, instructions to sales agents and audio recordings of the sales presentations were misleading.  For example, I&amp;E found that sales agents were directed not to identify AP&amp;G upon first contact with a potential customer but were instructed to indicate that the call was about the utility account.  </w:t>
      </w:r>
      <w:r w:rsidR="000518DA">
        <w:rPr>
          <w:rFonts w:ascii="Times New Roman" w:eastAsia="Times New Roman" w:hAnsi="Times New Roman" w:cs="Times New Roman"/>
          <w:sz w:val="26"/>
          <w:szCs w:val="26"/>
        </w:rPr>
        <w:t xml:space="preserve">I&amp;E concluded that the Company’s sales agents were not told to inform residential customers that AP&amp;G is independent of the customer’s EDC, as required under 52 Pa. Code § 111.8(b).  Moreover, I&amp;E found that some sales agents informed customers that they were entitled to a rate reduction as part of the state’s energy program and other agents failed to indicate that the Company’s rate was variable when first discussing prices.  I&amp;E also determined that AP&amp;G directed sales agents to tell customers, near the beginning of phone calls, that they would receive a new low rate starting with the next billing cycle.  </w:t>
      </w:r>
      <w:r w:rsidR="00FC143A">
        <w:rPr>
          <w:rFonts w:ascii="Times New Roman" w:eastAsia="Times New Roman" w:hAnsi="Times New Roman" w:cs="Times New Roman"/>
          <w:sz w:val="26"/>
          <w:szCs w:val="26"/>
        </w:rPr>
        <w:t>I&amp;E considered such communication aggressive because it may lead some customers to believe they did not have options.  I&amp;E Statement in Support at 3.</w:t>
      </w:r>
    </w:p>
    <w:p w14:paraId="5483ACC8" w14:textId="77777777" w:rsidR="00FC143A" w:rsidRDefault="00FC143A" w:rsidP="002B5ADA">
      <w:pPr>
        <w:tabs>
          <w:tab w:val="center" w:pos="0"/>
        </w:tabs>
        <w:suppressAutoHyphens/>
        <w:spacing w:after="0" w:line="360" w:lineRule="auto"/>
        <w:rPr>
          <w:rFonts w:ascii="Times New Roman" w:eastAsia="Times New Roman" w:hAnsi="Times New Roman" w:cs="Times New Roman"/>
          <w:sz w:val="26"/>
          <w:szCs w:val="26"/>
        </w:rPr>
      </w:pPr>
    </w:p>
    <w:p w14:paraId="72FEA5E2" w14:textId="6B387CAB" w:rsidR="000B12D6" w:rsidRDefault="00FC143A" w:rsidP="002B5ADA">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E2771E">
        <w:rPr>
          <w:rFonts w:ascii="Times New Roman" w:eastAsia="Times New Roman" w:hAnsi="Times New Roman" w:cs="Times New Roman"/>
          <w:sz w:val="26"/>
          <w:szCs w:val="26"/>
        </w:rPr>
        <w:t>As a result</w:t>
      </w:r>
      <w:r>
        <w:rPr>
          <w:rFonts w:ascii="Times New Roman" w:eastAsia="Times New Roman" w:hAnsi="Times New Roman" w:cs="Times New Roman"/>
          <w:sz w:val="26"/>
          <w:szCs w:val="26"/>
        </w:rPr>
        <w:t xml:space="preserve"> of its informal investigation</w:t>
      </w:r>
      <w:r w:rsidR="00E2771E">
        <w:rPr>
          <w:rFonts w:ascii="Times New Roman" w:eastAsia="Times New Roman" w:hAnsi="Times New Roman" w:cs="Times New Roman"/>
          <w:sz w:val="26"/>
          <w:szCs w:val="26"/>
        </w:rPr>
        <w:t xml:space="preserve">, I&amp;E </w:t>
      </w:r>
      <w:r>
        <w:rPr>
          <w:rFonts w:ascii="Times New Roman" w:eastAsia="Times New Roman" w:hAnsi="Times New Roman" w:cs="Times New Roman"/>
          <w:sz w:val="26"/>
          <w:szCs w:val="26"/>
        </w:rPr>
        <w:t xml:space="preserve">concluded that sufficient data gathered to substantiate allegations of violations of our Regulations.  Specifically, I&amp;E </w:t>
      </w:r>
      <w:r w:rsidR="00E2771E">
        <w:rPr>
          <w:rFonts w:ascii="Times New Roman" w:eastAsia="Times New Roman" w:hAnsi="Times New Roman" w:cs="Times New Roman"/>
          <w:sz w:val="26"/>
          <w:szCs w:val="26"/>
        </w:rPr>
        <w:t xml:space="preserve">was </w:t>
      </w:r>
      <w:r w:rsidR="00A30ECF">
        <w:rPr>
          <w:rFonts w:ascii="Times New Roman" w:eastAsia="Times New Roman" w:hAnsi="Times New Roman" w:cs="Times New Roman"/>
          <w:sz w:val="26"/>
          <w:szCs w:val="26"/>
        </w:rPr>
        <w:t xml:space="preserve">prepared to allege in a formal complaint that </w:t>
      </w:r>
      <w:r>
        <w:rPr>
          <w:rFonts w:ascii="Times New Roman" w:eastAsia="Times New Roman" w:hAnsi="Times New Roman" w:cs="Times New Roman"/>
          <w:sz w:val="26"/>
          <w:szCs w:val="26"/>
        </w:rPr>
        <w:t xml:space="preserve">AP&amp;G’s conduct violated 52 Pa. Code §§ 54.43(f), 54.122(3), and 111.8 (multiple counts).  Settlement at 12.  I&amp;E provided its findings </w:t>
      </w:r>
      <w:r w:rsidR="006B5462">
        <w:rPr>
          <w:rFonts w:ascii="Times New Roman" w:eastAsia="Times New Roman" w:hAnsi="Times New Roman" w:cs="Times New Roman"/>
          <w:sz w:val="26"/>
          <w:szCs w:val="26"/>
        </w:rPr>
        <w:t>to the Company, which agreed to promptly revised its sales scripts, policies, and procedures pertaining to marketing its EGS service to potential customers in Pennsylvania.  I&amp;E Statement in Support at 4.</w:t>
      </w:r>
    </w:p>
    <w:p w14:paraId="2E2EB2AF" w14:textId="77777777" w:rsidR="000B12D6" w:rsidRDefault="000B12D6" w:rsidP="002B5ADA">
      <w:pPr>
        <w:tabs>
          <w:tab w:val="center" w:pos="0"/>
        </w:tabs>
        <w:suppressAutoHyphens/>
        <w:spacing w:after="0" w:line="360" w:lineRule="auto"/>
        <w:rPr>
          <w:rFonts w:ascii="Times New Roman" w:eastAsia="Times New Roman" w:hAnsi="Times New Roman" w:cs="Times New Roman"/>
          <w:sz w:val="26"/>
          <w:szCs w:val="26"/>
        </w:rPr>
      </w:pPr>
    </w:p>
    <w:p w14:paraId="5089A67C" w14:textId="50DA2804" w:rsidR="00F44833" w:rsidRPr="003F7EE6" w:rsidRDefault="000B12D6" w:rsidP="00E2771E">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 xml:space="preserve">The proposed Settlement, which is attached to this Opinion and Order, has been filed by the Parties in order to resolve allegations </w:t>
      </w:r>
      <w:r w:rsidR="00F8641C">
        <w:rPr>
          <w:rFonts w:ascii="Times New Roman" w:eastAsia="Times New Roman" w:hAnsi="Times New Roman" w:cs="Times New Roman"/>
          <w:sz w:val="26"/>
          <w:szCs w:val="26"/>
        </w:rPr>
        <w:t xml:space="preserve">of </w:t>
      </w:r>
      <w:r w:rsidR="006E07A3">
        <w:rPr>
          <w:rFonts w:ascii="Times New Roman" w:eastAsia="Times New Roman" w:hAnsi="Times New Roman" w:cs="Times New Roman"/>
          <w:sz w:val="26"/>
          <w:szCs w:val="26"/>
        </w:rPr>
        <w:t xml:space="preserve">EGS </w:t>
      </w:r>
      <w:r w:rsidR="00ED2472">
        <w:rPr>
          <w:rFonts w:ascii="Times New Roman" w:eastAsia="Times New Roman" w:hAnsi="Times New Roman" w:cs="Times New Roman"/>
          <w:sz w:val="26"/>
          <w:szCs w:val="26"/>
        </w:rPr>
        <w:t xml:space="preserve">marketing </w:t>
      </w:r>
      <w:r w:rsidR="006E07A3">
        <w:rPr>
          <w:rFonts w:ascii="Times New Roman" w:eastAsia="Times New Roman" w:hAnsi="Times New Roman" w:cs="Times New Roman"/>
          <w:sz w:val="26"/>
          <w:szCs w:val="26"/>
        </w:rPr>
        <w:t>violations.</w:t>
      </w:r>
      <w:r w:rsidR="00980DEB">
        <w:rPr>
          <w:rFonts w:ascii="Times New Roman" w:eastAsia="Times New Roman" w:hAnsi="Times New Roman" w:cs="Times New Roman"/>
          <w:sz w:val="26"/>
          <w:szCs w:val="26"/>
        </w:rPr>
        <w:t xml:space="preserve">  </w:t>
      </w:r>
      <w:r w:rsidR="006E07A3">
        <w:rPr>
          <w:rFonts w:ascii="Times New Roman" w:eastAsia="Times New Roman" w:hAnsi="Times New Roman" w:cs="Times New Roman"/>
          <w:sz w:val="26"/>
          <w:szCs w:val="26"/>
        </w:rPr>
        <w:t xml:space="preserve">The </w:t>
      </w:r>
      <w:r w:rsidR="006E07A3">
        <w:rPr>
          <w:rFonts w:ascii="Times New Roman" w:eastAsia="Times New Roman" w:hAnsi="Times New Roman" w:cs="Times New Roman"/>
          <w:sz w:val="26"/>
          <w:szCs w:val="26"/>
        </w:rPr>
        <w:lastRenderedPageBreak/>
        <w:t xml:space="preserve">Parties </w:t>
      </w:r>
      <w:r w:rsidR="006E07A3" w:rsidRPr="003F7EE6">
        <w:rPr>
          <w:rFonts w:ascii="Times New Roman" w:eastAsia="Times New Roman" w:hAnsi="Times New Roman" w:cs="Times New Roman"/>
          <w:sz w:val="26"/>
          <w:szCs w:val="26"/>
        </w:rPr>
        <w:t>urge the Commission to approve the Settlement as being in the p</w:t>
      </w:r>
      <w:r w:rsidR="006E07A3">
        <w:rPr>
          <w:rFonts w:ascii="Times New Roman" w:eastAsia="Times New Roman" w:hAnsi="Times New Roman" w:cs="Times New Roman"/>
          <w:sz w:val="26"/>
          <w:szCs w:val="26"/>
        </w:rPr>
        <w:t xml:space="preserve">ublic interest.  </w:t>
      </w:r>
      <w:r w:rsidR="005500AC" w:rsidRPr="005500AC">
        <w:rPr>
          <w:rFonts w:ascii="Times New Roman" w:eastAsia="Times New Roman" w:hAnsi="Times New Roman" w:cs="Times New Roman"/>
          <w:sz w:val="26"/>
          <w:szCs w:val="26"/>
        </w:rPr>
        <w:t>Settlement</w:t>
      </w:r>
      <w:r w:rsidR="00E2771E">
        <w:rPr>
          <w:rFonts w:ascii="Times New Roman" w:eastAsia="Times New Roman" w:hAnsi="Times New Roman" w:cs="Times New Roman"/>
          <w:sz w:val="26"/>
          <w:szCs w:val="26"/>
        </w:rPr>
        <w:t xml:space="preserve"> at 1</w:t>
      </w:r>
      <w:r w:rsidR="005500AC">
        <w:rPr>
          <w:rFonts w:ascii="Times New Roman" w:eastAsia="Times New Roman" w:hAnsi="Times New Roman" w:cs="Times New Roman"/>
          <w:sz w:val="26"/>
          <w:szCs w:val="26"/>
        </w:rPr>
        <w:t>7</w:t>
      </w:r>
      <w:r w:rsidR="006E07A3" w:rsidRPr="003F7EE6">
        <w:rPr>
          <w:rFonts w:ascii="Times New Roman" w:eastAsia="Times New Roman" w:hAnsi="Times New Roman" w:cs="Times New Roman"/>
          <w:sz w:val="26"/>
          <w:szCs w:val="26"/>
        </w:rPr>
        <w:t>.</w:t>
      </w:r>
    </w:p>
    <w:p w14:paraId="4BC4C4C1" w14:textId="77777777" w:rsidR="00F44833" w:rsidRPr="003F7EE6" w:rsidRDefault="00F44833" w:rsidP="00F44833">
      <w:pPr>
        <w:tabs>
          <w:tab w:val="center" w:pos="0"/>
        </w:tabs>
        <w:suppressAutoHyphens/>
        <w:spacing w:after="0" w:line="360" w:lineRule="auto"/>
        <w:ind w:firstLine="1440"/>
        <w:rPr>
          <w:rFonts w:ascii="Times New Roman" w:eastAsia="Times New Roman" w:hAnsi="Times New Roman" w:cs="Times New Roman"/>
          <w:sz w:val="26"/>
          <w:szCs w:val="26"/>
        </w:rPr>
      </w:pPr>
    </w:p>
    <w:p w14:paraId="56BCF48E" w14:textId="77777777" w:rsidR="00F44833" w:rsidRPr="003F7EE6" w:rsidRDefault="00F44833" w:rsidP="00F44833">
      <w:pPr>
        <w:keepNext/>
        <w:tabs>
          <w:tab w:val="center" w:pos="0"/>
        </w:tabs>
        <w:suppressAutoHyphens/>
        <w:spacing w:after="0" w:line="360" w:lineRule="auto"/>
        <w:jc w:val="center"/>
        <w:rPr>
          <w:rFonts w:ascii="Times New Roman" w:eastAsia="Times New Roman" w:hAnsi="Times New Roman" w:cs="Times New Roman"/>
          <w:sz w:val="26"/>
          <w:szCs w:val="26"/>
        </w:rPr>
      </w:pPr>
      <w:r w:rsidRPr="003F7EE6">
        <w:rPr>
          <w:rFonts w:ascii="Times New Roman" w:eastAsia="Times New Roman" w:hAnsi="Times New Roman" w:cs="Times New Roman"/>
          <w:b/>
          <w:sz w:val="26"/>
          <w:szCs w:val="26"/>
        </w:rPr>
        <w:t>Terms of the Settlement</w:t>
      </w:r>
    </w:p>
    <w:p w14:paraId="29FEE0A0" w14:textId="77777777" w:rsidR="00F44833" w:rsidRPr="003F7EE6" w:rsidRDefault="00F44833" w:rsidP="00F44833">
      <w:pPr>
        <w:keepNext/>
        <w:tabs>
          <w:tab w:val="center" w:pos="0"/>
        </w:tabs>
        <w:suppressAutoHyphens/>
        <w:spacing w:after="0" w:line="360" w:lineRule="auto"/>
        <w:jc w:val="center"/>
        <w:rPr>
          <w:rFonts w:ascii="Times New Roman" w:eastAsia="Times New Roman" w:hAnsi="Times New Roman" w:cs="Times New Roman"/>
          <w:sz w:val="26"/>
          <w:szCs w:val="26"/>
        </w:rPr>
      </w:pPr>
    </w:p>
    <w:p w14:paraId="4A32C05F" w14:textId="5666236C" w:rsidR="00851BF8" w:rsidRDefault="00F44833" w:rsidP="00E62727">
      <w:pPr>
        <w:tabs>
          <w:tab w:val="center" w:pos="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 xml:space="preserve">Pursuant to the proposed Settlement, </w:t>
      </w:r>
      <w:r w:rsidR="00D11D66">
        <w:rPr>
          <w:rFonts w:ascii="Times New Roman" w:eastAsia="Times New Roman" w:hAnsi="Times New Roman" w:cs="Times New Roman"/>
          <w:sz w:val="26"/>
          <w:szCs w:val="26"/>
        </w:rPr>
        <w:t>AP&amp;G</w:t>
      </w:r>
      <w:r w:rsidRPr="003F7EE6">
        <w:rPr>
          <w:rFonts w:ascii="Times New Roman" w:eastAsia="Times New Roman" w:hAnsi="Times New Roman" w:cs="Times New Roman"/>
          <w:sz w:val="26"/>
          <w:szCs w:val="26"/>
        </w:rPr>
        <w:t xml:space="preserve"> will pay a civil penalty of $</w:t>
      </w:r>
      <w:r w:rsidR="00D11D66">
        <w:rPr>
          <w:rFonts w:ascii="Times New Roman" w:eastAsia="Times New Roman" w:hAnsi="Times New Roman" w:cs="Times New Roman"/>
          <w:sz w:val="26"/>
          <w:szCs w:val="26"/>
        </w:rPr>
        <w:t>30</w:t>
      </w:r>
      <w:r w:rsidR="007E3E00">
        <w:rPr>
          <w:rFonts w:ascii="Times New Roman" w:eastAsia="Times New Roman" w:hAnsi="Times New Roman" w:cs="Times New Roman"/>
          <w:sz w:val="26"/>
          <w:szCs w:val="26"/>
        </w:rPr>
        <w:t>,000</w:t>
      </w:r>
      <w:r w:rsidRPr="003F7EE6">
        <w:rPr>
          <w:rFonts w:ascii="Times New Roman" w:eastAsia="Times New Roman" w:hAnsi="Times New Roman" w:cs="Times New Roman"/>
          <w:sz w:val="26"/>
          <w:szCs w:val="26"/>
        </w:rPr>
        <w:t xml:space="preserve">.  </w:t>
      </w:r>
      <w:r w:rsidR="007E3E00">
        <w:rPr>
          <w:rFonts w:ascii="Times New Roman" w:eastAsia="Times New Roman" w:hAnsi="Times New Roman" w:cs="Times New Roman"/>
          <w:sz w:val="26"/>
          <w:szCs w:val="26"/>
        </w:rPr>
        <w:t xml:space="preserve">Settlement at </w:t>
      </w:r>
      <w:r w:rsidR="000B6FB1">
        <w:rPr>
          <w:rFonts w:ascii="Times New Roman" w:eastAsia="Times New Roman" w:hAnsi="Times New Roman" w:cs="Times New Roman"/>
          <w:sz w:val="26"/>
          <w:szCs w:val="26"/>
        </w:rPr>
        <w:t>14</w:t>
      </w:r>
      <w:r w:rsidR="00D31E0C">
        <w:rPr>
          <w:rFonts w:ascii="Times New Roman" w:eastAsia="Times New Roman" w:hAnsi="Times New Roman" w:cs="Times New Roman"/>
          <w:sz w:val="26"/>
          <w:szCs w:val="26"/>
        </w:rPr>
        <w:t>.</w:t>
      </w:r>
      <w:r w:rsidR="00980DEB">
        <w:rPr>
          <w:rFonts w:ascii="Times New Roman" w:eastAsia="Times New Roman" w:hAnsi="Times New Roman" w:cs="Times New Roman"/>
          <w:sz w:val="26"/>
          <w:szCs w:val="26"/>
        </w:rPr>
        <w:t xml:space="preserve">  </w:t>
      </w:r>
      <w:r w:rsidR="00D559F9">
        <w:rPr>
          <w:rFonts w:ascii="Times New Roman" w:eastAsia="Times New Roman" w:hAnsi="Times New Roman" w:cs="Times New Roman"/>
          <w:sz w:val="26"/>
          <w:szCs w:val="26"/>
        </w:rPr>
        <w:t xml:space="preserve">The </w:t>
      </w:r>
      <w:r w:rsidR="00866103">
        <w:rPr>
          <w:rFonts w:ascii="Times New Roman" w:eastAsia="Times New Roman" w:hAnsi="Times New Roman" w:cs="Times New Roman"/>
          <w:sz w:val="26"/>
          <w:szCs w:val="26"/>
        </w:rPr>
        <w:t>Settlement acknowledges th</w:t>
      </w:r>
      <w:r w:rsidR="00764B6A">
        <w:rPr>
          <w:rFonts w:ascii="Times New Roman" w:eastAsia="Times New Roman" w:hAnsi="Times New Roman" w:cs="Times New Roman"/>
          <w:sz w:val="26"/>
          <w:szCs w:val="26"/>
        </w:rPr>
        <w:t>at the Company has</w:t>
      </w:r>
      <w:r w:rsidR="00980DEB">
        <w:rPr>
          <w:rFonts w:ascii="Times New Roman" w:eastAsia="Times New Roman" w:hAnsi="Times New Roman" w:cs="Times New Roman"/>
          <w:sz w:val="26"/>
          <w:szCs w:val="26"/>
        </w:rPr>
        <w:t xml:space="preserve"> since </w:t>
      </w:r>
      <w:r w:rsidR="000B6FB1">
        <w:rPr>
          <w:rFonts w:ascii="Times New Roman" w:eastAsia="Times New Roman" w:hAnsi="Times New Roman" w:cs="Times New Roman"/>
          <w:sz w:val="26"/>
          <w:szCs w:val="26"/>
        </w:rPr>
        <w:t>revised its marketing practices, including modifying sales materials, policies, and procedures related to marketing its EGS service to potential customers.</w:t>
      </w:r>
      <w:r w:rsidR="000B6FB1">
        <w:rPr>
          <w:rStyle w:val="FootnoteReference"/>
          <w:rFonts w:ascii="Times New Roman" w:eastAsia="Times New Roman" w:hAnsi="Times New Roman" w:cs="Times New Roman"/>
          <w:sz w:val="26"/>
          <w:szCs w:val="26"/>
        </w:rPr>
        <w:footnoteReference w:id="4"/>
      </w:r>
      <w:r w:rsidR="000B6FB1">
        <w:rPr>
          <w:rFonts w:ascii="Times New Roman" w:eastAsia="Times New Roman" w:hAnsi="Times New Roman" w:cs="Times New Roman"/>
          <w:sz w:val="26"/>
          <w:szCs w:val="26"/>
        </w:rPr>
        <w:t xml:space="preserve"> </w:t>
      </w:r>
      <w:r w:rsidR="000747C7">
        <w:rPr>
          <w:rFonts w:ascii="Times New Roman" w:eastAsia="Times New Roman" w:hAnsi="Times New Roman" w:cs="Times New Roman"/>
          <w:sz w:val="26"/>
          <w:szCs w:val="26"/>
        </w:rPr>
        <w:t xml:space="preserve"> Additionally, the Company commits to complying with 52 Pa. Code § 57.175 (relating to persons authorized to act on behalf of a customer)</w:t>
      </w:r>
      <w:r w:rsidR="000B6FB1">
        <w:rPr>
          <w:rFonts w:ascii="Times New Roman" w:eastAsia="Times New Roman" w:hAnsi="Times New Roman" w:cs="Times New Roman"/>
          <w:sz w:val="26"/>
          <w:szCs w:val="26"/>
        </w:rPr>
        <w:t xml:space="preserve">, </w:t>
      </w:r>
      <w:r w:rsidR="000747C7">
        <w:rPr>
          <w:rFonts w:ascii="Times New Roman" w:eastAsia="Times New Roman" w:hAnsi="Times New Roman" w:cs="Times New Roman"/>
          <w:sz w:val="26"/>
          <w:szCs w:val="26"/>
        </w:rPr>
        <w:t xml:space="preserve">and will not enter into a sales agreement or change the commodity provider for any consumer that is not personally accepted by the EDC customer of record.  The Settlement also requires the Company’s TPV to continue to require </w:t>
      </w:r>
      <w:r w:rsidR="00851BF8">
        <w:rPr>
          <w:rFonts w:ascii="Times New Roman" w:eastAsia="Times New Roman" w:hAnsi="Times New Roman" w:cs="Times New Roman"/>
          <w:sz w:val="26"/>
          <w:szCs w:val="26"/>
        </w:rPr>
        <w:t>affirmative representation by the person consenting to the change that the person is either the EDC customer of record or has been authorized by the customer of record to act on behalf of the customer.  In the absence of such a confirmation, the Settlement continues, AP&amp;G shall not proceed with enrollment.  Settlement at 14.</w:t>
      </w:r>
    </w:p>
    <w:p w14:paraId="605E06B2" w14:textId="77777777" w:rsidR="00851BF8" w:rsidRDefault="00851BF8" w:rsidP="00E62727">
      <w:pPr>
        <w:tabs>
          <w:tab w:val="center" w:pos="0"/>
        </w:tabs>
        <w:suppressAutoHyphens/>
        <w:spacing w:after="0" w:line="360" w:lineRule="auto"/>
        <w:rPr>
          <w:rFonts w:ascii="Times New Roman" w:eastAsia="Times New Roman" w:hAnsi="Times New Roman" w:cs="Times New Roman"/>
          <w:sz w:val="26"/>
          <w:szCs w:val="26"/>
        </w:rPr>
      </w:pPr>
    </w:p>
    <w:p w14:paraId="3470F856" w14:textId="32FB29D6" w:rsidR="00762BDE" w:rsidRDefault="00851BF8" w:rsidP="00E62727">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Moreover, AP&amp;G will ensure that its training programs for internal and external sales representatives reflects the remedies described in the Settlement.  As verification, AP&amp;G will, within sixty days of entry of the final Commission Order approving the Settlement, provide to I&amp;E a detailed description of the training that the Company will implement </w:t>
      </w:r>
      <w:r w:rsidR="000B6FB1">
        <w:rPr>
          <w:rFonts w:ascii="Times New Roman" w:eastAsia="Times New Roman" w:hAnsi="Times New Roman" w:cs="Times New Roman"/>
          <w:sz w:val="26"/>
          <w:szCs w:val="26"/>
        </w:rPr>
        <w:t>including specific revisions to its policy and script.</w:t>
      </w:r>
    </w:p>
    <w:p w14:paraId="6CF3BAA1" w14:textId="77777777" w:rsidR="00762BDE" w:rsidRDefault="00762BDE" w:rsidP="00E62727">
      <w:pPr>
        <w:tabs>
          <w:tab w:val="center" w:pos="0"/>
        </w:tabs>
        <w:suppressAutoHyphens/>
        <w:spacing w:after="0" w:line="360" w:lineRule="auto"/>
        <w:rPr>
          <w:rFonts w:ascii="Times New Roman" w:eastAsia="Times New Roman" w:hAnsi="Times New Roman" w:cs="Times New Roman"/>
          <w:sz w:val="26"/>
          <w:szCs w:val="26"/>
        </w:rPr>
      </w:pPr>
    </w:p>
    <w:p w14:paraId="5D4BA5F4" w14:textId="4DEA0BFF" w:rsidR="00F44833" w:rsidRPr="003F7EE6" w:rsidRDefault="00762BDE" w:rsidP="002E3FD9">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 xml:space="preserve">In response, I&amp;E agrees to forbear from initiating a formal complaint relative to the allegations that are the subject of the proposed Settlement.  The Settlement </w:t>
      </w:r>
      <w:r w:rsidR="00F44833" w:rsidRPr="003F7EE6">
        <w:rPr>
          <w:rFonts w:ascii="Times New Roman" w:eastAsia="Times New Roman" w:hAnsi="Times New Roman" w:cs="Times New Roman"/>
          <w:sz w:val="26"/>
          <w:szCs w:val="26"/>
        </w:rPr>
        <w:lastRenderedPageBreak/>
        <w:t>will not, however, affect the Commission’s authority to receive and resolve any formal or informal complaints filed by any affected party</w:t>
      </w:r>
      <w:r w:rsidR="00851BF8">
        <w:rPr>
          <w:rFonts w:ascii="Times New Roman" w:eastAsia="Times New Roman" w:hAnsi="Times New Roman" w:cs="Times New Roman"/>
          <w:sz w:val="26"/>
          <w:szCs w:val="26"/>
        </w:rPr>
        <w:t xml:space="preserve"> regarding the subject of the allegations of I&amp;E’s informal investigation</w:t>
      </w:r>
      <w:r w:rsidR="00F44833" w:rsidRPr="003F7EE6">
        <w:rPr>
          <w:rFonts w:ascii="Times New Roman" w:eastAsia="Times New Roman" w:hAnsi="Times New Roman" w:cs="Times New Roman"/>
          <w:sz w:val="26"/>
          <w:szCs w:val="26"/>
        </w:rPr>
        <w:t xml:space="preserve">.  </w:t>
      </w:r>
      <w:r w:rsidR="00F44833" w:rsidRPr="003F7EE6">
        <w:rPr>
          <w:rFonts w:ascii="Times New Roman" w:eastAsia="Times New Roman" w:hAnsi="Times New Roman" w:cs="Times New Roman"/>
          <w:i/>
          <w:sz w:val="26"/>
          <w:szCs w:val="26"/>
        </w:rPr>
        <w:t>Id.</w:t>
      </w:r>
      <w:r w:rsidR="00FC3B9A">
        <w:rPr>
          <w:rFonts w:ascii="Times New Roman" w:eastAsia="Times New Roman" w:hAnsi="Times New Roman" w:cs="Times New Roman"/>
          <w:sz w:val="26"/>
          <w:szCs w:val="26"/>
        </w:rPr>
        <w:t xml:space="preserve"> </w:t>
      </w:r>
      <w:r w:rsidR="00F2342F">
        <w:rPr>
          <w:rFonts w:ascii="Times New Roman" w:eastAsia="Times New Roman" w:hAnsi="Times New Roman" w:cs="Times New Roman"/>
          <w:sz w:val="26"/>
          <w:szCs w:val="26"/>
        </w:rPr>
        <w:t>at 1</w:t>
      </w:r>
      <w:r w:rsidR="00851BF8">
        <w:rPr>
          <w:rFonts w:ascii="Times New Roman" w:eastAsia="Times New Roman" w:hAnsi="Times New Roman" w:cs="Times New Roman"/>
          <w:sz w:val="26"/>
          <w:szCs w:val="26"/>
        </w:rPr>
        <w:t>4-15</w:t>
      </w:r>
      <w:r w:rsidR="00F2342F">
        <w:rPr>
          <w:rFonts w:ascii="Times New Roman" w:eastAsia="Times New Roman" w:hAnsi="Times New Roman" w:cs="Times New Roman"/>
          <w:sz w:val="26"/>
          <w:szCs w:val="26"/>
        </w:rPr>
        <w:t>.</w:t>
      </w:r>
    </w:p>
    <w:p w14:paraId="3A2A5809" w14:textId="77777777" w:rsidR="00F44833" w:rsidRPr="003F7EE6" w:rsidRDefault="00F44833" w:rsidP="00F44833">
      <w:pPr>
        <w:tabs>
          <w:tab w:val="center" w:pos="720"/>
        </w:tabs>
        <w:suppressAutoHyphens/>
        <w:spacing w:after="0" w:line="360" w:lineRule="auto"/>
        <w:rPr>
          <w:rFonts w:ascii="Times New Roman" w:eastAsia="Times New Roman" w:hAnsi="Times New Roman" w:cs="Times New Roman"/>
          <w:sz w:val="26"/>
          <w:szCs w:val="26"/>
        </w:rPr>
      </w:pPr>
    </w:p>
    <w:p w14:paraId="0580154F" w14:textId="4BCE3884" w:rsidR="00F44833" w:rsidRPr="003F7EE6" w:rsidRDefault="00F44833" w:rsidP="00F44833">
      <w:pPr>
        <w:tabs>
          <w:tab w:val="center" w:pos="72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The proposed Settlement is conditioned on the Commission’s approval without modification of any of its terms or conditions.  If the Commission does not approve the proposed Settlement</w:t>
      </w:r>
      <w:r>
        <w:rPr>
          <w:rFonts w:ascii="Times New Roman" w:eastAsia="Times New Roman" w:hAnsi="Times New Roman" w:cs="Times New Roman"/>
          <w:sz w:val="26"/>
          <w:szCs w:val="26"/>
        </w:rPr>
        <w:t>,</w:t>
      </w:r>
      <w:r w:rsidRPr="003F7EE6">
        <w:rPr>
          <w:rFonts w:ascii="Times New Roman" w:eastAsia="Times New Roman" w:hAnsi="Times New Roman" w:cs="Times New Roman"/>
          <w:sz w:val="26"/>
          <w:szCs w:val="26"/>
        </w:rPr>
        <w:t xml:space="preserve"> or makes any change or modification to the proposed Settlement, either Party may elect to withdraw from the Settlement.  </w:t>
      </w:r>
      <w:r w:rsidRPr="003F7EE6">
        <w:rPr>
          <w:rFonts w:ascii="Times New Roman" w:eastAsia="Times New Roman" w:hAnsi="Times New Roman" w:cs="Times New Roman"/>
          <w:i/>
          <w:sz w:val="26"/>
          <w:szCs w:val="26"/>
        </w:rPr>
        <w:t>Id.</w:t>
      </w:r>
      <w:r w:rsidR="00FC3B9A">
        <w:rPr>
          <w:rFonts w:ascii="Times New Roman" w:eastAsia="Times New Roman" w:hAnsi="Times New Roman" w:cs="Times New Roman"/>
          <w:sz w:val="26"/>
          <w:szCs w:val="26"/>
        </w:rPr>
        <w:t xml:space="preserve"> at </w:t>
      </w:r>
      <w:r w:rsidR="00851BF8">
        <w:rPr>
          <w:rFonts w:ascii="Times New Roman" w:eastAsia="Times New Roman" w:hAnsi="Times New Roman" w:cs="Times New Roman"/>
          <w:sz w:val="26"/>
          <w:szCs w:val="26"/>
        </w:rPr>
        <w:t>16</w:t>
      </w:r>
      <w:r w:rsidRPr="003F7EE6">
        <w:rPr>
          <w:rFonts w:ascii="Times New Roman" w:eastAsia="Times New Roman" w:hAnsi="Times New Roman" w:cs="Times New Roman"/>
          <w:sz w:val="26"/>
          <w:szCs w:val="26"/>
        </w:rPr>
        <w:t>.</w:t>
      </w:r>
    </w:p>
    <w:p w14:paraId="1DBE287B" w14:textId="77777777" w:rsidR="00F44833" w:rsidRPr="003F7EE6" w:rsidRDefault="00F44833" w:rsidP="00F44833">
      <w:pPr>
        <w:tabs>
          <w:tab w:val="center" w:pos="720"/>
        </w:tabs>
        <w:suppressAutoHyphens/>
        <w:spacing w:after="0" w:line="360" w:lineRule="auto"/>
        <w:rPr>
          <w:rFonts w:ascii="Times New Roman" w:eastAsia="Times New Roman" w:hAnsi="Times New Roman" w:cs="Times New Roman"/>
          <w:sz w:val="26"/>
          <w:szCs w:val="26"/>
        </w:rPr>
      </w:pPr>
    </w:p>
    <w:p w14:paraId="2323B3AD" w14:textId="77777777" w:rsidR="00F44833" w:rsidRPr="003F7EE6" w:rsidRDefault="00F44833" w:rsidP="00F44833">
      <w:pPr>
        <w:keepNext/>
        <w:tabs>
          <w:tab w:val="center" w:pos="720"/>
        </w:tabs>
        <w:suppressAutoHyphens/>
        <w:spacing w:after="0" w:line="360" w:lineRule="auto"/>
        <w:jc w:val="center"/>
        <w:rPr>
          <w:rFonts w:ascii="Times New Roman" w:eastAsia="Times New Roman" w:hAnsi="Times New Roman" w:cs="Times New Roman"/>
          <w:b/>
          <w:sz w:val="26"/>
          <w:szCs w:val="26"/>
        </w:rPr>
      </w:pPr>
      <w:r w:rsidRPr="003F7EE6">
        <w:rPr>
          <w:rFonts w:ascii="Times New Roman" w:eastAsia="Times New Roman" w:hAnsi="Times New Roman" w:cs="Times New Roman"/>
          <w:b/>
          <w:sz w:val="26"/>
          <w:szCs w:val="26"/>
        </w:rPr>
        <w:t>Discussion</w:t>
      </w:r>
    </w:p>
    <w:p w14:paraId="2BB0C825" w14:textId="77777777" w:rsidR="00F44833" w:rsidRPr="003F7EE6" w:rsidRDefault="00F44833" w:rsidP="00F44833">
      <w:pPr>
        <w:keepNext/>
        <w:tabs>
          <w:tab w:val="center" w:pos="720"/>
        </w:tabs>
        <w:suppressAutoHyphens/>
        <w:spacing w:after="0" w:line="360" w:lineRule="auto"/>
        <w:rPr>
          <w:rFonts w:ascii="Times New Roman" w:eastAsia="Times New Roman" w:hAnsi="Times New Roman" w:cs="Times New Roman"/>
          <w:sz w:val="26"/>
          <w:szCs w:val="26"/>
        </w:rPr>
      </w:pPr>
    </w:p>
    <w:p w14:paraId="37FAF42E" w14:textId="77777777" w:rsidR="00F44833" w:rsidRPr="003F7EE6" w:rsidRDefault="00F44833" w:rsidP="00F44833">
      <w:pPr>
        <w:tabs>
          <w:tab w:val="center" w:pos="72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 xml:space="preserve">Pursuant to our Regulations at 52 Pa. Code § 5.231, it is the Commission’s policy to promote settlements.  The Commission must, however, review proposed settlements to determine whether the terms are in the public interest.  </w:t>
      </w:r>
      <w:r w:rsidRPr="003F7EE6">
        <w:rPr>
          <w:rFonts w:ascii="Times New Roman" w:eastAsia="Times New Roman" w:hAnsi="Times New Roman" w:cs="Times New Roman"/>
          <w:i/>
          <w:sz w:val="26"/>
          <w:szCs w:val="26"/>
        </w:rPr>
        <w:t>Pa. PUC v. Philadelphia Gas Works</w:t>
      </w:r>
      <w:r w:rsidRPr="003F7EE6">
        <w:rPr>
          <w:rFonts w:ascii="Times New Roman" w:eastAsia="Times New Roman" w:hAnsi="Times New Roman" w:cs="Times New Roman"/>
          <w:sz w:val="26"/>
          <w:szCs w:val="26"/>
        </w:rPr>
        <w:t xml:space="preserve">, Docket No. M-00031768 (Order entered January 7, 2004). </w:t>
      </w:r>
    </w:p>
    <w:p w14:paraId="31766027" w14:textId="77777777" w:rsidR="00F44833" w:rsidRPr="003F7EE6" w:rsidRDefault="00F44833" w:rsidP="00F44833">
      <w:pPr>
        <w:spacing w:after="0" w:line="360" w:lineRule="auto"/>
        <w:rPr>
          <w:rFonts w:ascii="Times New Roman" w:eastAsia="Times New Roman" w:hAnsi="Times New Roman" w:cs="Times New Roman"/>
          <w:sz w:val="26"/>
          <w:szCs w:val="26"/>
        </w:rPr>
      </w:pPr>
    </w:p>
    <w:p w14:paraId="25539109" w14:textId="77777777" w:rsidR="00F44833" w:rsidRPr="003F7EE6" w:rsidRDefault="00F44833" w:rsidP="00F44833">
      <w:pPr>
        <w:keepNext/>
        <w:spacing w:after="0" w:line="360" w:lineRule="auto"/>
        <w:ind w:left="720" w:hanging="720"/>
        <w:jc w:val="center"/>
        <w:rPr>
          <w:rFonts w:ascii="Times New Roman" w:eastAsia="Times New Roman" w:hAnsi="Times New Roman" w:cs="Times New Roman"/>
          <w:b/>
          <w:sz w:val="26"/>
          <w:szCs w:val="26"/>
        </w:rPr>
      </w:pPr>
      <w:r w:rsidRPr="003F7EE6">
        <w:rPr>
          <w:rFonts w:ascii="Times New Roman" w:eastAsia="Times New Roman" w:hAnsi="Times New Roman" w:cs="Times New Roman"/>
          <w:b/>
          <w:sz w:val="26"/>
          <w:szCs w:val="26"/>
        </w:rPr>
        <w:t>Conclusion</w:t>
      </w:r>
    </w:p>
    <w:p w14:paraId="11EFCA15" w14:textId="77777777" w:rsidR="00F44833" w:rsidRPr="003F7EE6" w:rsidRDefault="00F44833" w:rsidP="00F44833">
      <w:pPr>
        <w:keepNext/>
        <w:spacing w:after="0" w:line="360" w:lineRule="auto"/>
        <w:rPr>
          <w:rFonts w:ascii="Times New Roman" w:eastAsia="Times New Roman" w:hAnsi="Times New Roman" w:cs="Times New Roman"/>
          <w:sz w:val="26"/>
          <w:szCs w:val="26"/>
        </w:rPr>
      </w:pPr>
    </w:p>
    <w:p w14:paraId="372849DE" w14:textId="77777777" w:rsidR="00F44833" w:rsidRPr="003F7EE6" w:rsidRDefault="00F44833" w:rsidP="00F44833">
      <w:pPr>
        <w:spacing w:after="0" w:line="360" w:lineRule="auto"/>
        <w:ind w:firstLine="1440"/>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 xml:space="preserve">Before issuing a decision on the merits of the proposed Settlement, and consistent with the requirement of 52 Pa. Code § 3.113(b)(3), we are providing an opportunity for interested parties to file comments regarding the proposed Settlement; </w:t>
      </w:r>
      <w:r w:rsidRPr="003F7EE6">
        <w:rPr>
          <w:rFonts w:ascii="Times New Roman" w:eastAsia="Times New Roman" w:hAnsi="Times New Roman" w:cs="Times New Roman"/>
          <w:b/>
          <w:sz w:val="26"/>
          <w:szCs w:val="26"/>
        </w:rPr>
        <w:t>THEREFORE,</w:t>
      </w:r>
    </w:p>
    <w:p w14:paraId="1FA69301" w14:textId="77777777" w:rsidR="00F44833" w:rsidRPr="003F7EE6" w:rsidRDefault="00F44833" w:rsidP="00F44833">
      <w:pPr>
        <w:tabs>
          <w:tab w:val="left" w:pos="-720"/>
        </w:tabs>
        <w:suppressAutoHyphens/>
        <w:spacing w:after="0" w:line="360" w:lineRule="auto"/>
        <w:rPr>
          <w:rFonts w:ascii="Times New Roman" w:eastAsia="Times New Roman" w:hAnsi="Times New Roman" w:cs="Times New Roman"/>
          <w:sz w:val="26"/>
          <w:szCs w:val="26"/>
        </w:rPr>
      </w:pPr>
    </w:p>
    <w:p w14:paraId="2656CB11" w14:textId="77777777" w:rsidR="003A0187" w:rsidRDefault="00F44833" w:rsidP="00F44833">
      <w:pPr>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p>
    <w:p w14:paraId="57B78B33" w14:textId="77777777" w:rsidR="003A0187" w:rsidRDefault="003A0187">
      <w:pPr>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14:paraId="54626088" w14:textId="3EC7BDD8" w:rsidR="00F44833" w:rsidRPr="003F7EE6" w:rsidRDefault="003A0187" w:rsidP="00F44833">
      <w:pPr>
        <w:spacing w:after="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ab/>
      </w:r>
      <w:r>
        <w:rPr>
          <w:rFonts w:ascii="Times New Roman" w:eastAsia="Times New Roman" w:hAnsi="Times New Roman" w:cs="Times New Roman"/>
          <w:b/>
          <w:sz w:val="26"/>
          <w:szCs w:val="26"/>
        </w:rPr>
        <w:tab/>
      </w:r>
      <w:r w:rsidR="00F44833" w:rsidRPr="003F7EE6">
        <w:rPr>
          <w:rFonts w:ascii="Times New Roman" w:eastAsia="Times New Roman" w:hAnsi="Times New Roman" w:cs="Times New Roman"/>
          <w:b/>
          <w:sz w:val="26"/>
          <w:szCs w:val="26"/>
        </w:rPr>
        <w:t>IT IS ORDERED:</w:t>
      </w:r>
    </w:p>
    <w:p w14:paraId="5D1E3312" w14:textId="77777777" w:rsidR="00F44833" w:rsidRPr="003F7EE6" w:rsidRDefault="00F44833" w:rsidP="00F44833">
      <w:pPr>
        <w:spacing w:after="0" w:line="360" w:lineRule="auto"/>
        <w:rPr>
          <w:rFonts w:ascii="Times New Roman" w:eastAsia="Times New Roman" w:hAnsi="Times New Roman" w:cs="Times New Roman"/>
          <w:sz w:val="26"/>
          <w:szCs w:val="26"/>
        </w:rPr>
      </w:pPr>
    </w:p>
    <w:p w14:paraId="6A9A286E" w14:textId="0639C1AC" w:rsidR="00F44833" w:rsidRPr="003F7EE6" w:rsidRDefault="00F44833" w:rsidP="00F44833">
      <w:pPr>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1.</w:t>
      </w:r>
      <w:r w:rsidRPr="003F7EE6">
        <w:rPr>
          <w:rFonts w:ascii="Times New Roman" w:eastAsia="Times New Roman" w:hAnsi="Times New Roman" w:cs="Times New Roman"/>
          <w:sz w:val="26"/>
          <w:szCs w:val="26"/>
        </w:rPr>
        <w:tab/>
        <w:t xml:space="preserve">That this Opinion and Order, together with the attached </w:t>
      </w:r>
      <w:r w:rsidR="003A0187">
        <w:rPr>
          <w:rFonts w:ascii="Times New Roman" w:eastAsia="Times New Roman" w:hAnsi="Times New Roman" w:cs="Times New Roman"/>
          <w:sz w:val="26"/>
          <w:szCs w:val="26"/>
        </w:rPr>
        <w:t xml:space="preserve">Joint </w:t>
      </w:r>
      <w:r w:rsidR="003A0187" w:rsidRPr="003F7EE6">
        <w:rPr>
          <w:rFonts w:ascii="Times New Roman" w:eastAsia="Times New Roman" w:hAnsi="Times New Roman" w:cs="Times New Roman"/>
          <w:sz w:val="26"/>
          <w:szCs w:val="26"/>
        </w:rPr>
        <w:t xml:space="preserve">Settlement </w:t>
      </w:r>
      <w:r w:rsidR="003A0187">
        <w:rPr>
          <w:rFonts w:ascii="Times New Roman" w:eastAsia="Times New Roman" w:hAnsi="Times New Roman" w:cs="Times New Roman"/>
          <w:sz w:val="26"/>
          <w:szCs w:val="26"/>
        </w:rPr>
        <w:t>Petition and Statements in Support</w:t>
      </w:r>
      <w:r w:rsidRPr="003F7EE6">
        <w:rPr>
          <w:rFonts w:ascii="Times New Roman" w:eastAsia="Times New Roman" w:hAnsi="Times New Roman" w:cs="Times New Roman"/>
          <w:sz w:val="26"/>
          <w:szCs w:val="26"/>
        </w:rPr>
        <w:t>, shall be issued for comments by any interested party.</w:t>
      </w:r>
    </w:p>
    <w:p w14:paraId="370DFD92" w14:textId="77777777" w:rsidR="00F44833" w:rsidRPr="003F7EE6" w:rsidRDefault="00F44833" w:rsidP="00F44833">
      <w:pPr>
        <w:spacing w:after="0" w:line="360" w:lineRule="auto"/>
        <w:rPr>
          <w:rFonts w:ascii="Times New Roman" w:eastAsia="Times New Roman" w:hAnsi="Times New Roman" w:cs="Times New Roman"/>
          <w:sz w:val="26"/>
          <w:szCs w:val="26"/>
        </w:rPr>
      </w:pPr>
    </w:p>
    <w:p w14:paraId="2EC59C50" w14:textId="2DB28F1A" w:rsidR="00F44833" w:rsidRPr="003F7EE6" w:rsidRDefault="00F44833" w:rsidP="00F44833">
      <w:pPr>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2.</w:t>
      </w:r>
      <w:r w:rsidRPr="003F7EE6">
        <w:rPr>
          <w:rFonts w:ascii="Times New Roman" w:eastAsia="Times New Roman" w:hAnsi="Times New Roman" w:cs="Times New Roman"/>
          <w:sz w:val="26"/>
          <w:szCs w:val="26"/>
        </w:rPr>
        <w:tab/>
        <w:t xml:space="preserve">That a copy of this Opinion and Order, together with the attached </w:t>
      </w:r>
      <w:r w:rsidR="003A0187">
        <w:rPr>
          <w:rFonts w:ascii="Times New Roman" w:eastAsia="Times New Roman" w:hAnsi="Times New Roman" w:cs="Times New Roman"/>
          <w:sz w:val="26"/>
          <w:szCs w:val="26"/>
        </w:rPr>
        <w:t xml:space="preserve">Joint </w:t>
      </w:r>
      <w:r w:rsidRPr="003F7EE6">
        <w:rPr>
          <w:rFonts w:ascii="Times New Roman" w:eastAsia="Times New Roman" w:hAnsi="Times New Roman" w:cs="Times New Roman"/>
          <w:sz w:val="26"/>
          <w:szCs w:val="26"/>
        </w:rPr>
        <w:t xml:space="preserve">Settlement </w:t>
      </w:r>
      <w:r w:rsidR="003A0187">
        <w:rPr>
          <w:rFonts w:ascii="Times New Roman" w:eastAsia="Times New Roman" w:hAnsi="Times New Roman" w:cs="Times New Roman"/>
          <w:sz w:val="26"/>
          <w:szCs w:val="26"/>
        </w:rPr>
        <w:t xml:space="preserve">Petition </w:t>
      </w:r>
      <w:r w:rsidRPr="003F7EE6">
        <w:rPr>
          <w:rFonts w:ascii="Times New Roman" w:eastAsia="Times New Roman" w:hAnsi="Times New Roman" w:cs="Times New Roman"/>
          <w:sz w:val="26"/>
          <w:szCs w:val="26"/>
        </w:rPr>
        <w:t>and the Statements in Support thereof, shall be served on the Office of Consumer Advocate and the Office of Small Business Advocate.</w:t>
      </w:r>
    </w:p>
    <w:p w14:paraId="6E0A6D78" w14:textId="77777777" w:rsidR="00F44833" w:rsidRPr="003F7EE6" w:rsidRDefault="00F44833" w:rsidP="00F44833">
      <w:pPr>
        <w:spacing w:after="0" w:line="360" w:lineRule="auto"/>
        <w:rPr>
          <w:rFonts w:ascii="Times New Roman" w:eastAsia="Times New Roman" w:hAnsi="Times New Roman" w:cs="Times New Roman"/>
          <w:sz w:val="26"/>
          <w:szCs w:val="26"/>
        </w:rPr>
      </w:pPr>
    </w:p>
    <w:p w14:paraId="22F5D481" w14:textId="2BA467F1" w:rsidR="00E61E82" w:rsidRPr="00E61E82" w:rsidRDefault="00F44833" w:rsidP="00E61E82">
      <w:pPr>
        <w:spacing w:line="360" w:lineRule="auto"/>
        <w:rPr>
          <w:rFonts w:ascii="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00E61E82" w:rsidRPr="00E61E82">
        <w:rPr>
          <w:rFonts w:ascii="Times New Roman" w:hAnsi="Times New Roman" w:cs="Times New Roman"/>
          <w:sz w:val="26"/>
          <w:szCs w:val="26"/>
        </w:rPr>
        <w:t xml:space="preserve">3.      That within twenty (20) days from the date of entry of this Opinion and Order, interested parties may file comments concerning the proposed </w:t>
      </w:r>
      <w:r w:rsidR="00E61E82">
        <w:rPr>
          <w:rFonts w:ascii="Times New Roman" w:hAnsi="Times New Roman" w:cs="Times New Roman"/>
          <w:sz w:val="26"/>
          <w:szCs w:val="26"/>
        </w:rPr>
        <w:t>Joint Settlement Petition</w:t>
      </w:r>
      <w:r w:rsidR="00E61E82" w:rsidRPr="00E61E82">
        <w:rPr>
          <w:rFonts w:ascii="Times New Roman" w:hAnsi="Times New Roman" w:cs="Times New Roman"/>
          <w:sz w:val="26"/>
          <w:szCs w:val="26"/>
        </w:rPr>
        <w:t xml:space="preserve">.  Comments to the proposed </w:t>
      </w:r>
      <w:r w:rsidR="00E61E82">
        <w:rPr>
          <w:rFonts w:ascii="Times New Roman" w:hAnsi="Times New Roman" w:cs="Times New Roman"/>
          <w:sz w:val="26"/>
          <w:szCs w:val="26"/>
        </w:rPr>
        <w:t>Joint Settlement Petition</w:t>
      </w:r>
      <w:r w:rsidR="00E61E82" w:rsidRPr="00E61E82">
        <w:rPr>
          <w:rFonts w:ascii="Times New Roman" w:hAnsi="Times New Roman" w:cs="Times New Roman"/>
          <w:sz w:val="26"/>
          <w:szCs w:val="26"/>
        </w:rPr>
        <w:t xml:space="preserve"> may be filed either through </w:t>
      </w:r>
      <w:proofErr w:type="spellStart"/>
      <w:r w:rsidR="00E61E82" w:rsidRPr="00E61E82">
        <w:rPr>
          <w:rFonts w:ascii="Times New Roman" w:hAnsi="Times New Roman" w:cs="Times New Roman"/>
          <w:sz w:val="26"/>
          <w:szCs w:val="26"/>
        </w:rPr>
        <w:t>eFiling</w:t>
      </w:r>
      <w:proofErr w:type="spellEnd"/>
      <w:r w:rsidR="00E61E82" w:rsidRPr="00E61E82">
        <w:rPr>
          <w:rFonts w:ascii="Times New Roman" w:hAnsi="Times New Roman" w:cs="Times New Roman"/>
          <w:sz w:val="26"/>
          <w:szCs w:val="26"/>
        </w:rPr>
        <w:t xml:space="preserve"> for those parties who have an </w:t>
      </w:r>
      <w:proofErr w:type="spellStart"/>
      <w:r w:rsidR="00E61E82" w:rsidRPr="00E61E82">
        <w:rPr>
          <w:rFonts w:ascii="Times New Roman" w:hAnsi="Times New Roman" w:cs="Times New Roman"/>
          <w:sz w:val="26"/>
          <w:szCs w:val="26"/>
        </w:rPr>
        <w:t>eFiling</w:t>
      </w:r>
      <w:proofErr w:type="spellEnd"/>
      <w:r w:rsidR="00E61E82" w:rsidRPr="00E61E82">
        <w:rPr>
          <w:rFonts w:ascii="Times New Roman" w:hAnsi="Times New Roman" w:cs="Times New Roman"/>
          <w:sz w:val="26"/>
          <w:szCs w:val="26"/>
        </w:rPr>
        <w:t xml:space="preserve"> user account with the Pennsylvania Public Utility Commission or by paper copy.  Paper copies shall be filed with the Secretary’s Bureau at the following address:</w:t>
      </w:r>
    </w:p>
    <w:p w14:paraId="4BE6146E" w14:textId="77777777" w:rsidR="00E61E82" w:rsidRPr="00E61E82" w:rsidRDefault="00E61E82" w:rsidP="00E61E82">
      <w:pPr>
        <w:spacing w:after="0" w:line="240" w:lineRule="auto"/>
        <w:rPr>
          <w:rFonts w:ascii="Times New Roman" w:hAnsi="Times New Roman" w:cs="Times New Roman"/>
          <w:sz w:val="26"/>
          <w:szCs w:val="26"/>
        </w:rPr>
      </w:pPr>
    </w:p>
    <w:p w14:paraId="54AAA94F" w14:textId="77777777" w:rsidR="00E61E82" w:rsidRPr="00E61E82" w:rsidRDefault="00E61E82" w:rsidP="00E61E82">
      <w:pPr>
        <w:spacing w:after="0" w:line="240" w:lineRule="auto"/>
        <w:rPr>
          <w:rFonts w:ascii="Times New Roman" w:hAnsi="Times New Roman" w:cs="Times New Roman"/>
          <w:sz w:val="26"/>
          <w:szCs w:val="26"/>
        </w:rPr>
      </w:pPr>
      <w:r w:rsidRPr="00E61E82">
        <w:rPr>
          <w:rFonts w:ascii="Times New Roman" w:hAnsi="Times New Roman" w:cs="Times New Roman"/>
          <w:sz w:val="26"/>
          <w:szCs w:val="26"/>
        </w:rPr>
        <w:tab/>
      </w:r>
      <w:r w:rsidRPr="00E61E82">
        <w:rPr>
          <w:rFonts w:ascii="Times New Roman" w:hAnsi="Times New Roman" w:cs="Times New Roman"/>
          <w:sz w:val="26"/>
          <w:szCs w:val="26"/>
        </w:rPr>
        <w:tab/>
      </w:r>
      <w:r w:rsidRPr="00E61E82">
        <w:rPr>
          <w:rFonts w:ascii="Times New Roman" w:hAnsi="Times New Roman" w:cs="Times New Roman"/>
          <w:sz w:val="26"/>
          <w:szCs w:val="26"/>
        </w:rPr>
        <w:tab/>
        <w:t>Rosemary Chiavetta, Secretary</w:t>
      </w:r>
    </w:p>
    <w:p w14:paraId="322E2460" w14:textId="77777777" w:rsidR="00E61E82" w:rsidRPr="00E61E82" w:rsidRDefault="00E61E82" w:rsidP="00E61E82">
      <w:pPr>
        <w:spacing w:after="0" w:line="240" w:lineRule="auto"/>
        <w:rPr>
          <w:rFonts w:ascii="Times New Roman" w:hAnsi="Times New Roman" w:cs="Times New Roman"/>
          <w:sz w:val="26"/>
          <w:szCs w:val="26"/>
        </w:rPr>
      </w:pPr>
      <w:r w:rsidRPr="00E61E82">
        <w:rPr>
          <w:rFonts w:ascii="Times New Roman" w:hAnsi="Times New Roman" w:cs="Times New Roman"/>
          <w:sz w:val="26"/>
          <w:szCs w:val="26"/>
        </w:rPr>
        <w:t>                                 Pennsylvania Public Utility Commission</w:t>
      </w:r>
    </w:p>
    <w:p w14:paraId="2F364733" w14:textId="77777777" w:rsidR="00E61E82" w:rsidRPr="00E61E82" w:rsidRDefault="00E61E82" w:rsidP="00E61E82">
      <w:pPr>
        <w:spacing w:after="0" w:line="240" w:lineRule="auto"/>
        <w:rPr>
          <w:rFonts w:ascii="Times New Roman" w:hAnsi="Times New Roman" w:cs="Times New Roman"/>
          <w:sz w:val="26"/>
          <w:szCs w:val="26"/>
        </w:rPr>
      </w:pPr>
      <w:r w:rsidRPr="00E61E82">
        <w:rPr>
          <w:rFonts w:ascii="Times New Roman" w:hAnsi="Times New Roman" w:cs="Times New Roman"/>
          <w:sz w:val="26"/>
          <w:szCs w:val="26"/>
        </w:rPr>
        <w:t>                                 Commonwealth Keystone Building</w:t>
      </w:r>
    </w:p>
    <w:p w14:paraId="50563E93" w14:textId="77777777" w:rsidR="00E61E82" w:rsidRPr="00E61E82" w:rsidRDefault="00E61E82" w:rsidP="00E61E82">
      <w:pPr>
        <w:spacing w:after="0" w:line="240" w:lineRule="auto"/>
        <w:rPr>
          <w:rFonts w:ascii="Times New Roman" w:hAnsi="Times New Roman" w:cs="Times New Roman"/>
          <w:sz w:val="26"/>
          <w:szCs w:val="26"/>
        </w:rPr>
      </w:pPr>
      <w:r w:rsidRPr="00E61E82">
        <w:rPr>
          <w:rFonts w:ascii="Times New Roman" w:hAnsi="Times New Roman" w:cs="Times New Roman"/>
          <w:sz w:val="26"/>
          <w:szCs w:val="26"/>
        </w:rPr>
        <w:t>                                 400 North Street</w:t>
      </w:r>
    </w:p>
    <w:p w14:paraId="17AB7F72" w14:textId="77777777" w:rsidR="00E61E82" w:rsidRPr="00E61E82" w:rsidRDefault="00E61E82" w:rsidP="00E61E82">
      <w:pPr>
        <w:spacing w:after="0" w:line="240" w:lineRule="auto"/>
        <w:rPr>
          <w:rFonts w:ascii="Times New Roman" w:hAnsi="Times New Roman" w:cs="Times New Roman"/>
          <w:sz w:val="26"/>
          <w:szCs w:val="26"/>
        </w:rPr>
      </w:pPr>
      <w:r w:rsidRPr="00E61E82">
        <w:rPr>
          <w:rFonts w:ascii="Times New Roman" w:hAnsi="Times New Roman" w:cs="Times New Roman"/>
          <w:sz w:val="26"/>
          <w:szCs w:val="26"/>
        </w:rPr>
        <w:t>                                 Harrisburg, PA, 17120</w:t>
      </w:r>
    </w:p>
    <w:p w14:paraId="79689283" w14:textId="1A720350" w:rsidR="009B7DAA" w:rsidRDefault="009B7DAA" w:rsidP="00E61E82">
      <w:pPr>
        <w:spacing w:after="0" w:line="360" w:lineRule="auto"/>
        <w:rPr>
          <w:rFonts w:ascii="Times New Roman" w:eastAsia="Times New Roman" w:hAnsi="Times New Roman" w:cs="Times New Roman"/>
          <w:sz w:val="26"/>
          <w:szCs w:val="26"/>
        </w:rPr>
      </w:pPr>
    </w:p>
    <w:p w14:paraId="6309F681" w14:textId="77777777" w:rsidR="00E61E82" w:rsidRDefault="00E61E82">
      <w:pPr>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14:paraId="424382E8" w14:textId="38EC79D0" w:rsidR="00F44833" w:rsidRPr="003F7EE6" w:rsidRDefault="00F44833" w:rsidP="00F44833">
      <w:pPr>
        <w:spacing w:after="0" w:line="360" w:lineRule="auto"/>
        <w:ind w:firstLine="1440"/>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lastRenderedPageBreak/>
        <w:t>4.</w:t>
      </w:r>
      <w:r w:rsidRPr="003F7EE6">
        <w:rPr>
          <w:rFonts w:ascii="Times New Roman" w:eastAsia="Times New Roman" w:hAnsi="Times New Roman" w:cs="Times New Roman"/>
          <w:sz w:val="26"/>
          <w:szCs w:val="26"/>
        </w:rPr>
        <w:tab/>
        <w:t xml:space="preserve">That, </w:t>
      </w:r>
      <w:proofErr w:type="gramStart"/>
      <w:r w:rsidRPr="003F7EE6">
        <w:rPr>
          <w:rFonts w:ascii="Times New Roman" w:eastAsia="Times New Roman" w:hAnsi="Times New Roman" w:cs="Times New Roman"/>
          <w:sz w:val="26"/>
          <w:szCs w:val="26"/>
        </w:rPr>
        <w:t>subsequent to</w:t>
      </w:r>
      <w:proofErr w:type="gramEnd"/>
      <w:r w:rsidRPr="003F7EE6">
        <w:rPr>
          <w:rFonts w:ascii="Times New Roman" w:eastAsia="Times New Roman" w:hAnsi="Times New Roman" w:cs="Times New Roman"/>
          <w:sz w:val="26"/>
          <w:szCs w:val="26"/>
        </w:rPr>
        <w:t xml:space="preserve"> the Commission’s review of comments filed in this proceeding, an Opinion and Order will be issued.</w:t>
      </w:r>
    </w:p>
    <w:p w14:paraId="3301C95C" w14:textId="38F299B7" w:rsidR="00F44833" w:rsidRPr="003F7EE6" w:rsidRDefault="00F44833" w:rsidP="00F44833">
      <w:pPr>
        <w:spacing w:after="0" w:line="360" w:lineRule="auto"/>
        <w:rPr>
          <w:rFonts w:ascii="Times New Roman" w:eastAsia="Times New Roman" w:hAnsi="Times New Roman" w:cs="Times New Roman"/>
          <w:sz w:val="26"/>
          <w:szCs w:val="26"/>
        </w:rPr>
      </w:pPr>
    </w:p>
    <w:p w14:paraId="6696A869" w14:textId="4DFFC7FD" w:rsidR="00F44833" w:rsidRPr="003F7EE6" w:rsidRDefault="0086350E" w:rsidP="00F44833">
      <w:pPr>
        <w:spacing w:after="0" w:line="360" w:lineRule="auto"/>
        <w:rPr>
          <w:rFonts w:ascii="Times New Roman" w:eastAsia="Times New Roman" w:hAnsi="Times New Roman" w:cs="Times New Roman"/>
          <w:b/>
          <w:sz w:val="26"/>
          <w:szCs w:val="26"/>
        </w:rPr>
      </w:pPr>
      <w:r>
        <w:rPr>
          <w:noProof/>
        </w:rPr>
        <w:drawing>
          <wp:anchor distT="0" distB="0" distL="114300" distR="114300" simplePos="0" relativeHeight="251659264" behindDoc="1" locked="0" layoutInCell="1" allowOverlap="1" wp14:anchorId="03CBB81F" wp14:editId="51C1514C">
            <wp:simplePos x="0" y="0"/>
            <wp:positionH relativeFrom="column">
              <wp:posOffset>3133725</wp:posOffset>
            </wp:positionH>
            <wp:positionV relativeFrom="paragraph">
              <wp:posOffset>114935</wp:posOffset>
            </wp:positionV>
            <wp:extent cx="2200275" cy="838200"/>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027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4833" w:rsidRPr="003F7EE6">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ab/>
      </w:r>
      <w:r w:rsidR="00F44833" w:rsidRPr="003F7EE6">
        <w:rPr>
          <w:rFonts w:ascii="Times New Roman" w:eastAsia="Times New Roman" w:hAnsi="Times New Roman" w:cs="Times New Roman"/>
          <w:b/>
          <w:sz w:val="26"/>
          <w:szCs w:val="26"/>
        </w:rPr>
        <w:t>BY THE COMMISSION,</w:t>
      </w:r>
    </w:p>
    <w:p w14:paraId="3CC7A3C1" w14:textId="77777777" w:rsidR="00F44833" w:rsidRPr="003F7EE6" w:rsidRDefault="00F44833" w:rsidP="00F44833">
      <w:pPr>
        <w:spacing w:after="0" w:line="240" w:lineRule="auto"/>
        <w:rPr>
          <w:rFonts w:ascii="Times New Roman" w:eastAsia="Times New Roman" w:hAnsi="Times New Roman" w:cs="Times New Roman"/>
          <w:sz w:val="26"/>
          <w:szCs w:val="26"/>
        </w:rPr>
      </w:pPr>
    </w:p>
    <w:p w14:paraId="51E1F443" w14:textId="77777777" w:rsidR="00F44833" w:rsidRPr="003F7EE6" w:rsidRDefault="00F44833" w:rsidP="00F44833">
      <w:pPr>
        <w:spacing w:after="0" w:line="240" w:lineRule="auto"/>
        <w:rPr>
          <w:rFonts w:ascii="Times New Roman" w:eastAsia="Times New Roman" w:hAnsi="Times New Roman" w:cs="Times New Roman"/>
          <w:sz w:val="26"/>
          <w:szCs w:val="26"/>
        </w:rPr>
      </w:pPr>
      <w:bookmarkStart w:id="1" w:name="_GoBack"/>
      <w:bookmarkEnd w:id="1"/>
    </w:p>
    <w:p w14:paraId="64647D50" w14:textId="77777777" w:rsidR="00F44833" w:rsidRPr="003F7EE6" w:rsidRDefault="00F44833" w:rsidP="00F44833">
      <w:pPr>
        <w:spacing w:after="0" w:line="240" w:lineRule="auto"/>
        <w:rPr>
          <w:rFonts w:ascii="Times New Roman" w:eastAsia="Times New Roman" w:hAnsi="Times New Roman" w:cs="Times New Roman"/>
          <w:sz w:val="26"/>
          <w:szCs w:val="26"/>
        </w:rPr>
      </w:pPr>
    </w:p>
    <w:p w14:paraId="7E285122" w14:textId="77777777" w:rsidR="00F44833" w:rsidRPr="003F7EE6" w:rsidRDefault="00F44833" w:rsidP="00F44833">
      <w:pPr>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Rosemary Chiavetta</w:t>
      </w:r>
    </w:p>
    <w:p w14:paraId="6BBD74D8" w14:textId="77777777" w:rsidR="00F44833" w:rsidRPr="003F7EE6" w:rsidRDefault="00F44833" w:rsidP="00F44833">
      <w:pPr>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Secretary</w:t>
      </w:r>
    </w:p>
    <w:p w14:paraId="5E386719"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14:paraId="34D801D3" w14:textId="77777777" w:rsidR="009B7DAA" w:rsidRDefault="009B7DAA" w:rsidP="00F44833">
      <w:pPr>
        <w:tabs>
          <w:tab w:val="left" w:pos="-720"/>
        </w:tabs>
        <w:suppressAutoHyphens/>
        <w:spacing w:after="0" w:line="240" w:lineRule="auto"/>
        <w:rPr>
          <w:rFonts w:ascii="Times New Roman" w:eastAsia="Times New Roman" w:hAnsi="Times New Roman" w:cs="Times New Roman"/>
          <w:sz w:val="26"/>
          <w:szCs w:val="26"/>
        </w:rPr>
      </w:pPr>
    </w:p>
    <w:p w14:paraId="5DCACA07"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(SEAL)</w:t>
      </w:r>
    </w:p>
    <w:p w14:paraId="47B5483B"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14:paraId="10A0E989" w14:textId="6441E1E2" w:rsidR="00F44833" w:rsidRPr="003F7EE6" w:rsidRDefault="0092538B" w:rsidP="00F44833">
      <w:pPr>
        <w:tabs>
          <w:tab w:val="left" w:pos="-720"/>
        </w:tabs>
        <w:suppressAutoHyphen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ORDER ADOPTED:  </w:t>
      </w:r>
      <w:r w:rsidR="003A0187">
        <w:rPr>
          <w:rFonts w:ascii="Times New Roman" w:eastAsia="Times New Roman" w:hAnsi="Times New Roman" w:cs="Times New Roman"/>
          <w:sz w:val="26"/>
          <w:szCs w:val="26"/>
        </w:rPr>
        <w:t>March 1</w:t>
      </w:r>
      <w:r w:rsidR="00975062">
        <w:rPr>
          <w:rFonts w:ascii="Times New Roman" w:eastAsia="Times New Roman" w:hAnsi="Times New Roman" w:cs="Times New Roman"/>
          <w:sz w:val="26"/>
          <w:szCs w:val="26"/>
        </w:rPr>
        <w:t>, 201</w:t>
      </w:r>
      <w:r w:rsidR="003A0187">
        <w:rPr>
          <w:rFonts w:ascii="Times New Roman" w:eastAsia="Times New Roman" w:hAnsi="Times New Roman" w:cs="Times New Roman"/>
          <w:sz w:val="26"/>
          <w:szCs w:val="26"/>
        </w:rPr>
        <w:t>8</w:t>
      </w:r>
    </w:p>
    <w:p w14:paraId="082BE80B" w14:textId="77777777" w:rsidR="00984785" w:rsidRDefault="00984785" w:rsidP="00F44833">
      <w:pPr>
        <w:spacing w:after="0" w:line="360" w:lineRule="auto"/>
        <w:rPr>
          <w:rFonts w:ascii="Times New Roman" w:eastAsia="Times New Roman" w:hAnsi="Times New Roman" w:cs="Times New Roman"/>
          <w:sz w:val="26"/>
          <w:szCs w:val="20"/>
        </w:rPr>
      </w:pPr>
    </w:p>
    <w:p w14:paraId="0A999B18" w14:textId="46E3879B" w:rsidR="0086350E" w:rsidRDefault="00F44833" w:rsidP="00F44833">
      <w:pPr>
        <w:spacing w:after="0" w:line="360" w:lineRule="auto"/>
        <w:rPr>
          <w:rFonts w:ascii="Times New Roman" w:eastAsia="Times New Roman" w:hAnsi="Times New Roman" w:cs="Times New Roman"/>
          <w:sz w:val="26"/>
          <w:szCs w:val="20"/>
        </w:rPr>
        <w:sectPr w:rsidR="0086350E" w:rsidSect="00F83F8E">
          <w:footerReference w:type="default" r:id="rId8"/>
          <w:pgSz w:w="12240" w:h="15840"/>
          <w:pgMar w:top="1440" w:right="1440" w:bottom="1440" w:left="1440" w:header="720" w:footer="720" w:gutter="0"/>
          <w:cols w:space="720"/>
          <w:titlePg/>
          <w:docGrid w:linePitch="360"/>
        </w:sectPr>
      </w:pPr>
      <w:r w:rsidRPr="003F7EE6">
        <w:rPr>
          <w:rFonts w:ascii="Times New Roman" w:eastAsia="Times New Roman" w:hAnsi="Times New Roman" w:cs="Times New Roman"/>
          <w:sz w:val="26"/>
          <w:szCs w:val="20"/>
        </w:rPr>
        <w:t>ORDER ENTERED:</w:t>
      </w:r>
      <w:r w:rsidR="0092538B">
        <w:rPr>
          <w:rFonts w:ascii="Times New Roman" w:eastAsia="Times New Roman" w:hAnsi="Times New Roman" w:cs="Times New Roman"/>
          <w:sz w:val="26"/>
          <w:szCs w:val="20"/>
        </w:rPr>
        <w:t xml:space="preserve"> </w:t>
      </w:r>
      <w:r w:rsidR="0086350E">
        <w:rPr>
          <w:rFonts w:ascii="Times New Roman" w:eastAsia="Times New Roman" w:hAnsi="Times New Roman" w:cs="Times New Roman"/>
          <w:sz w:val="26"/>
          <w:szCs w:val="20"/>
        </w:rPr>
        <w:t xml:space="preserve"> March 1, 2018</w:t>
      </w:r>
    </w:p>
    <w:p w14:paraId="7BD450A2" w14:textId="77777777" w:rsidR="009C752E" w:rsidRDefault="009C752E" w:rsidP="009C752E">
      <w:pPr>
        <w:spacing w:after="0" w:line="360" w:lineRule="auto"/>
        <w:jc w:val="right"/>
        <w:rPr>
          <w:rFonts w:ascii="Times New Roman" w:eastAsia="Times New Roman" w:hAnsi="Times New Roman" w:cs="Times New Roman"/>
          <w:b/>
          <w:sz w:val="26"/>
          <w:szCs w:val="20"/>
        </w:rPr>
        <w:sectPr w:rsidR="009C752E" w:rsidSect="00F83F8E">
          <w:pgSz w:w="12240" w:h="15840"/>
          <w:pgMar w:top="1440" w:right="1440" w:bottom="1440" w:left="1440" w:header="720" w:footer="720" w:gutter="0"/>
          <w:cols w:space="720"/>
          <w:titlePg/>
          <w:docGrid w:linePitch="360"/>
        </w:sectPr>
      </w:pPr>
      <w:r w:rsidRPr="009C752E">
        <w:rPr>
          <w:rFonts w:ascii="Times New Roman" w:eastAsia="Times New Roman" w:hAnsi="Times New Roman" w:cs="Times New Roman"/>
          <w:b/>
          <w:sz w:val="26"/>
          <w:szCs w:val="20"/>
        </w:rPr>
        <w:lastRenderedPageBreak/>
        <w:t>ATTACHMENT</w:t>
      </w:r>
    </w:p>
    <w:p w14:paraId="1771951D" w14:textId="1494875D" w:rsidR="006919BB" w:rsidRDefault="006919BB" w:rsidP="009C752E">
      <w:pPr>
        <w:spacing w:after="0" w:line="360" w:lineRule="auto"/>
        <w:rPr>
          <w:rFonts w:ascii="Times New Roman" w:eastAsia="Times New Roman" w:hAnsi="Times New Roman" w:cs="Times New Roman"/>
          <w:b/>
          <w:sz w:val="26"/>
          <w:szCs w:val="20"/>
        </w:rPr>
      </w:pPr>
      <w:r w:rsidRPr="006919BB">
        <w:rPr>
          <w:rFonts w:ascii="Times New Roman" w:eastAsia="Times New Roman" w:hAnsi="Times New Roman" w:cs="Times New Roman"/>
          <w:b/>
          <w:noProof/>
          <w:sz w:val="26"/>
          <w:szCs w:val="20"/>
        </w:rPr>
        <w:lastRenderedPageBreak/>
        <w:drawing>
          <wp:inline distT="0" distB="0" distL="0" distR="0" wp14:anchorId="1E3D7424" wp14:editId="18190B00">
            <wp:extent cx="5943600" cy="767528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2119A6EC" w14:textId="77777777" w:rsidR="006919BB" w:rsidRDefault="006919BB">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13573B8F" w14:textId="1A30AB72" w:rsidR="00202E5A" w:rsidRDefault="006919BB" w:rsidP="009C752E">
      <w:pPr>
        <w:spacing w:after="0" w:line="360" w:lineRule="auto"/>
        <w:rPr>
          <w:rFonts w:ascii="Times New Roman" w:eastAsia="Times New Roman" w:hAnsi="Times New Roman" w:cs="Times New Roman"/>
          <w:b/>
          <w:sz w:val="26"/>
          <w:szCs w:val="20"/>
        </w:rPr>
      </w:pPr>
      <w:r w:rsidRPr="006919BB">
        <w:rPr>
          <w:rFonts w:ascii="Times New Roman" w:eastAsia="Times New Roman" w:hAnsi="Times New Roman" w:cs="Times New Roman"/>
          <w:b/>
          <w:noProof/>
          <w:sz w:val="26"/>
          <w:szCs w:val="20"/>
        </w:rPr>
        <w:lastRenderedPageBreak/>
        <w:drawing>
          <wp:inline distT="0" distB="0" distL="0" distR="0" wp14:anchorId="34053284" wp14:editId="7A5D2E20">
            <wp:extent cx="5943600" cy="767528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582DE86A" w14:textId="77777777" w:rsidR="00202E5A" w:rsidRDefault="00202E5A">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2E94B6AC" w14:textId="220BE032" w:rsidR="00202E5A" w:rsidRDefault="00202E5A" w:rsidP="009C752E">
      <w:pPr>
        <w:spacing w:after="0" w:line="360" w:lineRule="auto"/>
        <w:rPr>
          <w:rFonts w:ascii="Times New Roman" w:eastAsia="Times New Roman" w:hAnsi="Times New Roman" w:cs="Times New Roman"/>
          <w:b/>
          <w:sz w:val="26"/>
          <w:szCs w:val="20"/>
        </w:rPr>
      </w:pPr>
      <w:r w:rsidRPr="00202E5A">
        <w:rPr>
          <w:rFonts w:ascii="Times New Roman" w:eastAsia="Times New Roman" w:hAnsi="Times New Roman" w:cs="Times New Roman"/>
          <w:b/>
          <w:noProof/>
          <w:sz w:val="26"/>
          <w:szCs w:val="20"/>
        </w:rPr>
        <w:lastRenderedPageBreak/>
        <w:drawing>
          <wp:inline distT="0" distB="0" distL="0" distR="0" wp14:anchorId="6EBEE245" wp14:editId="7BC66B77">
            <wp:extent cx="5943600" cy="767528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3CA4A054" w14:textId="77777777" w:rsidR="00202E5A" w:rsidRDefault="00202E5A">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029ED2DB" w14:textId="1627D330" w:rsidR="00202E5A" w:rsidRDefault="00202E5A" w:rsidP="009C752E">
      <w:pPr>
        <w:spacing w:after="0" w:line="360" w:lineRule="auto"/>
        <w:rPr>
          <w:rFonts w:ascii="Times New Roman" w:eastAsia="Times New Roman" w:hAnsi="Times New Roman" w:cs="Times New Roman"/>
          <w:b/>
          <w:sz w:val="26"/>
          <w:szCs w:val="20"/>
        </w:rPr>
      </w:pPr>
      <w:r w:rsidRPr="00202E5A">
        <w:rPr>
          <w:rFonts w:ascii="Times New Roman" w:eastAsia="Times New Roman" w:hAnsi="Times New Roman" w:cs="Times New Roman"/>
          <w:b/>
          <w:noProof/>
          <w:sz w:val="26"/>
          <w:szCs w:val="20"/>
        </w:rPr>
        <w:lastRenderedPageBreak/>
        <w:drawing>
          <wp:inline distT="0" distB="0" distL="0" distR="0" wp14:anchorId="4FD3377E" wp14:editId="2CF5A8EC">
            <wp:extent cx="5943600" cy="767528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10DDA7B7" w14:textId="77777777" w:rsidR="00202E5A" w:rsidRDefault="00202E5A">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370D594E" w14:textId="0D5E0FBA" w:rsidR="00202E5A" w:rsidRDefault="00202E5A" w:rsidP="009C752E">
      <w:pPr>
        <w:spacing w:after="0" w:line="360" w:lineRule="auto"/>
        <w:rPr>
          <w:rFonts w:ascii="Times New Roman" w:eastAsia="Times New Roman" w:hAnsi="Times New Roman" w:cs="Times New Roman"/>
          <w:b/>
          <w:sz w:val="26"/>
          <w:szCs w:val="20"/>
        </w:rPr>
      </w:pPr>
      <w:r w:rsidRPr="00202E5A">
        <w:rPr>
          <w:rFonts w:ascii="Times New Roman" w:eastAsia="Times New Roman" w:hAnsi="Times New Roman" w:cs="Times New Roman"/>
          <w:b/>
          <w:noProof/>
          <w:sz w:val="26"/>
          <w:szCs w:val="20"/>
        </w:rPr>
        <w:lastRenderedPageBreak/>
        <w:drawing>
          <wp:inline distT="0" distB="0" distL="0" distR="0" wp14:anchorId="6AD9EFEB" wp14:editId="11DB8ECC">
            <wp:extent cx="5943600" cy="767528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6C8DFB1B" w14:textId="77777777" w:rsidR="00202E5A" w:rsidRDefault="00202E5A">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6CA4E7D0" w14:textId="7D42FE46" w:rsidR="00202E5A" w:rsidRDefault="00202E5A" w:rsidP="009C752E">
      <w:pPr>
        <w:spacing w:after="0" w:line="360" w:lineRule="auto"/>
        <w:rPr>
          <w:rFonts w:ascii="Times New Roman" w:eastAsia="Times New Roman" w:hAnsi="Times New Roman" w:cs="Times New Roman"/>
          <w:b/>
          <w:sz w:val="26"/>
          <w:szCs w:val="20"/>
        </w:rPr>
      </w:pPr>
      <w:r w:rsidRPr="00202E5A">
        <w:rPr>
          <w:rFonts w:ascii="Times New Roman" w:eastAsia="Times New Roman" w:hAnsi="Times New Roman" w:cs="Times New Roman"/>
          <w:b/>
          <w:noProof/>
          <w:sz w:val="26"/>
          <w:szCs w:val="20"/>
        </w:rPr>
        <w:lastRenderedPageBreak/>
        <w:drawing>
          <wp:inline distT="0" distB="0" distL="0" distR="0" wp14:anchorId="6EEDE686" wp14:editId="49F2A66A">
            <wp:extent cx="5943600" cy="767528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0E21C4D6" w14:textId="77777777" w:rsidR="00202E5A" w:rsidRDefault="00202E5A">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76DC5202" w14:textId="5833EB51" w:rsidR="00202E5A" w:rsidRDefault="00202E5A" w:rsidP="009C752E">
      <w:pPr>
        <w:spacing w:after="0" w:line="360" w:lineRule="auto"/>
        <w:rPr>
          <w:rFonts w:ascii="Times New Roman" w:eastAsia="Times New Roman" w:hAnsi="Times New Roman" w:cs="Times New Roman"/>
          <w:b/>
          <w:sz w:val="26"/>
          <w:szCs w:val="20"/>
        </w:rPr>
      </w:pPr>
      <w:r w:rsidRPr="00202E5A">
        <w:rPr>
          <w:rFonts w:ascii="Times New Roman" w:eastAsia="Times New Roman" w:hAnsi="Times New Roman" w:cs="Times New Roman"/>
          <w:b/>
          <w:noProof/>
          <w:sz w:val="26"/>
          <w:szCs w:val="20"/>
        </w:rPr>
        <w:lastRenderedPageBreak/>
        <w:drawing>
          <wp:inline distT="0" distB="0" distL="0" distR="0" wp14:anchorId="143B3926" wp14:editId="5FB09A31">
            <wp:extent cx="5943600" cy="767528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5AD76D0C" w14:textId="77777777" w:rsidR="00202E5A" w:rsidRDefault="00202E5A">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6842729D" w14:textId="38ABD2D6" w:rsidR="00202E5A" w:rsidRDefault="00202E5A" w:rsidP="009C752E">
      <w:pPr>
        <w:spacing w:after="0" w:line="360" w:lineRule="auto"/>
        <w:rPr>
          <w:rFonts w:ascii="Times New Roman" w:eastAsia="Times New Roman" w:hAnsi="Times New Roman" w:cs="Times New Roman"/>
          <w:b/>
          <w:sz w:val="26"/>
          <w:szCs w:val="20"/>
        </w:rPr>
      </w:pPr>
      <w:r w:rsidRPr="00202E5A">
        <w:rPr>
          <w:rFonts w:ascii="Times New Roman" w:eastAsia="Times New Roman" w:hAnsi="Times New Roman" w:cs="Times New Roman"/>
          <w:b/>
          <w:noProof/>
          <w:sz w:val="26"/>
          <w:szCs w:val="20"/>
        </w:rPr>
        <w:lastRenderedPageBreak/>
        <w:drawing>
          <wp:inline distT="0" distB="0" distL="0" distR="0" wp14:anchorId="470476D2" wp14:editId="52BC3533">
            <wp:extent cx="5943600" cy="767528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32C43D9A" w14:textId="77777777" w:rsidR="00202E5A" w:rsidRDefault="00202E5A">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469AB8AE" w14:textId="73B962EC" w:rsidR="00202E5A" w:rsidRDefault="00202E5A" w:rsidP="009C752E">
      <w:pPr>
        <w:spacing w:after="0" w:line="360" w:lineRule="auto"/>
        <w:rPr>
          <w:rFonts w:ascii="Times New Roman" w:eastAsia="Times New Roman" w:hAnsi="Times New Roman" w:cs="Times New Roman"/>
          <w:b/>
          <w:sz w:val="26"/>
          <w:szCs w:val="20"/>
        </w:rPr>
      </w:pPr>
      <w:r w:rsidRPr="00202E5A">
        <w:rPr>
          <w:rFonts w:ascii="Times New Roman" w:eastAsia="Times New Roman" w:hAnsi="Times New Roman" w:cs="Times New Roman"/>
          <w:b/>
          <w:noProof/>
          <w:sz w:val="26"/>
          <w:szCs w:val="20"/>
        </w:rPr>
        <w:lastRenderedPageBreak/>
        <w:drawing>
          <wp:inline distT="0" distB="0" distL="0" distR="0" wp14:anchorId="26BB4AC6" wp14:editId="7A8FD551">
            <wp:extent cx="5943600" cy="767528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2A14DB2A" w14:textId="77777777" w:rsidR="00202E5A" w:rsidRDefault="00202E5A">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27BF5F57" w14:textId="65A29A84" w:rsidR="00202E5A" w:rsidRDefault="00202E5A" w:rsidP="009C752E">
      <w:pPr>
        <w:spacing w:after="0" w:line="360" w:lineRule="auto"/>
        <w:rPr>
          <w:rFonts w:ascii="Times New Roman" w:eastAsia="Times New Roman" w:hAnsi="Times New Roman" w:cs="Times New Roman"/>
          <w:b/>
          <w:sz w:val="26"/>
          <w:szCs w:val="20"/>
        </w:rPr>
      </w:pPr>
      <w:r w:rsidRPr="00202E5A">
        <w:rPr>
          <w:rFonts w:ascii="Times New Roman" w:eastAsia="Times New Roman" w:hAnsi="Times New Roman" w:cs="Times New Roman"/>
          <w:b/>
          <w:noProof/>
          <w:sz w:val="26"/>
          <w:szCs w:val="20"/>
        </w:rPr>
        <w:lastRenderedPageBreak/>
        <w:drawing>
          <wp:inline distT="0" distB="0" distL="0" distR="0" wp14:anchorId="0556409C" wp14:editId="356ECEDB">
            <wp:extent cx="5943600" cy="767528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2A0E95D1" w14:textId="77777777" w:rsidR="00202E5A" w:rsidRDefault="00202E5A">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3F94F9A2" w14:textId="77777777" w:rsidR="00202E5A" w:rsidRDefault="00202E5A" w:rsidP="009C752E">
      <w:pPr>
        <w:spacing w:after="0" w:line="360" w:lineRule="auto"/>
        <w:rPr>
          <w:rFonts w:ascii="Times New Roman" w:eastAsia="Times New Roman" w:hAnsi="Times New Roman" w:cs="Times New Roman"/>
          <w:b/>
          <w:sz w:val="26"/>
          <w:szCs w:val="20"/>
        </w:rPr>
      </w:pPr>
      <w:r w:rsidRPr="00202E5A">
        <w:rPr>
          <w:rFonts w:ascii="Times New Roman" w:eastAsia="Times New Roman" w:hAnsi="Times New Roman" w:cs="Times New Roman"/>
          <w:b/>
          <w:noProof/>
          <w:sz w:val="26"/>
          <w:szCs w:val="20"/>
        </w:rPr>
        <w:lastRenderedPageBreak/>
        <w:drawing>
          <wp:inline distT="0" distB="0" distL="0" distR="0" wp14:anchorId="6B408CDF" wp14:editId="14135949">
            <wp:extent cx="5943600" cy="767528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2B66BF7F" w14:textId="77777777" w:rsidR="00202E5A" w:rsidRDefault="00202E5A">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45FBBD86" w14:textId="64E2863E" w:rsidR="00202E5A" w:rsidRDefault="00202E5A" w:rsidP="009C752E">
      <w:pPr>
        <w:spacing w:after="0" w:line="360" w:lineRule="auto"/>
        <w:rPr>
          <w:rFonts w:ascii="Times New Roman" w:eastAsia="Times New Roman" w:hAnsi="Times New Roman" w:cs="Times New Roman"/>
          <w:b/>
          <w:sz w:val="26"/>
          <w:szCs w:val="20"/>
        </w:rPr>
      </w:pPr>
      <w:r w:rsidRPr="00202E5A">
        <w:rPr>
          <w:rFonts w:ascii="Times New Roman" w:eastAsia="Times New Roman" w:hAnsi="Times New Roman" w:cs="Times New Roman"/>
          <w:b/>
          <w:noProof/>
          <w:sz w:val="26"/>
          <w:szCs w:val="20"/>
        </w:rPr>
        <w:lastRenderedPageBreak/>
        <w:drawing>
          <wp:inline distT="0" distB="0" distL="0" distR="0" wp14:anchorId="79739A2B" wp14:editId="61504442">
            <wp:extent cx="5943600" cy="7675288"/>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6144D3EF" w14:textId="77777777" w:rsidR="00202E5A" w:rsidRDefault="00202E5A">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662642EE" w14:textId="090744EF" w:rsidR="00A94DC2" w:rsidRDefault="00A94DC2" w:rsidP="009C752E">
      <w:pPr>
        <w:spacing w:after="0" w:line="360" w:lineRule="auto"/>
        <w:rPr>
          <w:rFonts w:ascii="Times New Roman" w:eastAsia="Times New Roman" w:hAnsi="Times New Roman" w:cs="Times New Roman"/>
          <w:b/>
          <w:sz w:val="26"/>
          <w:szCs w:val="20"/>
        </w:rPr>
      </w:pPr>
      <w:r w:rsidRPr="00A94DC2">
        <w:rPr>
          <w:rFonts w:ascii="Times New Roman" w:eastAsia="Times New Roman" w:hAnsi="Times New Roman" w:cs="Times New Roman"/>
          <w:b/>
          <w:noProof/>
          <w:sz w:val="26"/>
          <w:szCs w:val="20"/>
        </w:rPr>
        <w:lastRenderedPageBreak/>
        <w:drawing>
          <wp:inline distT="0" distB="0" distL="0" distR="0" wp14:anchorId="045A783A" wp14:editId="0A2928D8">
            <wp:extent cx="5943600" cy="7675288"/>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76EC4748" w14:textId="77777777" w:rsidR="00A94DC2" w:rsidRDefault="00A94DC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74F22877" w14:textId="1391F918" w:rsidR="00A94DC2" w:rsidRDefault="00A94DC2" w:rsidP="009C752E">
      <w:pPr>
        <w:spacing w:after="0" w:line="360" w:lineRule="auto"/>
        <w:rPr>
          <w:rFonts w:ascii="Times New Roman" w:eastAsia="Times New Roman" w:hAnsi="Times New Roman" w:cs="Times New Roman"/>
          <w:b/>
          <w:sz w:val="26"/>
          <w:szCs w:val="20"/>
        </w:rPr>
      </w:pPr>
      <w:r w:rsidRPr="00A94DC2">
        <w:rPr>
          <w:rFonts w:ascii="Times New Roman" w:eastAsia="Times New Roman" w:hAnsi="Times New Roman" w:cs="Times New Roman"/>
          <w:b/>
          <w:noProof/>
          <w:sz w:val="26"/>
          <w:szCs w:val="20"/>
        </w:rPr>
        <w:lastRenderedPageBreak/>
        <w:drawing>
          <wp:inline distT="0" distB="0" distL="0" distR="0" wp14:anchorId="4D90408C" wp14:editId="1313EFA8">
            <wp:extent cx="5943600" cy="7675288"/>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620DC17E" w14:textId="77777777" w:rsidR="00A94DC2" w:rsidRDefault="00A94DC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002481BE" w14:textId="0FEE9506" w:rsidR="00A94DC2" w:rsidRDefault="00A94DC2" w:rsidP="009C752E">
      <w:pPr>
        <w:spacing w:after="0" w:line="360" w:lineRule="auto"/>
        <w:rPr>
          <w:rFonts w:ascii="Times New Roman" w:eastAsia="Times New Roman" w:hAnsi="Times New Roman" w:cs="Times New Roman"/>
          <w:b/>
          <w:sz w:val="26"/>
          <w:szCs w:val="20"/>
        </w:rPr>
      </w:pPr>
      <w:r w:rsidRPr="00A94DC2">
        <w:rPr>
          <w:rFonts w:ascii="Times New Roman" w:eastAsia="Times New Roman" w:hAnsi="Times New Roman" w:cs="Times New Roman"/>
          <w:b/>
          <w:noProof/>
          <w:sz w:val="26"/>
          <w:szCs w:val="20"/>
        </w:rPr>
        <w:lastRenderedPageBreak/>
        <w:drawing>
          <wp:inline distT="0" distB="0" distL="0" distR="0" wp14:anchorId="5B06158A" wp14:editId="24D504D3">
            <wp:extent cx="5943600" cy="7675288"/>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4ED7B2B6" w14:textId="77777777" w:rsidR="00A94DC2" w:rsidRDefault="00A94DC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6E60BAE3" w14:textId="6A32AFDE" w:rsidR="00A94DC2" w:rsidRDefault="00A94DC2" w:rsidP="009C752E">
      <w:pPr>
        <w:spacing w:after="0" w:line="360" w:lineRule="auto"/>
        <w:rPr>
          <w:rFonts w:ascii="Times New Roman" w:eastAsia="Times New Roman" w:hAnsi="Times New Roman" w:cs="Times New Roman"/>
          <w:b/>
          <w:sz w:val="26"/>
          <w:szCs w:val="20"/>
        </w:rPr>
      </w:pPr>
      <w:r w:rsidRPr="00A94DC2">
        <w:rPr>
          <w:rFonts w:ascii="Times New Roman" w:eastAsia="Times New Roman" w:hAnsi="Times New Roman" w:cs="Times New Roman"/>
          <w:b/>
          <w:noProof/>
          <w:sz w:val="26"/>
          <w:szCs w:val="20"/>
        </w:rPr>
        <w:lastRenderedPageBreak/>
        <w:drawing>
          <wp:inline distT="0" distB="0" distL="0" distR="0" wp14:anchorId="01C190C2" wp14:editId="46F22E44">
            <wp:extent cx="5943600" cy="7675288"/>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3591D288" w14:textId="77777777" w:rsidR="00A94DC2" w:rsidRDefault="00A94DC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563C8121" w14:textId="3171A4D0" w:rsidR="00C772A7" w:rsidRDefault="00A94DC2" w:rsidP="009C752E">
      <w:pPr>
        <w:spacing w:after="0" w:line="360" w:lineRule="auto"/>
        <w:rPr>
          <w:rFonts w:ascii="Times New Roman" w:eastAsia="Times New Roman" w:hAnsi="Times New Roman" w:cs="Times New Roman"/>
          <w:b/>
          <w:sz w:val="26"/>
          <w:szCs w:val="20"/>
        </w:rPr>
      </w:pPr>
      <w:r w:rsidRPr="00A94DC2">
        <w:rPr>
          <w:rFonts w:ascii="Times New Roman" w:eastAsia="Times New Roman" w:hAnsi="Times New Roman" w:cs="Times New Roman"/>
          <w:b/>
          <w:noProof/>
          <w:sz w:val="26"/>
          <w:szCs w:val="20"/>
        </w:rPr>
        <w:lastRenderedPageBreak/>
        <w:drawing>
          <wp:inline distT="0" distB="0" distL="0" distR="0" wp14:anchorId="1A308BD1" wp14:editId="619CA79F">
            <wp:extent cx="5943600" cy="7675288"/>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6FCC96EE" w14:textId="77777777" w:rsidR="00C772A7" w:rsidRDefault="00C772A7">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01FBBC40" w14:textId="02A94B2F" w:rsidR="00853EED" w:rsidRDefault="00C772A7" w:rsidP="009C752E">
      <w:pPr>
        <w:spacing w:after="0" w:line="360" w:lineRule="auto"/>
        <w:rPr>
          <w:rFonts w:ascii="Times New Roman" w:eastAsia="Times New Roman" w:hAnsi="Times New Roman" w:cs="Times New Roman"/>
          <w:b/>
          <w:sz w:val="26"/>
          <w:szCs w:val="20"/>
        </w:rPr>
      </w:pPr>
      <w:r w:rsidRPr="00C772A7">
        <w:rPr>
          <w:rFonts w:ascii="Times New Roman" w:eastAsia="Times New Roman" w:hAnsi="Times New Roman" w:cs="Times New Roman"/>
          <w:b/>
          <w:noProof/>
          <w:sz w:val="26"/>
          <w:szCs w:val="20"/>
        </w:rPr>
        <w:lastRenderedPageBreak/>
        <w:drawing>
          <wp:inline distT="0" distB="0" distL="0" distR="0" wp14:anchorId="1D55E549" wp14:editId="661D2C00">
            <wp:extent cx="5943600" cy="7675288"/>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7F8D87D4" w14:textId="77777777" w:rsidR="00853EED" w:rsidRDefault="00853EED">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02F25B2F" w14:textId="2A423D98" w:rsidR="00853EED" w:rsidRDefault="00853EED" w:rsidP="009C752E">
      <w:pPr>
        <w:spacing w:after="0" w:line="360" w:lineRule="auto"/>
        <w:rPr>
          <w:rFonts w:ascii="Times New Roman" w:eastAsia="Times New Roman" w:hAnsi="Times New Roman" w:cs="Times New Roman"/>
          <w:b/>
          <w:sz w:val="26"/>
          <w:szCs w:val="20"/>
        </w:rPr>
      </w:pPr>
      <w:r w:rsidRPr="00853EED">
        <w:rPr>
          <w:rFonts w:ascii="Times New Roman" w:eastAsia="Times New Roman" w:hAnsi="Times New Roman" w:cs="Times New Roman"/>
          <w:b/>
          <w:noProof/>
          <w:sz w:val="26"/>
          <w:szCs w:val="20"/>
        </w:rPr>
        <w:lastRenderedPageBreak/>
        <w:drawing>
          <wp:inline distT="0" distB="0" distL="0" distR="0" wp14:anchorId="38156E83" wp14:editId="225A145F">
            <wp:extent cx="5943600" cy="767528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4A41A8A4" w14:textId="77777777" w:rsidR="00853EED" w:rsidRDefault="00853EED">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7776F92D" w14:textId="673206AB" w:rsidR="00853EED" w:rsidRDefault="00853EED" w:rsidP="009C752E">
      <w:pPr>
        <w:spacing w:after="0" w:line="360" w:lineRule="auto"/>
        <w:rPr>
          <w:rFonts w:ascii="Times New Roman" w:eastAsia="Times New Roman" w:hAnsi="Times New Roman" w:cs="Times New Roman"/>
          <w:b/>
          <w:sz w:val="26"/>
          <w:szCs w:val="20"/>
        </w:rPr>
      </w:pPr>
      <w:r w:rsidRPr="00853EED">
        <w:rPr>
          <w:rFonts w:ascii="Times New Roman" w:eastAsia="Times New Roman" w:hAnsi="Times New Roman" w:cs="Times New Roman"/>
          <w:b/>
          <w:noProof/>
          <w:sz w:val="26"/>
          <w:szCs w:val="20"/>
        </w:rPr>
        <w:lastRenderedPageBreak/>
        <w:drawing>
          <wp:inline distT="0" distB="0" distL="0" distR="0" wp14:anchorId="4C51B0A3" wp14:editId="1D59B243">
            <wp:extent cx="5943600" cy="7675288"/>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0536AD49" w14:textId="77777777" w:rsidR="00853EED" w:rsidRDefault="00853EED">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531852EC" w14:textId="36871D14" w:rsidR="00853EED" w:rsidRDefault="00853EED" w:rsidP="009C752E">
      <w:pPr>
        <w:spacing w:after="0" w:line="360" w:lineRule="auto"/>
        <w:rPr>
          <w:rFonts w:ascii="Times New Roman" w:eastAsia="Times New Roman" w:hAnsi="Times New Roman" w:cs="Times New Roman"/>
          <w:b/>
          <w:sz w:val="26"/>
          <w:szCs w:val="20"/>
        </w:rPr>
      </w:pPr>
      <w:r w:rsidRPr="00853EED">
        <w:rPr>
          <w:rFonts w:ascii="Times New Roman" w:eastAsia="Times New Roman" w:hAnsi="Times New Roman" w:cs="Times New Roman"/>
          <w:b/>
          <w:noProof/>
          <w:sz w:val="26"/>
          <w:szCs w:val="20"/>
        </w:rPr>
        <w:lastRenderedPageBreak/>
        <w:drawing>
          <wp:inline distT="0" distB="0" distL="0" distR="0" wp14:anchorId="0F5CB710" wp14:editId="5665A34E">
            <wp:extent cx="5943600" cy="7675288"/>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78734661" w14:textId="77777777" w:rsidR="00853EED" w:rsidRDefault="00853EED">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5DE85EBB" w14:textId="3EB778A0" w:rsidR="00D72132" w:rsidRDefault="00853EED" w:rsidP="009C752E">
      <w:pPr>
        <w:spacing w:after="0" w:line="360" w:lineRule="auto"/>
        <w:rPr>
          <w:rFonts w:ascii="Times New Roman" w:eastAsia="Times New Roman" w:hAnsi="Times New Roman" w:cs="Times New Roman"/>
          <w:b/>
          <w:sz w:val="26"/>
          <w:szCs w:val="20"/>
        </w:rPr>
      </w:pPr>
      <w:r w:rsidRPr="00853EED">
        <w:rPr>
          <w:rFonts w:ascii="Times New Roman" w:eastAsia="Times New Roman" w:hAnsi="Times New Roman" w:cs="Times New Roman"/>
          <w:b/>
          <w:noProof/>
          <w:sz w:val="26"/>
          <w:szCs w:val="20"/>
        </w:rPr>
        <w:lastRenderedPageBreak/>
        <w:drawing>
          <wp:inline distT="0" distB="0" distL="0" distR="0" wp14:anchorId="651B1C98" wp14:editId="6E3A2E15">
            <wp:extent cx="5943600" cy="7675288"/>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1F9B5DCE" w14:textId="77777777" w:rsidR="00D72132" w:rsidRDefault="00D7213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3B802926" w14:textId="2A2BF1A9" w:rsidR="00D72132" w:rsidRDefault="00D72132" w:rsidP="009C752E">
      <w:pPr>
        <w:spacing w:after="0" w:line="360" w:lineRule="auto"/>
        <w:rPr>
          <w:rFonts w:ascii="Times New Roman" w:eastAsia="Times New Roman" w:hAnsi="Times New Roman" w:cs="Times New Roman"/>
          <w:b/>
          <w:sz w:val="26"/>
          <w:szCs w:val="20"/>
        </w:rPr>
      </w:pPr>
      <w:r w:rsidRPr="00D72132">
        <w:rPr>
          <w:rFonts w:ascii="Times New Roman" w:eastAsia="Times New Roman" w:hAnsi="Times New Roman" w:cs="Times New Roman"/>
          <w:b/>
          <w:noProof/>
          <w:sz w:val="26"/>
          <w:szCs w:val="20"/>
        </w:rPr>
        <w:lastRenderedPageBreak/>
        <w:drawing>
          <wp:inline distT="0" distB="0" distL="0" distR="0" wp14:anchorId="63C63DF9" wp14:editId="51FA08D8">
            <wp:extent cx="5943600" cy="7675288"/>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72E2B0B7" w14:textId="77777777" w:rsidR="00D72132" w:rsidRDefault="00D7213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5CF1252C" w14:textId="4992D985" w:rsidR="00D72132" w:rsidRDefault="00D72132" w:rsidP="009C752E">
      <w:pPr>
        <w:spacing w:after="0" w:line="360" w:lineRule="auto"/>
        <w:rPr>
          <w:rFonts w:ascii="Times New Roman" w:eastAsia="Times New Roman" w:hAnsi="Times New Roman" w:cs="Times New Roman"/>
          <w:b/>
          <w:sz w:val="26"/>
          <w:szCs w:val="20"/>
        </w:rPr>
      </w:pPr>
      <w:r w:rsidRPr="00D72132">
        <w:rPr>
          <w:rFonts w:ascii="Times New Roman" w:eastAsia="Times New Roman" w:hAnsi="Times New Roman" w:cs="Times New Roman"/>
          <w:b/>
          <w:noProof/>
          <w:sz w:val="26"/>
          <w:szCs w:val="20"/>
        </w:rPr>
        <w:lastRenderedPageBreak/>
        <w:drawing>
          <wp:inline distT="0" distB="0" distL="0" distR="0" wp14:anchorId="40631739" wp14:editId="4F030647">
            <wp:extent cx="5943600" cy="7675288"/>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21AFA720" w14:textId="77777777" w:rsidR="00D72132" w:rsidRDefault="00D7213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138AA970" w14:textId="3A1BB7C4" w:rsidR="00D72132" w:rsidRDefault="00D72132" w:rsidP="009C752E">
      <w:pPr>
        <w:spacing w:after="0" w:line="360" w:lineRule="auto"/>
        <w:rPr>
          <w:rFonts w:ascii="Times New Roman" w:eastAsia="Times New Roman" w:hAnsi="Times New Roman" w:cs="Times New Roman"/>
          <w:b/>
          <w:sz w:val="26"/>
          <w:szCs w:val="20"/>
        </w:rPr>
      </w:pPr>
      <w:r w:rsidRPr="00D72132">
        <w:rPr>
          <w:rFonts w:ascii="Times New Roman" w:eastAsia="Times New Roman" w:hAnsi="Times New Roman" w:cs="Times New Roman"/>
          <w:b/>
          <w:noProof/>
          <w:sz w:val="26"/>
          <w:szCs w:val="20"/>
        </w:rPr>
        <w:lastRenderedPageBreak/>
        <w:drawing>
          <wp:inline distT="0" distB="0" distL="0" distR="0" wp14:anchorId="3FD400DC" wp14:editId="50327EAF">
            <wp:extent cx="5943600" cy="7675288"/>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5465B517" w14:textId="77777777" w:rsidR="00D72132" w:rsidRDefault="00D7213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5843BFA3" w14:textId="5189249D" w:rsidR="00D72132" w:rsidRDefault="00D72132" w:rsidP="009C752E">
      <w:pPr>
        <w:spacing w:after="0" w:line="360" w:lineRule="auto"/>
        <w:rPr>
          <w:rFonts w:ascii="Times New Roman" w:eastAsia="Times New Roman" w:hAnsi="Times New Roman" w:cs="Times New Roman"/>
          <w:b/>
          <w:sz w:val="26"/>
          <w:szCs w:val="20"/>
        </w:rPr>
      </w:pPr>
      <w:r w:rsidRPr="00D72132">
        <w:rPr>
          <w:rFonts w:ascii="Times New Roman" w:eastAsia="Times New Roman" w:hAnsi="Times New Roman" w:cs="Times New Roman"/>
          <w:b/>
          <w:noProof/>
          <w:sz w:val="26"/>
          <w:szCs w:val="20"/>
        </w:rPr>
        <w:lastRenderedPageBreak/>
        <w:drawing>
          <wp:inline distT="0" distB="0" distL="0" distR="0" wp14:anchorId="11ECA084" wp14:editId="63CA3780">
            <wp:extent cx="5943600" cy="7675288"/>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154E87C2" w14:textId="77777777" w:rsidR="00D72132" w:rsidRDefault="00D7213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71AB3E7D" w14:textId="114D1FAC" w:rsidR="00D72132" w:rsidRDefault="00D72132" w:rsidP="009C752E">
      <w:pPr>
        <w:spacing w:after="0" w:line="360" w:lineRule="auto"/>
        <w:rPr>
          <w:rFonts w:ascii="Times New Roman" w:eastAsia="Times New Roman" w:hAnsi="Times New Roman" w:cs="Times New Roman"/>
          <w:b/>
          <w:sz w:val="26"/>
          <w:szCs w:val="20"/>
        </w:rPr>
      </w:pPr>
      <w:r w:rsidRPr="00D72132">
        <w:rPr>
          <w:rFonts w:ascii="Times New Roman" w:eastAsia="Times New Roman" w:hAnsi="Times New Roman" w:cs="Times New Roman"/>
          <w:b/>
          <w:noProof/>
          <w:sz w:val="26"/>
          <w:szCs w:val="20"/>
        </w:rPr>
        <w:lastRenderedPageBreak/>
        <w:drawing>
          <wp:inline distT="0" distB="0" distL="0" distR="0" wp14:anchorId="03DDE19A" wp14:editId="7D1065FA">
            <wp:extent cx="5943600" cy="7675288"/>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56C4D41D" w14:textId="77777777" w:rsidR="00D72132" w:rsidRDefault="00D7213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2D9A3E19" w14:textId="321012D0" w:rsidR="00D72132" w:rsidRDefault="00D72132" w:rsidP="009C752E">
      <w:pPr>
        <w:spacing w:after="0" w:line="360" w:lineRule="auto"/>
        <w:rPr>
          <w:rFonts w:ascii="Times New Roman" w:eastAsia="Times New Roman" w:hAnsi="Times New Roman" w:cs="Times New Roman"/>
          <w:b/>
          <w:sz w:val="26"/>
          <w:szCs w:val="20"/>
        </w:rPr>
      </w:pPr>
      <w:r w:rsidRPr="00D72132">
        <w:rPr>
          <w:rFonts w:ascii="Times New Roman" w:eastAsia="Times New Roman" w:hAnsi="Times New Roman" w:cs="Times New Roman"/>
          <w:b/>
          <w:noProof/>
          <w:sz w:val="26"/>
          <w:szCs w:val="20"/>
        </w:rPr>
        <w:lastRenderedPageBreak/>
        <w:drawing>
          <wp:inline distT="0" distB="0" distL="0" distR="0" wp14:anchorId="056C8099" wp14:editId="247E9B6E">
            <wp:extent cx="5943600" cy="7675288"/>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2DAE78C6" w14:textId="77777777" w:rsidR="00D72132" w:rsidRDefault="00D7213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7654E632" w14:textId="75FFFDC5" w:rsidR="00D72132" w:rsidRDefault="00D72132" w:rsidP="009C752E">
      <w:pPr>
        <w:spacing w:after="0" w:line="360" w:lineRule="auto"/>
        <w:rPr>
          <w:rFonts w:ascii="Times New Roman" w:eastAsia="Times New Roman" w:hAnsi="Times New Roman" w:cs="Times New Roman"/>
          <w:b/>
          <w:sz w:val="26"/>
          <w:szCs w:val="20"/>
        </w:rPr>
      </w:pPr>
      <w:r w:rsidRPr="00D72132">
        <w:rPr>
          <w:rFonts w:ascii="Times New Roman" w:eastAsia="Times New Roman" w:hAnsi="Times New Roman" w:cs="Times New Roman"/>
          <w:b/>
          <w:noProof/>
          <w:sz w:val="26"/>
          <w:szCs w:val="20"/>
        </w:rPr>
        <w:lastRenderedPageBreak/>
        <w:drawing>
          <wp:inline distT="0" distB="0" distL="0" distR="0" wp14:anchorId="3B5312C4" wp14:editId="4E5493E3">
            <wp:extent cx="5943600" cy="7675288"/>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78B75F7B" w14:textId="77777777" w:rsidR="00D72132" w:rsidRDefault="00D7213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76354E0B" w14:textId="728A6A1D" w:rsidR="00D72132" w:rsidRDefault="00D72132" w:rsidP="009C752E">
      <w:pPr>
        <w:spacing w:after="0" w:line="360" w:lineRule="auto"/>
        <w:rPr>
          <w:rFonts w:ascii="Times New Roman" w:eastAsia="Times New Roman" w:hAnsi="Times New Roman" w:cs="Times New Roman"/>
          <w:b/>
          <w:sz w:val="26"/>
          <w:szCs w:val="20"/>
        </w:rPr>
      </w:pPr>
      <w:r w:rsidRPr="00D72132">
        <w:rPr>
          <w:rFonts w:ascii="Times New Roman" w:eastAsia="Times New Roman" w:hAnsi="Times New Roman" w:cs="Times New Roman"/>
          <w:b/>
          <w:noProof/>
          <w:sz w:val="26"/>
          <w:szCs w:val="20"/>
        </w:rPr>
        <w:lastRenderedPageBreak/>
        <w:drawing>
          <wp:inline distT="0" distB="0" distL="0" distR="0" wp14:anchorId="2BD79E1A" wp14:editId="3381360D">
            <wp:extent cx="5943600" cy="7675288"/>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4315CC47" w14:textId="77777777" w:rsidR="00D72132" w:rsidRDefault="00D7213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6A5C5088" w14:textId="39454481" w:rsidR="00D72132" w:rsidRDefault="00D72132" w:rsidP="009C752E">
      <w:pPr>
        <w:spacing w:after="0" w:line="360" w:lineRule="auto"/>
        <w:rPr>
          <w:rFonts w:ascii="Times New Roman" w:eastAsia="Times New Roman" w:hAnsi="Times New Roman" w:cs="Times New Roman"/>
          <w:b/>
          <w:sz w:val="26"/>
          <w:szCs w:val="20"/>
        </w:rPr>
      </w:pPr>
      <w:r w:rsidRPr="00D72132">
        <w:rPr>
          <w:rFonts w:ascii="Times New Roman" w:eastAsia="Times New Roman" w:hAnsi="Times New Roman" w:cs="Times New Roman"/>
          <w:b/>
          <w:noProof/>
          <w:sz w:val="26"/>
          <w:szCs w:val="20"/>
        </w:rPr>
        <w:lastRenderedPageBreak/>
        <w:drawing>
          <wp:inline distT="0" distB="0" distL="0" distR="0" wp14:anchorId="79FFAD98" wp14:editId="646A1DF6">
            <wp:extent cx="5943600" cy="7675288"/>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3161DA29" w14:textId="77777777" w:rsidR="00D72132" w:rsidRDefault="00D7213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4DAB2207" w14:textId="4DD2E3F4" w:rsidR="00D72132" w:rsidRDefault="00D72132" w:rsidP="009C752E">
      <w:pPr>
        <w:spacing w:after="0" w:line="360" w:lineRule="auto"/>
        <w:rPr>
          <w:rFonts w:ascii="Times New Roman" w:eastAsia="Times New Roman" w:hAnsi="Times New Roman" w:cs="Times New Roman"/>
          <w:b/>
          <w:sz w:val="26"/>
          <w:szCs w:val="20"/>
        </w:rPr>
      </w:pPr>
      <w:r w:rsidRPr="00D72132">
        <w:rPr>
          <w:rFonts w:ascii="Times New Roman" w:eastAsia="Times New Roman" w:hAnsi="Times New Roman" w:cs="Times New Roman"/>
          <w:b/>
          <w:noProof/>
          <w:sz w:val="26"/>
          <w:szCs w:val="20"/>
        </w:rPr>
        <w:lastRenderedPageBreak/>
        <w:drawing>
          <wp:inline distT="0" distB="0" distL="0" distR="0" wp14:anchorId="306BDA27" wp14:editId="7F0BE1B0">
            <wp:extent cx="5943600" cy="7675288"/>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2E7FEFCB" w14:textId="77777777" w:rsidR="00D72132" w:rsidRDefault="00D7213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0DE60ECF" w14:textId="501C7485" w:rsidR="00D72132" w:rsidRDefault="00D72132" w:rsidP="009C752E">
      <w:pPr>
        <w:spacing w:after="0" w:line="360" w:lineRule="auto"/>
        <w:rPr>
          <w:rFonts w:ascii="Times New Roman" w:eastAsia="Times New Roman" w:hAnsi="Times New Roman" w:cs="Times New Roman"/>
          <w:b/>
          <w:sz w:val="26"/>
          <w:szCs w:val="20"/>
        </w:rPr>
      </w:pPr>
      <w:r w:rsidRPr="00D72132">
        <w:rPr>
          <w:rFonts w:ascii="Times New Roman" w:eastAsia="Times New Roman" w:hAnsi="Times New Roman" w:cs="Times New Roman"/>
          <w:b/>
          <w:noProof/>
          <w:sz w:val="26"/>
          <w:szCs w:val="20"/>
        </w:rPr>
        <w:lastRenderedPageBreak/>
        <w:drawing>
          <wp:inline distT="0" distB="0" distL="0" distR="0" wp14:anchorId="3E24DBA6" wp14:editId="0419EF6C">
            <wp:extent cx="5943600" cy="7675288"/>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6EAEF06C" w14:textId="77777777" w:rsidR="00D72132" w:rsidRDefault="00D7213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6A97797C" w14:textId="37ED66CD" w:rsidR="00D72132" w:rsidRDefault="00D72132" w:rsidP="009C752E">
      <w:pPr>
        <w:spacing w:after="0" w:line="360" w:lineRule="auto"/>
        <w:rPr>
          <w:rFonts w:ascii="Times New Roman" w:eastAsia="Times New Roman" w:hAnsi="Times New Roman" w:cs="Times New Roman"/>
          <w:b/>
          <w:sz w:val="26"/>
          <w:szCs w:val="20"/>
        </w:rPr>
      </w:pPr>
      <w:r w:rsidRPr="00D72132">
        <w:rPr>
          <w:rFonts w:ascii="Times New Roman" w:eastAsia="Times New Roman" w:hAnsi="Times New Roman" w:cs="Times New Roman"/>
          <w:b/>
          <w:noProof/>
          <w:sz w:val="26"/>
          <w:szCs w:val="20"/>
        </w:rPr>
        <w:lastRenderedPageBreak/>
        <w:drawing>
          <wp:inline distT="0" distB="0" distL="0" distR="0" wp14:anchorId="272D165F" wp14:editId="12837F9D">
            <wp:extent cx="5943600" cy="7675288"/>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298DA7F5" w14:textId="77777777" w:rsidR="00D72132" w:rsidRDefault="00D7213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7B34E977" w14:textId="30932F39" w:rsidR="00423811" w:rsidRDefault="00D72132" w:rsidP="009C752E">
      <w:pPr>
        <w:spacing w:after="0" w:line="360" w:lineRule="auto"/>
        <w:rPr>
          <w:rFonts w:ascii="Times New Roman" w:eastAsia="Times New Roman" w:hAnsi="Times New Roman" w:cs="Times New Roman"/>
          <w:b/>
          <w:sz w:val="26"/>
          <w:szCs w:val="20"/>
        </w:rPr>
      </w:pPr>
      <w:r w:rsidRPr="00D72132">
        <w:rPr>
          <w:rFonts w:ascii="Times New Roman" w:eastAsia="Times New Roman" w:hAnsi="Times New Roman" w:cs="Times New Roman"/>
          <w:b/>
          <w:noProof/>
          <w:sz w:val="26"/>
          <w:szCs w:val="20"/>
        </w:rPr>
        <w:lastRenderedPageBreak/>
        <w:drawing>
          <wp:inline distT="0" distB="0" distL="0" distR="0" wp14:anchorId="4FBB3A2C" wp14:editId="69DBFBB8">
            <wp:extent cx="5943600" cy="7675288"/>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19877AB2" w14:textId="77777777" w:rsidR="00423811" w:rsidRDefault="00423811">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20246DC0" w14:textId="3A3DB6ED" w:rsidR="00423811" w:rsidRDefault="00423811" w:rsidP="009C752E">
      <w:pPr>
        <w:spacing w:after="0" w:line="360" w:lineRule="auto"/>
        <w:rPr>
          <w:rFonts w:ascii="Times New Roman" w:eastAsia="Times New Roman" w:hAnsi="Times New Roman" w:cs="Times New Roman"/>
          <w:b/>
          <w:sz w:val="26"/>
          <w:szCs w:val="20"/>
        </w:rPr>
      </w:pPr>
      <w:r w:rsidRPr="00423811">
        <w:rPr>
          <w:rFonts w:ascii="Times New Roman" w:eastAsia="Times New Roman" w:hAnsi="Times New Roman" w:cs="Times New Roman"/>
          <w:b/>
          <w:noProof/>
          <w:sz w:val="26"/>
          <w:szCs w:val="20"/>
        </w:rPr>
        <w:lastRenderedPageBreak/>
        <w:drawing>
          <wp:inline distT="0" distB="0" distL="0" distR="0" wp14:anchorId="5F4DECBA" wp14:editId="59A93E7F">
            <wp:extent cx="5943600" cy="7675288"/>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6C9F6874" w14:textId="77777777" w:rsidR="00423811" w:rsidRDefault="00423811">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76E4953A" w14:textId="6B1C61DA" w:rsidR="00423811" w:rsidRDefault="00423811" w:rsidP="009C752E">
      <w:pPr>
        <w:spacing w:after="0" w:line="360" w:lineRule="auto"/>
        <w:rPr>
          <w:rFonts w:ascii="Times New Roman" w:eastAsia="Times New Roman" w:hAnsi="Times New Roman" w:cs="Times New Roman"/>
          <w:b/>
          <w:sz w:val="26"/>
          <w:szCs w:val="20"/>
        </w:rPr>
      </w:pPr>
      <w:r w:rsidRPr="00423811">
        <w:rPr>
          <w:rFonts w:ascii="Times New Roman" w:eastAsia="Times New Roman" w:hAnsi="Times New Roman" w:cs="Times New Roman"/>
          <w:b/>
          <w:noProof/>
          <w:sz w:val="26"/>
          <w:szCs w:val="20"/>
        </w:rPr>
        <w:lastRenderedPageBreak/>
        <w:drawing>
          <wp:inline distT="0" distB="0" distL="0" distR="0" wp14:anchorId="5CD94A77" wp14:editId="57197EA4">
            <wp:extent cx="5943600" cy="7675288"/>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3AE2C6C1" w14:textId="77777777" w:rsidR="00423811" w:rsidRDefault="00423811">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2B18A270" w14:textId="5F81625A" w:rsidR="00423811" w:rsidRDefault="00423811" w:rsidP="009C752E">
      <w:pPr>
        <w:spacing w:after="0" w:line="360" w:lineRule="auto"/>
        <w:rPr>
          <w:rFonts w:ascii="Times New Roman" w:eastAsia="Times New Roman" w:hAnsi="Times New Roman" w:cs="Times New Roman"/>
          <w:b/>
          <w:sz w:val="26"/>
          <w:szCs w:val="20"/>
        </w:rPr>
      </w:pPr>
      <w:r w:rsidRPr="00423811">
        <w:rPr>
          <w:rFonts w:ascii="Times New Roman" w:eastAsia="Times New Roman" w:hAnsi="Times New Roman" w:cs="Times New Roman"/>
          <w:b/>
          <w:noProof/>
          <w:sz w:val="26"/>
          <w:szCs w:val="20"/>
        </w:rPr>
        <w:lastRenderedPageBreak/>
        <w:drawing>
          <wp:inline distT="0" distB="0" distL="0" distR="0" wp14:anchorId="3D2784CD" wp14:editId="35E2CB83">
            <wp:extent cx="5943600" cy="7675288"/>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p w14:paraId="01A70478" w14:textId="77777777" w:rsidR="00423811" w:rsidRDefault="00423811">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13F2AA71" w14:textId="4851D7CC" w:rsidR="00F44833" w:rsidRPr="009C752E" w:rsidRDefault="00423811" w:rsidP="009C752E">
      <w:pPr>
        <w:spacing w:after="0" w:line="360" w:lineRule="auto"/>
        <w:rPr>
          <w:rFonts w:ascii="Times New Roman" w:eastAsia="Times New Roman" w:hAnsi="Times New Roman" w:cs="Times New Roman"/>
          <w:b/>
          <w:sz w:val="26"/>
          <w:szCs w:val="20"/>
        </w:rPr>
      </w:pPr>
      <w:r w:rsidRPr="00423811">
        <w:rPr>
          <w:rFonts w:ascii="Times New Roman" w:eastAsia="Times New Roman" w:hAnsi="Times New Roman" w:cs="Times New Roman"/>
          <w:b/>
          <w:noProof/>
          <w:sz w:val="26"/>
          <w:szCs w:val="20"/>
        </w:rPr>
        <w:lastRenderedPageBreak/>
        <w:drawing>
          <wp:inline distT="0" distB="0" distL="0" distR="0" wp14:anchorId="5CF075A5" wp14:editId="59782B10">
            <wp:extent cx="5943600" cy="7675288"/>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7675288"/>
                    </a:xfrm>
                    <a:prstGeom prst="rect">
                      <a:avLst/>
                    </a:prstGeom>
                    <a:noFill/>
                    <a:ln>
                      <a:noFill/>
                    </a:ln>
                  </pic:spPr>
                </pic:pic>
              </a:graphicData>
            </a:graphic>
          </wp:inline>
        </w:drawing>
      </w:r>
    </w:p>
    <w:sectPr w:rsidR="00F44833" w:rsidRPr="009C752E" w:rsidSect="00F85F77">
      <w:footerReference w:type="default" r:id="rId48"/>
      <w:footerReference w:type="first" r:id="rId4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B5005E" w14:textId="77777777" w:rsidR="003E443E" w:rsidRDefault="003E443E" w:rsidP="00F44833">
      <w:pPr>
        <w:spacing w:after="0" w:line="240" w:lineRule="auto"/>
      </w:pPr>
      <w:r>
        <w:separator/>
      </w:r>
    </w:p>
  </w:endnote>
  <w:endnote w:type="continuationSeparator" w:id="0">
    <w:p w14:paraId="298997F4" w14:textId="77777777" w:rsidR="003E443E" w:rsidRDefault="003E443E" w:rsidP="00F44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3364195"/>
      <w:docPartObj>
        <w:docPartGallery w:val="Page Numbers (Bottom of Page)"/>
        <w:docPartUnique/>
      </w:docPartObj>
    </w:sdtPr>
    <w:sdtEndPr>
      <w:rPr>
        <w:rFonts w:ascii="Times New Roman" w:hAnsi="Times New Roman" w:cs="Times New Roman"/>
        <w:noProof/>
        <w:sz w:val="26"/>
        <w:szCs w:val="26"/>
      </w:rPr>
    </w:sdtEndPr>
    <w:sdtContent>
      <w:p w14:paraId="60D41A0F" w14:textId="55554330" w:rsidR="000747C7" w:rsidRPr="00F57DC4" w:rsidRDefault="000747C7">
        <w:pPr>
          <w:pStyle w:val="Footer"/>
          <w:jc w:val="center"/>
          <w:rPr>
            <w:rFonts w:ascii="Times New Roman" w:hAnsi="Times New Roman" w:cs="Times New Roman"/>
            <w:sz w:val="26"/>
            <w:szCs w:val="26"/>
          </w:rPr>
        </w:pPr>
        <w:r w:rsidRPr="00F57DC4">
          <w:rPr>
            <w:rFonts w:ascii="Times New Roman" w:hAnsi="Times New Roman" w:cs="Times New Roman"/>
            <w:sz w:val="26"/>
            <w:szCs w:val="26"/>
          </w:rPr>
          <w:fldChar w:fldCharType="begin"/>
        </w:r>
        <w:r w:rsidRPr="00F57DC4">
          <w:rPr>
            <w:rFonts w:ascii="Times New Roman" w:hAnsi="Times New Roman" w:cs="Times New Roman"/>
            <w:sz w:val="26"/>
            <w:szCs w:val="26"/>
          </w:rPr>
          <w:instrText xml:space="preserve"> PAGE   \* MERGEFORMAT </w:instrText>
        </w:r>
        <w:r w:rsidRPr="00F57DC4">
          <w:rPr>
            <w:rFonts w:ascii="Times New Roman" w:hAnsi="Times New Roman" w:cs="Times New Roman"/>
            <w:sz w:val="26"/>
            <w:szCs w:val="26"/>
          </w:rPr>
          <w:fldChar w:fldCharType="separate"/>
        </w:r>
        <w:r w:rsidR="0086350E">
          <w:rPr>
            <w:rFonts w:ascii="Times New Roman" w:hAnsi="Times New Roman" w:cs="Times New Roman"/>
            <w:noProof/>
            <w:sz w:val="26"/>
            <w:szCs w:val="26"/>
          </w:rPr>
          <w:t>9</w:t>
        </w:r>
        <w:r w:rsidRPr="00F57DC4">
          <w:rPr>
            <w:rFonts w:ascii="Times New Roman" w:hAnsi="Times New Roman" w:cs="Times New Roman"/>
            <w:noProof/>
            <w:sz w:val="26"/>
            <w:szCs w:val="26"/>
          </w:rPr>
          <w:fldChar w:fldCharType="end"/>
        </w:r>
      </w:p>
    </w:sdtContent>
  </w:sdt>
  <w:p w14:paraId="26E147B0" w14:textId="1BB07D87" w:rsidR="00AF7DAD" w:rsidRDefault="00AF7D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0CC6C" w14:textId="77777777" w:rsidR="00AF7DAD" w:rsidRDefault="00AF7D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7D6AA" w14:textId="77777777" w:rsidR="00F85F77" w:rsidRDefault="00F85F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94300D" w14:textId="77777777" w:rsidR="003E443E" w:rsidRDefault="003E443E" w:rsidP="00F44833">
      <w:pPr>
        <w:spacing w:after="0" w:line="240" w:lineRule="auto"/>
      </w:pPr>
      <w:r>
        <w:separator/>
      </w:r>
    </w:p>
  </w:footnote>
  <w:footnote w:type="continuationSeparator" w:id="0">
    <w:p w14:paraId="7A5B3719" w14:textId="77777777" w:rsidR="003E443E" w:rsidRDefault="003E443E" w:rsidP="00F44833">
      <w:pPr>
        <w:spacing w:after="0" w:line="240" w:lineRule="auto"/>
      </w:pPr>
      <w:r>
        <w:continuationSeparator/>
      </w:r>
    </w:p>
  </w:footnote>
  <w:footnote w:id="1">
    <w:p w14:paraId="67E78823" w14:textId="39103929" w:rsidR="000747C7" w:rsidRPr="00AF087E" w:rsidRDefault="000747C7">
      <w:pPr>
        <w:pStyle w:val="FootnoteText"/>
        <w:rPr>
          <w:rFonts w:ascii="Times New Roman" w:hAnsi="Times New Roman" w:cs="Times New Roman"/>
          <w:sz w:val="26"/>
          <w:szCs w:val="26"/>
        </w:rPr>
      </w:pPr>
      <w:r>
        <w:rPr>
          <w:rFonts w:ascii="Times New Roman" w:hAnsi="Times New Roman" w:cs="Times New Roman"/>
          <w:sz w:val="26"/>
          <w:szCs w:val="26"/>
        </w:rPr>
        <w:tab/>
      </w:r>
      <w:r w:rsidRPr="00AF087E">
        <w:rPr>
          <w:rStyle w:val="FootnoteReference"/>
          <w:rFonts w:ascii="Times New Roman" w:hAnsi="Times New Roman" w:cs="Times New Roman"/>
          <w:sz w:val="26"/>
          <w:szCs w:val="26"/>
        </w:rPr>
        <w:footnoteRef/>
      </w:r>
      <w:r w:rsidRPr="00AF087E">
        <w:rPr>
          <w:rFonts w:ascii="Times New Roman" w:hAnsi="Times New Roman" w:cs="Times New Roman"/>
          <w:sz w:val="26"/>
          <w:szCs w:val="26"/>
        </w:rPr>
        <w:t xml:space="preserve"> </w:t>
      </w:r>
      <w:r>
        <w:rPr>
          <w:rFonts w:ascii="Times New Roman" w:hAnsi="Times New Roman" w:cs="Times New Roman"/>
          <w:sz w:val="26"/>
          <w:szCs w:val="26"/>
        </w:rPr>
        <w:tab/>
        <w:t>AP&amp;G marked the second and third set of data request responses as confidential.  According to the Parties, the Settlement describes the investigative materials as an overview without divulging any confidential information.  Settlement at 8.</w:t>
      </w:r>
    </w:p>
  </w:footnote>
  <w:footnote w:id="2">
    <w:p w14:paraId="385E8BCB" w14:textId="77777777" w:rsidR="000747C7" w:rsidRPr="0091374D" w:rsidRDefault="000747C7">
      <w:pPr>
        <w:pStyle w:val="FootnoteText"/>
        <w:rPr>
          <w:rFonts w:ascii="Times New Roman" w:hAnsi="Times New Roman" w:cs="Times New Roman"/>
          <w:sz w:val="26"/>
          <w:szCs w:val="26"/>
        </w:rPr>
      </w:pPr>
      <w:r>
        <w:rPr>
          <w:rFonts w:ascii="Times New Roman" w:hAnsi="Times New Roman" w:cs="Times New Roman"/>
          <w:sz w:val="26"/>
          <w:szCs w:val="26"/>
        </w:rPr>
        <w:tab/>
      </w:r>
      <w:r w:rsidRPr="0091374D">
        <w:rPr>
          <w:rStyle w:val="FootnoteReference"/>
          <w:rFonts w:ascii="Times New Roman" w:hAnsi="Times New Roman" w:cs="Times New Roman"/>
          <w:sz w:val="26"/>
          <w:szCs w:val="26"/>
        </w:rPr>
        <w:footnoteRef/>
      </w:r>
      <w:r w:rsidRPr="0091374D">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eastAsia="Times New Roman" w:hAnsi="Times New Roman" w:cs="Times New Roman"/>
          <w:sz w:val="26"/>
          <w:szCs w:val="26"/>
        </w:rPr>
        <w:t>AP&amp;G is an EGS licensed by the Commission to operate within several service territories including PECO Energy Company (PECO).</w:t>
      </w:r>
    </w:p>
  </w:footnote>
  <w:footnote w:id="3">
    <w:p w14:paraId="1E25C5DC" w14:textId="77777777" w:rsidR="000747C7" w:rsidRPr="00E27B4B" w:rsidRDefault="000747C7">
      <w:pPr>
        <w:pStyle w:val="FootnoteText"/>
        <w:rPr>
          <w:rFonts w:ascii="Times New Roman" w:hAnsi="Times New Roman" w:cs="Times New Roman"/>
          <w:sz w:val="26"/>
          <w:szCs w:val="26"/>
        </w:rPr>
      </w:pPr>
      <w:r>
        <w:rPr>
          <w:rFonts w:ascii="Times New Roman" w:hAnsi="Times New Roman" w:cs="Times New Roman"/>
          <w:sz w:val="26"/>
          <w:szCs w:val="26"/>
        </w:rPr>
        <w:tab/>
      </w:r>
      <w:r w:rsidRPr="00E27B4B">
        <w:rPr>
          <w:rStyle w:val="FootnoteReference"/>
          <w:rFonts w:ascii="Times New Roman" w:hAnsi="Times New Roman" w:cs="Times New Roman"/>
          <w:sz w:val="26"/>
          <w:szCs w:val="26"/>
        </w:rPr>
        <w:footnoteRef/>
      </w:r>
      <w:r w:rsidRPr="00E27B4B">
        <w:rPr>
          <w:rFonts w:ascii="Times New Roman" w:hAnsi="Times New Roman" w:cs="Times New Roman"/>
          <w:sz w:val="26"/>
          <w:szCs w:val="26"/>
        </w:rPr>
        <w:t xml:space="preserve"> </w:t>
      </w:r>
      <w:r>
        <w:rPr>
          <w:rFonts w:ascii="Times New Roman" w:hAnsi="Times New Roman" w:cs="Times New Roman"/>
          <w:sz w:val="26"/>
          <w:szCs w:val="26"/>
        </w:rPr>
        <w:tab/>
        <w:t>Additionally, the governmental customer reported the incident as a scam to the Office of the Bucks County District Attorney.  According to the Parties, the District Attorney’s office referred its investigation materials about the incident to OCMO.  Settlement at 6.</w:t>
      </w:r>
    </w:p>
  </w:footnote>
  <w:footnote w:id="4">
    <w:p w14:paraId="3471735C" w14:textId="3B086A63" w:rsidR="000747C7" w:rsidRPr="000B6FB1" w:rsidRDefault="000747C7">
      <w:pPr>
        <w:pStyle w:val="FootnoteText"/>
        <w:rPr>
          <w:rFonts w:ascii="Times New Roman" w:hAnsi="Times New Roman" w:cs="Times New Roman"/>
          <w:sz w:val="26"/>
          <w:szCs w:val="26"/>
        </w:rPr>
      </w:pPr>
      <w:r>
        <w:rPr>
          <w:rFonts w:ascii="Times New Roman" w:hAnsi="Times New Roman" w:cs="Times New Roman"/>
          <w:sz w:val="26"/>
          <w:szCs w:val="26"/>
        </w:rPr>
        <w:tab/>
      </w:r>
      <w:r w:rsidRPr="000B6FB1">
        <w:rPr>
          <w:rStyle w:val="FootnoteReference"/>
          <w:rFonts w:ascii="Times New Roman" w:hAnsi="Times New Roman" w:cs="Times New Roman"/>
          <w:sz w:val="26"/>
          <w:szCs w:val="26"/>
        </w:rPr>
        <w:footnoteRef/>
      </w:r>
      <w:r>
        <w:rPr>
          <w:rFonts w:ascii="Times New Roman" w:hAnsi="Times New Roman" w:cs="Times New Roman"/>
          <w:sz w:val="26"/>
          <w:szCs w:val="26"/>
        </w:rPr>
        <w:tab/>
        <w:t>AP&amp;G acknowledges specific modifications to its policy and script described in Paragraphs 40 to 42 of the Settlement.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833"/>
    <w:rsid w:val="000162A3"/>
    <w:rsid w:val="0002071A"/>
    <w:rsid w:val="00026DFB"/>
    <w:rsid w:val="00050C2B"/>
    <w:rsid w:val="000518DA"/>
    <w:rsid w:val="0005787B"/>
    <w:rsid w:val="000618DE"/>
    <w:rsid w:val="00066E0A"/>
    <w:rsid w:val="00072EB3"/>
    <w:rsid w:val="000747C7"/>
    <w:rsid w:val="00083168"/>
    <w:rsid w:val="00097E1B"/>
    <w:rsid w:val="00097F92"/>
    <w:rsid w:val="000A1056"/>
    <w:rsid w:val="000B12D6"/>
    <w:rsid w:val="000B6FB1"/>
    <w:rsid w:val="000C58A3"/>
    <w:rsid w:val="000D3751"/>
    <w:rsid w:val="000E1629"/>
    <w:rsid w:val="000F5FD3"/>
    <w:rsid w:val="00117DE8"/>
    <w:rsid w:val="00150F2C"/>
    <w:rsid w:val="00164743"/>
    <w:rsid w:val="0017126E"/>
    <w:rsid w:val="0017188E"/>
    <w:rsid w:val="00183096"/>
    <w:rsid w:val="001B7F9A"/>
    <w:rsid w:val="001C2E2F"/>
    <w:rsid w:val="00202E5A"/>
    <w:rsid w:val="0021289D"/>
    <w:rsid w:val="00213B86"/>
    <w:rsid w:val="00220BEC"/>
    <w:rsid w:val="00225A89"/>
    <w:rsid w:val="00237B07"/>
    <w:rsid w:val="002556F8"/>
    <w:rsid w:val="002571C4"/>
    <w:rsid w:val="00257C69"/>
    <w:rsid w:val="00280341"/>
    <w:rsid w:val="002A70C8"/>
    <w:rsid w:val="002B5ADA"/>
    <w:rsid w:val="002D0A6C"/>
    <w:rsid w:val="002E3FD9"/>
    <w:rsid w:val="002F30C8"/>
    <w:rsid w:val="003275FD"/>
    <w:rsid w:val="003410E6"/>
    <w:rsid w:val="003712B4"/>
    <w:rsid w:val="00382C0B"/>
    <w:rsid w:val="00395EF4"/>
    <w:rsid w:val="003A0187"/>
    <w:rsid w:val="003B1A2C"/>
    <w:rsid w:val="003B5FBA"/>
    <w:rsid w:val="003B7A7D"/>
    <w:rsid w:val="003E443E"/>
    <w:rsid w:val="00414D40"/>
    <w:rsid w:val="00423811"/>
    <w:rsid w:val="00431E4E"/>
    <w:rsid w:val="004334B2"/>
    <w:rsid w:val="0043552E"/>
    <w:rsid w:val="00442940"/>
    <w:rsid w:val="004817BA"/>
    <w:rsid w:val="004928D5"/>
    <w:rsid w:val="00494814"/>
    <w:rsid w:val="004D5491"/>
    <w:rsid w:val="004E488E"/>
    <w:rsid w:val="004E6E4A"/>
    <w:rsid w:val="005315BE"/>
    <w:rsid w:val="00533C13"/>
    <w:rsid w:val="005500AC"/>
    <w:rsid w:val="005501A8"/>
    <w:rsid w:val="00553556"/>
    <w:rsid w:val="005770E0"/>
    <w:rsid w:val="0059789A"/>
    <w:rsid w:val="005A31E2"/>
    <w:rsid w:val="005C0FF7"/>
    <w:rsid w:val="005E00EA"/>
    <w:rsid w:val="00640E8D"/>
    <w:rsid w:val="00641D9F"/>
    <w:rsid w:val="0065459D"/>
    <w:rsid w:val="00677E39"/>
    <w:rsid w:val="006919BB"/>
    <w:rsid w:val="00697E31"/>
    <w:rsid w:val="006A328C"/>
    <w:rsid w:val="006B537D"/>
    <w:rsid w:val="006B5462"/>
    <w:rsid w:val="006B6011"/>
    <w:rsid w:val="006C0634"/>
    <w:rsid w:val="006D70F0"/>
    <w:rsid w:val="006E07A3"/>
    <w:rsid w:val="006E3713"/>
    <w:rsid w:val="006F13AD"/>
    <w:rsid w:val="00734F80"/>
    <w:rsid w:val="0073537F"/>
    <w:rsid w:val="007411D2"/>
    <w:rsid w:val="007479D6"/>
    <w:rsid w:val="00752ACF"/>
    <w:rsid w:val="0076203D"/>
    <w:rsid w:val="00762BDE"/>
    <w:rsid w:val="00764B6A"/>
    <w:rsid w:val="00770EC3"/>
    <w:rsid w:val="007837C8"/>
    <w:rsid w:val="007A3DFA"/>
    <w:rsid w:val="007A747D"/>
    <w:rsid w:val="007B1EDF"/>
    <w:rsid w:val="007B5831"/>
    <w:rsid w:val="007E3E00"/>
    <w:rsid w:val="007E42DC"/>
    <w:rsid w:val="007F2C07"/>
    <w:rsid w:val="00814A67"/>
    <w:rsid w:val="00815A8C"/>
    <w:rsid w:val="00851BF8"/>
    <w:rsid w:val="00853EED"/>
    <w:rsid w:val="00860A43"/>
    <w:rsid w:val="00860F3C"/>
    <w:rsid w:val="00861585"/>
    <w:rsid w:val="0086350E"/>
    <w:rsid w:val="00866103"/>
    <w:rsid w:val="00895BF7"/>
    <w:rsid w:val="008B20DC"/>
    <w:rsid w:val="008C2B2E"/>
    <w:rsid w:val="008D08B4"/>
    <w:rsid w:val="008D4C27"/>
    <w:rsid w:val="008D7AB8"/>
    <w:rsid w:val="008F2C2A"/>
    <w:rsid w:val="00904B50"/>
    <w:rsid w:val="0091374D"/>
    <w:rsid w:val="0092538B"/>
    <w:rsid w:val="00936061"/>
    <w:rsid w:val="00936209"/>
    <w:rsid w:val="009417DE"/>
    <w:rsid w:val="00953514"/>
    <w:rsid w:val="00970A0C"/>
    <w:rsid w:val="00975062"/>
    <w:rsid w:val="00980DEB"/>
    <w:rsid w:val="00981A9F"/>
    <w:rsid w:val="00984785"/>
    <w:rsid w:val="009A0884"/>
    <w:rsid w:val="009B7DAA"/>
    <w:rsid w:val="009C12EF"/>
    <w:rsid w:val="009C428B"/>
    <w:rsid w:val="009C64F0"/>
    <w:rsid w:val="009C752E"/>
    <w:rsid w:val="009E2B12"/>
    <w:rsid w:val="009E6332"/>
    <w:rsid w:val="00A036F0"/>
    <w:rsid w:val="00A112FE"/>
    <w:rsid w:val="00A30ECF"/>
    <w:rsid w:val="00A53B32"/>
    <w:rsid w:val="00A61E56"/>
    <w:rsid w:val="00A86A92"/>
    <w:rsid w:val="00A91A7B"/>
    <w:rsid w:val="00A94DC2"/>
    <w:rsid w:val="00AA623F"/>
    <w:rsid w:val="00AA717A"/>
    <w:rsid w:val="00AB3E5B"/>
    <w:rsid w:val="00AC4357"/>
    <w:rsid w:val="00AE2509"/>
    <w:rsid w:val="00AF087E"/>
    <w:rsid w:val="00AF0B18"/>
    <w:rsid w:val="00AF3939"/>
    <w:rsid w:val="00AF6242"/>
    <w:rsid w:val="00AF7DAD"/>
    <w:rsid w:val="00B07F7F"/>
    <w:rsid w:val="00B25360"/>
    <w:rsid w:val="00B40E0E"/>
    <w:rsid w:val="00B713E3"/>
    <w:rsid w:val="00B815F4"/>
    <w:rsid w:val="00B8214E"/>
    <w:rsid w:val="00B849C3"/>
    <w:rsid w:val="00BA1547"/>
    <w:rsid w:val="00BB1AB9"/>
    <w:rsid w:val="00BB508E"/>
    <w:rsid w:val="00BC2211"/>
    <w:rsid w:val="00BD63D4"/>
    <w:rsid w:val="00BD66E3"/>
    <w:rsid w:val="00C15C41"/>
    <w:rsid w:val="00C220F1"/>
    <w:rsid w:val="00C61760"/>
    <w:rsid w:val="00C772A7"/>
    <w:rsid w:val="00C77EE0"/>
    <w:rsid w:val="00C8159D"/>
    <w:rsid w:val="00CB2DBF"/>
    <w:rsid w:val="00CD2320"/>
    <w:rsid w:val="00CE25F8"/>
    <w:rsid w:val="00D06A31"/>
    <w:rsid w:val="00D11D66"/>
    <w:rsid w:val="00D26E87"/>
    <w:rsid w:val="00D31E0C"/>
    <w:rsid w:val="00D36857"/>
    <w:rsid w:val="00D559F9"/>
    <w:rsid w:val="00D662B2"/>
    <w:rsid w:val="00D72132"/>
    <w:rsid w:val="00D766ED"/>
    <w:rsid w:val="00D834AF"/>
    <w:rsid w:val="00DA1AC1"/>
    <w:rsid w:val="00DA4D7D"/>
    <w:rsid w:val="00DA7BC9"/>
    <w:rsid w:val="00DB31CE"/>
    <w:rsid w:val="00DC1007"/>
    <w:rsid w:val="00DD62AF"/>
    <w:rsid w:val="00DE33EE"/>
    <w:rsid w:val="00DE677B"/>
    <w:rsid w:val="00DF48D9"/>
    <w:rsid w:val="00E12332"/>
    <w:rsid w:val="00E21236"/>
    <w:rsid w:val="00E26E53"/>
    <w:rsid w:val="00E2771E"/>
    <w:rsid w:val="00E27B4B"/>
    <w:rsid w:val="00E37CF7"/>
    <w:rsid w:val="00E509B9"/>
    <w:rsid w:val="00E521F2"/>
    <w:rsid w:val="00E61E82"/>
    <w:rsid w:val="00E62727"/>
    <w:rsid w:val="00E730EB"/>
    <w:rsid w:val="00E933E8"/>
    <w:rsid w:val="00EA110B"/>
    <w:rsid w:val="00EB27F0"/>
    <w:rsid w:val="00EB5AC8"/>
    <w:rsid w:val="00ED2472"/>
    <w:rsid w:val="00EF085C"/>
    <w:rsid w:val="00EF4651"/>
    <w:rsid w:val="00F019AE"/>
    <w:rsid w:val="00F17A9A"/>
    <w:rsid w:val="00F2342F"/>
    <w:rsid w:val="00F32C4E"/>
    <w:rsid w:val="00F40C64"/>
    <w:rsid w:val="00F44833"/>
    <w:rsid w:val="00F53CEB"/>
    <w:rsid w:val="00F5569E"/>
    <w:rsid w:val="00F57DC4"/>
    <w:rsid w:val="00F7018B"/>
    <w:rsid w:val="00F77210"/>
    <w:rsid w:val="00F80CA7"/>
    <w:rsid w:val="00F82325"/>
    <w:rsid w:val="00F83F8E"/>
    <w:rsid w:val="00F85F77"/>
    <w:rsid w:val="00F8641C"/>
    <w:rsid w:val="00FC0802"/>
    <w:rsid w:val="00FC143A"/>
    <w:rsid w:val="00FC3B9A"/>
    <w:rsid w:val="00FC67A1"/>
    <w:rsid w:val="00FC773F"/>
    <w:rsid w:val="00FD28E5"/>
    <w:rsid w:val="00FE0A2D"/>
    <w:rsid w:val="00FE33BD"/>
    <w:rsid w:val="00FE515C"/>
    <w:rsid w:val="00FE73E1"/>
    <w:rsid w:val="00FF6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295FA"/>
  <w15:docId w15:val="{F9BD79E1-B7ED-4820-B17A-105137288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48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448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4833"/>
    <w:rPr>
      <w:sz w:val="20"/>
      <w:szCs w:val="20"/>
    </w:rPr>
  </w:style>
  <w:style w:type="character" w:styleId="FootnoteReference">
    <w:name w:val="footnote reference"/>
    <w:rsid w:val="00F44833"/>
    <w:rPr>
      <w:vertAlign w:val="superscript"/>
    </w:rPr>
  </w:style>
  <w:style w:type="paragraph" w:styleId="Header">
    <w:name w:val="header"/>
    <w:basedOn w:val="Normal"/>
    <w:link w:val="HeaderChar"/>
    <w:uiPriority w:val="99"/>
    <w:unhideWhenUsed/>
    <w:rsid w:val="009C42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428B"/>
  </w:style>
  <w:style w:type="paragraph" w:styleId="Footer">
    <w:name w:val="footer"/>
    <w:basedOn w:val="Normal"/>
    <w:link w:val="FooterChar"/>
    <w:uiPriority w:val="99"/>
    <w:unhideWhenUsed/>
    <w:rsid w:val="009C42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428B"/>
  </w:style>
  <w:style w:type="paragraph" w:styleId="BalloonText">
    <w:name w:val="Balloon Text"/>
    <w:basedOn w:val="Normal"/>
    <w:link w:val="BalloonTextChar"/>
    <w:uiPriority w:val="99"/>
    <w:semiHidden/>
    <w:unhideWhenUsed/>
    <w:rsid w:val="00F77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210"/>
    <w:rPr>
      <w:rFonts w:ascii="Tahoma" w:hAnsi="Tahoma" w:cs="Tahoma"/>
      <w:sz w:val="16"/>
      <w:szCs w:val="16"/>
    </w:rPr>
  </w:style>
  <w:style w:type="character" w:styleId="CommentReference">
    <w:name w:val="annotation reference"/>
    <w:basedOn w:val="DefaultParagraphFont"/>
    <w:uiPriority w:val="99"/>
    <w:semiHidden/>
    <w:unhideWhenUsed/>
    <w:rsid w:val="0002071A"/>
    <w:rPr>
      <w:sz w:val="16"/>
      <w:szCs w:val="16"/>
    </w:rPr>
  </w:style>
  <w:style w:type="paragraph" w:styleId="CommentText">
    <w:name w:val="annotation text"/>
    <w:basedOn w:val="Normal"/>
    <w:link w:val="CommentTextChar"/>
    <w:uiPriority w:val="99"/>
    <w:semiHidden/>
    <w:unhideWhenUsed/>
    <w:rsid w:val="0002071A"/>
    <w:pPr>
      <w:spacing w:line="240" w:lineRule="auto"/>
    </w:pPr>
    <w:rPr>
      <w:sz w:val="20"/>
      <w:szCs w:val="20"/>
    </w:rPr>
  </w:style>
  <w:style w:type="character" w:customStyle="1" w:styleId="CommentTextChar">
    <w:name w:val="Comment Text Char"/>
    <w:basedOn w:val="DefaultParagraphFont"/>
    <w:link w:val="CommentText"/>
    <w:uiPriority w:val="99"/>
    <w:semiHidden/>
    <w:rsid w:val="0002071A"/>
    <w:rPr>
      <w:sz w:val="20"/>
      <w:szCs w:val="20"/>
    </w:rPr>
  </w:style>
  <w:style w:type="paragraph" w:styleId="CommentSubject">
    <w:name w:val="annotation subject"/>
    <w:basedOn w:val="CommentText"/>
    <w:next w:val="CommentText"/>
    <w:link w:val="CommentSubjectChar"/>
    <w:uiPriority w:val="99"/>
    <w:semiHidden/>
    <w:unhideWhenUsed/>
    <w:rsid w:val="0002071A"/>
    <w:rPr>
      <w:b/>
      <w:bCs/>
    </w:rPr>
  </w:style>
  <w:style w:type="character" w:customStyle="1" w:styleId="CommentSubjectChar">
    <w:name w:val="Comment Subject Char"/>
    <w:basedOn w:val="CommentTextChar"/>
    <w:link w:val="CommentSubject"/>
    <w:uiPriority w:val="99"/>
    <w:semiHidden/>
    <w:rsid w:val="0002071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footer" Target="footer2.xml"/><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46BB1-D23A-4CA5-862A-4BD65474B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1828</Words>
  <Characters>10426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12230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Capper, Thomas</dc:creator>
  <cp:lastModifiedBy>Wagner, Nathan R</cp:lastModifiedBy>
  <cp:revision>2</cp:revision>
  <cp:lastPrinted>2017-07-07T14:51:00Z</cp:lastPrinted>
  <dcterms:created xsi:type="dcterms:W3CDTF">2018-03-01T14:39:00Z</dcterms:created>
  <dcterms:modified xsi:type="dcterms:W3CDTF">2018-03-01T14:39:00Z</dcterms:modified>
</cp:coreProperties>
</file>