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702" w:type="dxa"/>
        <w:tblLayout w:type="fixed"/>
        <w:tblLook w:val="0000" w:firstRow="0" w:lastRow="0" w:firstColumn="0" w:lastColumn="0" w:noHBand="0" w:noVBand="0"/>
      </w:tblPr>
      <w:tblGrid>
        <w:gridCol w:w="1363"/>
        <w:gridCol w:w="8087"/>
        <w:gridCol w:w="1440"/>
      </w:tblGrid>
      <w:tr w:rsidR="00C74A51">
        <w:trPr>
          <w:trHeight w:val="990"/>
        </w:trPr>
        <w:tc>
          <w:tcPr>
            <w:tcW w:w="1363" w:type="dxa"/>
          </w:tcPr>
          <w:p w:rsidR="00C74A51" w:rsidRDefault="007934FB">
            <w:pPr>
              <w:rPr>
                <w:sz w:val="24"/>
              </w:rPr>
            </w:pPr>
            <w:r>
              <w:rPr>
                <w:noProof/>
                <w:spacing w:val="-2"/>
              </w:rPr>
              <w:drawing>
                <wp:inline distT="0" distB="0" distL="0" distR="0" wp14:anchorId="2159D9D6" wp14:editId="0F06B1D3">
                  <wp:extent cx="731520" cy="73152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c>
          <w:tcPr>
            <w:tcW w:w="8087" w:type="dxa"/>
          </w:tcPr>
          <w:p w:rsidR="00C74A51" w:rsidRDefault="00C74A51">
            <w:pPr>
              <w:suppressAutoHyphens/>
              <w:spacing w:line="204" w:lineRule="auto"/>
              <w:jc w:val="center"/>
              <w:rPr>
                <w:rFonts w:ascii="Arial" w:hAnsi="Arial"/>
                <w:color w:val="000080"/>
                <w:spacing w:val="-3"/>
                <w:sz w:val="26"/>
              </w:rPr>
            </w:pPr>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74A51" w:rsidRDefault="00C74A5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40" w:type="dxa"/>
          </w:tcPr>
          <w:p w:rsidR="00C74A51" w:rsidRDefault="00C74A51">
            <w:pPr>
              <w:rPr>
                <w:rFonts w:ascii="Arial" w:hAnsi="Arial"/>
                <w:sz w:val="12"/>
              </w:rPr>
            </w:pPr>
          </w:p>
          <w:p w:rsidR="00C74A51" w:rsidRDefault="00C74A51">
            <w:pPr>
              <w:rPr>
                <w:rFonts w:ascii="Arial" w:hAnsi="Arial"/>
                <w:sz w:val="12"/>
              </w:rPr>
            </w:pPr>
          </w:p>
          <w:p w:rsidR="002B1FCD" w:rsidRDefault="002B1FCD">
            <w:pPr>
              <w:jc w:val="right"/>
              <w:rPr>
                <w:rFonts w:ascii="Arial" w:hAnsi="Arial"/>
                <w:b/>
                <w:spacing w:val="-1"/>
                <w:sz w:val="12"/>
              </w:rPr>
            </w:pPr>
          </w:p>
          <w:p w:rsidR="002B1FCD" w:rsidRDefault="002B1FCD">
            <w:pPr>
              <w:jc w:val="right"/>
              <w:rPr>
                <w:rFonts w:ascii="Arial" w:hAnsi="Arial"/>
                <w:b/>
                <w:spacing w:val="-1"/>
                <w:sz w:val="12"/>
              </w:rPr>
            </w:pPr>
          </w:p>
          <w:p w:rsidR="00C74A51" w:rsidRDefault="00C74A51">
            <w:pPr>
              <w:jc w:val="right"/>
              <w:rPr>
                <w:rFonts w:ascii="Arial" w:hAnsi="Arial"/>
                <w:b/>
                <w:spacing w:val="-1"/>
                <w:sz w:val="12"/>
              </w:rPr>
            </w:pPr>
            <w:r>
              <w:rPr>
                <w:rFonts w:ascii="Arial" w:hAnsi="Arial"/>
                <w:b/>
                <w:spacing w:val="-1"/>
                <w:sz w:val="12"/>
              </w:rPr>
              <w:t>IN REPLY PLEASE REFER TO OUR FILE</w:t>
            </w:r>
          </w:p>
          <w:p w:rsidR="004F32B3" w:rsidRDefault="004F32B3">
            <w:pPr>
              <w:jc w:val="right"/>
              <w:rPr>
                <w:sz w:val="16"/>
                <w:szCs w:val="16"/>
              </w:rPr>
            </w:pPr>
          </w:p>
          <w:p w:rsidR="003569E8" w:rsidRPr="00170283" w:rsidRDefault="00FA244D" w:rsidP="00EE1C74">
            <w:pPr>
              <w:jc w:val="right"/>
              <w:rPr>
                <w:rFonts w:ascii="Arial" w:hAnsi="Arial"/>
                <w:sz w:val="16"/>
                <w:szCs w:val="16"/>
              </w:rPr>
            </w:pPr>
            <w:r>
              <w:rPr>
                <w:sz w:val="16"/>
                <w:szCs w:val="16"/>
              </w:rPr>
              <w:t xml:space="preserve">     </w:t>
            </w:r>
          </w:p>
        </w:tc>
      </w:tr>
    </w:tbl>
    <w:p w:rsidR="00C74A51" w:rsidRDefault="00C74A51">
      <w:pPr>
        <w:rPr>
          <w:sz w:val="24"/>
        </w:rPr>
        <w:sectPr w:rsidR="00C74A51" w:rsidSect="00BF6F03">
          <w:footerReference w:type="even" r:id="rId9"/>
          <w:footerReference w:type="default" r:id="rId10"/>
          <w:pgSz w:w="12240" w:h="15840"/>
          <w:pgMar w:top="504" w:right="1440" w:bottom="1440" w:left="1440" w:header="720" w:footer="720" w:gutter="0"/>
          <w:cols w:space="720"/>
          <w:titlePg/>
        </w:sectPr>
      </w:pPr>
    </w:p>
    <w:p w:rsidR="001E1BF3" w:rsidRPr="003C56E2" w:rsidRDefault="001E1BF3" w:rsidP="00FA0E37">
      <w:pPr>
        <w:jc w:val="center"/>
        <w:rPr>
          <w:b/>
          <w:sz w:val="26"/>
          <w:szCs w:val="26"/>
        </w:rPr>
      </w:pPr>
    </w:p>
    <w:p w:rsidR="001F2EDC" w:rsidRPr="003C56E2" w:rsidRDefault="004C1038" w:rsidP="002B1FCD">
      <w:pPr>
        <w:jc w:val="center"/>
        <w:rPr>
          <w:sz w:val="26"/>
          <w:szCs w:val="26"/>
        </w:rPr>
      </w:pPr>
      <w:r>
        <w:rPr>
          <w:b/>
          <w:sz w:val="26"/>
          <w:szCs w:val="26"/>
        </w:rPr>
        <w:t>March 2, 2018</w:t>
      </w:r>
    </w:p>
    <w:p w:rsidR="003C56E2" w:rsidRDefault="003C56E2" w:rsidP="00FA0E37">
      <w:pPr>
        <w:jc w:val="center"/>
        <w:rPr>
          <w:b/>
          <w:sz w:val="26"/>
          <w:szCs w:val="26"/>
        </w:rPr>
      </w:pPr>
    </w:p>
    <w:p w:rsidR="001F2EDC" w:rsidRDefault="00500D82" w:rsidP="004466E5">
      <w:pPr>
        <w:jc w:val="right"/>
        <w:rPr>
          <w:sz w:val="26"/>
          <w:szCs w:val="26"/>
        </w:rPr>
      </w:pPr>
      <w:r w:rsidRPr="00D53A1E">
        <w:rPr>
          <w:sz w:val="26"/>
          <w:szCs w:val="26"/>
        </w:rPr>
        <w:t>M-2018-2641242</w:t>
      </w:r>
    </w:p>
    <w:p w:rsidR="00500D82" w:rsidRPr="002B1FCD" w:rsidRDefault="00500D82" w:rsidP="00930003">
      <w:pPr>
        <w:ind w:right="576"/>
        <w:rPr>
          <w:sz w:val="26"/>
          <w:szCs w:val="26"/>
        </w:rPr>
      </w:pPr>
    </w:p>
    <w:p w:rsidR="00930003" w:rsidRPr="002B1FCD" w:rsidRDefault="00930003" w:rsidP="00EE1C74">
      <w:pPr>
        <w:ind w:left="1440" w:hanging="720"/>
        <w:rPr>
          <w:sz w:val="26"/>
          <w:szCs w:val="26"/>
        </w:rPr>
      </w:pPr>
      <w:r w:rsidRPr="002B1FCD">
        <w:rPr>
          <w:sz w:val="26"/>
          <w:szCs w:val="26"/>
        </w:rPr>
        <w:t>Re:</w:t>
      </w:r>
      <w:r w:rsidR="002B1FCD" w:rsidRPr="002B1FCD">
        <w:rPr>
          <w:sz w:val="26"/>
          <w:szCs w:val="26"/>
        </w:rPr>
        <w:tab/>
      </w:r>
      <w:r w:rsidR="006850A4">
        <w:rPr>
          <w:sz w:val="26"/>
          <w:szCs w:val="26"/>
        </w:rPr>
        <w:t>Tax Cuts and Jobs Ac</w:t>
      </w:r>
      <w:r w:rsidR="009D365D">
        <w:rPr>
          <w:sz w:val="26"/>
          <w:szCs w:val="26"/>
        </w:rPr>
        <w:t>t of 2017</w:t>
      </w:r>
      <w:r w:rsidR="00FA244D" w:rsidRPr="002B1FCD">
        <w:rPr>
          <w:sz w:val="26"/>
          <w:szCs w:val="26"/>
        </w:rPr>
        <w:t xml:space="preserve">  </w:t>
      </w:r>
    </w:p>
    <w:p w:rsidR="001F2EDC" w:rsidRPr="002B1FCD" w:rsidRDefault="001F2EDC" w:rsidP="00930003">
      <w:pPr>
        <w:rPr>
          <w:sz w:val="26"/>
          <w:szCs w:val="26"/>
        </w:rPr>
      </w:pPr>
    </w:p>
    <w:p w:rsidR="00930003" w:rsidRPr="002B1FCD" w:rsidRDefault="002B1FCD" w:rsidP="00930003">
      <w:pPr>
        <w:rPr>
          <w:sz w:val="26"/>
          <w:szCs w:val="26"/>
        </w:rPr>
      </w:pPr>
      <w:r w:rsidRPr="002B1FCD">
        <w:rPr>
          <w:sz w:val="26"/>
          <w:szCs w:val="26"/>
        </w:rPr>
        <w:t xml:space="preserve">To All </w:t>
      </w:r>
      <w:r w:rsidR="00D61384">
        <w:rPr>
          <w:sz w:val="26"/>
          <w:szCs w:val="26"/>
        </w:rPr>
        <w:t xml:space="preserve">Affected Pennsylvania </w:t>
      </w:r>
      <w:r w:rsidR="00EF2E87">
        <w:rPr>
          <w:sz w:val="26"/>
          <w:szCs w:val="26"/>
        </w:rPr>
        <w:t>Telecommunications Carriers</w:t>
      </w:r>
      <w:r w:rsidRPr="002B1FCD">
        <w:rPr>
          <w:sz w:val="26"/>
          <w:szCs w:val="26"/>
        </w:rPr>
        <w:t>:</w:t>
      </w:r>
    </w:p>
    <w:p w:rsidR="00930003" w:rsidRPr="002B1FCD" w:rsidRDefault="00930003" w:rsidP="00930003">
      <w:pPr>
        <w:rPr>
          <w:sz w:val="26"/>
          <w:szCs w:val="26"/>
        </w:rPr>
      </w:pPr>
    </w:p>
    <w:p w:rsidR="00D61384" w:rsidRDefault="00D61384" w:rsidP="00D53A1E">
      <w:pPr>
        <w:ind w:firstLine="720"/>
        <w:rPr>
          <w:sz w:val="26"/>
          <w:szCs w:val="26"/>
        </w:rPr>
      </w:pPr>
      <w:r>
        <w:rPr>
          <w:sz w:val="26"/>
          <w:szCs w:val="26"/>
        </w:rPr>
        <w:t>On December 22, 2017, Public Law No. 115-97</w:t>
      </w:r>
      <w:r w:rsidR="00BA6168">
        <w:rPr>
          <w:sz w:val="26"/>
          <w:szCs w:val="26"/>
        </w:rPr>
        <w:t xml:space="preserve"> was signed into</w:t>
      </w:r>
      <w:r>
        <w:rPr>
          <w:sz w:val="26"/>
          <w:szCs w:val="26"/>
        </w:rPr>
        <w:t xml:space="preserve"> </w:t>
      </w:r>
      <w:r w:rsidR="00BA6168">
        <w:rPr>
          <w:sz w:val="26"/>
          <w:szCs w:val="26"/>
        </w:rPr>
        <w:t>law</w:t>
      </w:r>
      <w:r w:rsidR="00034DA1">
        <w:rPr>
          <w:sz w:val="26"/>
          <w:szCs w:val="26"/>
        </w:rPr>
        <w:t xml:space="preserve"> by </w:t>
      </w:r>
      <w:r w:rsidR="00F8030D">
        <w:rPr>
          <w:sz w:val="26"/>
          <w:szCs w:val="26"/>
        </w:rPr>
        <w:t xml:space="preserve">the </w:t>
      </w:r>
      <w:r w:rsidR="00034DA1">
        <w:rPr>
          <w:sz w:val="26"/>
          <w:szCs w:val="26"/>
        </w:rPr>
        <w:t>President</w:t>
      </w:r>
      <w:r w:rsidR="009E26F5">
        <w:rPr>
          <w:sz w:val="26"/>
          <w:szCs w:val="26"/>
        </w:rPr>
        <w:t xml:space="preserve"> of the United State</w:t>
      </w:r>
      <w:r w:rsidR="00D3208E">
        <w:rPr>
          <w:sz w:val="26"/>
          <w:szCs w:val="26"/>
        </w:rPr>
        <w:t>s</w:t>
      </w:r>
      <w:r w:rsidR="00BA6168">
        <w:rPr>
          <w:sz w:val="26"/>
          <w:szCs w:val="26"/>
        </w:rPr>
        <w:t xml:space="preserve">.  The short title of this law is </w:t>
      </w:r>
      <w:r>
        <w:rPr>
          <w:sz w:val="26"/>
          <w:szCs w:val="26"/>
        </w:rPr>
        <w:t xml:space="preserve">the Tax Cuts and Jobs Act (TCJA).  </w:t>
      </w:r>
      <w:r w:rsidR="00ED0CF8">
        <w:rPr>
          <w:sz w:val="26"/>
          <w:szCs w:val="26"/>
        </w:rPr>
        <w:t xml:space="preserve">Pursuant to the </w:t>
      </w:r>
      <w:r w:rsidR="00B21A02">
        <w:rPr>
          <w:sz w:val="26"/>
          <w:szCs w:val="26"/>
        </w:rPr>
        <w:t>TCJA</w:t>
      </w:r>
      <w:r w:rsidR="00ED0CF8">
        <w:rPr>
          <w:sz w:val="26"/>
          <w:szCs w:val="26"/>
        </w:rPr>
        <w:t xml:space="preserve">, effective January 1, 2018, various provisions of the Tax Reform Act of 1986 </w:t>
      </w:r>
      <w:r w:rsidR="00D63049">
        <w:rPr>
          <w:sz w:val="26"/>
          <w:szCs w:val="26"/>
        </w:rPr>
        <w:t xml:space="preserve">(TRA) </w:t>
      </w:r>
      <w:r w:rsidR="00110750">
        <w:rPr>
          <w:sz w:val="26"/>
          <w:szCs w:val="26"/>
        </w:rPr>
        <w:t xml:space="preserve">have been </w:t>
      </w:r>
      <w:r w:rsidR="00B21A02">
        <w:rPr>
          <w:sz w:val="26"/>
          <w:szCs w:val="26"/>
        </w:rPr>
        <w:t>repeal</w:t>
      </w:r>
      <w:r w:rsidR="00ED0CF8">
        <w:rPr>
          <w:sz w:val="26"/>
          <w:szCs w:val="26"/>
        </w:rPr>
        <w:t>ed</w:t>
      </w:r>
      <w:r w:rsidR="00B21A02">
        <w:rPr>
          <w:sz w:val="26"/>
          <w:szCs w:val="26"/>
        </w:rPr>
        <w:t xml:space="preserve"> or amend</w:t>
      </w:r>
      <w:r w:rsidR="00ED0CF8">
        <w:rPr>
          <w:sz w:val="26"/>
          <w:szCs w:val="26"/>
        </w:rPr>
        <w:t>ed.</w:t>
      </w:r>
      <w:r w:rsidR="00ED54CC">
        <w:rPr>
          <w:sz w:val="26"/>
          <w:szCs w:val="26"/>
        </w:rPr>
        <w:t xml:space="preserve">  One of the many </w:t>
      </w:r>
      <w:r w:rsidR="009A589C">
        <w:rPr>
          <w:sz w:val="26"/>
          <w:szCs w:val="26"/>
        </w:rPr>
        <w:t>modifications</w:t>
      </w:r>
      <w:r w:rsidR="00ED54CC">
        <w:rPr>
          <w:sz w:val="26"/>
          <w:szCs w:val="26"/>
        </w:rPr>
        <w:t xml:space="preserve"> to the TRA </w:t>
      </w:r>
      <w:r w:rsidR="009A589C">
        <w:rPr>
          <w:sz w:val="26"/>
          <w:szCs w:val="26"/>
        </w:rPr>
        <w:t xml:space="preserve">resulting from the passage of </w:t>
      </w:r>
      <w:r w:rsidR="00ED54CC">
        <w:rPr>
          <w:sz w:val="26"/>
          <w:szCs w:val="26"/>
        </w:rPr>
        <w:t>the TCJA is</w:t>
      </w:r>
      <w:r w:rsidR="00F8030D">
        <w:rPr>
          <w:sz w:val="26"/>
          <w:szCs w:val="26"/>
        </w:rPr>
        <w:t xml:space="preserve"> a reduction in the corporate Federal Income Tax (FIT) </w:t>
      </w:r>
      <w:r w:rsidR="009705A0">
        <w:rPr>
          <w:sz w:val="26"/>
          <w:szCs w:val="26"/>
        </w:rPr>
        <w:t>rate</w:t>
      </w:r>
      <w:r w:rsidR="00F8030D">
        <w:rPr>
          <w:sz w:val="26"/>
          <w:szCs w:val="26"/>
        </w:rPr>
        <w:t xml:space="preserve"> from 35% to 21%.  </w:t>
      </w:r>
    </w:p>
    <w:p w:rsidR="0034221C" w:rsidRDefault="00347A10" w:rsidP="0034221C">
      <w:pPr>
        <w:rPr>
          <w:sz w:val="26"/>
          <w:szCs w:val="26"/>
        </w:rPr>
      </w:pPr>
      <w:r w:rsidRPr="002B1FCD">
        <w:rPr>
          <w:sz w:val="26"/>
          <w:szCs w:val="26"/>
        </w:rPr>
        <w:tab/>
      </w:r>
    </w:p>
    <w:p w:rsidR="0086604E" w:rsidRDefault="009E26F5" w:rsidP="00F25B7F">
      <w:pPr>
        <w:ind w:firstLine="720"/>
        <w:rPr>
          <w:sz w:val="26"/>
          <w:szCs w:val="26"/>
        </w:rPr>
      </w:pPr>
      <w:r>
        <w:rPr>
          <w:sz w:val="26"/>
          <w:szCs w:val="26"/>
        </w:rPr>
        <w:t xml:space="preserve">In reviewing the federal tax changes concomitant with </w:t>
      </w:r>
      <w:r w:rsidR="00E67C9C" w:rsidRPr="0034221C">
        <w:rPr>
          <w:sz w:val="26"/>
          <w:szCs w:val="26"/>
        </w:rPr>
        <w:t xml:space="preserve">the </w:t>
      </w:r>
      <w:r>
        <w:rPr>
          <w:sz w:val="26"/>
          <w:szCs w:val="26"/>
        </w:rPr>
        <w:t xml:space="preserve">provisions of the </w:t>
      </w:r>
      <w:r w:rsidR="00E67C9C" w:rsidRPr="0034221C">
        <w:rPr>
          <w:sz w:val="26"/>
          <w:szCs w:val="26"/>
        </w:rPr>
        <w:t xml:space="preserve">Public Utility Code, the Commission is charged with the </w:t>
      </w:r>
      <w:r>
        <w:rPr>
          <w:sz w:val="26"/>
          <w:szCs w:val="26"/>
        </w:rPr>
        <w:t>statutory obligation</w:t>
      </w:r>
      <w:r w:rsidR="00E67C9C" w:rsidRPr="0034221C">
        <w:rPr>
          <w:sz w:val="26"/>
          <w:szCs w:val="26"/>
        </w:rPr>
        <w:t xml:space="preserve"> of ensuring that all rates charged are just and reasonable. 66 Pa. C.S. § 1301 (“[e]very rate made, demanded, or received by any public utility</w:t>
      </w:r>
      <w:r w:rsidR="00DA51F2">
        <w:rPr>
          <w:sz w:val="26"/>
          <w:szCs w:val="26"/>
        </w:rPr>
        <w:t>…</w:t>
      </w:r>
      <w:r w:rsidR="00E67C9C" w:rsidRPr="0034221C">
        <w:rPr>
          <w:sz w:val="26"/>
          <w:szCs w:val="26"/>
        </w:rPr>
        <w:t>shall be just and reasonable.”).</w:t>
      </w:r>
      <w:r w:rsidR="005F5514">
        <w:rPr>
          <w:sz w:val="26"/>
          <w:szCs w:val="26"/>
        </w:rPr>
        <w:t xml:space="preserve">  Rates charged by Commission-regulated public utilities to their ratepayers reflect</w:t>
      </w:r>
      <w:r w:rsidR="00FC3DF7">
        <w:rPr>
          <w:sz w:val="26"/>
          <w:szCs w:val="26"/>
        </w:rPr>
        <w:t>, among other things,</w:t>
      </w:r>
      <w:r w:rsidR="005F5514">
        <w:rPr>
          <w:sz w:val="26"/>
          <w:szCs w:val="26"/>
        </w:rPr>
        <w:t xml:space="preserve"> </w:t>
      </w:r>
      <w:r w:rsidR="0052537F">
        <w:rPr>
          <w:sz w:val="26"/>
          <w:szCs w:val="26"/>
        </w:rPr>
        <w:t xml:space="preserve">annual </w:t>
      </w:r>
      <w:r w:rsidR="005F5514">
        <w:rPr>
          <w:sz w:val="26"/>
          <w:szCs w:val="26"/>
        </w:rPr>
        <w:t xml:space="preserve">taxes paid </w:t>
      </w:r>
      <w:r w:rsidR="00F21E57">
        <w:rPr>
          <w:sz w:val="26"/>
          <w:szCs w:val="26"/>
        </w:rPr>
        <w:t xml:space="preserve">both </w:t>
      </w:r>
      <w:r w:rsidR="005F5514">
        <w:rPr>
          <w:sz w:val="26"/>
          <w:szCs w:val="26"/>
        </w:rPr>
        <w:t xml:space="preserve">to the </w:t>
      </w:r>
      <w:r w:rsidR="00D5758E">
        <w:rPr>
          <w:sz w:val="26"/>
          <w:szCs w:val="26"/>
        </w:rPr>
        <w:t xml:space="preserve">federal and </w:t>
      </w:r>
      <w:r w:rsidR="003139DE">
        <w:rPr>
          <w:sz w:val="26"/>
          <w:szCs w:val="26"/>
        </w:rPr>
        <w:t xml:space="preserve">state </w:t>
      </w:r>
      <w:r w:rsidR="005F5514">
        <w:rPr>
          <w:sz w:val="26"/>
          <w:szCs w:val="26"/>
        </w:rPr>
        <w:t>government</w:t>
      </w:r>
      <w:r w:rsidR="00FA0631">
        <w:rPr>
          <w:sz w:val="26"/>
          <w:szCs w:val="26"/>
        </w:rPr>
        <w:t>s</w:t>
      </w:r>
      <w:r w:rsidR="00FC3DF7">
        <w:rPr>
          <w:sz w:val="26"/>
          <w:szCs w:val="26"/>
        </w:rPr>
        <w:t>.</w:t>
      </w:r>
      <w:r w:rsidR="007E16C7">
        <w:rPr>
          <w:sz w:val="26"/>
          <w:szCs w:val="26"/>
        </w:rPr>
        <w:t xml:space="preserve">  </w:t>
      </w:r>
      <w:r w:rsidR="00351A60">
        <w:rPr>
          <w:sz w:val="26"/>
          <w:szCs w:val="26"/>
        </w:rPr>
        <w:t xml:space="preserve">This Secretarial Letter </w:t>
      </w:r>
      <w:r w:rsidR="00DC5C38">
        <w:rPr>
          <w:sz w:val="26"/>
          <w:szCs w:val="26"/>
        </w:rPr>
        <w:t>notifies</w:t>
      </w:r>
      <w:r w:rsidR="00351A60">
        <w:rPr>
          <w:sz w:val="26"/>
          <w:szCs w:val="26"/>
        </w:rPr>
        <w:t xml:space="preserve"> telecommunications carriers that their existing price cap rates</w:t>
      </w:r>
      <w:r w:rsidR="000C74B4">
        <w:rPr>
          <w:sz w:val="26"/>
          <w:szCs w:val="26"/>
        </w:rPr>
        <w:t>, rates for interconnection service and rates for other retail and wholesale services</w:t>
      </w:r>
      <w:r w:rsidR="00351A60">
        <w:rPr>
          <w:sz w:val="26"/>
          <w:szCs w:val="26"/>
        </w:rPr>
        <w:t xml:space="preserve"> are under review </w:t>
      </w:r>
      <w:r w:rsidR="00DC5C38">
        <w:rPr>
          <w:sz w:val="26"/>
          <w:szCs w:val="26"/>
        </w:rPr>
        <w:t>as</w:t>
      </w:r>
      <w:r w:rsidR="00351A60">
        <w:rPr>
          <w:sz w:val="26"/>
          <w:szCs w:val="26"/>
        </w:rPr>
        <w:t xml:space="preserve"> they may not be just and reasonable, as required by 66 Pa. C.S. § 3015(g), following the reduction in their federal income tax rate through the TCJA.</w:t>
      </w:r>
    </w:p>
    <w:p w:rsidR="00634E81" w:rsidRDefault="00634E81" w:rsidP="00F25B7F">
      <w:pPr>
        <w:ind w:firstLine="720"/>
        <w:rPr>
          <w:sz w:val="26"/>
          <w:szCs w:val="26"/>
        </w:rPr>
      </w:pPr>
    </w:p>
    <w:p w:rsidR="00634E81" w:rsidRDefault="00D5758E" w:rsidP="00F25B7F">
      <w:pPr>
        <w:ind w:firstLine="720"/>
        <w:rPr>
          <w:sz w:val="26"/>
          <w:szCs w:val="26"/>
        </w:rPr>
      </w:pPr>
      <w:r>
        <w:rPr>
          <w:sz w:val="26"/>
          <w:szCs w:val="26"/>
        </w:rPr>
        <w:t>Pursuant to</w:t>
      </w:r>
      <w:r w:rsidR="00634E81">
        <w:rPr>
          <w:sz w:val="26"/>
          <w:szCs w:val="26"/>
        </w:rPr>
        <w:t xml:space="preserve"> the TCJA, </w:t>
      </w:r>
      <w:r w:rsidR="00D63049">
        <w:rPr>
          <w:sz w:val="26"/>
          <w:szCs w:val="26"/>
        </w:rPr>
        <w:t xml:space="preserve">commencing in 2018 </w:t>
      </w:r>
      <w:r w:rsidR="00F91B33">
        <w:rPr>
          <w:sz w:val="26"/>
          <w:szCs w:val="26"/>
        </w:rPr>
        <w:t xml:space="preserve">the </w:t>
      </w:r>
      <w:r w:rsidR="00405D03">
        <w:rPr>
          <w:sz w:val="26"/>
          <w:szCs w:val="26"/>
        </w:rPr>
        <w:t>corporate FIT rate</w:t>
      </w:r>
      <w:r w:rsidR="00634E81">
        <w:rPr>
          <w:sz w:val="26"/>
          <w:szCs w:val="26"/>
        </w:rPr>
        <w:t xml:space="preserve"> will be </w:t>
      </w:r>
      <w:r w:rsidR="00405D03">
        <w:rPr>
          <w:sz w:val="26"/>
          <w:szCs w:val="26"/>
        </w:rPr>
        <w:t>reduced to</w:t>
      </w:r>
      <w:r w:rsidR="00D53A1E">
        <w:rPr>
          <w:sz w:val="26"/>
          <w:szCs w:val="26"/>
        </w:rPr>
        <w:t> </w:t>
      </w:r>
      <w:r w:rsidR="00634E81">
        <w:rPr>
          <w:sz w:val="26"/>
          <w:szCs w:val="26"/>
        </w:rPr>
        <w:t>21%</w:t>
      </w:r>
      <w:r w:rsidR="00405D03">
        <w:rPr>
          <w:sz w:val="26"/>
          <w:szCs w:val="26"/>
        </w:rPr>
        <w:t xml:space="preserve"> </w:t>
      </w:r>
      <w:r w:rsidR="00D63049">
        <w:rPr>
          <w:sz w:val="26"/>
          <w:szCs w:val="26"/>
        </w:rPr>
        <w:t>from</w:t>
      </w:r>
      <w:r w:rsidR="00634E81">
        <w:rPr>
          <w:sz w:val="26"/>
          <w:szCs w:val="26"/>
        </w:rPr>
        <w:t xml:space="preserve"> the prior </w:t>
      </w:r>
      <w:r w:rsidR="00D63049">
        <w:rPr>
          <w:sz w:val="26"/>
          <w:szCs w:val="26"/>
        </w:rPr>
        <w:t xml:space="preserve">effective </w:t>
      </w:r>
      <w:r w:rsidR="00634E81">
        <w:rPr>
          <w:sz w:val="26"/>
          <w:szCs w:val="26"/>
        </w:rPr>
        <w:t>rate of</w:t>
      </w:r>
      <w:r w:rsidR="00D53A1E">
        <w:rPr>
          <w:sz w:val="26"/>
          <w:szCs w:val="26"/>
        </w:rPr>
        <w:t> </w:t>
      </w:r>
      <w:r w:rsidR="00634E81">
        <w:rPr>
          <w:sz w:val="26"/>
          <w:szCs w:val="26"/>
        </w:rPr>
        <w:t>35%</w:t>
      </w:r>
      <w:r w:rsidR="00331069">
        <w:rPr>
          <w:sz w:val="26"/>
          <w:szCs w:val="26"/>
        </w:rPr>
        <w:t xml:space="preserve"> upon which current customer rates are based</w:t>
      </w:r>
      <w:r w:rsidR="00634E81">
        <w:rPr>
          <w:sz w:val="26"/>
          <w:szCs w:val="26"/>
        </w:rPr>
        <w:t xml:space="preserve">.  </w:t>
      </w:r>
      <w:r w:rsidR="00405D03">
        <w:rPr>
          <w:sz w:val="26"/>
          <w:szCs w:val="26"/>
        </w:rPr>
        <w:t xml:space="preserve">This change in the FIT rate for corporations will also impact their reserves for deferred income tax liabilities.  Given this substantial change in federal income tax rates for corporations, </w:t>
      </w:r>
      <w:r w:rsidR="00634E81">
        <w:rPr>
          <w:sz w:val="26"/>
          <w:szCs w:val="26"/>
        </w:rPr>
        <w:t xml:space="preserve">the Commission </w:t>
      </w:r>
      <w:r w:rsidR="009E26F5">
        <w:rPr>
          <w:sz w:val="26"/>
          <w:szCs w:val="26"/>
        </w:rPr>
        <w:t xml:space="preserve">will </w:t>
      </w:r>
      <w:r w:rsidR="00634E81">
        <w:rPr>
          <w:sz w:val="26"/>
          <w:szCs w:val="26"/>
        </w:rPr>
        <w:t xml:space="preserve">examine any reduced annual </w:t>
      </w:r>
      <w:r w:rsidR="009E26F5">
        <w:rPr>
          <w:sz w:val="26"/>
          <w:szCs w:val="26"/>
        </w:rPr>
        <w:t xml:space="preserve">federal </w:t>
      </w:r>
      <w:r w:rsidR="00634E81">
        <w:rPr>
          <w:sz w:val="26"/>
          <w:szCs w:val="26"/>
        </w:rPr>
        <w:t>tax obligations</w:t>
      </w:r>
      <w:r w:rsidR="00D63049">
        <w:rPr>
          <w:sz w:val="26"/>
          <w:szCs w:val="26"/>
        </w:rPr>
        <w:t>,</w:t>
      </w:r>
      <w:r w:rsidR="006F05C6">
        <w:rPr>
          <w:sz w:val="26"/>
          <w:szCs w:val="26"/>
        </w:rPr>
        <w:t xml:space="preserve"> the effect on accumulated deferred income taxes</w:t>
      </w:r>
      <w:r w:rsidR="00634E81">
        <w:rPr>
          <w:sz w:val="26"/>
          <w:szCs w:val="26"/>
        </w:rPr>
        <w:t xml:space="preserve"> of </w:t>
      </w:r>
      <w:r w:rsidR="00405D03">
        <w:rPr>
          <w:sz w:val="26"/>
          <w:szCs w:val="26"/>
        </w:rPr>
        <w:t xml:space="preserve">Commission-regulated </w:t>
      </w:r>
      <w:r w:rsidR="00634E81">
        <w:rPr>
          <w:sz w:val="26"/>
          <w:szCs w:val="26"/>
        </w:rPr>
        <w:t>public utilities resulting from implementation of the TCJA</w:t>
      </w:r>
      <w:r w:rsidR="00D63049">
        <w:rPr>
          <w:sz w:val="26"/>
          <w:szCs w:val="26"/>
        </w:rPr>
        <w:t>,</w:t>
      </w:r>
      <w:r w:rsidR="00634E81">
        <w:rPr>
          <w:sz w:val="26"/>
          <w:szCs w:val="26"/>
        </w:rPr>
        <w:t xml:space="preserve"> and </w:t>
      </w:r>
      <w:r w:rsidR="0045176B">
        <w:rPr>
          <w:sz w:val="26"/>
          <w:szCs w:val="26"/>
        </w:rPr>
        <w:t>the manner in which the</w:t>
      </w:r>
      <w:r w:rsidR="00634E81">
        <w:rPr>
          <w:sz w:val="26"/>
          <w:szCs w:val="26"/>
        </w:rPr>
        <w:t xml:space="preserve"> reduced annual tax obligations </w:t>
      </w:r>
      <w:r w:rsidR="0045176B">
        <w:rPr>
          <w:sz w:val="26"/>
          <w:szCs w:val="26"/>
        </w:rPr>
        <w:t xml:space="preserve">will </w:t>
      </w:r>
      <w:r w:rsidR="00634E81">
        <w:rPr>
          <w:sz w:val="26"/>
          <w:szCs w:val="26"/>
        </w:rPr>
        <w:t>be addressed in rates charged to Pennsylvania</w:t>
      </w:r>
      <w:r w:rsidR="00331069">
        <w:rPr>
          <w:sz w:val="26"/>
          <w:szCs w:val="26"/>
        </w:rPr>
        <w:t>’s</w:t>
      </w:r>
      <w:r w:rsidR="00634E81">
        <w:rPr>
          <w:sz w:val="26"/>
          <w:szCs w:val="26"/>
        </w:rPr>
        <w:t xml:space="preserve"> </w:t>
      </w:r>
      <w:r w:rsidR="00331069">
        <w:rPr>
          <w:sz w:val="26"/>
          <w:szCs w:val="26"/>
        </w:rPr>
        <w:t>utility customers</w:t>
      </w:r>
      <w:r w:rsidR="00634E81">
        <w:rPr>
          <w:sz w:val="26"/>
          <w:szCs w:val="26"/>
        </w:rPr>
        <w:t xml:space="preserve"> by public utilities.</w:t>
      </w:r>
      <w:r>
        <w:rPr>
          <w:rStyle w:val="FootnoteReference"/>
          <w:sz w:val="26"/>
          <w:szCs w:val="26"/>
        </w:rPr>
        <w:footnoteReference w:id="1"/>
      </w:r>
    </w:p>
    <w:p w:rsidR="0086604E" w:rsidRDefault="0086604E" w:rsidP="00F25B7F">
      <w:pPr>
        <w:ind w:firstLine="720"/>
        <w:rPr>
          <w:sz w:val="26"/>
          <w:szCs w:val="26"/>
        </w:rPr>
      </w:pPr>
    </w:p>
    <w:p w:rsidR="0034221C" w:rsidRDefault="00203418" w:rsidP="00F25B7F">
      <w:pPr>
        <w:ind w:firstLine="720"/>
        <w:rPr>
          <w:sz w:val="26"/>
          <w:szCs w:val="26"/>
        </w:rPr>
      </w:pPr>
      <w:r>
        <w:rPr>
          <w:sz w:val="26"/>
          <w:szCs w:val="26"/>
        </w:rPr>
        <w:br w:type="page"/>
      </w:r>
      <w:r w:rsidR="00E96616">
        <w:rPr>
          <w:sz w:val="26"/>
          <w:szCs w:val="26"/>
        </w:rPr>
        <w:lastRenderedPageBreak/>
        <w:t>Regarding</w:t>
      </w:r>
      <w:r w:rsidR="00FC3DF7">
        <w:rPr>
          <w:sz w:val="26"/>
          <w:szCs w:val="26"/>
        </w:rPr>
        <w:t xml:space="preserve"> tax </w:t>
      </w:r>
      <w:r w:rsidR="00DB5E2D">
        <w:rPr>
          <w:sz w:val="26"/>
          <w:szCs w:val="26"/>
        </w:rPr>
        <w:t>obligations</w:t>
      </w:r>
      <w:r w:rsidR="00FC3DF7">
        <w:rPr>
          <w:sz w:val="26"/>
          <w:szCs w:val="26"/>
        </w:rPr>
        <w:t xml:space="preserve"> of </w:t>
      </w:r>
      <w:r w:rsidR="00405D03">
        <w:rPr>
          <w:sz w:val="26"/>
          <w:szCs w:val="26"/>
        </w:rPr>
        <w:t xml:space="preserve">Commission-regulated </w:t>
      </w:r>
      <w:r w:rsidR="00FC3DF7">
        <w:rPr>
          <w:sz w:val="26"/>
          <w:szCs w:val="26"/>
        </w:rPr>
        <w:t>public utilities</w:t>
      </w:r>
      <w:r w:rsidR="00BC37E1">
        <w:rPr>
          <w:sz w:val="26"/>
          <w:szCs w:val="26"/>
        </w:rPr>
        <w:t xml:space="preserve"> </w:t>
      </w:r>
      <w:r w:rsidR="00E96616">
        <w:rPr>
          <w:sz w:val="26"/>
          <w:szCs w:val="26"/>
        </w:rPr>
        <w:t xml:space="preserve">owed </w:t>
      </w:r>
      <w:r w:rsidR="00BC37E1">
        <w:rPr>
          <w:sz w:val="26"/>
          <w:szCs w:val="26"/>
        </w:rPr>
        <w:t>to the Commonwealth of Pennsylvania</w:t>
      </w:r>
      <w:r w:rsidR="00FC3DF7">
        <w:rPr>
          <w:sz w:val="26"/>
          <w:szCs w:val="26"/>
        </w:rPr>
        <w:t>,</w:t>
      </w:r>
      <w:r w:rsidR="00BC37E1">
        <w:rPr>
          <w:sz w:val="26"/>
          <w:szCs w:val="26"/>
        </w:rPr>
        <w:t xml:space="preserve"> such public utilities currently pay a</w:t>
      </w:r>
      <w:r w:rsidR="004A614E">
        <w:rPr>
          <w:sz w:val="26"/>
          <w:szCs w:val="26"/>
        </w:rPr>
        <w:t xml:space="preserve"> Corporate Net Income (CNI)</w:t>
      </w:r>
      <w:r w:rsidR="00BC37E1">
        <w:rPr>
          <w:sz w:val="26"/>
          <w:szCs w:val="26"/>
        </w:rPr>
        <w:t xml:space="preserve"> tax </w:t>
      </w:r>
      <w:r w:rsidR="004A614E">
        <w:rPr>
          <w:sz w:val="26"/>
          <w:szCs w:val="26"/>
        </w:rPr>
        <w:t xml:space="preserve">rate </w:t>
      </w:r>
      <w:r w:rsidR="00BC37E1">
        <w:rPr>
          <w:sz w:val="26"/>
          <w:szCs w:val="26"/>
        </w:rPr>
        <w:t>of 9.99%.</w:t>
      </w:r>
      <w:r w:rsidR="00FC3DF7">
        <w:rPr>
          <w:sz w:val="26"/>
          <w:szCs w:val="26"/>
        </w:rPr>
        <w:t xml:space="preserve"> C</w:t>
      </w:r>
      <w:r w:rsidR="0034221C">
        <w:rPr>
          <w:sz w:val="26"/>
          <w:szCs w:val="26"/>
        </w:rPr>
        <w:t xml:space="preserve">hapter </w:t>
      </w:r>
      <w:r w:rsidR="00E0077D">
        <w:rPr>
          <w:sz w:val="26"/>
          <w:szCs w:val="26"/>
        </w:rPr>
        <w:t>61</w:t>
      </w:r>
      <w:r w:rsidR="0034221C">
        <w:rPr>
          <w:sz w:val="26"/>
          <w:szCs w:val="26"/>
        </w:rPr>
        <w:t xml:space="preserve"> of the Pennsylvania Code governs </w:t>
      </w:r>
      <w:r w:rsidR="00DB5E2D">
        <w:rPr>
          <w:sz w:val="26"/>
          <w:szCs w:val="26"/>
        </w:rPr>
        <w:t xml:space="preserve">the </w:t>
      </w:r>
      <w:r w:rsidR="0034221C">
        <w:rPr>
          <w:sz w:val="26"/>
          <w:szCs w:val="26"/>
        </w:rPr>
        <w:t>C</w:t>
      </w:r>
      <w:r w:rsidR="00BC37E1">
        <w:rPr>
          <w:sz w:val="26"/>
          <w:szCs w:val="26"/>
        </w:rPr>
        <w:t>NI</w:t>
      </w:r>
      <w:r w:rsidR="0034221C">
        <w:rPr>
          <w:sz w:val="26"/>
          <w:szCs w:val="26"/>
        </w:rPr>
        <w:t xml:space="preserve"> tax</w:t>
      </w:r>
      <w:r w:rsidR="0047423B">
        <w:rPr>
          <w:sz w:val="26"/>
          <w:szCs w:val="26"/>
        </w:rPr>
        <w:t xml:space="preserve"> </w:t>
      </w:r>
      <w:r w:rsidR="00DB5E2D">
        <w:rPr>
          <w:sz w:val="26"/>
          <w:szCs w:val="26"/>
        </w:rPr>
        <w:t xml:space="preserve">rate </w:t>
      </w:r>
      <w:r w:rsidR="0047423B">
        <w:rPr>
          <w:sz w:val="26"/>
          <w:szCs w:val="26"/>
        </w:rPr>
        <w:t xml:space="preserve">and defines “taxable income” </w:t>
      </w:r>
      <w:r w:rsidR="00F25B7F">
        <w:rPr>
          <w:sz w:val="26"/>
          <w:szCs w:val="26"/>
        </w:rPr>
        <w:t>as:</w:t>
      </w:r>
    </w:p>
    <w:p w:rsidR="00F25B7F" w:rsidRPr="00203418" w:rsidRDefault="00F25B7F" w:rsidP="00F25B7F">
      <w:pPr>
        <w:rPr>
          <w:sz w:val="26"/>
          <w:szCs w:val="26"/>
        </w:rPr>
      </w:pPr>
    </w:p>
    <w:p w:rsidR="00F25B7F" w:rsidRPr="00F25B7F" w:rsidRDefault="00F25B7F" w:rsidP="00F25B7F">
      <w:pPr>
        <w:ind w:left="1440" w:right="1440"/>
        <w:rPr>
          <w:sz w:val="26"/>
          <w:szCs w:val="26"/>
        </w:rPr>
      </w:pPr>
      <w:r w:rsidRPr="00F25B7F">
        <w:rPr>
          <w:sz w:val="26"/>
          <w:szCs w:val="26"/>
        </w:rPr>
        <w:t>[f]</w:t>
      </w:r>
      <w:proofErr w:type="spellStart"/>
      <w:r w:rsidRPr="00F25B7F">
        <w:rPr>
          <w:sz w:val="26"/>
          <w:szCs w:val="26"/>
        </w:rPr>
        <w:t>ederal</w:t>
      </w:r>
      <w:proofErr w:type="spellEnd"/>
      <w:r w:rsidRPr="00F25B7F">
        <w:rPr>
          <w:sz w:val="26"/>
          <w:szCs w:val="26"/>
        </w:rPr>
        <w:t xml:space="preserve"> taxable income before net operating loss deduction and special deductions as returned to and ascertained by the Federal government</w:t>
      </w:r>
      <w:r w:rsidR="00D63049">
        <w:rPr>
          <w:sz w:val="26"/>
          <w:szCs w:val="26"/>
        </w:rPr>
        <w:t>[.]</w:t>
      </w:r>
    </w:p>
    <w:p w:rsidR="0034221C" w:rsidRPr="00F25B7F" w:rsidRDefault="0034221C" w:rsidP="00F25B7F">
      <w:pPr>
        <w:rPr>
          <w:sz w:val="26"/>
          <w:szCs w:val="26"/>
        </w:rPr>
      </w:pPr>
    </w:p>
    <w:p w:rsidR="0086604E" w:rsidRDefault="00E0077D" w:rsidP="00F25B7F">
      <w:pPr>
        <w:rPr>
          <w:sz w:val="26"/>
          <w:szCs w:val="26"/>
        </w:rPr>
      </w:pPr>
      <w:r>
        <w:rPr>
          <w:sz w:val="26"/>
          <w:szCs w:val="26"/>
        </w:rPr>
        <w:t>61</w:t>
      </w:r>
      <w:r w:rsidR="00F25B7F">
        <w:rPr>
          <w:sz w:val="26"/>
          <w:szCs w:val="26"/>
        </w:rPr>
        <w:t xml:space="preserve"> Pa. Code §</w:t>
      </w:r>
      <w:r w:rsidR="009F4BCB">
        <w:rPr>
          <w:sz w:val="26"/>
          <w:szCs w:val="26"/>
        </w:rPr>
        <w:t xml:space="preserve"> </w:t>
      </w:r>
      <w:r w:rsidR="00F25B7F">
        <w:rPr>
          <w:sz w:val="26"/>
          <w:szCs w:val="26"/>
        </w:rPr>
        <w:t>153.11.</w:t>
      </w:r>
      <w:r w:rsidR="00FC3DF7">
        <w:rPr>
          <w:sz w:val="26"/>
          <w:szCs w:val="26"/>
        </w:rPr>
        <w:t xml:space="preserve">  </w:t>
      </w:r>
      <w:r w:rsidR="003875F6">
        <w:rPr>
          <w:sz w:val="26"/>
          <w:szCs w:val="26"/>
        </w:rPr>
        <w:t>Therefore</w:t>
      </w:r>
      <w:r w:rsidR="00BC37E1">
        <w:rPr>
          <w:sz w:val="26"/>
          <w:szCs w:val="26"/>
        </w:rPr>
        <w:t>, the Pennsylvania CNI tax rate</w:t>
      </w:r>
      <w:r w:rsidR="007A687C">
        <w:rPr>
          <w:sz w:val="26"/>
          <w:szCs w:val="26"/>
        </w:rPr>
        <w:t xml:space="preserve"> of 9.99%</w:t>
      </w:r>
      <w:r w:rsidR="00BC37E1">
        <w:rPr>
          <w:sz w:val="26"/>
          <w:szCs w:val="26"/>
        </w:rPr>
        <w:t xml:space="preserve"> is assessed on a public utility’s </w:t>
      </w:r>
      <w:r w:rsidR="00BC37E1" w:rsidRPr="00494538">
        <w:rPr>
          <w:i/>
          <w:sz w:val="26"/>
          <w:szCs w:val="26"/>
        </w:rPr>
        <w:t>federal</w:t>
      </w:r>
      <w:r w:rsidR="00BC37E1">
        <w:rPr>
          <w:sz w:val="26"/>
          <w:szCs w:val="26"/>
        </w:rPr>
        <w:t xml:space="preserve"> tax</w:t>
      </w:r>
      <w:r w:rsidR="007A687C">
        <w:rPr>
          <w:sz w:val="26"/>
          <w:szCs w:val="26"/>
        </w:rPr>
        <w:t>able</w:t>
      </w:r>
      <w:r w:rsidR="00BC37E1">
        <w:rPr>
          <w:sz w:val="26"/>
          <w:szCs w:val="26"/>
        </w:rPr>
        <w:t xml:space="preserve"> income.</w:t>
      </w:r>
      <w:r w:rsidR="007A687C">
        <w:rPr>
          <w:sz w:val="26"/>
          <w:szCs w:val="26"/>
        </w:rPr>
        <w:t xml:space="preserve">  </w:t>
      </w:r>
      <w:r w:rsidR="00FA0631">
        <w:rPr>
          <w:sz w:val="26"/>
          <w:szCs w:val="26"/>
        </w:rPr>
        <w:t>W</w:t>
      </w:r>
      <w:r w:rsidR="007A687C">
        <w:rPr>
          <w:sz w:val="26"/>
          <w:szCs w:val="26"/>
        </w:rPr>
        <w:t xml:space="preserve">ith the implementation of the TCJA, </w:t>
      </w:r>
      <w:r w:rsidR="00FA0631">
        <w:rPr>
          <w:sz w:val="26"/>
          <w:szCs w:val="26"/>
        </w:rPr>
        <w:t>public utilities will continue to pay 9.99% of their federal taxable income to the Commonwealth.</w:t>
      </w:r>
      <w:r w:rsidR="00E17221">
        <w:rPr>
          <w:sz w:val="26"/>
          <w:szCs w:val="26"/>
        </w:rPr>
        <w:t xml:space="preserve">  However, if implementation of the TCJA results in lower federal taxable income amounts for public utilities, i.e., </w:t>
      </w:r>
      <w:r w:rsidR="007203DC">
        <w:rPr>
          <w:sz w:val="26"/>
          <w:szCs w:val="26"/>
        </w:rPr>
        <w:t>lower</w:t>
      </w:r>
      <w:r w:rsidR="00E17221">
        <w:rPr>
          <w:sz w:val="26"/>
          <w:szCs w:val="26"/>
        </w:rPr>
        <w:t xml:space="preserve"> amounts upon which the </w:t>
      </w:r>
      <w:r w:rsidR="007203DC">
        <w:rPr>
          <w:sz w:val="26"/>
          <w:szCs w:val="26"/>
        </w:rPr>
        <w:t xml:space="preserve">9.99% </w:t>
      </w:r>
      <w:r w:rsidR="00E17221">
        <w:rPr>
          <w:sz w:val="26"/>
          <w:szCs w:val="26"/>
        </w:rPr>
        <w:t xml:space="preserve">Pennsylvania CNI rate is applied, </w:t>
      </w:r>
      <w:r w:rsidR="007203DC">
        <w:rPr>
          <w:sz w:val="26"/>
          <w:szCs w:val="26"/>
        </w:rPr>
        <w:t xml:space="preserve">it is the Commission’s intention to ascertain how such reduced annual </w:t>
      </w:r>
      <w:r w:rsidR="0093008E">
        <w:rPr>
          <w:i/>
          <w:sz w:val="26"/>
          <w:szCs w:val="26"/>
        </w:rPr>
        <w:t xml:space="preserve">state </w:t>
      </w:r>
      <w:r w:rsidR="007203DC">
        <w:rPr>
          <w:sz w:val="26"/>
          <w:szCs w:val="26"/>
        </w:rPr>
        <w:t xml:space="preserve">tax obligations may be </w:t>
      </w:r>
      <w:r w:rsidR="00E96616">
        <w:rPr>
          <w:sz w:val="26"/>
          <w:szCs w:val="26"/>
        </w:rPr>
        <w:t xml:space="preserve">reflected </w:t>
      </w:r>
      <w:r w:rsidR="007203DC">
        <w:rPr>
          <w:sz w:val="26"/>
          <w:szCs w:val="26"/>
        </w:rPr>
        <w:t>in rates charged to ratepayers by public utilities.</w:t>
      </w:r>
      <w:r w:rsidR="00FA0631">
        <w:rPr>
          <w:sz w:val="26"/>
          <w:szCs w:val="26"/>
        </w:rPr>
        <w:t xml:space="preserve">  </w:t>
      </w:r>
    </w:p>
    <w:p w:rsidR="0086604E" w:rsidRDefault="0086604E" w:rsidP="00F25B7F">
      <w:pPr>
        <w:rPr>
          <w:sz w:val="26"/>
          <w:szCs w:val="26"/>
        </w:rPr>
      </w:pPr>
    </w:p>
    <w:p w:rsidR="0086604E" w:rsidRDefault="00D53A1E" w:rsidP="009134B1">
      <w:pPr>
        <w:ind w:firstLine="720"/>
        <w:rPr>
          <w:sz w:val="26"/>
          <w:szCs w:val="26"/>
        </w:rPr>
      </w:pPr>
      <w:r>
        <w:rPr>
          <w:sz w:val="26"/>
          <w:szCs w:val="26"/>
        </w:rPr>
        <w:t>To</w:t>
      </w:r>
      <w:r w:rsidR="00A4231F" w:rsidRPr="00195103">
        <w:rPr>
          <w:sz w:val="26"/>
          <w:szCs w:val="26"/>
        </w:rPr>
        <w:t xml:space="preserve"> determin</w:t>
      </w:r>
      <w:r w:rsidR="009E26F5">
        <w:rPr>
          <w:sz w:val="26"/>
          <w:szCs w:val="26"/>
        </w:rPr>
        <w:t>e</w:t>
      </w:r>
      <w:r w:rsidR="00A4231F" w:rsidRPr="00195103">
        <w:rPr>
          <w:sz w:val="26"/>
          <w:szCs w:val="26"/>
        </w:rPr>
        <w:t xml:space="preserve"> any effects of the TCJA on the tax liabilities of </w:t>
      </w:r>
      <w:r w:rsidR="00EF008B">
        <w:rPr>
          <w:sz w:val="26"/>
          <w:szCs w:val="26"/>
        </w:rPr>
        <w:t xml:space="preserve">Pennsylvania telecommunications carriers </w:t>
      </w:r>
      <w:r w:rsidR="00A4231F" w:rsidRPr="00195103">
        <w:rPr>
          <w:sz w:val="26"/>
          <w:szCs w:val="26"/>
        </w:rPr>
        <w:t xml:space="preserve">for 2018 and future years, the Commission </w:t>
      </w:r>
      <w:r w:rsidR="00195103" w:rsidRPr="00195103">
        <w:rPr>
          <w:sz w:val="26"/>
          <w:szCs w:val="26"/>
        </w:rPr>
        <w:t xml:space="preserve">requests that the </w:t>
      </w:r>
      <w:r w:rsidR="000C74B4">
        <w:rPr>
          <w:sz w:val="26"/>
          <w:szCs w:val="26"/>
        </w:rPr>
        <w:t xml:space="preserve">telecommunications </w:t>
      </w:r>
      <w:r w:rsidR="00351A60">
        <w:rPr>
          <w:sz w:val="26"/>
          <w:szCs w:val="26"/>
        </w:rPr>
        <w:t>carriers</w:t>
      </w:r>
      <w:r w:rsidR="00351A60" w:rsidRPr="00195103">
        <w:rPr>
          <w:sz w:val="26"/>
          <w:szCs w:val="26"/>
        </w:rPr>
        <w:t xml:space="preserve"> </w:t>
      </w:r>
      <w:r w:rsidR="00195103" w:rsidRPr="00195103">
        <w:rPr>
          <w:sz w:val="26"/>
          <w:szCs w:val="26"/>
        </w:rPr>
        <w:t>listed in Attachment A</w:t>
      </w:r>
      <w:r w:rsidR="00E913DB">
        <w:rPr>
          <w:sz w:val="26"/>
          <w:szCs w:val="26"/>
        </w:rPr>
        <w:t xml:space="preserve"> to this Secretarial Letter</w:t>
      </w:r>
      <w:r w:rsidR="00195103" w:rsidRPr="00195103">
        <w:rPr>
          <w:sz w:val="26"/>
          <w:szCs w:val="26"/>
        </w:rPr>
        <w:t xml:space="preserve"> </w:t>
      </w:r>
      <w:r w:rsidR="0034221C" w:rsidRPr="00195103">
        <w:rPr>
          <w:sz w:val="26"/>
          <w:szCs w:val="26"/>
        </w:rPr>
        <w:t xml:space="preserve">provide </w:t>
      </w:r>
      <w:r w:rsidR="00720C39">
        <w:rPr>
          <w:sz w:val="26"/>
          <w:szCs w:val="26"/>
        </w:rPr>
        <w:t xml:space="preserve">verified </w:t>
      </w:r>
      <w:r w:rsidR="0034221C" w:rsidRPr="00195103">
        <w:rPr>
          <w:sz w:val="26"/>
          <w:szCs w:val="26"/>
        </w:rPr>
        <w:t xml:space="preserve">responses to the data requests in Attachment </w:t>
      </w:r>
      <w:r w:rsidR="00195103" w:rsidRPr="00195103">
        <w:rPr>
          <w:sz w:val="26"/>
          <w:szCs w:val="26"/>
        </w:rPr>
        <w:t>B</w:t>
      </w:r>
      <w:r w:rsidR="00195103">
        <w:rPr>
          <w:sz w:val="26"/>
          <w:szCs w:val="26"/>
        </w:rPr>
        <w:t>.</w:t>
      </w:r>
      <w:r w:rsidR="008F4EB5">
        <w:rPr>
          <w:rStyle w:val="FootnoteReference"/>
          <w:sz w:val="26"/>
          <w:szCs w:val="26"/>
        </w:rPr>
        <w:footnoteReference w:id="2"/>
      </w:r>
      <w:r w:rsidR="00720C39">
        <w:rPr>
          <w:sz w:val="26"/>
          <w:szCs w:val="26"/>
        </w:rPr>
        <w:t xml:space="preserve">   </w:t>
      </w:r>
      <w:r w:rsidR="00195103">
        <w:rPr>
          <w:sz w:val="26"/>
          <w:szCs w:val="26"/>
        </w:rPr>
        <w:t xml:space="preserve">  </w:t>
      </w:r>
    </w:p>
    <w:p w:rsidR="0086604E" w:rsidRDefault="0086604E" w:rsidP="009134B1">
      <w:pPr>
        <w:ind w:firstLine="720"/>
        <w:rPr>
          <w:sz w:val="26"/>
          <w:szCs w:val="26"/>
        </w:rPr>
      </w:pPr>
    </w:p>
    <w:p w:rsidR="0086604E" w:rsidRDefault="0095795E" w:rsidP="009134B1">
      <w:pPr>
        <w:ind w:firstLine="720"/>
        <w:rPr>
          <w:sz w:val="26"/>
          <w:szCs w:val="26"/>
        </w:rPr>
      </w:pPr>
      <w:r>
        <w:rPr>
          <w:sz w:val="26"/>
          <w:szCs w:val="26"/>
        </w:rPr>
        <w:t xml:space="preserve">Additionally, the Commission is requesting that interested parties submit </w:t>
      </w:r>
      <w:r w:rsidR="0093008E">
        <w:rPr>
          <w:sz w:val="26"/>
          <w:szCs w:val="26"/>
        </w:rPr>
        <w:t>c</w:t>
      </w:r>
      <w:r>
        <w:rPr>
          <w:sz w:val="26"/>
          <w:szCs w:val="26"/>
        </w:rPr>
        <w:t xml:space="preserve">omments addressing: </w:t>
      </w:r>
      <w:r w:rsidR="00D53A1E">
        <w:rPr>
          <w:sz w:val="26"/>
          <w:szCs w:val="26"/>
        </w:rPr>
        <w:t xml:space="preserve"> </w:t>
      </w:r>
      <w:r w:rsidR="0086604E">
        <w:rPr>
          <w:sz w:val="26"/>
          <w:szCs w:val="26"/>
        </w:rPr>
        <w:t>(</w:t>
      </w:r>
      <w:r>
        <w:rPr>
          <w:sz w:val="26"/>
          <w:szCs w:val="26"/>
        </w:rPr>
        <w:t>1)</w:t>
      </w:r>
      <w:r w:rsidR="00D53A1E">
        <w:rPr>
          <w:sz w:val="26"/>
          <w:szCs w:val="26"/>
        </w:rPr>
        <w:t> </w:t>
      </w:r>
      <w:r w:rsidR="000932B9">
        <w:rPr>
          <w:sz w:val="26"/>
          <w:szCs w:val="26"/>
        </w:rPr>
        <w:t>all provisions</w:t>
      </w:r>
      <w:r w:rsidR="00660BE8">
        <w:rPr>
          <w:sz w:val="26"/>
          <w:szCs w:val="26"/>
        </w:rPr>
        <w:t>,</w:t>
      </w:r>
      <w:r w:rsidR="000C74B4">
        <w:rPr>
          <w:sz w:val="26"/>
          <w:szCs w:val="26"/>
        </w:rPr>
        <w:t xml:space="preserve"> under </w:t>
      </w:r>
      <w:r w:rsidR="00660BE8">
        <w:rPr>
          <w:sz w:val="26"/>
          <w:szCs w:val="26"/>
        </w:rPr>
        <w:t xml:space="preserve">either </w:t>
      </w:r>
      <w:r w:rsidR="000C74B4">
        <w:rPr>
          <w:sz w:val="26"/>
          <w:szCs w:val="26"/>
        </w:rPr>
        <w:t>Chapter 30</w:t>
      </w:r>
      <w:r w:rsidR="00CE25F2">
        <w:rPr>
          <w:sz w:val="26"/>
          <w:szCs w:val="26"/>
        </w:rPr>
        <w:t>,</w:t>
      </w:r>
      <w:r w:rsidR="000C74B4">
        <w:rPr>
          <w:sz w:val="26"/>
          <w:szCs w:val="26"/>
        </w:rPr>
        <w:t xml:space="preserve"> the telecommunications carriers’ alternative regulation plans</w:t>
      </w:r>
      <w:r w:rsidR="00660BE8">
        <w:rPr>
          <w:sz w:val="26"/>
          <w:szCs w:val="26"/>
        </w:rPr>
        <w:t>,</w:t>
      </w:r>
      <w:r w:rsidR="000C74B4">
        <w:rPr>
          <w:sz w:val="26"/>
          <w:szCs w:val="26"/>
        </w:rPr>
        <w:t xml:space="preserve"> </w:t>
      </w:r>
      <w:r w:rsidR="00CE25F2">
        <w:rPr>
          <w:sz w:val="26"/>
          <w:szCs w:val="26"/>
        </w:rPr>
        <w:t xml:space="preserve">or any other provision of the Public Utility Code and Commission regulations </w:t>
      </w:r>
      <w:r w:rsidR="000932B9">
        <w:rPr>
          <w:sz w:val="26"/>
          <w:szCs w:val="26"/>
        </w:rPr>
        <w:t xml:space="preserve">addressing the carriers’ or the Commission’s ability </w:t>
      </w:r>
      <w:r w:rsidR="000C74B4">
        <w:rPr>
          <w:sz w:val="26"/>
          <w:szCs w:val="26"/>
        </w:rPr>
        <w:t xml:space="preserve">to adjust </w:t>
      </w:r>
      <w:r w:rsidR="00660BE8">
        <w:rPr>
          <w:sz w:val="26"/>
          <w:szCs w:val="26"/>
        </w:rPr>
        <w:t xml:space="preserve">customer </w:t>
      </w:r>
      <w:r w:rsidR="000C74B4">
        <w:rPr>
          <w:sz w:val="26"/>
          <w:szCs w:val="26"/>
        </w:rPr>
        <w:t xml:space="preserve">rates to account for the tax </w:t>
      </w:r>
      <w:r w:rsidR="000932B9">
        <w:rPr>
          <w:sz w:val="26"/>
          <w:szCs w:val="26"/>
        </w:rPr>
        <w:t xml:space="preserve">changes, including the </w:t>
      </w:r>
      <w:r w:rsidR="000C74B4">
        <w:rPr>
          <w:sz w:val="26"/>
          <w:szCs w:val="26"/>
        </w:rPr>
        <w:t>rate reductions in the TCJA</w:t>
      </w:r>
      <w:r w:rsidR="009F4BCB">
        <w:rPr>
          <w:sz w:val="26"/>
          <w:szCs w:val="26"/>
        </w:rPr>
        <w:t>;</w:t>
      </w:r>
      <w:r w:rsidR="000C74B4">
        <w:rPr>
          <w:sz w:val="26"/>
          <w:szCs w:val="26"/>
        </w:rPr>
        <w:t xml:space="preserve"> (2)</w:t>
      </w:r>
      <w:r w:rsidR="00DA51F2">
        <w:rPr>
          <w:sz w:val="26"/>
          <w:szCs w:val="26"/>
        </w:rPr>
        <w:t> </w:t>
      </w:r>
      <w:r w:rsidR="0034221C" w:rsidRPr="00195103">
        <w:rPr>
          <w:sz w:val="26"/>
          <w:szCs w:val="26"/>
        </w:rPr>
        <w:t xml:space="preserve">whether the Commission should </w:t>
      </w:r>
      <w:r w:rsidR="002B55E9">
        <w:rPr>
          <w:sz w:val="26"/>
          <w:szCs w:val="26"/>
        </w:rPr>
        <w:t>adjust</w:t>
      </w:r>
      <w:r>
        <w:rPr>
          <w:sz w:val="26"/>
          <w:szCs w:val="26"/>
        </w:rPr>
        <w:t xml:space="preserve"> current </w:t>
      </w:r>
      <w:r w:rsidR="000C74B4">
        <w:rPr>
          <w:sz w:val="26"/>
          <w:szCs w:val="26"/>
        </w:rPr>
        <w:t xml:space="preserve">retail and wholesale </w:t>
      </w:r>
      <w:r>
        <w:rPr>
          <w:sz w:val="26"/>
          <w:szCs w:val="26"/>
        </w:rPr>
        <w:t xml:space="preserve">rates </w:t>
      </w:r>
      <w:r w:rsidR="002B55E9">
        <w:rPr>
          <w:sz w:val="26"/>
          <w:szCs w:val="26"/>
        </w:rPr>
        <w:t xml:space="preserve">to reflect the </w:t>
      </w:r>
      <w:r w:rsidR="00660BE8">
        <w:rPr>
          <w:sz w:val="26"/>
          <w:szCs w:val="26"/>
        </w:rPr>
        <w:t xml:space="preserve">effect of the </w:t>
      </w:r>
      <w:r w:rsidR="000C74B4">
        <w:rPr>
          <w:sz w:val="26"/>
          <w:szCs w:val="26"/>
        </w:rPr>
        <w:t>tax rate reductions</w:t>
      </w:r>
      <w:r w:rsidR="0093008E">
        <w:rPr>
          <w:sz w:val="26"/>
          <w:szCs w:val="26"/>
        </w:rPr>
        <w:t>;</w:t>
      </w:r>
      <w:r w:rsidR="0086604E">
        <w:rPr>
          <w:sz w:val="26"/>
          <w:szCs w:val="26"/>
        </w:rPr>
        <w:t xml:space="preserve"> (</w:t>
      </w:r>
      <w:r w:rsidR="000C74B4">
        <w:rPr>
          <w:sz w:val="26"/>
          <w:szCs w:val="26"/>
        </w:rPr>
        <w:t>3</w:t>
      </w:r>
      <w:r>
        <w:rPr>
          <w:sz w:val="26"/>
          <w:szCs w:val="26"/>
        </w:rPr>
        <w:t>)</w:t>
      </w:r>
      <w:r w:rsidR="00D53A1E">
        <w:rPr>
          <w:sz w:val="26"/>
          <w:szCs w:val="26"/>
        </w:rPr>
        <w:t> </w:t>
      </w:r>
      <w:r w:rsidR="0093008E">
        <w:rPr>
          <w:sz w:val="26"/>
          <w:szCs w:val="26"/>
        </w:rPr>
        <w:t xml:space="preserve">if so, </w:t>
      </w:r>
      <w:r w:rsidR="003139DE">
        <w:rPr>
          <w:sz w:val="26"/>
          <w:szCs w:val="26"/>
        </w:rPr>
        <w:t xml:space="preserve">the appropriate negative surcharge or other </w:t>
      </w:r>
      <w:r>
        <w:rPr>
          <w:sz w:val="26"/>
          <w:szCs w:val="26"/>
        </w:rPr>
        <w:t xml:space="preserve">methodologies </w:t>
      </w:r>
      <w:r w:rsidR="00E96616">
        <w:rPr>
          <w:sz w:val="26"/>
          <w:szCs w:val="26"/>
        </w:rPr>
        <w:t xml:space="preserve">that </w:t>
      </w:r>
      <w:r>
        <w:rPr>
          <w:sz w:val="26"/>
          <w:szCs w:val="26"/>
        </w:rPr>
        <w:t xml:space="preserve">would permit immediate </w:t>
      </w:r>
      <w:r w:rsidR="003C55FC">
        <w:rPr>
          <w:sz w:val="26"/>
          <w:szCs w:val="26"/>
        </w:rPr>
        <w:t>modifications</w:t>
      </w:r>
      <w:r>
        <w:rPr>
          <w:sz w:val="26"/>
          <w:szCs w:val="26"/>
        </w:rPr>
        <w:t xml:space="preserve"> </w:t>
      </w:r>
      <w:r w:rsidR="003C55FC">
        <w:rPr>
          <w:sz w:val="26"/>
          <w:szCs w:val="26"/>
        </w:rPr>
        <w:t>to</w:t>
      </w:r>
      <w:r w:rsidR="0034221C" w:rsidRPr="00195103">
        <w:rPr>
          <w:sz w:val="26"/>
          <w:szCs w:val="26"/>
        </w:rPr>
        <w:t xml:space="preserve"> consumer rates</w:t>
      </w:r>
      <w:r w:rsidR="0093008E">
        <w:rPr>
          <w:sz w:val="26"/>
          <w:szCs w:val="26"/>
        </w:rPr>
        <w:t>; and (</w:t>
      </w:r>
      <w:r w:rsidR="000C74B4">
        <w:rPr>
          <w:sz w:val="26"/>
          <w:szCs w:val="26"/>
        </w:rPr>
        <w:t>4</w:t>
      </w:r>
      <w:r w:rsidR="0093008E">
        <w:rPr>
          <w:sz w:val="26"/>
          <w:szCs w:val="26"/>
        </w:rPr>
        <w:t>)</w:t>
      </w:r>
      <w:r w:rsidR="00351A60">
        <w:rPr>
          <w:sz w:val="26"/>
          <w:szCs w:val="26"/>
        </w:rPr>
        <w:t> </w:t>
      </w:r>
      <w:r w:rsidR="00FF54DF">
        <w:rPr>
          <w:sz w:val="26"/>
          <w:szCs w:val="26"/>
        </w:rPr>
        <w:t xml:space="preserve">whether the surcharge or other methodology should </w:t>
      </w:r>
      <w:r w:rsidR="00A52D21">
        <w:rPr>
          <w:sz w:val="26"/>
          <w:szCs w:val="26"/>
        </w:rPr>
        <w:t xml:space="preserve">provide that any refunds to customers due to these </w:t>
      </w:r>
      <w:r w:rsidR="000C74B4">
        <w:rPr>
          <w:sz w:val="26"/>
          <w:szCs w:val="26"/>
        </w:rPr>
        <w:t>tax rate reductions</w:t>
      </w:r>
      <w:r w:rsidR="00A52D21">
        <w:rPr>
          <w:sz w:val="26"/>
          <w:szCs w:val="26"/>
        </w:rPr>
        <w:t xml:space="preserve"> be effective as of</w:t>
      </w:r>
      <w:r w:rsidR="00FF54DF">
        <w:rPr>
          <w:sz w:val="26"/>
          <w:szCs w:val="26"/>
        </w:rPr>
        <w:t xml:space="preserve"> January</w:t>
      </w:r>
      <w:r w:rsidR="00D53A1E">
        <w:rPr>
          <w:sz w:val="26"/>
          <w:szCs w:val="26"/>
        </w:rPr>
        <w:t> </w:t>
      </w:r>
      <w:r w:rsidR="00FF54DF">
        <w:rPr>
          <w:sz w:val="26"/>
          <w:szCs w:val="26"/>
        </w:rPr>
        <w:t>1,</w:t>
      </w:r>
      <w:r w:rsidR="00D53A1E">
        <w:rPr>
          <w:sz w:val="26"/>
          <w:szCs w:val="26"/>
        </w:rPr>
        <w:t> </w:t>
      </w:r>
      <w:r w:rsidR="00FF54DF">
        <w:rPr>
          <w:sz w:val="26"/>
          <w:szCs w:val="26"/>
        </w:rPr>
        <w:t>2018</w:t>
      </w:r>
      <w:r w:rsidR="0034221C" w:rsidRPr="00195103">
        <w:rPr>
          <w:sz w:val="26"/>
          <w:szCs w:val="26"/>
        </w:rPr>
        <w:t>.</w:t>
      </w:r>
      <w:r w:rsidR="009134B1">
        <w:rPr>
          <w:sz w:val="26"/>
          <w:szCs w:val="26"/>
        </w:rPr>
        <w:t xml:space="preserve">  </w:t>
      </w:r>
    </w:p>
    <w:p w:rsidR="0086604E" w:rsidRDefault="0086604E" w:rsidP="009134B1">
      <w:pPr>
        <w:ind w:firstLine="720"/>
        <w:rPr>
          <w:sz w:val="26"/>
          <w:szCs w:val="26"/>
        </w:rPr>
      </w:pPr>
    </w:p>
    <w:p w:rsidR="009134B1" w:rsidRDefault="009134B1" w:rsidP="009134B1">
      <w:pPr>
        <w:ind w:firstLine="720"/>
        <w:rPr>
          <w:sz w:val="26"/>
          <w:szCs w:val="26"/>
        </w:rPr>
      </w:pPr>
      <w:r>
        <w:rPr>
          <w:sz w:val="26"/>
          <w:szCs w:val="26"/>
        </w:rPr>
        <w:t xml:space="preserve">The Commission requests that responses to the data requests in Attachment B be provided </w:t>
      </w:r>
      <w:r w:rsidR="00E0077D">
        <w:rPr>
          <w:sz w:val="26"/>
          <w:szCs w:val="26"/>
        </w:rPr>
        <w:t xml:space="preserve">within </w:t>
      </w:r>
      <w:r w:rsidR="007A09CE" w:rsidRPr="005D122B">
        <w:rPr>
          <w:sz w:val="26"/>
          <w:szCs w:val="26"/>
        </w:rPr>
        <w:t>25 days</w:t>
      </w:r>
      <w:r w:rsidR="007A09CE" w:rsidRPr="00FA1DBE">
        <w:rPr>
          <w:color w:val="000000"/>
          <w:sz w:val="26"/>
          <w:szCs w:val="26"/>
        </w:rPr>
        <w:t xml:space="preserve"> </w:t>
      </w:r>
      <w:r w:rsidR="00E0077D">
        <w:rPr>
          <w:sz w:val="26"/>
          <w:szCs w:val="26"/>
        </w:rPr>
        <w:t>of the date of this Secretarial Letter</w:t>
      </w:r>
      <w:r>
        <w:rPr>
          <w:sz w:val="26"/>
          <w:szCs w:val="26"/>
        </w:rPr>
        <w:t xml:space="preserve">.  </w:t>
      </w:r>
      <w:r w:rsidR="007A09CE">
        <w:rPr>
          <w:sz w:val="26"/>
          <w:szCs w:val="26"/>
        </w:rPr>
        <w:t>Likewise</w:t>
      </w:r>
      <w:r>
        <w:rPr>
          <w:sz w:val="26"/>
          <w:szCs w:val="26"/>
        </w:rPr>
        <w:t xml:space="preserve">, the Commission requests that </w:t>
      </w:r>
      <w:r w:rsidR="0093008E">
        <w:rPr>
          <w:sz w:val="26"/>
          <w:szCs w:val="26"/>
        </w:rPr>
        <w:t>c</w:t>
      </w:r>
      <w:r>
        <w:rPr>
          <w:sz w:val="26"/>
          <w:szCs w:val="26"/>
        </w:rPr>
        <w:t xml:space="preserve">omments addressing </w:t>
      </w:r>
      <w:r w:rsidR="00056DFA">
        <w:rPr>
          <w:sz w:val="26"/>
          <w:szCs w:val="26"/>
        </w:rPr>
        <w:t xml:space="preserve">possible </w:t>
      </w:r>
      <w:r w:rsidR="007C7A6B">
        <w:rPr>
          <w:sz w:val="26"/>
          <w:szCs w:val="26"/>
        </w:rPr>
        <w:t xml:space="preserve">rate reflections of </w:t>
      </w:r>
      <w:r>
        <w:rPr>
          <w:sz w:val="26"/>
          <w:szCs w:val="26"/>
        </w:rPr>
        <w:t>TCJA</w:t>
      </w:r>
      <w:r w:rsidR="00056DFA">
        <w:rPr>
          <w:sz w:val="26"/>
          <w:szCs w:val="26"/>
        </w:rPr>
        <w:t xml:space="preserve"> impacts </w:t>
      </w:r>
      <w:r w:rsidR="007A09CE">
        <w:rPr>
          <w:sz w:val="26"/>
          <w:szCs w:val="26"/>
        </w:rPr>
        <w:t xml:space="preserve">also </w:t>
      </w:r>
      <w:r w:rsidR="00056DFA">
        <w:rPr>
          <w:sz w:val="26"/>
          <w:szCs w:val="26"/>
        </w:rPr>
        <w:t xml:space="preserve">be provided by </w:t>
      </w:r>
      <w:r w:rsidR="007A09CE">
        <w:rPr>
          <w:sz w:val="26"/>
          <w:szCs w:val="26"/>
        </w:rPr>
        <w:t>this date</w:t>
      </w:r>
      <w:r w:rsidR="00056DFA">
        <w:rPr>
          <w:sz w:val="26"/>
          <w:szCs w:val="26"/>
        </w:rPr>
        <w:t xml:space="preserve">.  </w:t>
      </w:r>
      <w:r w:rsidR="00F41E96">
        <w:rPr>
          <w:sz w:val="26"/>
          <w:szCs w:val="26"/>
        </w:rPr>
        <w:t xml:space="preserve">The Commission reserves the right to provide a reply comment period as necessary.  </w:t>
      </w:r>
      <w:r w:rsidR="00500D82">
        <w:rPr>
          <w:sz w:val="26"/>
          <w:szCs w:val="26"/>
        </w:rPr>
        <w:t>Please reference Docket No.</w:t>
      </w:r>
      <w:r w:rsidR="00D53A1E">
        <w:rPr>
          <w:sz w:val="26"/>
          <w:szCs w:val="26"/>
        </w:rPr>
        <w:t> </w:t>
      </w:r>
      <w:r w:rsidR="00500D82" w:rsidRPr="00D53A1E">
        <w:rPr>
          <w:sz w:val="26"/>
          <w:szCs w:val="26"/>
        </w:rPr>
        <w:t>M-2018-2641242</w:t>
      </w:r>
      <w:r w:rsidR="00500D82">
        <w:rPr>
          <w:sz w:val="26"/>
          <w:szCs w:val="26"/>
        </w:rPr>
        <w:t xml:space="preserve"> on correspondence.</w:t>
      </w:r>
      <w:r>
        <w:rPr>
          <w:sz w:val="26"/>
          <w:szCs w:val="26"/>
        </w:rPr>
        <w:t xml:space="preserve"> </w:t>
      </w:r>
    </w:p>
    <w:p w:rsidR="005D122B" w:rsidRDefault="005D122B" w:rsidP="009134B1">
      <w:pPr>
        <w:ind w:firstLine="720"/>
        <w:rPr>
          <w:sz w:val="26"/>
          <w:szCs w:val="26"/>
        </w:rPr>
      </w:pPr>
    </w:p>
    <w:p w:rsidR="0028374F" w:rsidRDefault="0028374F" w:rsidP="009134B1">
      <w:pPr>
        <w:ind w:firstLine="720"/>
        <w:rPr>
          <w:sz w:val="26"/>
          <w:szCs w:val="26"/>
        </w:rPr>
      </w:pPr>
      <w:r>
        <w:rPr>
          <w:sz w:val="26"/>
          <w:szCs w:val="26"/>
        </w:rPr>
        <w:lastRenderedPageBreak/>
        <w:t xml:space="preserve">All information requested in this Secretarial Letter shall be submitted by </w:t>
      </w:r>
      <w:proofErr w:type="spellStart"/>
      <w:r>
        <w:rPr>
          <w:sz w:val="26"/>
          <w:szCs w:val="26"/>
        </w:rPr>
        <w:t>eFile</w:t>
      </w:r>
      <w:proofErr w:type="spellEnd"/>
      <w:r>
        <w:rPr>
          <w:sz w:val="26"/>
          <w:szCs w:val="26"/>
        </w:rPr>
        <w:t xml:space="preserve"> or mailed to:</w:t>
      </w:r>
    </w:p>
    <w:p w:rsidR="0040323E" w:rsidRDefault="0040323E" w:rsidP="009134B1">
      <w:pPr>
        <w:ind w:firstLine="720"/>
        <w:rPr>
          <w:sz w:val="26"/>
          <w:szCs w:val="26"/>
        </w:rPr>
      </w:pPr>
    </w:p>
    <w:p w:rsidR="0028374F" w:rsidRDefault="0028374F" w:rsidP="00E01F1C">
      <w:pPr>
        <w:keepNext/>
        <w:ind w:left="2160" w:firstLine="720"/>
        <w:rPr>
          <w:sz w:val="26"/>
          <w:szCs w:val="26"/>
        </w:rPr>
      </w:pPr>
      <w:r>
        <w:rPr>
          <w:sz w:val="26"/>
          <w:szCs w:val="26"/>
        </w:rPr>
        <w:t>Rosemary Chiavetta, Secretary</w:t>
      </w:r>
    </w:p>
    <w:p w:rsidR="0028374F" w:rsidRDefault="0028374F" w:rsidP="00E01F1C">
      <w:pPr>
        <w:keepNext/>
        <w:ind w:left="2160" w:firstLine="720"/>
        <w:rPr>
          <w:sz w:val="26"/>
          <w:szCs w:val="26"/>
        </w:rPr>
      </w:pPr>
      <w:r>
        <w:rPr>
          <w:sz w:val="26"/>
          <w:szCs w:val="26"/>
        </w:rPr>
        <w:t>Pennsylvania Public Utility Commission</w:t>
      </w:r>
    </w:p>
    <w:p w:rsidR="0028374F" w:rsidRDefault="0028374F" w:rsidP="00933976">
      <w:pPr>
        <w:ind w:left="2160" w:firstLine="720"/>
        <w:rPr>
          <w:sz w:val="26"/>
          <w:szCs w:val="26"/>
        </w:rPr>
      </w:pPr>
      <w:r>
        <w:rPr>
          <w:sz w:val="26"/>
          <w:szCs w:val="26"/>
        </w:rPr>
        <w:t>400 North Street, 2</w:t>
      </w:r>
      <w:r w:rsidRPr="0028374F">
        <w:rPr>
          <w:sz w:val="26"/>
          <w:szCs w:val="26"/>
          <w:vertAlign w:val="superscript"/>
        </w:rPr>
        <w:t>nd</w:t>
      </w:r>
      <w:r>
        <w:rPr>
          <w:sz w:val="26"/>
          <w:szCs w:val="26"/>
        </w:rPr>
        <w:t xml:space="preserve"> Floor</w:t>
      </w:r>
    </w:p>
    <w:p w:rsidR="0028374F" w:rsidRDefault="0028374F" w:rsidP="00933976">
      <w:pPr>
        <w:ind w:left="2160" w:firstLine="720"/>
        <w:rPr>
          <w:sz w:val="26"/>
          <w:szCs w:val="26"/>
        </w:rPr>
      </w:pPr>
      <w:r>
        <w:rPr>
          <w:sz w:val="26"/>
          <w:szCs w:val="26"/>
        </w:rPr>
        <w:t>Harrisburg, PA 17120</w:t>
      </w:r>
    </w:p>
    <w:p w:rsidR="00F41E96" w:rsidRDefault="00F41E96" w:rsidP="00933976">
      <w:pPr>
        <w:ind w:left="2160" w:firstLine="720"/>
        <w:rPr>
          <w:sz w:val="26"/>
          <w:szCs w:val="26"/>
        </w:rPr>
      </w:pPr>
    </w:p>
    <w:p w:rsidR="005B6FAA" w:rsidRPr="00ED1CDA" w:rsidRDefault="00B738D1" w:rsidP="005B6FAA">
      <w:pPr>
        <w:ind w:right="-90" w:firstLine="720"/>
        <w:rPr>
          <w:color w:val="000000"/>
          <w:sz w:val="26"/>
          <w:szCs w:val="26"/>
        </w:rPr>
      </w:pPr>
      <w:r>
        <w:rPr>
          <w:color w:val="000000"/>
          <w:sz w:val="26"/>
          <w:szCs w:val="26"/>
        </w:rPr>
        <w:t>Utility</w:t>
      </w:r>
      <w:r w:rsidR="009E26F5">
        <w:rPr>
          <w:color w:val="000000"/>
          <w:sz w:val="26"/>
          <w:szCs w:val="26"/>
        </w:rPr>
        <w:t xml:space="preserve"> </w:t>
      </w:r>
      <w:r w:rsidR="005D122B">
        <w:rPr>
          <w:color w:val="000000"/>
          <w:sz w:val="26"/>
          <w:szCs w:val="26"/>
        </w:rPr>
        <w:t>responses</w:t>
      </w:r>
      <w:r w:rsidR="005D122B" w:rsidRPr="00ED1CDA">
        <w:rPr>
          <w:color w:val="000000"/>
          <w:sz w:val="26"/>
          <w:szCs w:val="26"/>
        </w:rPr>
        <w:t xml:space="preserve"> should</w:t>
      </w:r>
      <w:r w:rsidR="005B6FAA" w:rsidRPr="00ED1CDA">
        <w:rPr>
          <w:color w:val="000000"/>
          <w:sz w:val="26"/>
          <w:szCs w:val="26"/>
        </w:rPr>
        <w:t xml:space="preserve"> be verified per 52 Pa</w:t>
      </w:r>
      <w:r w:rsidR="0093008E">
        <w:rPr>
          <w:color w:val="000000"/>
          <w:sz w:val="26"/>
          <w:szCs w:val="26"/>
        </w:rPr>
        <w:t>.</w:t>
      </w:r>
      <w:r w:rsidR="005B6FAA" w:rsidRPr="00ED1CDA">
        <w:rPr>
          <w:color w:val="000000"/>
          <w:sz w:val="26"/>
          <w:szCs w:val="26"/>
        </w:rPr>
        <w:t xml:space="preserve"> Code § 1.36.  Accordingly, you must provide the following statement with your responses:</w:t>
      </w:r>
    </w:p>
    <w:p w:rsidR="005B6FAA" w:rsidRPr="00ED1CDA" w:rsidRDefault="005B6FAA" w:rsidP="005B6FAA">
      <w:pPr>
        <w:ind w:right="-90" w:firstLine="720"/>
        <w:rPr>
          <w:color w:val="000000"/>
          <w:sz w:val="26"/>
          <w:szCs w:val="26"/>
          <w:highlight w:val="green"/>
        </w:rPr>
      </w:pPr>
    </w:p>
    <w:p w:rsidR="005B6FAA" w:rsidRPr="00ED1CDA" w:rsidRDefault="005B6FAA" w:rsidP="005B6FAA">
      <w:pPr>
        <w:tabs>
          <w:tab w:val="left" w:pos="1440"/>
        </w:tabs>
        <w:ind w:left="1440" w:right="1440"/>
        <w:rPr>
          <w:color w:val="000000"/>
          <w:sz w:val="26"/>
          <w:szCs w:val="26"/>
        </w:rPr>
      </w:pPr>
      <w:r w:rsidRPr="00ED1CDA">
        <w:rPr>
          <w:color w:val="000000"/>
          <w:sz w:val="26"/>
          <w:szCs w:val="26"/>
        </w:rPr>
        <w:t xml:space="preserve">I, ________________, hereby state that the facts above set forth are true and correct to the best of my knowledge, information and belief, and that I expect to be able to prove the same at a hearing held in this matter.  I understand that the statements herein are made subject to the penalties of 18 Pa. C.S. § 4904 (relating to unsworn falsification to authorities).  </w:t>
      </w:r>
    </w:p>
    <w:p w:rsidR="005B6FAA" w:rsidRPr="00ED1CDA" w:rsidRDefault="005B6FAA" w:rsidP="005B6FAA">
      <w:pPr>
        <w:ind w:right="-90"/>
        <w:rPr>
          <w:color w:val="000000"/>
          <w:sz w:val="26"/>
          <w:szCs w:val="26"/>
        </w:rPr>
      </w:pPr>
    </w:p>
    <w:p w:rsidR="007A09CE" w:rsidRDefault="005B6FAA" w:rsidP="005B6FAA">
      <w:pPr>
        <w:ind w:right="-90"/>
        <w:rPr>
          <w:color w:val="000000"/>
          <w:sz w:val="26"/>
          <w:szCs w:val="26"/>
        </w:rPr>
      </w:pPr>
      <w:r w:rsidRPr="00ED1CDA">
        <w:rPr>
          <w:color w:val="000000"/>
          <w:sz w:val="26"/>
          <w:szCs w:val="26"/>
        </w:rPr>
        <w:tab/>
        <w:t xml:space="preserve">The blank should be </w:t>
      </w:r>
      <w:r w:rsidR="0093008E">
        <w:rPr>
          <w:color w:val="000000"/>
          <w:sz w:val="26"/>
          <w:szCs w:val="26"/>
        </w:rPr>
        <w:t>completed</w:t>
      </w:r>
      <w:r w:rsidRPr="00ED1CDA">
        <w:rPr>
          <w:color w:val="000000"/>
          <w:sz w:val="26"/>
          <w:szCs w:val="26"/>
        </w:rPr>
        <w:t xml:space="preserve"> with the name of the appropriate company representative, and the signature of that representative should follow the statement. </w:t>
      </w:r>
    </w:p>
    <w:p w:rsidR="0028374F" w:rsidRDefault="0028374F" w:rsidP="00D53A1E">
      <w:pPr>
        <w:rPr>
          <w:sz w:val="26"/>
          <w:szCs w:val="26"/>
        </w:rPr>
      </w:pPr>
    </w:p>
    <w:p w:rsidR="0028374F" w:rsidRDefault="0028374F" w:rsidP="009134B1">
      <w:pPr>
        <w:ind w:firstLine="720"/>
        <w:rPr>
          <w:sz w:val="26"/>
          <w:szCs w:val="26"/>
        </w:rPr>
      </w:pPr>
      <w:r>
        <w:rPr>
          <w:sz w:val="26"/>
          <w:szCs w:val="26"/>
        </w:rPr>
        <w:t>Please direct a</w:t>
      </w:r>
      <w:r w:rsidR="00933976">
        <w:rPr>
          <w:sz w:val="26"/>
          <w:szCs w:val="26"/>
        </w:rPr>
        <w:t>n</w:t>
      </w:r>
      <w:r>
        <w:rPr>
          <w:sz w:val="26"/>
          <w:szCs w:val="26"/>
        </w:rPr>
        <w:t>y questions concerning this Secretarial Letter to Erin Laudenslager (</w:t>
      </w:r>
      <w:r w:rsidRPr="0028374F">
        <w:rPr>
          <w:sz w:val="26"/>
          <w:szCs w:val="26"/>
        </w:rPr>
        <w:t>elaudensla@pa.gov</w:t>
      </w:r>
      <w:r>
        <w:rPr>
          <w:sz w:val="26"/>
          <w:szCs w:val="26"/>
        </w:rPr>
        <w:t xml:space="preserve">) and/or </w:t>
      </w:r>
      <w:r w:rsidR="00D53A1E">
        <w:rPr>
          <w:sz w:val="26"/>
          <w:szCs w:val="26"/>
        </w:rPr>
        <w:t>Colin W. Scott</w:t>
      </w:r>
      <w:r>
        <w:rPr>
          <w:sz w:val="26"/>
          <w:szCs w:val="26"/>
        </w:rPr>
        <w:t xml:space="preserve"> (</w:t>
      </w:r>
      <w:r w:rsidR="00D53A1E">
        <w:rPr>
          <w:sz w:val="26"/>
          <w:szCs w:val="26"/>
        </w:rPr>
        <w:t>colinscott</w:t>
      </w:r>
      <w:r>
        <w:rPr>
          <w:sz w:val="26"/>
          <w:szCs w:val="26"/>
        </w:rPr>
        <w:t>@pa.gov).</w:t>
      </w:r>
    </w:p>
    <w:p w:rsidR="00225A3A" w:rsidRPr="00195103" w:rsidRDefault="00225A3A" w:rsidP="009134B1">
      <w:pPr>
        <w:ind w:firstLine="720"/>
        <w:rPr>
          <w:sz w:val="26"/>
          <w:szCs w:val="26"/>
        </w:rPr>
      </w:pPr>
    </w:p>
    <w:p w:rsidR="00930003" w:rsidRDefault="004C1038" w:rsidP="00930003">
      <w:pPr>
        <w:tabs>
          <w:tab w:val="left" w:pos="720"/>
          <w:tab w:val="left" w:pos="5040"/>
        </w:tabs>
        <w:rPr>
          <w:sz w:val="26"/>
          <w:szCs w:val="26"/>
        </w:rPr>
      </w:pPr>
      <w:bookmarkStart w:id="0" w:name="_GoBack"/>
      <w:r w:rsidRPr="009F01BA">
        <w:rPr>
          <w:b/>
          <w:noProof/>
        </w:rPr>
        <w:drawing>
          <wp:anchor distT="0" distB="0" distL="114300" distR="114300" simplePos="0" relativeHeight="251659264" behindDoc="1" locked="0" layoutInCell="1" allowOverlap="1" wp14:anchorId="5653DDEE" wp14:editId="6A75DD7B">
            <wp:simplePos x="0" y="0"/>
            <wp:positionH relativeFrom="column">
              <wp:posOffset>2752725</wp:posOffset>
            </wp:positionH>
            <wp:positionV relativeFrom="paragraph">
              <wp:posOffset>65405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930003" w:rsidRPr="002B1FCD">
        <w:rPr>
          <w:sz w:val="26"/>
          <w:szCs w:val="26"/>
        </w:rPr>
        <w:tab/>
      </w:r>
      <w:r w:rsidR="00930003" w:rsidRPr="002B1FCD">
        <w:rPr>
          <w:sz w:val="26"/>
          <w:szCs w:val="26"/>
        </w:rPr>
        <w:tab/>
        <w:t>Sincerely,</w:t>
      </w:r>
    </w:p>
    <w:p w:rsidR="00225A3A" w:rsidRDefault="00225A3A" w:rsidP="00930003">
      <w:pPr>
        <w:tabs>
          <w:tab w:val="left" w:pos="720"/>
          <w:tab w:val="left" w:pos="5040"/>
        </w:tabs>
        <w:rPr>
          <w:sz w:val="26"/>
          <w:szCs w:val="26"/>
        </w:rPr>
      </w:pPr>
    </w:p>
    <w:p w:rsidR="004466E5" w:rsidRPr="002B1FCD" w:rsidRDefault="004466E5" w:rsidP="00930003">
      <w:pPr>
        <w:tabs>
          <w:tab w:val="left" w:pos="720"/>
          <w:tab w:val="left" w:pos="5040"/>
        </w:tabs>
        <w:rPr>
          <w:sz w:val="26"/>
          <w:szCs w:val="26"/>
        </w:rPr>
      </w:pPr>
    </w:p>
    <w:p w:rsidR="00930003" w:rsidRPr="002B1FCD" w:rsidRDefault="00930003" w:rsidP="00930003">
      <w:pPr>
        <w:tabs>
          <w:tab w:val="left" w:pos="720"/>
          <w:tab w:val="left" w:pos="5040"/>
        </w:tabs>
        <w:rPr>
          <w:sz w:val="26"/>
          <w:szCs w:val="26"/>
        </w:rPr>
      </w:pPr>
    </w:p>
    <w:p w:rsidR="00930003" w:rsidRPr="002B1FCD" w:rsidRDefault="00930003" w:rsidP="00930003">
      <w:pPr>
        <w:pStyle w:val="Heading1"/>
        <w:rPr>
          <w:sz w:val="26"/>
          <w:szCs w:val="26"/>
        </w:rPr>
      </w:pPr>
      <w:r w:rsidRPr="002B1FCD">
        <w:rPr>
          <w:sz w:val="26"/>
          <w:szCs w:val="26"/>
        </w:rPr>
        <w:tab/>
      </w:r>
      <w:r w:rsidRPr="002B1FCD">
        <w:rPr>
          <w:sz w:val="26"/>
          <w:szCs w:val="26"/>
        </w:rPr>
        <w:tab/>
      </w:r>
      <w:r w:rsidRPr="002B1FCD">
        <w:rPr>
          <w:sz w:val="26"/>
          <w:szCs w:val="26"/>
        </w:rPr>
        <w:tab/>
      </w:r>
      <w:r w:rsidR="001F2EDC" w:rsidRPr="002B1FCD">
        <w:rPr>
          <w:sz w:val="26"/>
          <w:szCs w:val="26"/>
        </w:rPr>
        <w:tab/>
      </w:r>
      <w:r w:rsidR="001F2EDC" w:rsidRPr="002B1FCD">
        <w:rPr>
          <w:sz w:val="26"/>
          <w:szCs w:val="26"/>
        </w:rPr>
        <w:tab/>
      </w:r>
      <w:r w:rsidR="001F2EDC" w:rsidRPr="002B1FCD">
        <w:rPr>
          <w:sz w:val="26"/>
          <w:szCs w:val="26"/>
        </w:rPr>
        <w:tab/>
      </w:r>
      <w:r w:rsidR="001F2EDC" w:rsidRPr="002B1FCD">
        <w:rPr>
          <w:sz w:val="26"/>
          <w:szCs w:val="26"/>
        </w:rPr>
        <w:tab/>
      </w:r>
      <w:r w:rsidR="00335A29" w:rsidRPr="002B1FCD">
        <w:rPr>
          <w:sz w:val="26"/>
          <w:szCs w:val="26"/>
        </w:rPr>
        <w:t>Rosemary Chiavetta</w:t>
      </w:r>
    </w:p>
    <w:p w:rsidR="00930003" w:rsidRDefault="00930003" w:rsidP="00930003">
      <w:pPr>
        <w:tabs>
          <w:tab w:val="left" w:pos="720"/>
          <w:tab w:val="left" w:pos="5040"/>
        </w:tabs>
        <w:rPr>
          <w:sz w:val="26"/>
          <w:szCs w:val="26"/>
        </w:rPr>
      </w:pPr>
      <w:r w:rsidRPr="002B1FCD">
        <w:rPr>
          <w:sz w:val="26"/>
          <w:szCs w:val="26"/>
        </w:rPr>
        <w:tab/>
      </w:r>
      <w:r w:rsidRPr="002B1FCD">
        <w:rPr>
          <w:sz w:val="26"/>
          <w:szCs w:val="26"/>
        </w:rPr>
        <w:tab/>
        <w:t>Secretary</w:t>
      </w:r>
    </w:p>
    <w:p w:rsidR="007A09CE" w:rsidRDefault="007A09CE" w:rsidP="00930003">
      <w:pPr>
        <w:tabs>
          <w:tab w:val="left" w:pos="720"/>
          <w:tab w:val="left" w:pos="5040"/>
        </w:tabs>
        <w:rPr>
          <w:sz w:val="26"/>
          <w:szCs w:val="26"/>
        </w:rPr>
      </w:pPr>
    </w:p>
    <w:p w:rsidR="007A09CE" w:rsidRDefault="007A09CE" w:rsidP="00930003">
      <w:pPr>
        <w:tabs>
          <w:tab w:val="left" w:pos="720"/>
          <w:tab w:val="left" w:pos="5040"/>
        </w:tabs>
        <w:rPr>
          <w:sz w:val="26"/>
          <w:szCs w:val="26"/>
        </w:rPr>
      </w:pPr>
    </w:p>
    <w:p w:rsidR="007A09CE" w:rsidRDefault="007A09CE" w:rsidP="00930003">
      <w:pPr>
        <w:tabs>
          <w:tab w:val="left" w:pos="720"/>
          <w:tab w:val="left" w:pos="5040"/>
        </w:tabs>
        <w:rPr>
          <w:sz w:val="26"/>
          <w:szCs w:val="26"/>
        </w:rPr>
      </w:pPr>
      <w:r>
        <w:rPr>
          <w:sz w:val="26"/>
          <w:szCs w:val="26"/>
        </w:rPr>
        <w:t>cc:</w:t>
      </w:r>
      <w:r>
        <w:rPr>
          <w:sz w:val="26"/>
          <w:szCs w:val="26"/>
        </w:rPr>
        <w:tab/>
        <w:t>Pennsylvania Office of Consumer Advocate</w:t>
      </w:r>
    </w:p>
    <w:p w:rsidR="007A09CE" w:rsidRDefault="007A09CE" w:rsidP="00930003">
      <w:pPr>
        <w:tabs>
          <w:tab w:val="left" w:pos="720"/>
          <w:tab w:val="left" w:pos="5040"/>
        </w:tabs>
        <w:rPr>
          <w:sz w:val="26"/>
          <w:szCs w:val="26"/>
        </w:rPr>
      </w:pPr>
      <w:r>
        <w:rPr>
          <w:sz w:val="26"/>
          <w:szCs w:val="26"/>
        </w:rPr>
        <w:tab/>
        <w:t>Pennsylvania Office of Small Business Advocate</w:t>
      </w:r>
    </w:p>
    <w:p w:rsidR="003B650C" w:rsidRDefault="00D53A1E" w:rsidP="00930003">
      <w:pPr>
        <w:tabs>
          <w:tab w:val="left" w:pos="720"/>
          <w:tab w:val="left" w:pos="5040"/>
        </w:tabs>
        <w:rPr>
          <w:sz w:val="26"/>
          <w:szCs w:val="26"/>
        </w:rPr>
      </w:pPr>
      <w:r>
        <w:rPr>
          <w:sz w:val="26"/>
          <w:szCs w:val="26"/>
        </w:rPr>
        <w:tab/>
      </w:r>
      <w:r w:rsidR="003B650C">
        <w:rPr>
          <w:sz w:val="26"/>
          <w:szCs w:val="26"/>
        </w:rPr>
        <w:t xml:space="preserve">PA Telecommunications Association </w:t>
      </w:r>
    </w:p>
    <w:p w:rsidR="0093008E" w:rsidRDefault="0093008E" w:rsidP="00930003">
      <w:pPr>
        <w:tabs>
          <w:tab w:val="left" w:pos="720"/>
          <w:tab w:val="left" w:pos="5040"/>
        </w:tabs>
        <w:rPr>
          <w:sz w:val="26"/>
          <w:szCs w:val="26"/>
        </w:rPr>
      </w:pPr>
      <w:r>
        <w:rPr>
          <w:sz w:val="26"/>
          <w:szCs w:val="26"/>
        </w:rPr>
        <w:tab/>
      </w:r>
      <w:r w:rsidR="003512EF">
        <w:rPr>
          <w:sz w:val="26"/>
          <w:szCs w:val="26"/>
        </w:rPr>
        <w:t>Philip J</w:t>
      </w:r>
      <w:r w:rsidR="000932B9">
        <w:rPr>
          <w:sz w:val="26"/>
          <w:szCs w:val="26"/>
        </w:rPr>
        <w:t>.</w:t>
      </w:r>
      <w:r w:rsidR="003512EF">
        <w:rPr>
          <w:sz w:val="26"/>
          <w:szCs w:val="26"/>
        </w:rPr>
        <w:t xml:space="preserve"> Wood, Verizon Pennsylvania LLC</w:t>
      </w:r>
    </w:p>
    <w:p w:rsidR="00AD6503" w:rsidRPr="003C56E2" w:rsidRDefault="0093008E" w:rsidP="00930003">
      <w:pPr>
        <w:tabs>
          <w:tab w:val="left" w:pos="720"/>
          <w:tab w:val="left" w:pos="5040"/>
        </w:tabs>
        <w:rPr>
          <w:sz w:val="26"/>
          <w:szCs w:val="26"/>
        </w:rPr>
      </w:pPr>
      <w:r>
        <w:rPr>
          <w:sz w:val="26"/>
          <w:szCs w:val="26"/>
        </w:rPr>
        <w:tab/>
      </w:r>
      <w:r w:rsidR="003512EF">
        <w:rPr>
          <w:sz w:val="26"/>
          <w:szCs w:val="26"/>
        </w:rPr>
        <w:t xml:space="preserve">Carl </w:t>
      </w:r>
      <w:proofErr w:type="spellStart"/>
      <w:r w:rsidR="003512EF">
        <w:rPr>
          <w:sz w:val="26"/>
          <w:szCs w:val="26"/>
        </w:rPr>
        <w:t>Yastremski</w:t>
      </w:r>
      <w:proofErr w:type="spellEnd"/>
      <w:r w:rsidR="003512EF">
        <w:rPr>
          <w:sz w:val="26"/>
          <w:szCs w:val="26"/>
        </w:rPr>
        <w:t>, Frontier Communications</w:t>
      </w:r>
    </w:p>
    <w:sectPr w:rsidR="00AD6503" w:rsidRPr="003C56E2" w:rsidSect="002B1FCD">
      <w:footerReference w:type="even" r:id="rId12"/>
      <w:footerReference w:type="default" r:id="rId13"/>
      <w:type w:val="continuous"/>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0919" w:rsidRDefault="00870919">
      <w:r>
        <w:separator/>
      </w:r>
    </w:p>
  </w:endnote>
  <w:endnote w:type="continuationSeparator" w:id="0">
    <w:p w:rsidR="00870919" w:rsidRDefault="00870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4B1" w:rsidRDefault="009134B1"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134B1" w:rsidRDefault="009134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4B1" w:rsidRDefault="009134B1"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134B1" w:rsidRDefault="009134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4B1" w:rsidRDefault="009134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134B1" w:rsidRDefault="009134B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4B1" w:rsidRDefault="009134B1" w:rsidP="002B1FCD">
    <w:pPr>
      <w:pStyle w:val="Footer"/>
      <w:jc w:val="center"/>
      <w:rPr>
        <w:noProof/>
        <w:sz w:val="22"/>
        <w:szCs w:val="22"/>
      </w:rPr>
    </w:pPr>
    <w:r w:rsidRPr="002B1FCD">
      <w:rPr>
        <w:sz w:val="22"/>
        <w:szCs w:val="22"/>
      </w:rPr>
      <w:fldChar w:fldCharType="begin"/>
    </w:r>
    <w:r w:rsidRPr="002B1FCD">
      <w:rPr>
        <w:sz w:val="22"/>
        <w:szCs w:val="22"/>
      </w:rPr>
      <w:instrText xml:space="preserve"> PAGE   \* MERGEFORMAT </w:instrText>
    </w:r>
    <w:r w:rsidRPr="002B1FCD">
      <w:rPr>
        <w:sz w:val="22"/>
        <w:szCs w:val="22"/>
      </w:rPr>
      <w:fldChar w:fldCharType="separate"/>
    </w:r>
    <w:r w:rsidR="004C1038">
      <w:rPr>
        <w:noProof/>
        <w:sz w:val="22"/>
        <w:szCs w:val="22"/>
      </w:rPr>
      <w:t>2</w:t>
    </w:r>
    <w:r w:rsidRPr="002B1FCD">
      <w:rPr>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0919" w:rsidRDefault="00870919">
      <w:r>
        <w:separator/>
      </w:r>
    </w:p>
  </w:footnote>
  <w:footnote w:type="continuationSeparator" w:id="0">
    <w:p w:rsidR="00870919" w:rsidRDefault="00870919">
      <w:r>
        <w:continuationSeparator/>
      </w:r>
    </w:p>
  </w:footnote>
  <w:footnote w:id="1">
    <w:p w:rsidR="00D5758E" w:rsidRPr="001519E2" w:rsidRDefault="00D5758E" w:rsidP="00D5758E">
      <w:pPr>
        <w:pStyle w:val="FootnoteText"/>
        <w:rPr>
          <w:rFonts w:ascii="Times New Roman" w:hAnsi="Times New Roman"/>
          <w:sz w:val="22"/>
          <w:szCs w:val="22"/>
        </w:rPr>
      </w:pPr>
      <w:r w:rsidRPr="001519E2">
        <w:rPr>
          <w:rStyle w:val="FootnoteReference"/>
          <w:rFonts w:ascii="Times New Roman" w:hAnsi="Times New Roman"/>
          <w:sz w:val="22"/>
          <w:szCs w:val="22"/>
        </w:rPr>
        <w:footnoteRef/>
      </w:r>
      <w:r w:rsidR="0040323E">
        <w:rPr>
          <w:rFonts w:ascii="Times New Roman" w:hAnsi="Times New Roman"/>
          <w:sz w:val="22"/>
          <w:szCs w:val="22"/>
        </w:rPr>
        <w:t xml:space="preserve"> </w:t>
      </w:r>
      <w:r w:rsidRPr="001519E2">
        <w:rPr>
          <w:rFonts w:ascii="Times New Roman" w:hAnsi="Times New Roman"/>
          <w:sz w:val="22"/>
          <w:szCs w:val="22"/>
        </w:rPr>
        <w:t>As entities incorporated in the Commonwealth of Pennsylvania, Commission-regulated public utilities are corporations subject to the FIT</w:t>
      </w:r>
      <w:r>
        <w:rPr>
          <w:rFonts w:ascii="Times New Roman" w:hAnsi="Times New Roman"/>
          <w:sz w:val="22"/>
          <w:szCs w:val="22"/>
        </w:rPr>
        <w:t>.</w:t>
      </w:r>
    </w:p>
  </w:footnote>
  <w:footnote w:id="2">
    <w:p w:rsidR="008F4EB5" w:rsidRPr="002647EA" w:rsidRDefault="009B5F17">
      <w:pPr>
        <w:pStyle w:val="FootnoteText"/>
        <w:rPr>
          <w:rFonts w:ascii="Times New Roman" w:hAnsi="Times New Roman"/>
          <w:sz w:val="22"/>
          <w:szCs w:val="22"/>
        </w:rPr>
      </w:pPr>
      <w:r w:rsidRPr="002647EA">
        <w:rPr>
          <w:rStyle w:val="FootnoteReference"/>
          <w:rFonts w:ascii="Times New Roman" w:hAnsi="Times New Roman"/>
          <w:sz w:val="22"/>
          <w:szCs w:val="22"/>
        </w:rPr>
        <w:footnoteRef/>
      </w:r>
      <w:r w:rsidRPr="002647EA">
        <w:rPr>
          <w:rFonts w:ascii="Times New Roman" w:hAnsi="Times New Roman"/>
          <w:sz w:val="22"/>
          <w:szCs w:val="22"/>
        </w:rPr>
        <w:t xml:space="preserve"> Commissioners John F. Coleman, Jr. and Norman J. Kennard </w:t>
      </w:r>
      <w:r>
        <w:rPr>
          <w:rFonts w:ascii="Times New Roman" w:hAnsi="Times New Roman"/>
          <w:sz w:val="22"/>
          <w:szCs w:val="22"/>
        </w:rPr>
        <w:t>respectfully disagree with the majority regarding</w:t>
      </w:r>
      <w:r w:rsidRPr="002647EA">
        <w:rPr>
          <w:rFonts w:ascii="Times New Roman" w:hAnsi="Times New Roman"/>
          <w:sz w:val="22"/>
          <w:szCs w:val="22"/>
        </w:rPr>
        <w:t xml:space="preserve"> the scope of the </w:t>
      </w:r>
      <w:r>
        <w:rPr>
          <w:rFonts w:ascii="Times New Roman" w:hAnsi="Times New Roman"/>
          <w:sz w:val="22"/>
          <w:szCs w:val="22"/>
        </w:rPr>
        <w:t>data requests</w:t>
      </w:r>
      <w:r w:rsidRPr="002647EA">
        <w:rPr>
          <w:rFonts w:ascii="Times New Roman" w:hAnsi="Times New Roman"/>
          <w:sz w:val="22"/>
          <w:szCs w:val="22"/>
        </w:rPr>
        <w:t xml:space="preserve"> initiated by this Secretarial Letter.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11F029C"/>
    <w:multiLevelType w:val="hybridMultilevel"/>
    <w:tmpl w:val="9510058C"/>
    <w:lvl w:ilvl="0" w:tplc="F72C192A">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8"/>
  </w:num>
  <w:num w:numId="6">
    <w:abstractNumId w:val="3"/>
  </w:num>
  <w:num w:numId="7">
    <w:abstractNumId w:val="9"/>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A51"/>
    <w:rsid w:val="000060B4"/>
    <w:rsid w:val="000243F4"/>
    <w:rsid w:val="00034796"/>
    <w:rsid w:val="00034DA1"/>
    <w:rsid w:val="000402D0"/>
    <w:rsid w:val="00056DFA"/>
    <w:rsid w:val="00060502"/>
    <w:rsid w:val="0006085A"/>
    <w:rsid w:val="00067B3B"/>
    <w:rsid w:val="00067F2B"/>
    <w:rsid w:val="00075539"/>
    <w:rsid w:val="00076B03"/>
    <w:rsid w:val="00076F23"/>
    <w:rsid w:val="000855B0"/>
    <w:rsid w:val="000857ED"/>
    <w:rsid w:val="00091504"/>
    <w:rsid w:val="000932B9"/>
    <w:rsid w:val="0009340C"/>
    <w:rsid w:val="00094150"/>
    <w:rsid w:val="00096907"/>
    <w:rsid w:val="000B145B"/>
    <w:rsid w:val="000C01F2"/>
    <w:rsid w:val="000C74B4"/>
    <w:rsid w:val="000D1982"/>
    <w:rsid w:val="000E4C77"/>
    <w:rsid w:val="000E75BA"/>
    <w:rsid w:val="00110750"/>
    <w:rsid w:val="001209F1"/>
    <w:rsid w:val="0012404A"/>
    <w:rsid w:val="00124DD5"/>
    <w:rsid w:val="001474C9"/>
    <w:rsid w:val="001519E2"/>
    <w:rsid w:val="00152F72"/>
    <w:rsid w:val="00170283"/>
    <w:rsid w:val="001743D0"/>
    <w:rsid w:val="00195103"/>
    <w:rsid w:val="001B60FC"/>
    <w:rsid w:val="001D3BC8"/>
    <w:rsid w:val="001D5DBB"/>
    <w:rsid w:val="001E1BF3"/>
    <w:rsid w:val="001F1A3A"/>
    <w:rsid w:val="001F2EDC"/>
    <w:rsid w:val="001F69E8"/>
    <w:rsid w:val="00202276"/>
    <w:rsid w:val="00203418"/>
    <w:rsid w:val="00206F2B"/>
    <w:rsid w:val="002229C3"/>
    <w:rsid w:val="00225A3A"/>
    <w:rsid w:val="0025446A"/>
    <w:rsid w:val="002647EA"/>
    <w:rsid w:val="00271884"/>
    <w:rsid w:val="00280E91"/>
    <w:rsid w:val="0028374F"/>
    <w:rsid w:val="00284E35"/>
    <w:rsid w:val="00285461"/>
    <w:rsid w:val="00292374"/>
    <w:rsid w:val="0029471C"/>
    <w:rsid w:val="002951D7"/>
    <w:rsid w:val="002A3F1A"/>
    <w:rsid w:val="002A52A0"/>
    <w:rsid w:val="002A650D"/>
    <w:rsid w:val="002B1FCD"/>
    <w:rsid w:val="002B55E9"/>
    <w:rsid w:val="002C08FE"/>
    <w:rsid w:val="002D01A5"/>
    <w:rsid w:val="002D7E7D"/>
    <w:rsid w:val="002E2C53"/>
    <w:rsid w:val="002F0138"/>
    <w:rsid w:val="00301A6D"/>
    <w:rsid w:val="00303D80"/>
    <w:rsid w:val="00304803"/>
    <w:rsid w:val="00307FF2"/>
    <w:rsid w:val="003100FE"/>
    <w:rsid w:val="003139DE"/>
    <w:rsid w:val="00313F77"/>
    <w:rsid w:val="0031429F"/>
    <w:rsid w:val="00320502"/>
    <w:rsid w:val="0032677D"/>
    <w:rsid w:val="00331069"/>
    <w:rsid w:val="00335A29"/>
    <w:rsid w:val="0034221C"/>
    <w:rsid w:val="00345522"/>
    <w:rsid w:val="00347A10"/>
    <w:rsid w:val="003512EF"/>
    <w:rsid w:val="003516A6"/>
    <w:rsid w:val="00351A60"/>
    <w:rsid w:val="00353111"/>
    <w:rsid w:val="003569E8"/>
    <w:rsid w:val="00366A65"/>
    <w:rsid w:val="003875F6"/>
    <w:rsid w:val="003A2AE1"/>
    <w:rsid w:val="003B1AEC"/>
    <w:rsid w:val="003B26C3"/>
    <w:rsid w:val="003B6057"/>
    <w:rsid w:val="003B650C"/>
    <w:rsid w:val="003C102A"/>
    <w:rsid w:val="003C55FC"/>
    <w:rsid w:val="003C56E2"/>
    <w:rsid w:val="003C74FF"/>
    <w:rsid w:val="003D39C9"/>
    <w:rsid w:val="003E4B39"/>
    <w:rsid w:val="0040323E"/>
    <w:rsid w:val="00405D03"/>
    <w:rsid w:val="0042140E"/>
    <w:rsid w:val="004246D9"/>
    <w:rsid w:val="004466E5"/>
    <w:rsid w:val="0045176B"/>
    <w:rsid w:val="00455F78"/>
    <w:rsid w:val="00457DA7"/>
    <w:rsid w:val="0047423B"/>
    <w:rsid w:val="00476FE8"/>
    <w:rsid w:val="00477974"/>
    <w:rsid w:val="00481001"/>
    <w:rsid w:val="00494538"/>
    <w:rsid w:val="004A1767"/>
    <w:rsid w:val="004A614E"/>
    <w:rsid w:val="004A6442"/>
    <w:rsid w:val="004C1038"/>
    <w:rsid w:val="004C4FEC"/>
    <w:rsid w:val="004C6901"/>
    <w:rsid w:val="004D2698"/>
    <w:rsid w:val="004F32B3"/>
    <w:rsid w:val="004F5AAA"/>
    <w:rsid w:val="00500D82"/>
    <w:rsid w:val="00513DCA"/>
    <w:rsid w:val="00514EA3"/>
    <w:rsid w:val="0051639C"/>
    <w:rsid w:val="0052537F"/>
    <w:rsid w:val="00525823"/>
    <w:rsid w:val="00526ADA"/>
    <w:rsid w:val="00526F31"/>
    <w:rsid w:val="005302B0"/>
    <w:rsid w:val="00537C14"/>
    <w:rsid w:val="00584C01"/>
    <w:rsid w:val="00594390"/>
    <w:rsid w:val="005A0955"/>
    <w:rsid w:val="005B3262"/>
    <w:rsid w:val="005B58B7"/>
    <w:rsid w:val="005B6FAA"/>
    <w:rsid w:val="005C03C4"/>
    <w:rsid w:val="005D122B"/>
    <w:rsid w:val="005E25C5"/>
    <w:rsid w:val="005E3690"/>
    <w:rsid w:val="005E672F"/>
    <w:rsid w:val="005F3D24"/>
    <w:rsid w:val="005F5514"/>
    <w:rsid w:val="00634E81"/>
    <w:rsid w:val="00660BE8"/>
    <w:rsid w:val="00672262"/>
    <w:rsid w:val="006755C0"/>
    <w:rsid w:val="00683271"/>
    <w:rsid w:val="00683F7E"/>
    <w:rsid w:val="006850A4"/>
    <w:rsid w:val="00695B09"/>
    <w:rsid w:val="006A1D3F"/>
    <w:rsid w:val="006A7148"/>
    <w:rsid w:val="006B760D"/>
    <w:rsid w:val="006C5C47"/>
    <w:rsid w:val="006D6779"/>
    <w:rsid w:val="006E1A84"/>
    <w:rsid w:val="006F05C6"/>
    <w:rsid w:val="00700501"/>
    <w:rsid w:val="00701ED5"/>
    <w:rsid w:val="007166C6"/>
    <w:rsid w:val="007203DC"/>
    <w:rsid w:val="00720C39"/>
    <w:rsid w:val="00721FA8"/>
    <w:rsid w:val="00730409"/>
    <w:rsid w:val="00747B70"/>
    <w:rsid w:val="0075019A"/>
    <w:rsid w:val="00752F0E"/>
    <w:rsid w:val="007617B1"/>
    <w:rsid w:val="0077210F"/>
    <w:rsid w:val="00772716"/>
    <w:rsid w:val="00773F47"/>
    <w:rsid w:val="00774744"/>
    <w:rsid w:val="007934FB"/>
    <w:rsid w:val="00794208"/>
    <w:rsid w:val="00794E58"/>
    <w:rsid w:val="007A09CE"/>
    <w:rsid w:val="007A16AE"/>
    <w:rsid w:val="007A687C"/>
    <w:rsid w:val="007B1598"/>
    <w:rsid w:val="007B4B1A"/>
    <w:rsid w:val="007C7A6B"/>
    <w:rsid w:val="007D511F"/>
    <w:rsid w:val="007E16C7"/>
    <w:rsid w:val="007E64B5"/>
    <w:rsid w:val="007F0775"/>
    <w:rsid w:val="007F41CA"/>
    <w:rsid w:val="007F55F1"/>
    <w:rsid w:val="007F5756"/>
    <w:rsid w:val="0080792C"/>
    <w:rsid w:val="00807CAF"/>
    <w:rsid w:val="0082144A"/>
    <w:rsid w:val="00826EEA"/>
    <w:rsid w:val="00837634"/>
    <w:rsid w:val="0084218B"/>
    <w:rsid w:val="008476A6"/>
    <w:rsid w:val="00854E0C"/>
    <w:rsid w:val="0086604E"/>
    <w:rsid w:val="00866FAC"/>
    <w:rsid w:val="00870919"/>
    <w:rsid w:val="00883D4D"/>
    <w:rsid w:val="00893784"/>
    <w:rsid w:val="0089421A"/>
    <w:rsid w:val="008A2241"/>
    <w:rsid w:val="008D749F"/>
    <w:rsid w:val="008E5EA0"/>
    <w:rsid w:val="008F4EB5"/>
    <w:rsid w:val="008F78AA"/>
    <w:rsid w:val="00906766"/>
    <w:rsid w:val="009134B1"/>
    <w:rsid w:val="00927022"/>
    <w:rsid w:val="00930003"/>
    <w:rsid w:val="0093008E"/>
    <w:rsid w:val="00930867"/>
    <w:rsid w:val="0093258F"/>
    <w:rsid w:val="00933976"/>
    <w:rsid w:val="00953872"/>
    <w:rsid w:val="0095795E"/>
    <w:rsid w:val="009705A0"/>
    <w:rsid w:val="00974EFE"/>
    <w:rsid w:val="00984274"/>
    <w:rsid w:val="0099767B"/>
    <w:rsid w:val="009A1144"/>
    <w:rsid w:val="009A589C"/>
    <w:rsid w:val="009A5A76"/>
    <w:rsid w:val="009B1956"/>
    <w:rsid w:val="009B23D8"/>
    <w:rsid w:val="009B2E39"/>
    <w:rsid w:val="009B36CB"/>
    <w:rsid w:val="009B5F17"/>
    <w:rsid w:val="009D08E2"/>
    <w:rsid w:val="009D365D"/>
    <w:rsid w:val="009E26F5"/>
    <w:rsid w:val="009E40EC"/>
    <w:rsid w:val="009E65F6"/>
    <w:rsid w:val="009E7E5D"/>
    <w:rsid w:val="009F4BCB"/>
    <w:rsid w:val="009F5F66"/>
    <w:rsid w:val="00A0270A"/>
    <w:rsid w:val="00A0792A"/>
    <w:rsid w:val="00A21FAC"/>
    <w:rsid w:val="00A33B39"/>
    <w:rsid w:val="00A4231F"/>
    <w:rsid w:val="00A52D21"/>
    <w:rsid w:val="00A62131"/>
    <w:rsid w:val="00A66D1F"/>
    <w:rsid w:val="00A82C28"/>
    <w:rsid w:val="00A84644"/>
    <w:rsid w:val="00A84699"/>
    <w:rsid w:val="00A955FA"/>
    <w:rsid w:val="00AA0347"/>
    <w:rsid w:val="00AA6F16"/>
    <w:rsid w:val="00AB04E7"/>
    <w:rsid w:val="00AB36A9"/>
    <w:rsid w:val="00AB7325"/>
    <w:rsid w:val="00AC152E"/>
    <w:rsid w:val="00AD6503"/>
    <w:rsid w:val="00AD77EE"/>
    <w:rsid w:val="00AE792C"/>
    <w:rsid w:val="00AF16AC"/>
    <w:rsid w:val="00B00393"/>
    <w:rsid w:val="00B12277"/>
    <w:rsid w:val="00B21A02"/>
    <w:rsid w:val="00B22792"/>
    <w:rsid w:val="00B31B02"/>
    <w:rsid w:val="00B3551A"/>
    <w:rsid w:val="00B44A1E"/>
    <w:rsid w:val="00B62D45"/>
    <w:rsid w:val="00B719AA"/>
    <w:rsid w:val="00B72D58"/>
    <w:rsid w:val="00B738D1"/>
    <w:rsid w:val="00B77D14"/>
    <w:rsid w:val="00B8186E"/>
    <w:rsid w:val="00B95240"/>
    <w:rsid w:val="00B97014"/>
    <w:rsid w:val="00BA6168"/>
    <w:rsid w:val="00BB3072"/>
    <w:rsid w:val="00BC37E1"/>
    <w:rsid w:val="00BC3A3C"/>
    <w:rsid w:val="00BC7ABE"/>
    <w:rsid w:val="00BD3A5C"/>
    <w:rsid w:val="00BD752E"/>
    <w:rsid w:val="00BE37AE"/>
    <w:rsid w:val="00BE4A72"/>
    <w:rsid w:val="00BE5119"/>
    <w:rsid w:val="00BF66A8"/>
    <w:rsid w:val="00BF6D7C"/>
    <w:rsid w:val="00BF6F03"/>
    <w:rsid w:val="00C140D5"/>
    <w:rsid w:val="00C17CD5"/>
    <w:rsid w:val="00C35E20"/>
    <w:rsid w:val="00C36BC1"/>
    <w:rsid w:val="00C74A51"/>
    <w:rsid w:val="00C76477"/>
    <w:rsid w:val="00C7728C"/>
    <w:rsid w:val="00C77C13"/>
    <w:rsid w:val="00C77F29"/>
    <w:rsid w:val="00C90506"/>
    <w:rsid w:val="00C95F36"/>
    <w:rsid w:val="00C96CF9"/>
    <w:rsid w:val="00CA44B2"/>
    <w:rsid w:val="00CB5738"/>
    <w:rsid w:val="00CE14A7"/>
    <w:rsid w:val="00CE25F2"/>
    <w:rsid w:val="00CE2A65"/>
    <w:rsid w:val="00CF047C"/>
    <w:rsid w:val="00CF41B7"/>
    <w:rsid w:val="00CF7990"/>
    <w:rsid w:val="00CF7B16"/>
    <w:rsid w:val="00D3208E"/>
    <w:rsid w:val="00D3366A"/>
    <w:rsid w:val="00D355DB"/>
    <w:rsid w:val="00D400E3"/>
    <w:rsid w:val="00D53A1E"/>
    <w:rsid w:val="00D55E96"/>
    <w:rsid w:val="00D5758E"/>
    <w:rsid w:val="00D61384"/>
    <w:rsid w:val="00D63049"/>
    <w:rsid w:val="00D64F9B"/>
    <w:rsid w:val="00DA4D87"/>
    <w:rsid w:val="00DA51F2"/>
    <w:rsid w:val="00DB3D0F"/>
    <w:rsid w:val="00DB5E2D"/>
    <w:rsid w:val="00DC35C5"/>
    <w:rsid w:val="00DC5C38"/>
    <w:rsid w:val="00DD1A19"/>
    <w:rsid w:val="00DD7880"/>
    <w:rsid w:val="00DE3C6A"/>
    <w:rsid w:val="00DE4076"/>
    <w:rsid w:val="00DF378C"/>
    <w:rsid w:val="00DF7608"/>
    <w:rsid w:val="00E0077D"/>
    <w:rsid w:val="00E00E91"/>
    <w:rsid w:val="00E01F1C"/>
    <w:rsid w:val="00E029B2"/>
    <w:rsid w:val="00E02BA0"/>
    <w:rsid w:val="00E17221"/>
    <w:rsid w:val="00E21231"/>
    <w:rsid w:val="00E236E3"/>
    <w:rsid w:val="00E349DA"/>
    <w:rsid w:val="00E37EFC"/>
    <w:rsid w:val="00E67C9C"/>
    <w:rsid w:val="00E913DB"/>
    <w:rsid w:val="00E93258"/>
    <w:rsid w:val="00E96616"/>
    <w:rsid w:val="00EB1B62"/>
    <w:rsid w:val="00EC0F0A"/>
    <w:rsid w:val="00EC71DD"/>
    <w:rsid w:val="00EC7A49"/>
    <w:rsid w:val="00EC7ADB"/>
    <w:rsid w:val="00ED0CF8"/>
    <w:rsid w:val="00ED1CDA"/>
    <w:rsid w:val="00ED54CC"/>
    <w:rsid w:val="00ED57C8"/>
    <w:rsid w:val="00ED74D2"/>
    <w:rsid w:val="00EE1C74"/>
    <w:rsid w:val="00EF008B"/>
    <w:rsid w:val="00EF2E87"/>
    <w:rsid w:val="00EF3367"/>
    <w:rsid w:val="00F10A2D"/>
    <w:rsid w:val="00F11A81"/>
    <w:rsid w:val="00F21E57"/>
    <w:rsid w:val="00F25B7F"/>
    <w:rsid w:val="00F30F2D"/>
    <w:rsid w:val="00F41E96"/>
    <w:rsid w:val="00F64B4B"/>
    <w:rsid w:val="00F7094C"/>
    <w:rsid w:val="00F73DBA"/>
    <w:rsid w:val="00F77BEA"/>
    <w:rsid w:val="00F8030D"/>
    <w:rsid w:val="00F8663B"/>
    <w:rsid w:val="00F90527"/>
    <w:rsid w:val="00F91B33"/>
    <w:rsid w:val="00F95F30"/>
    <w:rsid w:val="00FA0631"/>
    <w:rsid w:val="00FA0E37"/>
    <w:rsid w:val="00FA1DBE"/>
    <w:rsid w:val="00FA244D"/>
    <w:rsid w:val="00FA2FCC"/>
    <w:rsid w:val="00FB3208"/>
    <w:rsid w:val="00FB3D01"/>
    <w:rsid w:val="00FC1D6A"/>
    <w:rsid w:val="00FC3DF7"/>
    <w:rsid w:val="00FE738F"/>
    <w:rsid w:val="00FF5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address"/>
  <w:shapeDefaults>
    <o:shapedefaults v:ext="edit" spidmax="1026"/>
    <o:shapelayout v:ext="edit">
      <o:idmap v:ext="edit" data="1"/>
    </o:shapelayout>
  </w:shapeDefaults>
  <w:decimalSymbol w:val="."/>
  <w:listSeparator w:val=","/>
  <w14:docId w14:val="5658328D"/>
  <w15:chartTrackingRefBased/>
  <w15:docId w15:val="{3B69B9D4-3995-4445-8E5A-C5ECC3338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TBG Style,FOOTNOTE"/>
    <w:basedOn w:val="Normal"/>
    <w:link w:val="FootnoteTextChar"/>
    <w:uiPriority w:val="99"/>
    <w:qFormat/>
    <w:rsid w:val="002B1FCD"/>
    <w:rPr>
      <w:rFonts w:ascii="Courier New" w:hAnsi="Courier New"/>
    </w:rPr>
  </w:style>
  <w:style w:type="character" w:customStyle="1" w:styleId="FootnoteTextChar">
    <w:name w:val="Footnote Text Char"/>
    <w:aliases w:val="fn Char,Footnote Text Char1 Char2,Footnote Text Char Char Char1,Footnote Text Char1 Char Char1,Footnote Text Char Char Char Char,Footnote Text MRP Char,Footnote Text Char1 Char Char Char,Footnote Text Char1 Char1 Char,TBG Style Char"/>
    <w:link w:val="FootnoteText"/>
    <w:uiPriority w:val="99"/>
    <w:rsid w:val="002B1FCD"/>
    <w:rPr>
      <w:rFonts w:ascii="Courier New" w:hAnsi="Courier New"/>
    </w:rPr>
  </w:style>
  <w:style w:type="character" w:styleId="FootnoteReference">
    <w:name w:val="footnote reference"/>
    <w:aliases w:val="o,fr,o1,fr1,o2,fr2,o3,fr3,Style 13,Style 12,Style 15,Style 17,Style 9,Style 18,(NECG) Footnote Reference,Style 20,Style 7,Style 8,Styl,Style 19,Style 28,Style 11,Style 16"/>
    <w:uiPriority w:val="99"/>
    <w:rsid w:val="002B1FCD"/>
    <w:rPr>
      <w:vertAlign w:val="superscript"/>
    </w:rPr>
  </w:style>
  <w:style w:type="character" w:customStyle="1" w:styleId="term1">
    <w:name w:val="term1"/>
    <w:rsid w:val="002B1FCD"/>
    <w:rPr>
      <w:b/>
      <w:bCs/>
    </w:rPr>
  </w:style>
  <w:style w:type="character" w:customStyle="1" w:styleId="FooterChar">
    <w:name w:val="Footer Char"/>
    <w:link w:val="Footer"/>
    <w:uiPriority w:val="99"/>
    <w:rsid w:val="002B1FCD"/>
  </w:style>
  <w:style w:type="paragraph" w:styleId="HTMLPreformatted">
    <w:name w:val="HTML Preformatted"/>
    <w:basedOn w:val="Normal"/>
    <w:link w:val="HTMLPreformattedChar"/>
    <w:uiPriority w:val="99"/>
    <w:unhideWhenUsed/>
    <w:rsid w:val="00D61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rPr>
  </w:style>
  <w:style w:type="character" w:customStyle="1" w:styleId="HTMLPreformattedChar">
    <w:name w:val="HTML Preformatted Char"/>
    <w:link w:val="HTMLPreformatted"/>
    <w:uiPriority w:val="99"/>
    <w:rsid w:val="00D61384"/>
    <w:rPr>
      <w:rFonts w:ascii="Courier New" w:hAnsi="Courier New" w:cs="Courier New"/>
      <w:sz w:val="24"/>
      <w:szCs w:val="24"/>
    </w:rPr>
  </w:style>
  <w:style w:type="character" w:styleId="CommentReference">
    <w:name w:val="annotation reference"/>
    <w:rsid w:val="007E16C7"/>
    <w:rPr>
      <w:sz w:val="16"/>
      <w:szCs w:val="16"/>
    </w:rPr>
  </w:style>
  <w:style w:type="paragraph" w:styleId="CommentText">
    <w:name w:val="annotation text"/>
    <w:basedOn w:val="Normal"/>
    <w:link w:val="CommentTextChar"/>
    <w:rsid w:val="007E16C7"/>
  </w:style>
  <w:style w:type="character" w:customStyle="1" w:styleId="CommentTextChar">
    <w:name w:val="Comment Text Char"/>
    <w:basedOn w:val="DefaultParagraphFont"/>
    <w:link w:val="CommentText"/>
    <w:rsid w:val="007E16C7"/>
  </w:style>
  <w:style w:type="paragraph" w:styleId="CommentSubject">
    <w:name w:val="annotation subject"/>
    <w:basedOn w:val="CommentText"/>
    <w:next w:val="CommentText"/>
    <w:link w:val="CommentSubjectChar"/>
    <w:rsid w:val="007E16C7"/>
    <w:rPr>
      <w:b/>
      <w:bCs/>
    </w:rPr>
  </w:style>
  <w:style w:type="character" w:customStyle="1" w:styleId="CommentSubjectChar">
    <w:name w:val="Comment Subject Char"/>
    <w:link w:val="CommentSubject"/>
    <w:rsid w:val="007E16C7"/>
    <w:rPr>
      <w:b/>
      <w:bCs/>
    </w:rPr>
  </w:style>
  <w:style w:type="character" w:styleId="Hyperlink">
    <w:name w:val="Hyperlink"/>
    <w:rsid w:val="0028374F"/>
    <w:rPr>
      <w:color w:val="0563C1"/>
      <w:u w:val="single"/>
    </w:rPr>
  </w:style>
  <w:style w:type="character" w:styleId="UnresolvedMention">
    <w:name w:val="Unresolved Mention"/>
    <w:uiPriority w:val="99"/>
    <w:semiHidden/>
    <w:unhideWhenUsed/>
    <w:rsid w:val="0028374F"/>
    <w:rPr>
      <w:color w:val="808080"/>
      <w:shd w:val="clear" w:color="auto" w:fill="E6E6E6"/>
    </w:rPr>
  </w:style>
  <w:style w:type="paragraph" w:customStyle="1" w:styleId="xmsoplaintext">
    <w:name w:val="x_msoplaintext"/>
    <w:basedOn w:val="Normal"/>
    <w:rsid w:val="002D01A5"/>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543129">
      <w:bodyDiv w:val="1"/>
      <w:marLeft w:val="0"/>
      <w:marRight w:val="0"/>
      <w:marTop w:val="0"/>
      <w:marBottom w:val="0"/>
      <w:divBdr>
        <w:top w:val="none" w:sz="0" w:space="0" w:color="auto"/>
        <w:left w:val="none" w:sz="0" w:space="0" w:color="auto"/>
        <w:bottom w:val="none" w:sz="0" w:space="0" w:color="auto"/>
        <w:right w:val="none" w:sz="0" w:space="0" w:color="auto"/>
      </w:divBdr>
    </w:div>
    <w:div w:id="1112170157">
      <w:bodyDiv w:val="1"/>
      <w:marLeft w:val="0"/>
      <w:marRight w:val="0"/>
      <w:marTop w:val="0"/>
      <w:marBottom w:val="0"/>
      <w:divBdr>
        <w:top w:val="none" w:sz="0" w:space="0" w:color="auto"/>
        <w:left w:val="none" w:sz="0" w:space="0" w:color="auto"/>
        <w:bottom w:val="none" w:sz="0" w:space="0" w:color="auto"/>
        <w:right w:val="none" w:sz="0" w:space="0" w:color="auto"/>
      </w:divBdr>
    </w:div>
    <w:div w:id="1223327708">
      <w:bodyDiv w:val="1"/>
      <w:marLeft w:val="0"/>
      <w:marRight w:val="0"/>
      <w:marTop w:val="0"/>
      <w:marBottom w:val="0"/>
      <w:divBdr>
        <w:top w:val="none" w:sz="0" w:space="0" w:color="auto"/>
        <w:left w:val="none" w:sz="0" w:space="0" w:color="auto"/>
        <w:bottom w:val="none" w:sz="0" w:space="0" w:color="auto"/>
        <w:right w:val="none" w:sz="0" w:space="0" w:color="auto"/>
      </w:divBdr>
    </w:div>
    <w:div w:id="1416702127">
      <w:bodyDiv w:val="1"/>
      <w:marLeft w:val="0"/>
      <w:marRight w:val="0"/>
      <w:marTop w:val="0"/>
      <w:marBottom w:val="0"/>
      <w:divBdr>
        <w:top w:val="none" w:sz="0" w:space="0" w:color="auto"/>
        <w:left w:val="none" w:sz="0" w:space="0" w:color="auto"/>
        <w:bottom w:val="none" w:sz="0" w:space="0" w:color="auto"/>
        <w:right w:val="none" w:sz="0" w:space="0" w:color="auto"/>
      </w:divBdr>
      <w:divsChild>
        <w:div w:id="1865366421">
          <w:marLeft w:val="0"/>
          <w:marRight w:val="0"/>
          <w:marTop w:val="0"/>
          <w:marBottom w:val="0"/>
          <w:divBdr>
            <w:top w:val="none" w:sz="0" w:space="0" w:color="auto"/>
            <w:left w:val="none" w:sz="0" w:space="0" w:color="auto"/>
            <w:bottom w:val="none" w:sz="0" w:space="0" w:color="auto"/>
            <w:right w:val="none" w:sz="0" w:space="0" w:color="auto"/>
          </w:divBdr>
          <w:divsChild>
            <w:div w:id="718893957">
              <w:marLeft w:val="0"/>
              <w:marRight w:val="0"/>
              <w:marTop w:val="0"/>
              <w:marBottom w:val="0"/>
              <w:divBdr>
                <w:top w:val="none" w:sz="0" w:space="0" w:color="auto"/>
                <w:left w:val="none" w:sz="0" w:space="0" w:color="auto"/>
                <w:bottom w:val="single" w:sz="18" w:space="0" w:color="990000"/>
                <w:right w:val="none" w:sz="0" w:space="0" w:color="auto"/>
              </w:divBdr>
              <w:divsChild>
                <w:div w:id="1512179467">
                  <w:marLeft w:val="0"/>
                  <w:marRight w:val="0"/>
                  <w:marTop w:val="0"/>
                  <w:marBottom w:val="0"/>
                  <w:divBdr>
                    <w:top w:val="none" w:sz="0" w:space="0" w:color="auto"/>
                    <w:left w:val="none" w:sz="0" w:space="0" w:color="auto"/>
                    <w:bottom w:val="none" w:sz="0" w:space="0" w:color="auto"/>
                    <w:right w:val="none" w:sz="0" w:space="0" w:color="auto"/>
                  </w:divBdr>
                  <w:divsChild>
                    <w:div w:id="224993975">
                      <w:marLeft w:val="0"/>
                      <w:marRight w:val="0"/>
                      <w:marTop w:val="0"/>
                      <w:marBottom w:val="0"/>
                      <w:divBdr>
                        <w:top w:val="none" w:sz="0" w:space="0" w:color="auto"/>
                        <w:left w:val="none" w:sz="0" w:space="0" w:color="auto"/>
                        <w:bottom w:val="none" w:sz="0" w:space="0" w:color="auto"/>
                        <w:right w:val="none" w:sz="0" w:space="0" w:color="auto"/>
                      </w:divBdr>
                      <w:divsChild>
                        <w:div w:id="22439109">
                          <w:marLeft w:val="0"/>
                          <w:marRight w:val="0"/>
                          <w:marTop w:val="0"/>
                          <w:marBottom w:val="0"/>
                          <w:divBdr>
                            <w:top w:val="none" w:sz="0" w:space="0" w:color="auto"/>
                            <w:left w:val="none" w:sz="0" w:space="0" w:color="auto"/>
                            <w:bottom w:val="none" w:sz="0" w:space="0" w:color="auto"/>
                            <w:right w:val="none" w:sz="0" w:space="0" w:color="auto"/>
                          </w:divBdr>
                          <w:divsChild>
                            <w:div w:id="420876763">
                              <w:marLeft w:val="0"/>
                              <w:marRight w:val="0"/>
                              <w:marTop w:val="0"/>
                              <w:marBottom w:val="300"/>
                              <w:divBdr>
                                <w:top w:val="single" w:sz="6" w:space="6" w:color="DDDDDD"/>
                                <w:left w:val="none" w:sz="0" w:space="0" w:color="auto"/>
                                <w:bottom w:val="single" w:sz="6" w:space="6" w:color="DDDDDD"/>
                                <w:right w:val="none" w:sz="0" w:space="0" w:color="auto"/>
                              </w:divBdr>
                            </w:div>
                          </w:divsChild>
                        </w:div>
                      </w:divsChild>
                    </w:div>
                  </w:divsChild>
                </w:div>
              </w:divsChild>
            </w:div>
          </w:divsChild>
        </w:div>
      </w:divsChild>
    </w:div>
    <w:div w:id="1604802284">
      <w:bodyDiv w:val="1"/>
      <w:marLeft w:val="0"/>
      <w:marRight w:val="0"/>
      <w:marTop w:val="0"/>
      <w:marBottom w:val="0"/>
      <w:divBdr>
        <w:top w:val="none" w:sz="0" w:space="0" w:color="auto"/>
        <w:left w:val="none" w:sz="0" w:space="0" w:color="auto"/>
        <w:bottom w:val="none" w:sz="0" w:space="0" w:color="auto"/>
        <w:right w:val="none" w:sz="0" w:space="0" w:color="auto"/>
      </w:divBdr>
    </w:div>
    <w:div w:id="161894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AA536-296B-4E3B-9D4C-510DBB3DF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REYNOLDS</dc:creator>
  <cp:keywords/>
  <cp:lastModifiedBy>Farner, Joyce</cp:lastModifiedBy>
  <cp:revision>2</cp:revision>
  <cp:lastPrinted>2018-03-02T15:22:00Z</cp:lastPrinted>
  <dcterms:created xsi:type="dcterms:W3CDTF">2018-03-02T15:22:00Z</dcterms:created>
  <dcterms:modified xsi:type="dcterms:W3CDTF">2018-03-02T15:22:00Z</dcterms:modified>
</cp:coreProperties>
</file>