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E0F31" w:rsidRPr="009E0F31" w14:paraId="5E5AA8E6" w14:textId="77777777">
        <w:tc>
          <w:tcPr>
            <w:tcW w:w="2448" w:type="dxa"/>
          </w:tcPr>
          <w:p w14:paraId="3A01EAC1" w14:textId="77777777" w:rsidR="009049E7" w:rsidRPr="009E0F31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14:paraId="7697C82D" w14:textId="77777777" w:rsidR="009049E7" w:rsidRPr="009E0F31" w:rsidRDefault="009049E7" w:rsidP="009049E7">
            <w:pPr>
              <w:jc w:val="center"/>
              <w:rPr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9E0F31">
                  <w:rPr>
                    <w:b/>
                    <w:sz w:val="26"/>
                  </w:rPr>
                  <w:t>PENNSYLVANIA</w:t>
                </w:r>
              </w:smartTag>
            </w:smartTag>
          </w:p>
          <w:p w14:paraId="37E74CED" w14:textId="77777777" w:rsidR="009049E7" w:rsidRPr="009E0F31" w:rsidRDefault="009049E7" w:rsidP="009049E7">
            <w:pPr>
              <w:jc w:val="center"/>
              <w:rPr>
                <w:b/>
                <w:sz w:val="26"/>
              </w:rPr>
            </w:pPr>
            <w:r w:rsidRPr="009E0F31">
              <w:rPr>
                <w:b/>
                <w:sz w:val="26"/>
              </w:rPr>
              <w:t>PUBLIC UTILITY COMMISSION</w:t>
            </w:r>
          </w:p>
          <w:p w14:paraId="3F7EED33" w14:textId="77777777" w:rsidR="009049E7" w:rsidRPr="009E0F31" w:rsidRDefault="009049E7" w:rsidP="009049E7">
            <w:pPr>
              <w:jc w:val="center"/>
              <w:rPr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9E0F31">
                  <w:rPr>
                    <w:b/>
                    <w:sz w:val="26"/>
                  </w:rPr>
                  <w:t>Harrisburg</w:t>
                </w:r>
              </w:smartTag>
              <w:r w:rsidRPr="009E0F31">
                <w:rPr>
                  <w:b/>
                  <w:sz w:val="26"/>
                </w:rPr>
                <w:t xml:space="preserve">, </w:t>
              </w:r>
              <w:smartTag w:uri="urn:schemas-microsoft-com:office:smarttags" w:element="State">
                <w:r w:rsidRPr="009E0F31">
                  <w:rPr>
                    <w:b/>
                    <w:sz w:val="26"/>
                  </w:rPr>
                  <w:t>PA</w:t>
                </w:r>
              </w:smartTag>
              <w:r w:rsidRPr="009E0F31">
                <w:rPr>
                  <w:b/>
                  <w:sz w:val="26"/>
                </w:rPr>
                <w:t xml:space="preserve">  </w:t>
              </w:r>
              <w:smartTag w:uri="urn:schemas-microsoft-com:office:smarttags" w:element="PlaceType">
                <w:r w:rsidRPr="009E0F31">
                  <w:rPr>
                    <w:b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14:paraId="035E93D9" w14:textId="77777777" w:rsidR="009049E7" w:rsidRPr="009E0F31" w:rsidRDefault="009049E7" w:rsidP="009049E7"/>
        </w:tc>
      </w:tr>
      <w:tr w:rsidR="009E0F31" w:rsidRPr="009E0F31" w14:paraId="6834D66C" w14:textId="77777777">
        <w:tc>
          <w:tcPr>
            <w:tcW w:w="2448" w:type="dxa"/>
          </w:tcPr>
          <w:p w14:paraId="570E5AD1" w14:textId="77777777" w:rsidR="009049E7" w:rsidRPr="009E0F31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14:paraId="5CBEE6E8" w14:textId="77777777" w:rsidR="009049E7" w:rsidRPr="009E0F31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14:paraId="22AD2A19" w14:textId="77777777" w:rsidR="009049E7" w:rsidRPr="009E0F31" w:rsidRDefault="009049E7" w:rsidP="009049E7"/>
        </w:tc>
      </w:tr>
      <w:tr w:rsidR="009E0F31" w:rsidRPr="009E0F31" w14:paraId="64DF160B" w14:textId="77777777">
        <w:tc>
          <w:tcPr>
            <w:tcW w:w="4428" w:type="dxa"/>
            <w:gridSpan w:val="2"/>
          </w:tcPr>
          <w:p w14:paraId="4E12E92A" w14:textId="77777777" w:rsidR="009049E7" w:rsidRPr="009E0F31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4687DABB" w14:textId="636A123C" w:rsidR="009049E7" w:rsidRPr="009E0F31" w:rsidRDefault="009049E7" w:rsidP="00740F1E">
            <w:pPr>
              <w:tabs>
                <w:tab w:val="left" w:pos="4662"/>
              </w:tabs>
              <w:ind w:firstLine="612"/>
              <w:jc w:val="right"/>
              <w:rPr>
                <w:sz w:val="26"/>
                <w:szCs w:val="26"/>
              </w:rPr>
            </w:pPr>
            <w:r w:rsidRPr="009E0F31">
              <w:rPr>
                <w:sz w:val="26"/>
                <w:szCs w:val="26"/>
              </w:rPr>
              <w:t xml:space="preserve">Public Meeting held </w:t>
            </w:r>
            <w:r w:rsidR="00273809" w:rsidRPr="009E0F31">
              <w:rPr>
                <w:sz w:val="26"/>
                <w:szCs w:val="26"/>
              </w:rPr>
              <w:t xml:space="preserve">March </w:t>
            </w:r>
            <w:r w:rsidR="002338FB" w:rsidRPr="009E0F31">
              <w:rPr>
                <w:sz w:val="26"/>
                <w:szCs w:val="26"/>
              </w:rPr>
              <w:t>1</w:t>
            </w:r>
            <w:r w:rsidR="00273809" w:rsidRPr="009E0F31">
              <w:rPr>
                <w:sz w:val="26"/>
                <w:szCs w:val="26"/>
              </w:rPr>
              <w:t>, 201</w:t>
            </w:r>
            <w:r w:rsidR="002338FB" w:rsidRPr="009E0F31">
              <w:rPr>
                <w:sz w:val="26"/>
                <w:szCs w:val="26"/>
              </w:rPr>
              <w:t>8</w:t>
            </w:r>
            <w:r w:rsidR="00E75480" w:rsidRPr="009E0F31">
              <w:rPr>
                <w:sz w:val="26"/>
                <w:szCs w:val="26"/>
              </w:rPr>
              <w:t xml:space="preserve"> </w:t>
            </w:r>
          </w:p>
        </w:tc>
      </w:tr>
      <w:tr w:rsidR="009E0F31" w:rsidRPr="009E0F31" w14:paraId="60286F61" w14:textId="77777777">
        <w:tc>
          <w:tcPr>
            <w:tcW w:w="4428" w:type="dxa"/>
            <w:gridSpan w:val="2"/>
          </w:tcPr>
          <w:p w14:paraId="5D5D833A" w14:textId="77777777" w:rsidR="009049E7" w:rsidRPr="009E0F31" w:rsidRDefault="009049E7" w:rsidP="009049E7">
            <w:pPr>
              <w:rPr>
                <w:sz w:val="26"/>
                <w:szCs w:val="26"/>
              </w:rPr>
            </w:pPr>
            <w:r w:rsidRPr="009E0F31">
              <w:rPr>
                <w:sz w:val="26"/>
                <w:szCs w:val="26"/>
              </w:rPr>
              <w:t>Commissioners Present:</w:t>
            </w:r>
          </w:p>
          <w:p w14:paraId="6780431A" w14:textId="77777777" w:rsidR="00E5005C" w:rsidRPr="009E0F31" w:rsidRDefault="00E5005C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3E9B2007" w14:textId="77777777" w:rsidR="009049E7" w:rsidRPr="009E0F31" w:rsidRDefault="009049E7" w:rsidP="009049E7">
            <w:pPr>
              <w:rPr>
                <w:sz w:val="26"/>
                <w:szCs w:val="26"/>
              </w:rPr>
            </w:pPr>
          </w:p>
        </w:tc>
      </w:tr>
      <w:tr w:rsidR="009E0F31" w:rsidRPr="009E0F31" w14:paraId="1A6DB239" w14:textId="77777777">
        <w:tc>
          <w:tcPr>
            <w:tcW w:w="9558" w:type="dxa"/>
            <w:gridSpan w:val="5"/>
          </w:tcPr>
          <w:tbl>
            <w:tblPr>
              <w:tblW w:w="9558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58"/>
            </w:tblGrid>
            <w:tr w:rsidR="009E0F31" w:rsidRPr="009E0F31" w14:paraId="2F896D63" w14:textId="77777777" w:rsidTr="002914F3">
              <w:tc>
                <w:tcPr>
                  <w:tcW w:w="9558" w:type="dxa"/>
                </w:tcPr>
                <w:p w14:paraId="0A45B6FB" w14:textId="77777777" w:rsidR="00D03DB4" w:rsidRPr="009E0F31" w:rsidRDefault="00D03DB4" w:rsidP="00832F13">
                  <w:pPr>
                    <w:ind w:firstLine="446"/>
                    <w:rPr>
                      <w:rFonts w:cs="Arial"/>
                      <w:sz w:val="26"/>
                      <w:szCs w:val="26"/>
                    </w:rPr>
                  </w:pPr>
                  <w:r w:rsidRPr="009E0F31">
                    <w:rPr>
                      <w:sz w:val="26"/>
                      <w:szCs w:val="26"/>
                    </w:rPr>
                    <w:t>Gladys M. Brown, Chairman</w:t>
                  </w:r>
                </w:p>
              </w:tc>
            </w:tr>
            <w:tr w:rsidR="009E0F31" w:rsidRPr="009E0F31" w14:paraId="7794641F" w14:textId="77777777" w:rsidTr="002914F3">
              <w:trPr>
                <w:trHeight w:val="300"/>
              </w:trPr>
              <w:tc>
                <w:tcPr>
                  <w:tcW w:w="9558" w:type="dxa"/>
                </w:tcPr>
                <w:p w14:paraId="46363D44" w14:textId="77777777" w:rsidR="00D03DB4" w:rsidRPr="009E0F31" w:rsidRDefault="00D03DB4" w:rsidP="00832F13">
                  <w:pPr>
                    <w:ind w:firstLine="446"/>
                    <w:rPr>
                      <w:rFonts w:cs="Arial"/>
                      <w:sz w:val="26"/>
                      <w:szCs w:val="26"/>
                    </w:rPr>
                  </w:pPr>
                  <w:r w:rsidRPr="009E0F31">
                    <w:rPr>
                      <w:sz w:val="26"/>
                      <w:szCs w:val="26"/>
                    </w:rPr>
                    <w:t>Andrew G. Place, Vice Chairman</w:t>
                  </w:r>
                </w:p>
                <w:p w14:paraId="2B40F313" w14:textId="77777777" w:rsidR="00083B6D" w:rsidRPr="009E0F31" w:rsidRDefault="00083B6D" w:rsidP="00083B6D">
                  <w:pPr>
                    <w:overflowPunct/>
                    <w:ind w:firstLine="446"/>
                    <w:textAlignment w:val="auto"/>
                    <w:rPr>
                      <w:sz w:val="26"/>
                      <w:szCs w:val="26"/>
                    </w:rPr>
                  </w:pPr>
                  <w:r w:rsidRPr="009E0F31">
                    <w:rPr>
                      <w:rFonts w:cs="Arial"/>
                      <w:sz w:val="26"/>
                      <w:szCs w:val="26"/>
                    </w:rPr>
                    <w:t>Norman J. Kennard</w:t>
                  </w:r>
                </w:p>
                <w:p w14:paraId="75B9E31C" w14:textId="77777777" w:rsidR="00083B6D" w:rsidRPr="009E0F31" w:rsidRDefault="00083B6D" w:rsidP="00083B6D">
                  <w:pPr>
                    <w:overflowPunct/>
                    <w:ind w:firstLine="446"/>
                    <w:textAlignment w:val="auto"/>
                    <w:rPr>
                      <w:sz w:val="26"/>
                      <w:szCs w:val="26"/>
                    </w:rPr>
                  </w:pPr>
                  <w:r w:rsidRPr="009E0F31">
                    <w:rPr>
                      <w:rFonts w:cs="Arial"/>
                      <w:sz w:val="26"/>
                      <w:szCs w:val="26"/>
                    </w:rPr>
                    <w:t>David W. Sweet</w:t>
                  </w:r>
                </w:p>
                <w:p w14:paraId="774AA6C0" w14:textId="77777777" w:rsidR="00083B6D" w:rsidRPr="009E0F31" w:rsidRDefault="00083B6D" w:rsidP="00083B6D">
                  <w:pPr>
                    <w:overflowPunct/>
                    <w:ind w:firstLine="446"/>
                    <w:textAlignment w:val="auto"/>
                    <w:rPr>
                      <w:sz w:val="26"/>
                      <w:szCs w:val="26"/>
                    </w:rPr>
                  </w:pPr>
                  <w:r w:rsidRPr="009E0F31">
                    <w:rPr>
                      <w:sz w:val="26"/>
                      <w:szCs w:val="26"/>
                    </w:rPr>
                    <w:t>John F. Coleman, Jr.</w:t>
                  </w:r>
                </w:p>
                <w:p w14:paraId="1DEF120E" w14:textId="77777777" w:rsidR="00D03DB4" w:rsidRPr="009E0F31" w:rsidRDefault="00D03DB4" w:rsidP="00832F13">
                  <w:pPr>
                    <w:ind w:firstLine="446"/>
                    <w:rPr>
                      <w:rFonts w:cs="Arial"/>
                      <w:sz w:val="26"/>
                      <w:szCs w:val="26"/>
                    </w:rPr>
                  </w:pPr>
                </w:p>
              </w:tc>
            </w:tr>
          </w:tbl>
          <w:p w14:paraId="12D1EC94" w14:textId="77777777" w:rsidR="007D10F8" w:rsidRPr="009E0F31" w:rsidRDefault="007D10F8" w:rsidP="007D10F8">
            <w:pPr>
              <w:rPr>
                <w:sz w:val="26"/>
                <w:szCs w:val="26"/>
              </w:rPr>
            </w:pPr>
          </w:p>
        </w:tc>
      </w:tr>
      <w:tr w:rsidR="009E0F31" w:rsidRPr="009E0F31" w14:paraId="1ABB76AA" w14:textId="77777777" w:rsidTr="0057490F">
        <w:tc>
          <w:tcPr>
            <w:tcW w:w="5958" w:type="dxa"/>
            <w:gridSpan w:val="3"/>
            <w:vAlign w:val="center"/>
          </w:tcPr>
          <w:p w14:paraId="7D5B00FB" w14:textId="6C568701" w:rsidR="0057490F" w:rsidRPr="009E0F31" w:rsidRDefault="0057490F" w:rsidP="00273809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E0F31">
              <w:rPr>
                <w:sz w:val="26"/>
                <w:szCs w:val="26"/>
              </w:rPr>
              <w:t xml:space="preserve">Citizens Telephone Company of </w:t>
            </w:r>
            <w:proofErr w:type="spellStart"/>
            <w:r w:rsidRPr="009E0F31">
              <w:rPr>
                <w:sz w:val="26"/>
                <w:szCs w:val="26"/>
              </w:rPr>
              <w:t>Kecksburg’s</w:t>
            </w:r>
            <w:proofErr w:type="spellEnd"/>
            <w:r w:rsidRPr="009E0F31">
              <w:rPr>
                <w:sz w:val="26"/>
                <w:szCs w:val="26"/>
              </w:rPr>
              <w:t xml:space="preserve"> 201</w:t>
            </w:r>
            <w:r w:rsidR="00EE2D4D" w:rsidRPr="009E0F31">
              <w:rPr>
                <w:sz w:val="26"/>
                <w:szCs w:val="26"/>
              </w:rPr>
              <w:t>8</w:t>
            </w:r>
            <w:r w:rsidR="00273809" w:rsidRPr="009E0F31">
              <w:rPr>
                <w:sz w:val="26"/>
                <w:szCs w:val="26"/>
              </w:rPr>
              <w:t xml:space="preserve"> </w:t>
            </w:r>
            <w:r w:rsidRPr="009E0F31">
              <w:rPr>
                <w:sz w:val="26"/>
                <w:szCs w:val="26"/>
              </w:rPr>
              <w:t xml:space="preserve">Annual Price Stability Index / Service Price Index </w:t>
            </w:r>
            <w:r w:rsidR="004C07F1">
              <w:rPr>
                <w:sz w:val="26"/>
                <w:szCs w:val="26"/>
              </w:rPr>
              <w:t xml:space="preserve">Report </w:t>
            </w:r>
            <w:r w:rsidRPr="009E0F31">
              <w:rPr>
                <w:sz w:val="26"/>
                <w:szCs w:val="26"/>
              </w:rPr>
              <w:t xml:space="preserve">Filing </w:t>
            </w:r>
          </w:p>
        </w:tc>
        <w:tc>
          <w:tcPr>
            <w:tcW w:w="3600" w:type="dxa"/>
            <w:gridSpan w:val="2"/>
          </w:tcPr>
          <w:p w14:paraId="274199F1" w14:textId="01ECE047" w:rsidR="0057490F" w:rsidRPr="009E0F31" w:rsidRDefault="0057490F" w:rsidP="00740F1E">
            <w:pPr>
              <w:tabs>
                <w:tab w:val="left" w:pos="3042"/>
              </w:tabs>
              <w:jc w:val="right"/>
              <w:rPr>
                <w:sz w:val="26"/>
                <w:szCs w:val="26"/>
              </w:rPr>
            </w:pPr>
            <w:r w:rsidRPr="009E0F31">
              <w:rPr>
                <w:sz w:val="26"/>
                <w:szCs w:val="26"/>
              </w:rPr>
              <w:t xml:space="preserve">                      R-201</w:t>
            </w:r>
            <w:r w:rsidR="00EE2D4D" w:rsidRPr="009E0F31">
              <w:rPr>
                <w:sz w:val="26"/>
                <w:szCs w:val="26"/>
              </w:rPr>
              <w:t>8-2642830</w:t>
            </w:r>
          </w:p>
        </w:tc>
      </w:tr>
      <w:tr w:rsidR="009E0F31" w:rsidRPr="009E0F31" w14:paraId="0B7E3EC1" w14:textId="77777777" w:rsidTr="0057490F">
        <w:tc>
          <w:tcPr>
            <w:tcW w:w="5958" w:type="dxa"/>
            <w:gridSpan w:val="3"/>
            <w:vAlign w:val="center"/>
          </w:tcPr>
          <w:p w14:paraId="24C40F82" w14:textId="77777777" w:rsidR="0057490F" w:rsidRPr="009E0F31" w:rsidRDefault="0057490F" w:rsidP="0057490F">
            <w:pPr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14:paraId="1093A71A" w14:textId="77777777" w:rsidR="0057490F" w:rsidRPr="009E0F31" w:rsidRDefault="0057490F" w:rsidP="0057490F">
            <w:pPr>
              <w:jc w:val="right"/>
              <w:rPr>
                <w:sz w:val="26"/>
                <w:szCs w:val="26"/>
              </w:rPr>
            </w:pPr>
          </w:p>
        </w:tc>
      </w:tr>
      <w:tr w:rsidR="009E0F31" w:rsidRPr="009E0F31" w14:paraId="5CA75138" w14:textId="77777777" w:rsidTr="0057490F">
        <w:tc>
          <w:tcPr>
            <w:tcW w:w="5958" w:type="dxa"/>
            <w:gridSpan w:val="3"/>
            <w:vAlign w:val="center"/>
          </w:tcPr>
          <w:p w14:paraId="053A2F55" w14:textId="77777777" w:rsidR="0057490F" w:rsidRPr="009E0F31" w:rsidRDefault="0057490F" w:rsidP="0057490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E0F31">
              <w:rPr>
                <w:sz w:val="26"/>
                <w:szCs w:val="26"/>
              </w:rPr>
              <w:t xml:space="preserve">Citizens Telephone Company of </w:t>
            </w:r>
            <w:proofErr w:type="spellStart"/>
            <w:r w:rsidRPr="009E0F31">
              <w:rPr>
                <w:sz w:val="26"/>
                <w:szCs w:val="26"/>
              </w:rPr>
              <w:t>Kecksburg’s</w:t>
            </w:r>
            <w:proofErr w:type="spellEnd"/>
            <w:r w:rsidRPr="009E0F31">
              <w:rPr>
                <w:sz w:val="26"/>
                <w:szCs w:val="26"/>
              </w:rPr>
              <w:t xml:space="preserve"> Amended Alternative Regulation and Network Modernization</w:t>
            </w:r>
          </w:p>
        </w:tc>
        <w:tc>
          <w:tcPr>
            <w:tcW w:w="3600" w:type="dxa"/>
            <w:gridSpan w:val="2"/>
          </w:tcPr>
          <w:p w14:paraId="243692B8" w14:textId="77777777" w:rsidR="0057490F" w:rsidRPr="009E0F31" w:rsidRDefault="0057490F" w:rsidP="00581666">
            <w:pPr>
              <w:jc w:val="right"/>
              <w:rPr>
                <w:sz w:val="26"/>
                <w:szCs w:val="26"/>
              </w:rPr>
            </w:pPr>
            <w:r w:rsidRPr="009E0F31">
              <w:rPr>
                <w:sz w:val="26"/>
                <w:szCs w:val="26"/>
              </w:rPr>
              <w:t xml:space="preserve">    </w:t>
            </w:r>
            <w:r w:rsidR="00591BDF" w:rsidRPr="009E0F31">
              <w:rPr>
                <w:sz w:val="26"/>
                <w:szCs w:val="26"/>
              </w:rPr>
              <w:t xml:space="preserve"> </w:t>
            </w:r>
            <w:r w:rsidRPr="009E0F31">
              <w:rPr>
                <w:sz w:val="26"/>
                <w:szCs w:val="26"/>
              </w:rPr>
              <w:t>P-00971229F1000</w:t>
            </w:r>
          </w:p>
        </w:tc>
      </w:tr>
      <w:tr w:rsidR="009E0F31" w:rsidRPr="009E0F31" w14:paraId="4907F812" w14:textId="77777777">
        <w:tc>
          <w:tcPr>
            <w:tcW w:w="5958" w:type="dxa"/>
            <w:gridSpan w:val="3"/>
            <w:vAlign w:val="center"/>
          </w:tcPr>
          <w:p w14:paraId="19E3A9E9" w14:textId="77777777" w:rsidR="0031416E" w:rsidRPr="009E0F31" w:rsidRDefault="0031416E" w:rsidP="000C652C">
            <w:pPr>
              <w:rPr>
                <w:sz w:val="26"/>
                <w:szCs w:val="26"/>
              </w:rPr>
            </w:pPr>
          </w:p>
          <w:p w14:paraId="4DFA1DF2" w14:textId="77777777" w:rsidR="00740F1E" w:rsidRPr="009E0F31" w:rsidRDefault="00740F1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0F5B9FA3" w14:textId="77777777" w:rsidR="0031416E" w:rsidRPr="009E0F31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1C4ABCC" w14:textId="77777777" w:rsidR="00A755E4" w:rsidRPr="009E0F31" w:rsidRDefault="00A755E4" w:rsidP="00A755E4">
      <w:pPr>
        <w:spacing w:after="360" w:line="360" w:lineRule="auto"/>
        <w:jc w:val="center"/>
        <w:rPr>
          <w:b/>
          <w:sz w:val="26"/>
        </w:rPr>
      </w:pPr>
      <w:r w:rsidRPr="009E0F31">
        <w:rPr>
          <w:b/>
          <w:sz w:val="26"/>
        </w:rPr>
        <w:t>ORDER</w:t>
      </w:r>
    </w:p>
    <w:p w14:paraId="00FF821C" w14:textId="77777777" w:rsidR="00A755E4" w:rsidRPr="009E0F31" w:rsidRDefault="00A755E4" w:rsidP="000305C6">
      <w:pPr>
        <w:spacing w:after="240" w:line="360" w:lineRule="auto"/>
        <w:rPr>
          <w:b/>
          <w:sz w:val="26"/>
        </w:rPr>
      </w:pPr>
      <w:r w:rsidRPr="009E0F31">
        <w:rPr>
          <w:b/>
          <w:sz w:val="26"/>
        </w:rPr>
        <w:t>BY THE COMMISSION:</w:t>
      </w:r>
    </w:p>
    <w:p w14:paraId="652F2D35" w14:textId="77777777" w:rsidR="00A755E4" w:rsidRPr="009E0F31" w:rsidRDefault="00A755E4" w:rsidP="000305C6">
      <w:pPr>
        <w:spacing w:after="240" w:line="360" w:lineRule="auto"/>
        <w:ind w:firstLine="720"/>
        <w:rPr>
          <w:b/>
          <w:sz w:val="26"/>
          <w:szCs w:val="26"/>
        </w:rPr>
      </w:pPr>
      <w:r w:rsidRPr="009E0F31">
        <w:rPr>
          <w:b/>
          <w:sz w:val="26"/>
          <w:szCs w:val="26"/>
        </w:rPr>
        <w:t>I.</w:t>
      </w:r>
      <w:r w:rsidRPr="009E0F31">
        <w:rPr>
          <w:b/>
          <w:sz w:val="26"/>
          <w:szCs w:val="26"/>
        </w:rPr>
        <w:tab/>
        <w:t>BACKGROUND</w:t>
      </w:r>
    </w:p>
    <w:p w14:paraId="5DE63D91" w14:textId="6889EF32" w:rsidR="00A755E4" w:rsidRPr="009E0F31" w:rsidRDefault="0057490F" w:rsidP="000305C6">
      <w:pPr>
        <w:spacing w:after="240" w:line="360" w:lineRule="auto"/>
        <w:ind w:firstLine="720"/>
        <w:rPr>
          <w:sz w:val="26"/>
          <w:szCs w:val="26"/>
        </w:rPr>
      </w:pPr>
      <w:r w:rsidRPr="009E0F31">
        <w:rPr>
          <w:sz w:val="26"/>
          <w:szCs w:val="26"/>
        </w:rPr>
        <w:t>Before us for disposition is the Citizens Teleph</w:t>
      </w:r>
      <w:r w:rsidR="000305C6" w:rsidRPr="009E0F31">
        <w:rPr>
          <w:sz w:val="26"/>
          <w:szCs w:val="26"/>
        </w:rPr>
        <w:t xml:space="preserve">one Company of </w:t>
      </w:r>
      <w:proofErr w:type="spellStart"/>
      <w:r w:rsidR="000305C6" w:rsidRPr="009E0F31">
        <w:rPr>
          <w:sz w:val="26"/>
          <w:szCs w:val="26"/>
        </w:rPr>
        <w:t>Kecksburg’s</w:t>
      </w:r>
      <w:proofErr w:type="spellEnd"/>
      <w:r w:rsidR="000305C6" w:rsidRPr="009E0F31">
        <w:rPr>
          <w:sz w:val="26"/>
          <w:szCs w:val="26"/>
        </w:rPr>
        <w:t xml:space="preserve"> (</w:t>
      </w:r>
      <w:r w:rsidRPr="009E0F31">
        <w:rPr>
          <w:sz w:val="26"/>
          <w:szCs w:val="26"/>
        </w:rPr>
        <w:t>Company</w:t>
      </w:r>
      <w:r w:rsidR="00A755E4" w:rsidRPr="009E0F31">
        <w:rPr>
          <w:sz w:val="26"/>
          <w:szCs w:val="26"/>
        </w:rPr>
        <w:t>) annual 20</w:t>
      </w:r>
      <w:r w:rsidR="00CC61E3" w:rsidRPr="009E0F31">
        <w:rPr>
          <w:sz w:val="26"/>
          <w:szCs w:val="26"/>
        </w:rPr>
        <w:t>1</w:t>
      </w:r>
      <w:r w:rsidR="00EE2D4D" w:rsidRPr="009E0F31">
        <w:rPr>
          <w:sz w:val="26"/>
          <w:szCs w:val="26"/>
        </w:rPr>
        <w:t>8</w:t>
      </w:r>
      <w:r w:rsidR="00A755E4" w:rsidRPr="009E0F31">
        <w:rPr>
          <w:sz w:val="26"/>
          <w:szCs w:val="26"/>
        </w:rPr>
        <w:t xml:space="preserve"> </w:t>
      </w:r>
      <w:r w:rsidR="00BD36A5" w:rsidRPr="009E0F31">
        <w:rPr>
          <w:sz w:val="26"/>
          <w:szCs w:val="26"/>
        </w:rPr>
        <w:t>Annual Price Stability Index / Service Price Index</w:t>
      </w:r>
      <w:r w:rsidR="004C07F1">
        <w:rPr>
          <w:sz w:val="26"/>
          <w:szCs w:val="26"/>
        </w:rPr>
        <w:t xml:space="preserve"> Report</w:t>
      </w:r>
      <w:r w:rsidR="00BD36A5" w:rsidRPr="009E0F31">
        <w:rPr>
          <w:sz w:val="26"/>
          <w:szCs w:val="26"/>
        </w:rPr>
        <w:t xml:space="preserve"> Filing</w:t>
      </w:r>
      <w:r w:rsidRPr="009E0F31">
        <w:rPr>
          <w:sz w:val="26"/>
          <w:szCs w:val="26"/>
        </w:rPr>
        <w:t xml:space="preserve">.  </w:t>
      </w:r>
      <w:r w:rsidR="006652C9" w:rsidRPr="009E0F31">
        <w:rPr>
          <w:sz w:val="26"/>
          <w:szCs w:val="26"/>
        </w:rPr>
        <w:t xml:space="preserve">The Company’s </w:t>
      </w:r>
      <w:r w:rsidR="00A755E4" w:rsidRPr="009E0F31">
        <w:rPr>
          <w:sz w:val="26"/>
          <w:szCs w:val="26"/>
        </w:rPr>
        <w:t>filing was m</w:t>
      </w:r>
      <w:r w:rsidR="00B84A37" w:rsidRPr="009E0F31">
        <w:rPr>
          <w:sz w:val="26"/>
          <w:szCs w:val="26"/>
        </w:rPr>
        <w:t>ade under the provisions of Act </w:t>
      </w:r>
      <w:r w:rsidR="00A755E4" w:rsidRPr="009E0F31">
        <w:rPr>
          <w:sz w:val="26"/>
          <w:szCs w:val="26"/>
        </w:rPr>
        <w:t>183 of 2004, P.L. </w:t>
      </w:r>
      <w:r w:rsidR="0069167D" w:rsidRPr="009E0F31">
        <w:rPr>
          <w:sz w:val="26"/>
          <w:szCs w:val="26"/>
        </w:rPr>
        <w:t>1398 (66 Pa. C.S. §§ </w:t>
      </w:r>
      <w:r w:rsidR="00A755E4" w:rsidRPr="009E0F31">
        <w:rPr>
          <w:sz w:val="26"/>
          <w:szCs w:val="26"/>
        </w:rPr>
        <w:t>3011-3019) (</w:t>
      </w:r>
      <w:r w:rsidR="00337BCF" w:rsidRPr="009E0F31">
        <w:rPr>
          <w:sz w:val="26"/>
          <w:szCs w:val="26"/>
        </w:rPr>
        <w:t>Chapter 30</w:t>
      </w:r>
      <w:r w:rsidR="00A755E4" w:rsidRPr="009E0F31">
        <w:rPr>
          <w:sz w:val="26"/>
          <w:szCs w:val="26"/>
        </w:rPr>
        <w:t xml:space="preserve">) and pursuant to the Company’s Alternative Regulation and Network Modernization </w:t>
      </w:r>
      <w:r w:rsidR="002D7315" w:rsidRPr="009E0F31">
        <w:rPr>
          <w:sz w:val="26"/>
          <w:szCs w:val="26"/>
        </w:rPr>
        <w:t>Plan</w:t>
      </w:r>
      <w:r w:rsidR="00A755E4" w:rsidRPr="009E0F31">
        <w:rPr>
          <w:sz w:val="26"/>
          <w:szCs w:val="26"/>
        </w:rPr>
        <w:t xml:space="preserve"> (Chapter 30 </w:t>
      </w:r>
      <w:r w:rsidR="002D7315" w:rsidRPr="009E0F31">
        <w:rPr>
          <w:sz w:val="26"/>
          <w:szCs w:val="26"/>
        </w:rPr>
        <w:t>Plan</w:t>
      </w:r>
      <w:r w:rsidR="00A755E4" w:rsidRPr="009E0F31">
        <w:rPr>
          <w:sz w:val="26"/>
          <w:szCs w:val="26"/>
        </w:rPr>
        <w:t>) that this Commission approved at Docket No. P</w:t>
      </w:r>
      <w:r w:rsidR="00A755E4" w:rsidRPr="009E0F31">
        <w:rPr>
          <w:sz w:val="26"/>
          <w:szCs w:val="26"/>
        </w:rPr>
        <w:noBreakHyphen/>
        <w:t>00</w:t>
      </w:r>
      <w:r w:rsidRPr="009E0F31">
        <w:rPr>
          <w:sz w:val="26"/>
          <w:szCs w:val="26"/>
        </w:rPr>
        <w:t>971229F</w:t>
      </w:r>
      <w:r w:rsidR="00BD36A5" w:rsidRPr="009E0F31">
        <w:rPr>
          <w:sz w:val="26"/>
          <w:szCs w:val="26"/>
        </w:rPr>
        <w:t>1000</w:t>
      </w:r>
      <w:r w:rsidR="00A755E4" w:rsidRPr="009E0F31">
        <w:rPr>
          <w:sz w:val="26"/>
          <w:szCs w:val="26"/>
        </w:rPr>
        <w:t>.</w:t>
      </w:r>
      <w:r w:rsidR="00A755E4" w:rsidRPr="009E0F31">
        <w:rPr>
          <w:rStyle w:val="FootnoteReference"/>
          <w:sz w:val="26"/>
          <w:szCs w:val="26"/>
        </w:rPr>
        <w:footnoteReference w:id="1"/>
      </w:r>
    </w:p>
    <w:p w14:paraId="64D4DDE2" w14:textId="77777777" w:rsidR="0031416E" w:rsidRPr="009E0F31" w:rsidRDefault="00A755E4" w:rsidP="000305C6">
      <w:pPr>
        <w:spacing w:after="240" w:line="360" w:lineRule="auto"/>
        <w:ind w:firstLine="720"/>
        <w:rPr>
          <w:sz w:val="26"/>
          <w:szCs w:val="26"/>
        </w:rPr>
      </w:pPr>
      <w:r w:rsidRPr="009E0F31">
        <w:rPr>
          <w:sz w:val="26"/>
          <w:szCs w:val="26"/>
        </w:rPr>
        <w:lastRenderedPageBreak/>
        <w:t>As a result of the passage of Act 183</w:t>
      </w:r>
      <w:r w:rsidR="009200BF" w:rsidRPr="009E0F31">
        <w:rPr>
          <w:sz w:val="26"/>
          <w:szCs w:val="26"/>
        </w:rPr>
        <w:t xml:space="preserve"> of 2004</w:t>
      </w:r>
      <w:r w:rsidRPr="009E0F31">
        <w:rPr>
          <w:sz w:val="26"/>
          <w:szCs w:val="26"/>
        </w:rPr>
        <w:t xml:space="preserve">, companies with Chapter 30 </w:t>
      </w:r>
      <w:r w:rsidR="002D7315" w:rsidRPr="009E0F31">
        <w:rPr>
          <w:sz w:val="26"/>
          <w:szCs w:val="26"/>
        </w:rPr>
        <w:t>Plan</w:t>
      </w:r>
      <w:r w:rsidRPr="009E0F31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9E0F31">
        <w:rPr>
          <w:sz w:val="26"/>
          <w:szCs w:val="26"/>
        </w:rPr>
        <w:t>Plan</w:t>
      </w:r>
      <w:r w:rsidRPr="009E0F31">
        <w:rPr>
          <w:sz w:val="26"/>
          <w:szCs w:val="26"/>
        </w:rPr>
        <w:t xml:space="preserve">.  In </w:t>
      </w:r>
      <w:r w:rsidR="009200BF" w:rsidRPr="009E0F31">
        <w:rPr>
          <w:sz w:val="26"/>
          <w:szCs w:val="26"/>
        </w:rPr>
        <w:t xml:space="preserve">the Company’s </w:t>
      </w:r>
      <w:r w:rsidRPr="009E0F31">
        <w:rPr>
          <w:sz w:val="26"/>
          <w:szCs w:val="26"/>
        </w:rPr>
        <w:t>case, the infl</w:t>
      </w:r>
      <w:r w:rsidR="00C41340" w:rsidRPr="009E0F31">
        <w:rPr>
          <w:sz w:val="26"/>
          <w:szCs w:val="26"/>
        </w:rPr>
        <w:t>ation offset was reduced from 2</w:t>
      </w:r>
      <w:r w:rsidRPr="009E0F31">
        <w:rPr>
          <w:sz w:val="26"/>
          <w:szCs w:val="26"/>
        </w:rPr>
        <w:t xml:space="preserve">% to 0%.  Accordingly, annual </w:t>
      </w:r>
      <w:r w:rsidR="00C41340" w:rsidRPr="009E0F31">
        <w:rPr>
          <w:sz w:val="26"/>
          <w:szCs w:val="26"/>
        </w:rPr>
        <w:t xml:space="preserve">Price Stability </w:t>
      </w:r>
      <w:r w:rsidR="002D7315" w:rsidRPr="009E0F31">
        <w:rPr>
          <w:sz w:val="26"/>
          <w:szCs w:val="26"/>
        </w:rPr>
        <w:t>Plan</w:t>
      </w:r>
      <w:r w:rsidR="00804786" w:rsidRPr="009E0F31">
        <w:rPr>
          <w:sz w:val="26"/>
          <w:szCs w:val="26"/>
        </w:rPr>
        <w:t xml:space="preserve"> (</w:t>
      </w:r>
      <w:r w:rsidR="00632865" w:rsidRPr="009E0F31">
        <w:rPr>
          <w:sz w:val="26"/>
          <w:szCs w:val="26"/>
        </w:rPr>
        <w:t xml:space="preserve">PSP or </w:t>
      </w:r>
      <w:r w:rsidR="002D7315" w:rsidRPr="009E0F31">
        <w:rPr>
          <w:sz w:val="26"/>
          <w:szCs w:val="26"/>
        </w:rPr>
        <w:t>Plan</w:t>
      </w:r>
      <w:r w:rsidR="00C41340" w:rsidRPr="009E0F31">
        <w:rPr>
          <w:sz w:val="26"/>
          <w:szCs w:val="26"/>
        </w:rPr>
        <w:t>) filings</w:t>
      </w:r>
      <w:r w:rsidRPr="009E0F31">
        <w:rPr>
          <w:sz w:val="26"/>
          <w:szCs w:val="26"/>
        </w:rPr>
        <w:t xml:space="preserve"> have the potential for substantial revenue and rate impacts on end-user consumers.</w:t>
      </w:r>
    </w:p>
    <w:p w14:paraId="55510AC1" w14:textId="77777777" w:rsidR="00966DDC" w:rsidRPr="009E0F31" w:rsidRDefault="00A755E4" w:rsidP="000305C6">
      <w:pPr>
        <w:spacing w:after="240" w:line="360" w:lineRule="auto"/>
        <w:ind w:firstLine="720"/>
        <w:rPr>
          <w:sz w:val="26"/>
          <w:szCs w:val="26"/>
        </w:rPr>
      </w:pPr>
      <w:r w:rsidRPr="009E0F31">
        <w:rPr>
          <w:sz w:val="26"/>
          <w:szCs w:val="26"/>
        </w:rPr>
        <w:t xml:space="preserve">Under the Company’s </w:t>
      </w:r>
      <w:r w:rsidR="00966DDC" w:rsidRPr="009E0F31">
        <w:rPr>
          <w:sz w:val="26"/>
          <w:szCs w:val="26"/>
        </w:rPr>
        <w:t>P</w:t>
      </w:r>
      <w:r w:rsidR="00632865" w:rsidRPr="009E0F31">
        <w:rPr>
          <w:sz w:val="26"/>
          <w:szCs w:val="26"/>
        </w:rPr>
        <w:t>SP</w:t>
      </w:r>
      <w:r w:rsidR="00966DDC" w:rsidRPr="009E0F31">
        <w:rPr>
          <w:sz w:val="26"/>
          <w:szCs w:val="26"/>
        </w:rPr>
        <w:t xml:space="preserve">, </w:t>
      </w:r>
      <w:r w:rsidR="00B362C7" w:rsidRPr="009E0F31">
        <w:rPr>
          <w:sz w:val="26"/>
          <w:szCs w:val="26"/>
        </w:rPr>
        <w:t xml:space="preserve">the </w:t>
      </w:r>
      <w:r w:rsidR="0075672B" w:rsidRPr="009E0F31">
        <w:rPr>
          <w:sz w:val="26"/>
          <w:szCs w:val="26"/>
        </w:rPr>
        <w:t>Price Stability Index (</w:t>
      </w:r>
      <w:r w:rsidR="006820EA" w:rsidRPr="009E0F31">
        <w:rPr>
          <w:sz w:val="26"/>
          <w:szCs w:val="26"/>
        </w:rPr>
        <w:t>PSI</w:t>
      </w:r>
      <w:r w:rsidR="0075672B" w:rsidRPr="009E0F31">
        <w:rPr>
          <w:sz w:val="26"/>
          <w:szCs w:val="26"/>
        </w:rPr>
        <w:t>)</w:t>
      </w:r>
      <w:r w:rsidR="006820EA" w:rsidRPr="009E0F31">
        <w:rPr>
          <w:sz w:val="26"/>
          <w:szCs w:val="26"/>
        </w:rPr>
        <w:t xml:space="preserve"> calculates the </w:t>
      </w:r>
      <w:r w:rsidR="00B362C7" w:rsidRPr="009E0F31">
        <w:rPr>
          <w:sz w:val="26"/>
          <w:szCs w:val="26"/>
        </w:rPr>
        <w:t>allowable</w:t>
      </w:r>
      <w:r w:rsidRPr="009E0F31">
        <w:rPr>
          <w:sz w:val="26"/>
          <w:szCs w:val="26"/>
        </w:rPr>
        <w:t xml:space="preserve"> change (increase or decrease) in rates for noncompetitive services based</w:t>
      </w:r>
      <w:r w:rsidR="006820EA" w:rsidRPr="009E0F31">
        <w:rPr>
          <w:sz w:val="26"/>
          <w:szCs w:val="26"/>
        </w:rPr>
        <w:t>, in part,</w:t>
      </w:r>
      <w:r w:rsidRPr="009E0F31">
        <w:rPr>
          <w:sz w:val="26"/>
          <w:szCs w:val="26"/>
        </w:rPr>
        <w:t xml:space="preserve"> on the Gross Domestic Product Price Index (GDP-PI).  </w:t>
      </w:r>
      <w:r w:rsidR="006820EA" w:rsidRPr="009E0F31">
        <w:rPr>
          <w:sz w:val="26"/>
          <w:szCs w:val="26"/>
        </w:rPr>
        <w:t xml:space="preserve">The </w:t>
      </w:r>
      <w:r w:rsidR="0075672B" w:rsidRPr="009E0F31">
        <w:rPr>
          <w:sz w:val="26"/>
          <w:szCs w:val="26"/>
        </w:rPr>
        <w:t>Service Price Index</w:t>
      </w:r>
      <w:r w:rsidR="00B84A37" w:rsidRPr="009E0F31">
        <w:rPr>
          <w:sz w:val="26"/>
          <w:szCs w:val="26"/>
        </w:rPr>
        <w:t> </w:t>
      </w:r>
      <w:r w:rsidR="0075672B" w:rsidRPr="009E0F31">
        <w:rPr>
          <w:sz w:val="26"/>
          <w:szCs w:val="26"/>
        </w:rPr>
        <w:t>(</w:t>
      </w:r>
      <w:r w:rsidR="006820EA" w:rsidRPr="009E0F31">
        <w:rPr>
          <w:sz w:val="26"/>
          <w:szCs w:val="26"/>
        </w:rPr>
        <w:t>SPI</w:t>
      </w:r>
      <w:r w:rsidR="0075672B" w:rsidRPr="009E0F31">
        <w:rPr>
          <w:sz w:val="26"/>
          <w:szCs w:val="26"/>
        </w:rPr>
        <w:t>)</w:t>
      </w:r>
      <w:r w:rsidR="006820EA" w:rsidRPr="009E0F31">
        <w:rPr>
          <w:sz w:val="26"/>
          <w:szCs w:val="26"/>
        </w:rPr>
        <w:t xml:space="preserve"> tracks the prior changes for noncompetitive services related to PSI.  The PSP also </w:t>
      </w:r>
      <w:r w:rsidR="00BD341D" w:rsidRPr="009E0F31">
        <w:rPr>
          <w:sz w:val="26"/>
          <w:szCs w:val="26"/>
        </w:rPr>
        <w:t xml:space="preserve">contains special provisions for protected services and </w:t>
      </w:r>
      <w:r w:rsidR="006820EA" w:rsidRPr="009E0F31">
        <w:rPr>
          <w:sz w:val="26"/>
          <w:szCs w:val="26"/>
        </w:rPr>
        <w:t xml:space="preserve">addresses </w:t>
      </w:r>
      <w:r w:rsidR="00966DDC" w:rsidRPr="009E0F31">
        <w:rPr>
          <w:sz w:val="26"/>
          <w:szCs w:val="26"/>
        </w:rPr>
        <w:t xml:space="preserve">revenue neutral rate </w:t>
      </w:r>
      <w:r w:rsidR="00BD341D" w:rsidRPr="009E0F31">
        <w:rPr>
          <w:sz w:val="26"/>
          <w:szCs w:val="26"/>
        </w:rPr>
        <w:t xml:space="preserve">adjustments to the rates for noncompetitive services.  </w:t>
      </w:r>
      <w:r w:rsidR="00966DDC" w:rsidRPr="009E0F31">
        <w:rPr>
          <w:sz w:val="26"/>
          <w:szCs w:val="26"/>
        </w:rPr>
        <w:t>The PSP set forth in the Company’s Chapter 30 Plan is a complete substitution of rate base/rate</w:t>
      </w:r>
      <w:r w:rsidR="00973DBD" w:rsidRPr="009E0F31">
        <w:rPr>
          <w:sz w:val="26"/>
          <w:szCs w:val="26"/>
        </w:rPr>
        <w:t>-</w:t>
      </w:r>
      <w:r w:rsidR="00966DDC" w:rsidRPr="009E0F31">
        <w:rPr>
          <w:sz w:val="26"/>
          <w:szCs w:val="26"/>
        </w:rPr>
        <w:t xml:space="preserve"> of </w:t>
      </w:r>
      <w:r w:rsidR="00973DBD" w:rsidRPr="009E0F31">
        <w:rPr>
          <w:sz w:val="26"/>
          <w:szCs w:val="26"/>
        </w:rPr>
        <w:t>-</w:t>
      </w:r>
      <w:r w:rsidR="00966DDC" w:rsidRPr="009E0F31">
        <w:rPr>
          <w:sz w:val="26"/>
          <w:szCs w:val="26"/>
        </w:rPr>
        <w:t xml:space="preserve">return regulation.  </w:t>
      </w:r>
      <w:r w:rsidR="00BD341D" w:rsidRPr="009E0F31">
        <w:rPr>
          <w:sz w:val="26"/>
          <w:szCs w:val="26"/>
        </w:rPr>
        <w:t>Noncompetit</w:t>
      </w:r>
      <w:r w:rsidR="00B6643E" w:rsidRPr="009E0F31">
        <w:rPr>
          <w:sz w:val="26"/>
          <w:szCs w:val="26"/>
        </w:rPr>
        <w:t>i</w:t>
      </w:r>
      <w:r w:rsidR="00BD341D" w:rsidRPr="009E0F31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9E0F31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14:paraId="21167E48" w14:textId="77777777" w:rsidR="00A755E4" w:rsidRPr="009E0F31" w:rsidRDefault="00A755E4" w:rsidP="000305C6">
      <w:pPr>
        <w:keepNext/>
        <w:spacing w:after="240" w:line="360" w:lineRule="auto"/>
        <w:ind w:firstLine="720"/>
        <w:rPr>
          <w:b/>
          <w:sz w:val="26"/>
          <w:szCs w:val="26"/>
        </w:rPr>
      </w:pPr>
      <w:r w:rsidRPr="009E0F31">
        <w:rPr>
          <w:b/>
          <w:sz w:val="26"/>
          <w:szCs w:val="26"/>
        </w:rPr>
        <w:t>II.</w:t>
      </w:r>
      <w:r w:rsidRPr="009E0F31">
        <w:rPr>
          <w:b/>
          <w:sz w:val="26"/>
          <w:szCs w:val="26"/>
        </w:rPr>
        <w:tab/>
        <w:t>COMPANY</w:t>
      </w:r>
      <w:r w:rsidR="00DD35D2" w:rsidRPr="009E0F31">
        <w:rPr>
          <w:b/>
          <w:sz w:val="26"/>
          <w:szCs w:val="26"/>
        </w:rPr>
        <w:t>’S</w:t>
      </w:r>
      <w:r w:rsidRPr="009E0F31">
        <w:rPr>
          <w:b/>
          <w:sz w:val="26"/>
          <w:szCs w:val="26"/>
        </w:rPr>
        <w:t xml:space="preserve"> FILING</w:t>
      </w:r>
    </w:p>
    <w:p w14:paraId="76F766C5" w14:textId="16B8D418" w:rsidR="00AA06D7" w:rsidRPr="009E0F31" w:rsidRDefault="00097EC5" w:rsidP="000305C6">
      <w:pPr>
        <w:spacing w:after="240" w:line="360" w:lineRule="auto"/>
        <w:ind w:firstLine="720"/>
        <w:rPr>
          <w:sz w:val="26"/>
          <w:szCs w:val="26"/>
        </w:rPr>
      </w:pPr>
      <w:r w:rsidRPr="009E0F31">
        <w:rPr>
          <w:sz w:val="26"/>
          <w:szCs w:val="26"/>
        </w:rPr>
        <w:t xml:space="preserve">Pursuant to the </w:t>
      </w:r>
      <w:r w:rsidR="002D7315" w:rsidRPr="009E0F31">
        <w:rPr>
          <w:sz w:val="26"/>
          <w:szCs w:val="26"/>
        </w:rPr>
        <w:t>Plan</w:t>
      </w:r>
      <w:r w:rsidRPr="009E0F31">
        <w:rPr>
          <w:sz w:val="26"/>
          <w:szCs w:val="26"/>
        </w:rPr>
        <w:t xml:space="preserve">, Advance Notice was </w:t>
      </w:r>
      <w:r w:rsidR="00A7240D" w:rsidRPr="009E0F31">
        <w:rPr>
          <w:sz w:val="26"/>
          <w:szCs w:val="26"/>
        </w:rPr>
        <w:t xml:space="preserve">issued on </w:t>
      </w:r>
      <w:r w:rsidR="0014163D" w:rsidRPr="009E0F31">
        <w:rPr>
          <w:sz w:val="26"/>
          <w:szCs w:val="26"/>
        </w:rPr>
        <w:t>January 1</w:t>
      </w:r>
      <w:r w:rsidR="00EE2D4D" w:rsidRPr="009E0F31">
        <w:rPr>
          <w:sz w:val="26"/>
          <w:szCs w:val="26"/>
        </w:rPr>
        <w:t>6</w:t>
      </w:r>
      <w:r w:rsidR="0014163D" w:rsidRPr="009E0F31">
        <w:rPr>
          <w:sz w:val="26"/>
          <w:szCs w:val="26"/>
        </w:rPr>
        <w:t>, 201</w:t>
      </w:r>
      <w:r w:rsidR="00EE2D4D" w:rsidRPr="009E0F31">
        <w:rPr>
          <w:sz w:val="26"/>
          <w:szCs w:val="26"/>
        </w:rPr>
        <w:t>8</w:t>
      </w:r>
      <w:r w:rsidR="007C0860" w:rsidRPr="009E0F31">
        <w:rPr>
          <w:sz w:val="26"/>
          <w:szCs w:val="26"/>
        </w:rPr>
        <w:t>,</w:t>
      </w:r>
      <w:r w:rsidR="00A7240D" w:rsidRPr="009E0F31">
        <w:rPr>
          <w:sz w:val="26"/>
          <w:szCs w:val="26"/>
        </w:rPr>
        <w:t xml:space="preserve"> informing the Commission of the forthcoming </w:t>
      </w:r>
      <w:r w:rsidR="004415C8" w:rsidRPr="009E0F31">
        <w:rPr>
          <w:sz w:val="26"/>
          <w:szCs w:val="26"/>
        </w:rPr>
        <w:t>filing</w:t>
      </w:r>
      <w:r w:rsidR="00A7240D" w:rsidRPr="009E0F31">
        <w:rPr>
          <w:sz w:val="26"/>
          <w:szCs w:val="26"/>
        </w:rPr>
        <w:t>.</w:t>
      </w:r>
      <w:r w:rsidR="007C0860" w:rsidRPr="009E0F31">
        <w:rPr>
          <w:sz w:val="26"/>
          <w:szCs w:val="26"/>
        </w:rPr>
        <w:t xml:space="preserve"> </w:t>
      </w:r>
      <w:r w:rsidR="00A7240D" w:rsidRPr="009E0F31">
        <w:rPr>
          <w:sz w:val="26"/>
          <w:szCs w:val="26"/>
        </w:rPr>
        <w:t xml:space="preserve"> </w:t>
      </w:r>
      <w:r w:rsidR="00A755E4" w:rsidRPr="009E0F31">
        <w:rPr>
          <w:sz w:val="26"/>
          <w:szCs w:val="26"/>
        </w:rPr>
        <w:t xml:space="preserve">On </w:t>
      </w:r>
      <w:r w:rsidR="00B840A3" w:rsidRPr="009E0F31">
        <w:rPr>
          <w:sz w:val="26"/>
          <w:szCs w:val="26"/>
        </w:rPr>
        <w:t xml:space="preserve">February </w:t>
      </w:r>
      <w:r w:rsidR="00E75480" w:rsidRPr="009E0F31">
        <w:rPr>
          <w:sz w:val="26"/>
          <w:szCs w:val="26"/>
        </w:rPr>
        <w:t>1</w:t>
      </w:r>
      <w:r w:rsidR="00C02666" w:rsidRPr="009E0F31">
        <w:rPr>
          <w:sz w:val="26"/>
          <w:szCs w:val="26"/>
        </w:rPr>
        <w:t>, 201</w:t>
      </w:r>
      <w:r w:rsidR="00EE2D4D" w:rsidRPr="009E0F31">
        <w:rPr>
          <w:sz w:val="26"/>
          <w:szCs w:val="26"/>
        </w:rPr>
        <w:t>8</w:t>
      </w:r>
      <w:r w:rsidR="00A755E4" w:rsidRPr="009E0F31">
        <w:rPr>
          <w:sz w:val="26"/>
          <w:szCs w:val="26"/>
        </w:rPr>
        <w:t>,</w:t>
      </w:r>
      <w:r w:rsidR="00B840A3" w:rsidRPr="009E0F31">
        <w:rPr>
          <w:sz w:val="26"/>
          <w:szCs w:val="26"/>
        </w:rPr>
        <w:t xml:space="preserve"> </w:t>
      </w:r>
      <w:r w:rsidR="008312E9" w:rsidRPr="009E0F31">
        <w:rPr>
          <w:sz w:val="26"/>
          <w:szCs w:val="26"/>
        </w:rPr>
        <w:t xml:space="preserve">the Company </w:t>
      </w:r>
      <w:r w:rsidR="00A755E4" w:rsidRPr="009E0F31">
        <w:rPr>
          <w:sz w:val="26"/>
          <w:szCs w:val="26"/>
        </w:rPr>
        <w:t xml:space="preserve">filed its annual </w:t>
      </w:r>
      <w:r w:rsidR="0086060A" w:rsidRPr="009E0F31">
        <w:rPr>
          <w:sz w:val="26"/>
          <w:szCs w:val="26"/>
        </w:rPr>
        <w:t>PSI/</w:t>
      </w:r>
      <w:smartTag w:uri="urn:schemas-microsoft-com:office:smarttags" w:element="stockticker">
        <w:r w:rsidR="0086060A" w:rsidRPr="009E0F31">
          <w:rPr>
            <w:sz w:val="26"/>
            <w:szCs w:val="26"/>
          </w:rPr>
          <w:t>SPI</w:t>
        </w:r>
      </w:smartTag>
      <w:r w:rsidR="0086060A" w:rsidRPr="009E0F31">
        <w:rPr>
          <w:sz w:val="26"/>
          <w:szCs w:val="26"/>
        </w:rPr>
        <w:t xml:space="preserve"> Report</w:t>
      </w:r>
      <w:r w:rsidR="00A755E4" w:rsidRPr="009E0F31">
        <w:rPr>
          <w:sz w:val="26"/>
          <w:szCs w:val="26"/>
        </w:rPr>
        <w:t xml:space="preserve"> using the change in </w:t>
      </w:r>
      <w:r w:rsidR="00C02666" w:rsidRPr="009E0F31">
        <w:rPr>
          <w:sz w:val="26"/>
          <w:szCs w:val="26"/>
        </w:rPr>
        <w:t>201</w:t>
      </w:r>
      <w:r w:rsidR="00EE2D4D" w:rsidRPr="009E0F31">
        <w:rPr>
          <w:sz w:val="26"/>
          <w:szCs w:val="26"/>
        </w:rPr>
        <w:t>6</w:t>
      </w:r>
      <w:r w:rsidR="00C02666" w:rsidRPr="009E0F31">
        <w:rPr>
          <w:sz w:val="26"/>
          <w:szCs w:val="26"/>
        </w:rPr>
        <w:t xml:space="preserve"> and 201</w:t>
      </w:r>
      <w:r w:rsidR="00EE2D4D" w:rsidRPr="009E0F31">
        <w:rPr>
          <w:sz w:val="26"/>
          <w:szCs w:val="26"/>
        </w:rPr>
        <w:t>7</w:t>
      </w:r>
      <w:r w:rsidR="00A755E4" w:rsidRPr="009E0F31">
        <w:rPr>
          <w:sz w:val="26"/>
          <w:szCs w:val="26"/>
        </w:rPr>
        <w:t xml:space="preserve"> </w:t>
      </w:r>
      <w:r w:rsidR="00C02666" w:rsidRPr="009E0F31">
        <w:rPr>
          <w:sz w:val="26"/>
          <w:szCs w:val="26"/>
        </w:rPr>
        <w:t>3</w:t>
      </w:r>
      <w:r w:rsidR="006D06C1" w:rsidRPr="009E0F31">
        <w:rPr>
          <w:sz w:val="26"/>
          <w:szCs w:val="26"/>
          <w:vertAlign w:val="superscript"/>
        </w:rPr>
        <w:t>rd</w:t>
      </w:r>
      <w:r w:rsidR="00A755E4" w:rsidRPr="009E0F31">
        <w:rPr>
          <w:sz w:val="26"/>
          <w:szCs w:val="26"/>
        </w:rPr>
        <w:t xml:space="preserve"> quarter </w:t>
      </w:r>
      <w:smartTag w:uri="urn:schemas-microsoft-com:office:smarttags" w:element="stockticker">
        <w:r w:rsidR="00A755E4" w:rsidRPr="009E0F31">
          <w:rPr>
            <w:sz w:val="26"/>
            <w:szCs w:val="26"/>
          </w:rPr>
          <w:t>GDP</w:t>
        </w:r>
      </w:smartTag>
      <w:r w:rsidR="00A755E4" w:rsidRPr="009E0F31">
        <w:rPr>
          <w:sz w:val="26"/>
          <w:szCs w:val="26"/>
        </w:rPr>
        <w:t>-PI</w:t>
      </w:r>
      <w:r w:rsidR="00DD35D2" w:rsidRPr="009E0F31">
        <w:rPr>
          <w:sz w:val="26"/>
          <w:szCs w:val="26"/>
        </w:rPr>
        <w:t xml:space="preserve"> that produced a 1.</w:t>
      </w:r>
      <w:r w:rsidR="00925F5D" w:rsidRPr="009E0F31">
        <w:rPr>
          <w:sz w:val="26"/>
          <w:szCs w:val="26"/>
        </w:rPr>
        <w:t>78</w:t>
      </w:r>
      <w:r w:rsidR="00DD35D2" w:rsidRPr="009E0F31">
        <w:rPr>
          <w:sz w:val="26"/>
          <w:szCs w:val="26"/>
        </w:rPr>
        <w:t>% increase in the GDP-PI</w:t>
      </w:r>
      <w:r w:rsidR="003908E4" w:rsidRPr="009E0F31">
        <w:rPr>
          <w:sz w:val="26"/>
          <w:szCs w:val="26"/>
        </w:rPr>
        <w:t>, which equates to a</w:t>
      </w:r>
      <w:r w:rsidR="00C02666" w:rsidRPr="009E0F31">
        <w:rPr>
          <w:sz w:val="26"/>
          <w:szCs w:val="26"/>
        </w:rPr>
        <w:t xml:space="preserve"> </w:t>
      </w:r>
      <w:r w:rsidR="00925F5D" w:rsidRPr="009E0F31">
        <w:rPr>
          <w:sz w:val="26"/>
          <w:szCs w:val="26"/>
        </w:rPr>
        <w:t>1.78</w:t>
      </w:r>
      <w:r w:rsidR="00C02666" w:rsidRPr="009E0F31">
        <w:rPr>
          <w:sz w:val="26"/>
          <w:szCs w:val="26"/>
        </w:rPr>
        <w:t>%</w:t>
      </w:r>
      <w:r w:rsidR="00A755E4" w:rsidRPr="009E0F31">
        <w:rPr>
          <w:sz w:val="26"/>
          <w:szCs w:val="26"/>
        </w:rPr>
        <w:t xml:space="preserve"> </w:t>
      </w:r>
      <w:r w:rsidR="002158BE" w:rsidRPr="009E0F31">
        <w:rPr>
          <w:sz w:val="26"/>
          <w:szCs w:val="26"/>
        </w:rPr>
        <w:t xml:space="preserve">increase in the PSI. </w:t>
      </w:r>
      <w:r w:rsidR="008312E9" w:rsidRPr="009E0F31">
        <w:rPr>
          <w:sz w:val="26"/>
          <w:szCs w:val="26"/>
        </w:rPr>
        <w:t xml:space="preserve"> </w:t>
      </w:r>
      <w:r w:rsidR="002158BE" w:rsidRPr="009E0F31">
        <w:rPr>
          <w:sz w:val="26"/>
          <w:szCs w:val="26"/>
        </w:rPr>
        <w:t xml:space="preserve">When applied to the </w:t>
      </w:r>
      <w:r w:rsidR="008312E9" w:rsidRPr="009E0F31">
        <w:rPr>
          <w:sz w:val="26"/>
          <w:szCs w:val="26"/>
        </w:rPr>
        <w:t>p</w:t>
      </w:r>
      <w:r w:rsidR="002158BE" w:rsidRPr="009E0F31">
        <w:rPr>
          <w:sz w:val="26"/>
          <w:szCs w:val="26"/>
        </w:rPr>
        <w:t xml:space="preserve">revious PSI of </w:t>
      </w:r>
      <w:r w:rsidR="00925F5D" w:rsidRPr="009E0F31">
        <w:rPr>
          <w:sz w:val="26"/>
          <w:szCs w:val="26"/>
        </w:rPr>
        <w:t>126.7409</w:t>
      </w:r>
      <w:r w:rsidR="002158BE" w:rsidRPr="009E0F31">
        <w:rPr>
          <w:sz w:val="26"/>
          <w:szCs w:val="26"/>
        </w:rPr>
        <w:t xml:space="preserve">, this produces a new PSI of </w:t>
      </w:r>
      <w:r w:rsidR="00FA3876" w:rsidRPr="009E0F31">
        <w:rPr>
          <w:sz w:val="26"/>
          <w:szCs w:val="26"/>
        </w:rPr>
        <w:t>12</w:t>
      </w:r>
      <w:r w:rsidR="00925F5D" w:rsidRPr="009E0F31">
        <w:rPr>
          <w:sz w:val="26"/>
          <w:szCs w:val="26"/>
        </w:rPr>
        <w:t>8.9944</w:t>
      </w:r>
      <w:r w:rsidR="002158BE" w:rsidRPr="009E0F31">
        <w:rPr>
          <w:sz w:val="26"/>
          <w:szCs w:val="26"/>
        </w:rPr>
        <w:t xml:space="preserve">. </w:t>
      </w:r>
      <w:r w:rsidR="008312E9" w:rsidRPr="009E0F31">
        <w:rPr>
          <w:sz w:val="26"/>
          <w:szCs w:val="26"/>
        </w:rPr>
        <w:t xml:space="preserve"> </w:t>
      </w:r>
      <w:r w:rsidR="002158BE" w:rsidRPr="009E0F31">
        <w:rPr>
          <w:sz w:val="26"/>
          <w:szCs w:val="26"/>
        </w:rPr>
        <w:t>Applying this change to current non-competitive revenues of $</w:t>
      </w:r>
      <w:r w:rsidR="00925F5D" w:rsidRPr="009E0F31">
        <w:rPr>
          <w:sz w:val="26"/>
          <w:szCs w:val="26"/>
        </w:rPr>
        <w:t>877,598</w:t>
      </w:r>
      <w:r w:rsidR="002158BE" w:rsidRPr="009E0F31">
        <w:rPr>
          <w:sz w:val="26"/>
          <w:szCs w:val="26"/>
        </w:rPr>
        <w:t xml:space="preserve"> yields a maximum allowed non-competitive revenue increase of $</w:t>
      </w:r>
      <w:r w:rsidR="008E17FF" w:rsidRPr="009E0F31">
        <w:rPr>
          <w:sz w:val="26"/>
          <w:szCs w:val="26"/>
        </w:rPr>
        <w:t>15,604</w:t>
      </w:r>
      <w:r w:rsidR="002158BE" w:rsidRPr="009E0F31">
        <w:rPr>
          <w:sz w:val="26"/>
          <w:szCs w:val="26"/>
        </w:rPr>
        <w:t xml:space="preserve">. </w:t>
      </w:r>
      <w:r w:rsidR="00CF306D" w:rsidRPr="009E0F31">
        <w:rPr>
          <w:sz w:val="26"/>
          <w:szCs w:val="26"/>
        </w:rPr>
        <w:t xml:space="preserve"> </w:t>
      </w:r>
    </w:p>
    <w:p w14:paraId="0C2E92E0" w14:textId="0165840F" w:rsidR="00204203" w:rsidRPr="009E0F31" w:rsidRDefault="00D61F86" w:rsidP="000305C6">
      <w:pPr>
        <w:spacing w:after="240" w:line="360" w:lineRule="auto"/>
        <w:ind w:firstLine="720"/>
        <w:rPr>
          <w:sz w:val="26"/>
          <w:szCs w:val="26"/>
        </w:rPr>
      </w:pPr>
      <w:r w:rsidRPr="009E0F31">
        <w:rPr>
          <w:sz w:val="26"/>
          <w:szCs w:val="26"/>
        </w:rPr>
        <w:lastRenderedPageBreak/>
        <w:t xml:space="preserve">The SPI indicates the cumulative price changes from current and prior years and tracks the actual total price changes for noncompetitive services.  </w:t>
      </w:r>
      <w:r w:rsidR="00204203" w:rsidRPr="009E0F31">
        <w:rPr>
          <w:sz w:val="26"/>
          <w:szCs w:val="26"/>
        </w:rPr>
        <w:t>Although the Company did not propose any rate changes in the instant filing, the Company’s SPI was increased as part of its 201</w:t>
      </w:r>
      <w:r w:rsidR="00EE2D4D" w:rsidRPr="009E0F31">
        <w:rPr>
          <w:sz w:val="26"/>
          <w:szCs w:val="26"/>
        </w:rPr>
        <w:t>7</w:t>
      </w:r>
      <w:r w:rsidR="00204203" w:rsidRPr="009E0F31">
        <w:rPr>
          <w:sz w:val="26"/>
          <w:szCs w:val="26"/>
        </w:rPr>
        <w:t xml:space="preserve"> annual State Tax Adjustment Surcharge (STAS) filing.</w:t>
      </w:r>
      <w:r w:rsidR="00204203" w:rsidRPr="009E0F31">
        <w:rPr>
          <w:rStyle w:val="FootnoteReference"/>
          <w:sz w:val="26"/>
          <w:szCs w:val="26"/>
        </w:rPr>
        <w:footnoteReference w:id="2"/>
      </w:r>
      <w:r w:rsidR="00204203" w:rsidRPr="009E0F31">
        <w:rPr>
          <w:sz w:val="26"/>
          <w:szCs w:val="26"/>
        </w:rPr>
        <w:t xml:space="preserve">  In that filing, the Company offset its STAS by rolling the negative STAS amoun</w:t>
      </w:r>
      <w:r w:rsidR="009E0F31" w:rsidRPr="009E0F31">
        <w:rPr>
          <w:sz w:val="26"/>
          <w:szCs w:val="26"/>
        </w:rPr>
        <w:t xml:space="preserve">t </w:t>
      </w:r>
      <w:r w:rsidR="00204203" w:rsidRPr="009E0F31">
        <w:rPr>
          <w:sz w:val="26"/>
          <w:szCs w:val="26"/>
        </w:rPr>
        <w:t xml:space="preserve">into basic rates and making an equal offsetting increase to its SPI-related revenues.  When applied to its old SPI of </w:t>
      </w:r>
      <w:r w:rsidR="009E0F31" w:rsidRPr="009E0F31">
        <w:rPr>
          <w:sz w:val="26"/>
          <w:szCs w:val="26"/>
        </w:rPr>
        <w:t>109.29132</w:t>
      </w:r>
      <w:r w:rsidR="000305C6" w:rsidRPr="009E0F31">
        <w:rPr>
          <w:sz w:val="26"/>
          <w:szCs w:val="26"/>
        </w:rPr>
        <w:t>, the offsetting increase produce</w:t>
      </w:r>
      <w:r w:rsidR="009E0F31" w:rsidRPr="009E0F31">
        <w:rPr>
          <w:sz w:val="26"/>
          <w:szCs w:val="26"/>
        </w:rPr>
        <w:t>d</w:t>
      </w:r>
      <w:r w:rsidR="000305C6" w:rsidRPr="009E0F31">
        <w:rPr>
          <w:sz w:val="26"/>
          <w:szCs w:val="26"/>
        </w:rPr>
        <w:t xml:space="preserve"> a new SPI of</w:t>
      </w:r>
      <w:r w:rsidR="009E0F31" w:rsidRPr="009E0F31">
        <w:rPr>
          <w:sz w:val="26"/>
          <w:szCs w:val="26"/>
        </w:rPr>
        <w:t xml:space="preserve"> 109.29498</w:t>
      </w:r>
      <w:r w:rsidR="000305C6" w:rsidRPr="009E0F31">
        <w:rPr>
          <w:sz w:val="26"/>
          <w:szCs w:val="26"/>
        </w:rPr>
        <w:t>.  Because the increase in the SPI offset the negative STAS roll-in, the end result is revenue neutral.  Our review of the Company’s SPI calculations indicates they are accurate and consistent with the methodology previously approved by this Commission.</w:t>
      </w:r>
      <w:r w:rsidR="000305C6" w:rsidRPr="009E0F31">
        <w:rPr>
          <w:rStyle w:val="FootnoteReference"/>
          <w:sz w:val="26"/>
          <w:szCs w:val="26"/>
        </w:rPr>
        <w:footnoteReference w:id="3"/>
      </w:r>
      <w:r w:rsidR="000305C6" w:rsidRPr="009E0F31">
        <w:rPr>
          <w:sz w:val="26"/>
          <w:szCs w:val="26"/>
        </w:rPr>
        <w:t xml:space="preserve"> </w:t>
      </w:r>
    </w:p>
    <w:p w14:paraId="71C53FDD" w14:textId="77777777" w:rsidR="000305C6" w:rsidRPr="009E0F31" w:rsidRDefault="00E3666E" w:rsidP="000305C6">
      <w:pPr>
        <w:spacing w:after="240" w:line="360" w:lineRule="auto"/>
        <w:ind w:firstLine="720"/>
        <w:rPr>
          <w:sz w:val="26"/>
          <w:szCs w:val="26"/>
        </w:rPr>
      </w:pPr>
      <w:r w:rsidRPr="009E0F31">
        <w:rPr>
          <w:sz w:val="26"/>
          <w:szCs w:val="26"/>
        </w:rPr>
        <w:t xml:space="preserve">Consistent with the Commission approved Protective Order entered </w:t>
      </w:r>
      <w:r w:rsidR="00D61F86" w:rsidRPr="009E0F31">
        <w:rPr>
          <w:sz w:val="26"/>
          <w:szCs w:val="26"/>
        </w:rPr>
        <w:t>February 29, 2008</w:t>
      </w:r>
      <w:r w:rsidRPr="009E0F31">
        <w:rPr>
          <w:sz w:val="26"/>
          <w:szCs w:val="26"/>
        </w:rPr>
        <w:t xml:space="preserve">, at </w:t>
      </w:r>
      <w:r w:rsidR="00D61F86" w:rsidRPr="009E0F31">
        <w:rPr>
          <w:sz w:val="26"/>
          <w:szCs w:val="26"/>
        </w:rPr>
        <w:t>P-2008-2022859</w:t>
      </w:r>
      <w:r w:rsidRPr="009E0F31">
        <w:rPr>
          <w:sz w:val="26"/>
          <w:szCs w:val="26"/>
        </w:rPr>
        <w:t xml:space="preserve"> and pursuant to 52 Pa. Code § 5.423, the Company has marked specific information in its filing as proprietary.</w:t>
      </w:r>
      <w:r w:rsidR="000305C6" w:rsidRPr="009E0F31">
        <w:rPr>
          <w:sz w:val="26"/>
          <w:szCs w:val="26"/>
        </w:rPr>
        <w:t xml:space="preserve">  No complaints were filed and no hearings were held.  </w:t>
      </w:r>
    </w:p>
    <w:p w14:paraId="372FECBC" w14:textId="77777777" w:rsidR="00AC13A1" w:rsidRPr="009E0F31" w:rsidRDefault="00AC13A1" w:rsidP="000305C6">
      <w:pPr>
        <w:overflowPunct/>
        <w:autoSpaceDE/>
        <w:autoSpaceDN/>
        <w:adjustRightInd/>
        <w:spacing w:before="240" w:after="240" w:line="360" w:lineRule="auto"/>
        <w:ind w:firstLine="720"/>
        <w:textAlignment w:val="auto"/>
        <w:rPr>
          <w:sz w:val="26"/>
          <w:szCs w:val="26"/>
        </w:rPr>
      </w:pPr>
      <w:r w:rsidRPr="009E0F31">
        <w:rPr>
          <w:b/>
          <w:sz w:val="26"/>
          <w:szCs w:val="26"/>
        </w:rPr>
        <w:t>III.</w:t>
      </w:r>
      <w:r w:rsidRPr="009E0F31">
        <w:rPr>
          <w:b/>
          <w:sz w:val="26"/>
          <w:szCs w:val="26"/>
        </w:rPr>
        <w:tab/>
        <w:t>DISCUSSION</w:t>
      </w:r>
    </w:p>
    <w:p w14:paraId="4499AE0E" w14:textId="77777777" w:rsidR="00AC13A1" w:rsidRPr="009E0F31" w:rsidRDefault="00AC13A1" w:rsidP="000305C6">
      <w:pPr>
        <w:spacing w:after="240" w:line="360" w:lineRule="auto"/>
        <w:ind w:firstLine="1440"/>
        <w:rPr>
          <w:sz w:val="26"/>
          <w:szCs w:val="26"/>
        </w:rPr>
      </w:pPr>
      <w:r w:rsidRPr="009E0F31">
        <w:rPr>
          <w:sz w:val="26"/>
          <w:szCs w:val="26"/>
        </w:rPr>
        <w:t>1.</w:t>
      </w:r>
      <w:r w:rsidRPr="009E0F31">
        <w:rPr>
          <w:sz w:val="26"/>
          <w:szCs w:val="26"/>
        </w:rPr>
        <w:tab/>
        <w:t>Plan Provisions</w:t>
      </w:r>
    </w:p>
    <w:p w14:paraId="56B72D0C" w14:textId="77777777" w:rsidR="004D73EC" w:rsidRPr="009E0F31" w:rsidRDefault="00AC13A1" w:rsidP="000305C6">
      <w:pPr>
        <w:tabs>
          <w:tab w:val="left" w:pos="7920"/>
        </w:tabs>
        <w:spacing w:after="240" w:line="360" w:lineRule="auto"/>
        <w:ind w:firstLine="720"/>
        <w:rPr>
          <w:sz w:val="26"/>
          <w:szCs w:val="26"/>
        </w:rPr>
      </w:pPr>
      <w:r w:rsidRPr="009E0F31">
        <w:rPr>
          <w:sz w:val="26"/>
          <w:szCs w:val="26"/>
        </w:rPr>
        <w:t>Part 1.A.5-7 of the Company’s Approved Amended Chapter 30 plan states in the event of rate changes</w:t>
      </w:r>
      <w:r w:rsidR="004D73EC" w:rsidRPr="009E0F31">
        <w:rPr>
          <w:sz w:val="26"/>
          <w:szCs w:val="26"/>
        </w:rPr>
        <w:t>:</w:t>
      </w:r>
    </w:p>
    <w:p w14:paraId="4C47F6A8" w14:textId="2BB6718D" w:rsidR="00AC13A1" w:rsidRPr="009E0F31" w:rsidRDefault="00AC13A1" w:rsidP="00EF2596">
      <w:pPr>
        <w:tabs>
          <w:tab w:val="left" w:pos="7830"/>
        </w:tabs>
        <w:spacing w:after="240" w:line="360" w:lineRule="auto"/>
        <w:ind w:left="1440" w:right="1440"/>
        <w:rPr>
          <w:sz w:val="26"/>
          <w:szCs w:val="26"/>
        </w:rPr>
      </w:pPr>
      <w:r w:rsidRPr="009E0F31">
        <w:rPr>
          <w:sz w:val="26"/>
          <w:szCs w:val="26"/>
        </w:rPr>
        <w:t>Each such annual filing may be accompanied by tariffs to implement any required or authorized rate changes</w:t>
      </w:r>
      <w:r w:rsidR="009161FC" w:rsidRPr="009E0F31">
        <w:rPr>
          <w:sz w:val="26"/>
          <w:szCs w:val="26"/>
        </w:rPr>
        <w:t>.  T</w:t>
      </w:r>
      <w:r w:rsidRPr="009E0F31">
        <w:rPr>
          <w:sz w:val="26"/>
          <w:szCs w:val="26"/>
        </w:rPr>
        <w:t>he proposed tariff(s) accompanying the</w:t>
      </w:r>
      <w:r w:rsidR="00973DBD" w:rsidRPr="009E0F31">
        <w:rPr>
          <w:sz w:val="26"/>
          <w:szCs w:val="26"/>
        </w:rPr>
        <w:t xml:space="preserve"> filing</w:t>
      </w:r>
      <w:r w:rsidR="009161FC" w:rsidRPr="009E0F31">
        <w:rPr>
          <w:sz w:val="26"/>
          <w:szCs w:val="26"/>
        </w:rPr>
        <w:t xml:space="preserve"> </w:t>
      </w:r>
      <w:r w:rsidRPr="009E0F31">
        <w:rPr>
          <w:sz w:val="26"/>
          <w:szCs w:val="26"/>
        </w:rPr>
        <w:t>shall become effective within 30 days of filing</w:t>
      </w:r>
      <w:r w:rsidR="009161FC" w:rsidRPr="009E0F31">
        <w:rPr>
          <w:sz w:val="26"/>
          <w:szCs w:val="26"/>
        </w:rPr>
        <w:t xml:space="preserve"> </w:t>
      </w:r>
      <w:r w:rsidRPr="009E0F31">
        <w:rPr>
          <w:sz w:val="26"/>
          <w:szCs w:val="26"/>
        </w:rPr>
        <w:t>and deemed Commission-made rates</w:t>
      </w:r>
      <w:r w:rsidR="009161FC" w:rsidRPr="009E0F31">
        <w:rPr>
          <w:sz w:val="26"/>
          <w:szCs w:val="26"/>
        </w:rPr>
        <w:t xml:space="preserve">.  </w:t>
      </w:r>
      <w:r w:rsidRPr="009E0F31">
        <w:rPr>
          <w:sz w:val="26"/>
          <w:szCs w:val="26"/>
        </w:rPr>
        <w:t xml:space="preserve">A Commission Order must be entered within thirty (30) days of the filing or the nearest Commission Public </w:t>
      </w:r>
      <w:r w:rsidRPr="009E0F31">
        <w:rPr>
          <w:sz w:val="26"/>
          <w:szCs w:val="26"/>
        </w:rPr>
        <w:lastRenderedPageBreak/>
        <w:t>Meeting whichever is longer</w:t>
      </w:r>
      <w:r w:rsidR="00973DBD" w:rsidRPr="009E0F31">
        <w:rPr>
          <w:sz w:val="26"/>
          <w:szCs w:val="26"/>
        </w:rPr>
        <w:t xml:space="preserve"> o</w:t>
      </w:r>
      <w:r w:rsidRPr="009E0F31">
        <w:rPr>
          <w:sz w:val="26"/>
          <w:szCs w:val="26"/>
        </w:rPr>
        <w:t>therwise the tariff(s) sha</w:t>
      </w:r>
      <w:r w:rsidR="009161FC" w:rsidRPr="009E0F31">
        <w:rPr>
          <w:sz w:val="26"/>
          <w:szCs w:val="26"/>
        </w:rPr>
        <w:t>ll become effective as filed and s</w:t>
      </w:r>
      <w:r w:rsidRPr="009E0F31">
        <w:rPr>
          <w:sz w:val="26"/>
          <w:szCs w:val="26"/>
        </w:rPr>
        <w:t xml:space="preserve">uch rates shall be deemed Commission-made.  </w:t>
      </w:r>
    </w:p>
    <w:p w14:paraId="7FCE67F0" w14:textId="77777777" w:rsidR="00AC13A1" w:rsidRPr="009E0F31" w:rsidRDefault="00AC13A1" w:rsidP="000305C6">
      <w:pPr>
        <w:spacing w:before="240" w:after="240" w:line="360" w:lineRule="auto"/>
        <w:ind w:left="1440"/>
        <w:rPr>
          <w:sz w:val="26"/>
          <w:szCs w:val="26"/>
        </w:rPr>
      </w:pPr>
      <w:r w:rsidRPr="009E0F31">
        <w:rPr>
          <w:sz w:val="26"/>
          <w:szCs w:val="26"/>
        </w:rPr>
        <w:t>2.</w:t>
      </w:r>
      <w:r w:rsidRPr="009E0F31">
        <w:rPr>
          <w:sz w:val="26"/>
          <w:szCs w:val="26"/>
        </w:rPr>
        <w:tab/>
        <w:t>PSI/SPI Calculations and Rate Increases</w:t>
      </w:r>
    </w:p>
    <w:p w14:paraId="2C766B62" w14:textId="45BC25FD" w:rsidR="00AC13A1" w:rsidRPr="009E0F31" w:rsidRDefault="00AC13A1" w:rsidP="000305C6">
      <w:pPr>
        <w:spacing w:after="240" w:line="360" w:lineRule="auto"/>
        <w:ind w:firstLine="720"/>
        <w:rPr>
          <w:sz w:val="26"/>
          <w:szCs w:val="26"/>
        </w:rPr>
      </w:pPr>
      <w:r w:rsidRPr="009E0F31">
        <w:rPr>
          <w:sz w:val="26"/>
          <w:szCs w:val="26"/>
        </w:rPr>
        <w:t xml:space="preserve">The annual Citizens Telephone Company of </w:t>
      </w:r>
      <w:proofErr w:type="spellStart"/>
      <w:r w:rsidRPr="009E0F31">
        <w:rPr>
          <w:sz w:val="26"/>
          <w:szCs w:val="26"/>
        </w:rPr>
        <w:t>Kecksburg</w:t>
      </w:r>
      <w:proofErr w:type="spellEnd"/>
      <w:r w:rsidRPr="009E0F31">
        <w:rPr>
          <w:sz w:val="26"/>
          <w:szCs w:val="26"/>
        </w:rPr>
        <w:t xml:space="preserve"> PSI/SPI filing submissions under Chapter 30 laws must conform to its Commission-approved Amended Chapter 30 Plan.  Our review of the calculations submitted by Citizens Telephone Company of </w:t>
      </w:r>
      <w:proofErr w:type="spellStart"/>
      <w:r w:rsidRPr="009E0F31">
        <w:rPr>
          <w:sz w:val="26"/>
          <w:szCs w:val="26"/>
        </w:rPr>
        <w:t>Kecksburg</w:t>
      </w:r>
      <w:proofErr w:type="spellEnd"/>
      <w:r w:rsidRPr="009E0F31">
        <w:rPr>
          <w:sz w:val="26"/>
          <w:szCs w:val="26"/>
        </w:rPr>
        <w:t xml:space="preserve"> indicates that they are accurate and consistent with the terms of the Company’s Price Stability Plan formula approved in its Chapter 30 Plan at Docket No. P-00971229F1000.  Therefore, we shall approve Citizens Telephone Company of </w:t>
      </w:r>
      <w:proofErr w:type="spellStart"/>
      <w:r w:rsidRPr="009E0F31">
        <w:rPr>
          <w:sz w:val="26"/>
          <w:szCs w:val="26"/>
        </w:rPr>
        <w:t>Kecksburg’s</w:t>
      </w:r>
      <w:proofErr w:type="spellEnd"/>
      <w:r w:rsidRPr="009E0F31">
        <w:rPr>
          <w:sz w:val="26"/>
          <w:szCs w:val="26"/>
        </w:rPr>
        <w:t xml:space="preserve"> 201</w:t>
      </w:r>
      <w:r w:rsidR="00B619DE" w:rsidRPr="009E0F31">
        <w:rPr>
          <w:sz w:val="26"/>
          <w:szCs w:val="26"/>
        </w:rPr>
        <w:t>8</w:t>
      </w:r>
      <w:r w:rsidRPr="009E0F31">
        <w:rPr>
          <w:sz w:val="26"/>
          <w:szCs w:val="26"/>
        </w:rPr>
        <w:t xml:space="preserve"> PSI/SPI calculations.</w:t>
      </w:r>
    </w:p>
    <w:p w14:paraId="5602588E" w14:textId="77777777" w:rsidR="00AC13A1" w:rsidRPr="009E0F31" w:rsidRDefault="00AC13A1" w:rsidP="000305C6">
      <w:pPr>
        <w:keepNext/>
        <w:spacing w:after="240" w:line="360" w:lineRule="auto"/>
        <w:ind w:left="1440"/>
        <w:rPr>
          <w:sz w:val="26"/>
          <w:szCs w:val="26"/>
        </w:rPr>
      </w:pPr>
      <w:r w:rsidRPr="009E0F31">
        <w:rPr>
          <w:sz w:val="26"/>
          <w:szCs w:val="26"/>
        </w:rPr>
        <w:t>3.</w:t>
      </w:r>
      <w:r w:rsidRPr="009E0F31">
        <w:rPr>
          <w:sz w:val="26"/>
          <w:szCs w:val="26"/>
        </w:rPr>
        <w:tab/>
        <w:t>Banked Revenues</w:t>
      </w:r>
    </w:p>
    <w:p w14:paraId="330C2424" w14:textId="6932BA21" w:rsidR="00AC13A1" w:rsidRDefault="00AC13A1" w:rsidP="000305C6">
      <w:pPr>
        <w:spacing w:after="240" w:line="360" w:lineRule="auto"/>
        <w:ind w:firstLine="720"/>
        <w:rPr>
          <w:sz w:val="26"/>
          <w:szCs w:val="26"/>
        </w:rPr>
      </w:pPr>
      <w:r w:rsidRPr="009E0F31">
        <w:rPr>
          <w:sz w:val="26"/>
          <w:szCs w:val="26"/>
        </w:rPr>
        <w:t xml:space="preserve">The banking methods Citizens Telephone Company of </w:t>
      </w:r>
      <w:proofErr w:type="spellStart"/>
      <w:r w:rsidRPr="009E0F31">
        <w:rPr>
          <w:sz w:val="26"/>
          <w:szCs w:val="26"/>
        </w:rPr>
        <w:t>Kecksburg</w:t>
      </w:r>
      <w:proofErr w:type="spellEnd"/>
      <w:r w:rsidRPr="009E0F31">
        <w:rPr>
          <w:sz w:val="26"/>
          <w:szCs w:val="26"/>
        </w:rPr>
        <w:t xml:space="preserve"> uses in its 201</w:t>
      </w:r>
      <w:r w:rsidR="00B619DE" w:rsidRPr="009E0F31">
        <w:rPr>
          <w:sz w:val="26"/>
          <w:szCs w:val="26"/>
        </w:rPr>
        <w:t>8</w:t>
      </w:r>
      <w:r w:rsidRPr="009E0F31">
        <w:rPr>
          <w:sz w:val="26"/>
          <w:szCs w:val="26"/>
        </w:rPr>
        <w:t xml:space="preserve"> filing are consistent with its Amended Chapter 30 Plan.  The Company will bank the entire $</w:t>
      </w:r>
      <w:r w:rsidR="009E0F31" w:rsidRPr="009E0F31">
        <w:rPr>
          <w:sz w:val="26"/>
          <w:szCs w:val="26"/>
        </w:rPr>
        <w:t>15,604</w:t>
      </w:r>
      <w:r w:rsidRPr="009E0F31">
        <w:rPr>
          <w:sz w:val="26"/>
          <w:szCs w:val="26"/>
        </w:rPr>
        <w:t xml:space="preserve"> available in its current filing for future use. </w:t>
      </w:r>
      <w:r w:rsidR="00204203" w:rsidRPr="009E0F31">
        <w:rPr>
          <w:sz w:val="26"/>
          <w:szCs w:val="26"/>
        </w:rPr>
        <w:t xml:space="preserve"> </w:t>
      </w:r>
      <w:r w:rsidR="00204203" w:rsidRPr="009E0F31">
        <w:rPr>
          <w:sz w:val="26"/>
          <w:szCs w:val="26"/>
          <w:lang w:bidi="he-IL"/>
        </w:rPr>
        <w:t>Pursuant to the provisions</w:t>
      </w:r>
      <w:r w:rsidR="00204203" w:rsidRPr="009E0F31">
        <w:rPr>
          <w:sz w:val="26"/>
          <w:szCs w:val="26"/>
        </w:rPr>
        <w:t xml:space="preserve"> of its Chapter 30 Plan, the Company must retire the remaining 201</w:t>
      </w:r>
      <w:r w:rsidR="009E0F31" w:rsidRPr="009E0F31">
        <w:rPr>
          <w:sz w:val="26"/>
          <w:szCs w:val="26"/>
        </w:rPr>
        <w:t>4</w:t>
      </w:r>
      <w:r w:rsidR="00204203" w:rsidRPr="009E0F31">
        <w:rPr>
          <w:sz w:val="26"/>
          <w:szCs w:val="26"/>
        </w:rPr>
        <w:t xml:space="preserve"> banked amount of $</w:t>
      </w:r>
      <w:r w:rsidR="009E0F31" w:rsidRPr="009E0F31">
        <w:rPr>
          <w:sz w:val="26"/>
          <w:szCs w:val="26"/>
        </w:rPr>
        <w:t>13,431</w:t>
      </w:r>
      <w:r w:rsidR="00204203" w:rsidRPr="009E0F31">
        <w:rPr>
          <w:sz w:val="26"/>
          <w:szCs w:val="26"/>
        </w:rPr>
        <w:t xml:space="preserve"> </w:t>
      </w:r>
      <w:r w:rsidR="00204203" w:rsidRPr="009E0F31">
        <w:rPr>
          <w:sz w:val="26"/>
          <w:szCs w:val="26"/>
          <w:lang w:bidi="he-IL"/>
        </w:rPr>
        <w:t>in the instant filing.  The addition of the 201</w:t>
      </w:r>
      <w:r w:rsidR="009E0F31" w:rsidRPr="009E0F31">
        <w:rPr>
          <w:sz w:val="26"/>
          <w:szCs w:val="26"/>
          <w:lang w:bidi="he-IL"/>
        </w:rPr>
        <w:t>8</w:t>
      </w:r>
      <w:r w:rsidR="00204203" w:rsidRPr="009E0F31">
        <w:rPr>
          <w:sz w:val="26"/>
          <w:szCs w:val="26"/>
          <w:lang w:bidi="he-IL"/>
        </w:rPr>
        <w:t xml:space="preserve"> banked amount combined with the retirement of the 201</w:t>
      </w:r>
      <w:r w:rsidR="009E0F31" w:rsidRPr="009E0F31">
        <w:rPr>
          <w:sz w:val="26"/>
          <w:szCs w:val="26"/>
          <w:lang w:bidi="he-IL"/>
        </w:rPr>
        <w:t>4</w:t>
      </w:r>
      <w:r w:rsidR="00204203" w:rsidRPr="009E0F31">
        <w:rPr>
          <w:sz w:val="26"/>
          <w:szCs w:val="26"/>
          <w:lang w:bidi="he-IL"/>
        </w:rPr>
        <w:t xml:space="preserve"> banked amount results in</w:t>
      </w:r>
      <w:r w:rsidRPr="009E0F31">
        <w:rPr>
          <w:sz w:val="26"/>
          <w:szCs w:val="26"/>
        </w:rPr>
        <w:t xml:space="preserve"> a new cumulative bank of $</w:t>
      </w:r>
      <w:r w:rsidR="009E0F31" w:rsidRPr="009E0F31">
        <w:rPr>
          <w:sz w:val="26"/>
          <w:szCs w:val="26"/>
        </w:rPr>
        <w:t>50,669</w:t>
      </w:r>
      <w:r w:rsidRPr="009E0F31">
        <w:rPr>
          <w:sz w:val="26"/>
          <w:szCs w:val="26"/>
        </w:rPr>
        <w:t xml:space="preserve">.  We note that in accordance with Citizens Telephone Company of </w:t>
      </w:r>
      <w:proofErr w:type="spellStart"/>
      <w:r w:rsidRPr="009E0F31">
        <w:rPr>
          <w:sz w:val="26"/>
          <w:szCs w:val="26"/>
        </w:rPr>
        <w:t>Kecksburg’s</w:t>
      </w:r>
      <w:proofErr w:type="spellEnd"/>
      <w:r w:rsidRPr="009E0F31">
        <w:rPr>
          <w:sz w:val="26"/>
          <w:szCs w:val="26"/>
        </w:rPr>
        <w:t xml:space="preserve"> Chapter 30 Plan, deferred increases shall carry no interest.  </w:t>
      </w:r>
    </w:p>
    <w:tbl>
      <w:tblPr>
        <w:tblW w:w="8240" w:type="dxa"/>
        <w:jc w:val="center"/>
        <w:tblLook w:val="0000" w:firstRow="0" w:lastRow="0" w:firstColumn="0" w:lastColumn="0" w:noHBand="0" w:noVBand="0"/>
      </w:tblPr>
      <w:tblGrid>
        <w:gridCol w:w="6435"/>
        <w:gridCol w:w="1805"/>
      </w:tblGrid>
      <w:tr w:rsidR="00EF2596" w:rsidRPr="00DC5913" w14:paraId="18C2FB12" w14:textId="77777777" w:rsidTr="00EF2596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4E6C20" w14:textId="0B4C47B0" w:rsidR="00EF2596" w:rsidRPr="006F5B38" w:rsidRDefault="00EF2596" w:rsidP="00C7589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Citizens Telephone Company of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Kecksburg</w:t>
            </w:r>
            <w:proofErr w:type="spellEnd"/>
          </w:p>
          <w:p w14:paraId="7D96AEF5" w14:textId="77777777" w:rsidR="00EF2596" w:rsidRPr="006F5B38" w:rsidRDefault="00EF2596" w:rsidP="00C7589F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F5B38">
              <w:rPr>
                <w:b/>
                <w:bCs/>
                <w:color w:val="000000" w:themeColor="text1"/>
                <w:sz w:val="26"/>
                <w:szCs w:val="26"/>
              </w:rPr>
              <w:t>Banking Summary</w:t>
            </w:r>
          </w:p>
        </w:tc>
      </w:tr>
      <w:tr w:rsidR="00EF2596" w:rsidRPr="009D10B4" w14:paraId="7C223B25" w14:textId="77777777" w:rsidTr="00EF2596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6A401" w14:textId="68CB2A8B" w:rsidR="00EF2596" w:rsidRPr="0061280D" w:rsidRDefault="00EF2596" w:rsidP="00C7589F">
            <w:pPr>
              <w:rPr>
                <w:color w:val="000000" w:themeColor="text1"/>
                <w:sz w:val="26"/>
                <w:szCs w:val="26"/>
              </w:rPr>
            </w:pPr>
            <w:r w:rsidRPr="0061280D">
              <w:rPr>
                <w:color w:val="000000" w:themeColor="text1"/>
                <w:sz w:val="26"/>
                <w:szCs w:val="26"/>
              </w:rPr>
              <w:t>Banked a</w:t>
            </w:r>
            <w:r>
              <w:rPr>
                <w:color w:val="000000" w:themeColor="text1"/>
                <w:sz w:val="26"/>
                <w:szCs w:val="26"/>
              </w:rPr>
              <w:t>nnual revenue increase from 2015</w:t>
            </w:r>
            <w:r w:rsidRPr="0061280D">
              <w:rPr>
                <w:color w:val="000000" w:themeColor="text1"/>
                <w:sz w:val="26"/>
                <w:szCs w:val="26"/>
              </w:rPr>
              <w:t xml:space="preserve">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7242" w14:textId="0547186F" w:rsidR="00EF2596" w:rsidRPr="0061280D" w:rsidRDefault="00EF2596" w:rsidP="00C7589F">
            <w:pPr>
              <w:rPr>
                <w:color w:val="000000" w:themeColor="text1"/>
                <w:sz w:val="26"/>
                <w:szCs w:val="26"/>
              </w:rPr>
            </w:pPr>
            <w:r w:rsidRPr="0061280D">
              <w:rPr>
                <w:color w:val="000000" w:themeColor="text1"/>
                <w:sz w:val="26"/>
                <w:szCs w:val="26"/>
              </w:rPr>
              <w:t xml:space="preserve"> $    </w:t>
            </w:r>
            <w:r>
              <w:rPr>
                <w:color w:val="000000" w:themeColor="text1"/>
                <w:sz w:val="26"/>
                <w:szCs w:val="26"/>
              </w:rPr>
              <w:t xml:space="preserve">  15,629</w:t>
            </w:r>
            <w:r w:rsidRPr="0061280D">
              <w:rPr>
                <w:color w:val="000000" w:themeColor="text1"/>
                <w:sz w:val="26"/>
                <w:szCs w:val="26"/>
              </w:rPr>
              <w:t xml:space="preserve">        </w:t>
            </w:r>
          </w:p>
        </w:tc>
      </w:tr>
      <w:tr w:rsidR="00EF2596" w:rsidRPr="009D10B4" w14:paraId="621F1EFF" w14:textId="77777777" w:rsidTr="00EF2596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3ED3B" w14:textId="76BCC6DF" w:rsidR="00EF2596" w:rsidRPr="0061280D" w:rsidRDefault="00EF2596" w:rsidP="00C7589F">
            <w:pPr>
              <w:rPr>
                <w:color w:val="000000" w:themeColor="text1"/>
                <w:sz w:val="26"/>
                <w:szCs w:val="26"/>
              </w:rPr>
            </w:pPr>
            <w:r w:rsidRPr="0061280D">
              <w:rPr>
                <w:color w:val="000000" w:themeColor="text1"/>
                <w:sz w:val="26"/>
                <w:szCs w:val="26"/>
              </w:rPr>
              <w:t>Banked a</w:t>
            </w:r>
            <w:r>
              <w:rPr>
                <w:color w:val="000000" w:themeColor="text1"/>
                <w:sz w:val="26"/>
                <w:szCs w:val="26"/>
              </w:rPr>
              <w:t>nnual revenue increase from 2016</w:t>
            </w:r>
            <w:r w:rsidRPr="0061280D">
              <w:rPr>
                <w:color w:val="000000" w:themeColor="text1"/>
                <w:sz w:val="26"/>
                <w:szCs w:val="26"/>
              </w:rPr>
              <w:t xml:space="preserve">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D4C3" w14:textId="5CD4FD75" w:rsidR="00EF2596" w:rsidRPr="0061280D" w:rsidRDefault="00EF2596" w:rsidP="00C7589F">
            <w:pPr>
              <w:rPr>
                <w:color w:val="000000" w:themeColor="text1"/>
                <w:sz w:val="26"/>
                <w:szCs w:val="26"/>
              </w:rPr>
            </w:pPr>
            <w:r w:rsidRPr="0061280D">
              <w:rPr>
                <w:color w:val="000000" w:themeColor="text1"/>
                <w:sz w:val="26"/>
                <w:szCs w:val="26"/>
              </w:rPr>
              <w:t xml:space="preserve"> $    </w:t>
            </w:r>
            <w:r>
              <w:rPr>
                <w:color w:val="000000" w:themeColor="text1"/>
                <w:sz w:val="26"/>
                <w:szCs w:val="26"/>
              </w:rPr>
              <w:t xml:space="preserve">    8,126</w:t>
            </w:r>
          </w:p>
        </w:tc>
      </w:tr>
      <w:tr w:rsidR="00EF2596" w:rsidRPr="009D10B4" w14:paraId="2E8E374A" w14:textId="77777777" w:rsidTr="00EF2596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4F4AD" w14:textId="1140B689" w:rsidR="00EF2596" w:rsidRPr="0061280D" w:rsidRDefault="00EF2596" w:rsidP="00C7589F">
            <w:pPr>
              <w:rPr>
                <w:color w:val="000000" w:themeColor="text1"/>
                <w:sz w:val="26"/>
                <w:szCs w:val="26"/>
              </w:rPr>
            </w:pPr>
            <w:r w:rsidRPr="0061280D">
              <w:rPr>
                <w:color w:val="000000" w:themeColor="text1"/>
                <w:sz w:val="26"/>
                <w:szCs w:val="26"/>
              </w:rPr>
              <w:t>Banked a</w:t>
            </w:r>
            <w:r>
              <w:rPr>
                <w:color w:val="000000" w:themeColor="text1"/>
                <w:sz w:val="26"/>
                <w:szCs w:val="26"/>
              </w:rPr>
              <w:t>nnual revenue increase from 2017</w:t>
            </w:r>
            <w:r w:rsidRPr="0061280D">
              <w:rPr>
                <w:color w:val="000000" w:themeColor="text1"/>
                <w:sz w:val="26"/>
                <w:szCs w:val="26"/>
              </w:rPr>
              <w:t xml:space="preserve">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7B18" w14:textId="01590B9A" w:rsidR="00EF2596" w:rsidRPr="0061280D" w:rsidRDefault="00EF2596" w:rsidP="00C7589F">
            <w:pPr>
              <w:rPr>
                <w:color w:val="000000" w:themeColor="text1"/>
                <w:sz w:val="26"/>
                <w:szCs w:val="26"/>
              </w:rPr>
            </w:pPr>
            <w:r w:rsidRPr="0061280D">
              <w:rPr>
                <w:color w:val="000000" w:themeColor="text1"/>
                <w:sz w:val="26"/>
                <w:szCs w:val="26"/>
              </w:rPr>
              <w:t xml:space="preserve"> $    </w:t>
            </w:r>
            <w:r>
              <w:rPr>
                <w:color w:val="000000" w:themeColor="text1"/>
                <w:sz w:val="26"/>
                <w:szCs w:val="26"/>
              </w:rPr>
              <w:t xml:space="preserve">  11,310</w:t>
            </w:r>
          </w:p>
        </w:tc>
      </w:tr>
      <w:tr w:rsidR="00EF2596" w:rsidRPr="009D10B4" w14:paraId="50C1E016" w14:textId="77777777" w:rsidTr="00EF2596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BD732" w14:textId="32C26835" w:rsidR="00EF2596" w:rsidRPr="0061280D" w:rsidRDefault="00EF2596" w:rsidP="00C7589F">
            <w:pPr>
              <w:rPr>
                <w:color w:val="000000" w:themeColor="text1"/>
                <w:sz w:val="26"/>
                <w:szCs w:val="26"/>
              </w:rPr>
            </w:pPr>
            <w:r w:rsidRPr="0061280D">
              <w:rPr>
                <w:color w:val="000000" w:themeColor="text1"/>
                <w:sz w:val="26"/>
                <w:szCs w:val="26"/>
              </w:rPr>
              <w:t>Banked a</w:t>
            </w:r>
            <w:r>
              <w:rPr>
                <w:color w:val="000000" w:themeColor="text1"/>
                <w:sz w:val="26"/>
                <w:szCs w:val="26"/>
              </w:rPr>
              <w:t>nnual revenue increase from 2018</w:t>
            </w:r>
            <w:r w:rsidRPr="0061280D">
              <w:rPr>
                <w:color w:val="000000" w:themeColor="text1"/>
                <w:sz w:val="26"/>
                <w:szCs w:val="26"/>
              </w:rPr>
              <w:t xml:space="preserve">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B4D51" w14:textId="05597FD2" w:rsidR="00EF2596" w:rsidRPr="0061280D" w:rsidRDefault="00EF2596" w:rsidP="00C7589F">
            <w:pPr>
              <w:rPr>
                <w:color w:val="000000" w:themeColor="text1"/>
                <w:sz w:val="26"/>
                <w:szCs w:val="26"/>
              </w:rPr>
            </w:pPr>
            <w:r w:rsidRPr="0061280D">
              <w:rPr>
                <w:color w:val="000000" w:themeColor="text1"/>
                <w:sz w:val="26"/>
                <w:szCs w:val="26"/>
              </w:rPr>
              <w:t xml:space="preserve"> $    </w:t>
            </w:r>
            <w:r>
              <w:rPr>
                <w:color w:val="000000" w:themeColor="text1"/>
                <w:sz w:val="26"/>
                <w:szCs w:val="26"/>
              </w:rPr>
              <w:t xml:space="preserve">  15,604</w:t>
            </w:r>
          </w:p>
        </w:tc>
      </w:tr>
      <w:tr w:rsidR="00EF2596" w:rsidRPr="009D10B4" w14:paraId="4C2B6EE9" w14:textId="77777777" w:rsidTr="00EF2596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E86A8" w14:textId="77777777" w:rsidR="00EF2596" w:rsidRPr="0061280D" w:rsidRDefault="00EF2596" w:rsidP="00C7589F">
            <w:pPr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1280D">
              <w:rPr>
                <w:b/>
                <w:bCs/>
                <w:color w:val="000000" w:themeColor="text1"/>
                <w:sz w:val="26"/>
                <w:szCs w:val="26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ACA2" w14:textId="5852CE98" w:rsidR="00EF2596" w:rsidRPr="0061280D" w:rsidRDefault="00EF2596" w:rsidP="00C7589F">
            <w:pPr>
              <w:rPr>
                <w:color w:val="000000" w:themeColor="text1"/>
                <w:sz w:val="26"/>
                <w:szCs w:val="26"/>
              </w:rPr>
            </w:pPr>
            <w:r w:rsidRPr="0061280D">
              <w:rPr>
                <w:color w:val="000000" w:themeColor="text1"/>
                <w:sz w:val="26"/>
                <w:szCs w:val="26"/>
              </w:rPr>
              <w:t xml:space="preserve"> $</w:t>
            </w:r>
            <w:r>
              <w:rPr>
                <w:color w:val="000000" w:themeColor="text1"/>
                <w:sz w:val="26"/>
                <w:szCs w:val="26"/>
              </w:rPr>
              <w:t xml:space="preserve">      50,669</w:t>
            </w:r>
          </w:p>
        </w:tc>
      </w:tr>
    </w:tbl>
    <w:p w14:paraId="43A1FF16" w14:textId="77777777" w:rsidR="000305C6" w:rsidRPr="009E0F31" w:rsidRDefault="000305C6" w:rsidP="000305C6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</w:p>
    <w:p w14:paraId="5D0C85C7" w14:textId="77777777" w:rsidR="00EF2596" w:rsidRDefault="00740F1E" w:rsidP="00360011">
      <w:pPr>
        <w:overflowPunct/>
        <w:autoSpaceDE/>
        <w:autoSpaceDN/>
        <w:adjustRightInd/>
        <w:spacing w:after="240"/>
        <w:textAlignment w:val="auto"/>
        <w:rPr>
          <w:b/>
          <w:sz w:val="26"/>
          <w:szCs w:val="26"/>
        </w:rPr>
      </w:pPr>
      <w:r w:rsidRPr="009E0F31">
        <w:rPr>
          <w:b/>
          <w:sz w:val="26"/>
          <w:szCs w:val="26"/>
        </w:rPr>
        <w:tab/>
      </w:r>
    </w:p>
    <w:p w14:paraId="38C3BECB" w14:textId="0FAF8EF8" w:rsidR="00324B7E" w:rsidRPr="009E0F31" w:rsidRDefault="00490AE9" w:rsidP="00EF2596">
      <w:pPr>
        <w:overflowPunct/>
        <w:autoSpaceDE/>
        <w:autoSpaceDN/>
        <w:adjustRightInd/>
        <w:spacing w:after="240"/>
        <w:ind w:firstLine="720"/>
        <w:textAlignment w:val="auto"/>
        <w:rPr>
          <w:b/>
          <w:sz w:val="26"/>
          <w:szCs w:val="26"/>
        </w:rPr>
      </w:pPr>
      <w:r w:rsidRPr="009E0F31">
        <w:rPr>
          <w:b/>
          <w:sz w:val="26"/>
          <w:szCs w:val="26"/>
        </w:rPr>
        <w:lastRenderedPageBreak/>
        <w:t>IV.</w:t>
      </w:r>
      <w:r w:rsidRPr="009E0F31">
        <w:rPr>
          <w:b/>
          <w:sz w:val="26"/>
          <w:szCs w:val="26"/>
        </w:rPr>
        <w:tab/>
        <w:t>CONCLUSION</w:t>
      </w:r>
    </w:p>
    <w:p w14:paraId="487B3661" w14:textId="1751F337" w:rsidR="000757A8" w:rsidRPr="009E0F31" w:rsidRDefault="004C07F1" w:rsidP="004C07F1">
      <w:pPr>
        <w:spacing w:after="240" w:line="360" w:lineRule="auto"/>
        <w:ind w:firstLine="720"/>
        <w:rPr>
          <w:b/>
          <w:sz w:val="26"/>
        </w:rPr>
      </w:pPr>
      <w:r>
        <w:rPr>
          <w:sz w:val="26"/>
          <w:szCs w:val="26"/>
        </w:rPr>
        <w:t>Our review of t</w:t>
      </w:r>
      <w:r w:rsidR="00B0163E" w:rsidRPr="009E0F31">
        <w:rPr>
          <w:sz w:val="26"/>
          <w:szCs w:val="26"/>
        </w:rPr>
        <w:t xml:space="preserve">he Company’s </w:t>
      </w:r>
      <w:r w:rsidR="00CA342E" w:rsidRPr="009E0F31">
        <w:rPr>
          <w:sz w:val="26"/>
          <w:szCs w:val="26"/>
        </w:rPr>
        <w:t>201</w:t>
      </w:r>
      <w:r w:rsidR="00B619DE" w:rsidRPr="009E0F31">
        <w:rPr>
          <w:sz w:val="26"/>
          <w:szCs w:val="26"/>
        </w:rPr>
        <w:t>8</w:t>
      </w:r>
      <w:r w:rsidR="00B0163E" w:rsidRPr="009E0F31">
        <w:rPr>
          <w:sz w:val="26"/>
          <w:szCs w:val="26"/>
        </w:rPr>
        <w:t xml:space="preserve"> PSI/SPI</w:t>
      </w:r>
      <w:r>
        <w:rPr>
          <w:sz w:val="26"/>
          <w:szCs w:val="26"/>
        </w:rPr>
        <w:t xml:space="preserve"> Report indicates the PSI/SPI</w:t>
      </w:r>
      <w:r w:rsidR="00B0163E" w:rsidRPr="009E0F31">
        <w:rPr>
          <w:sz w:val="26"/>
          <w:szCs w:val="26"/>
        </w:rPr>
        <w:t xml:space="preserve"> calculations</w:t>
      </w:r>
      <w:r w:rsidR="00CB66E3" w:rsidRPr="009E0F31">
        <w:rPr>
          <w:sz w:val="26"/>
          <w:szCs w:val="26"/>
        </w:rPr>
        <w:t xml:space="preserve"> </w:t>
      </w:r>
      <w:r>
        <w:rPr>
          <w:sz w:val="26"/>
          <w:szCs w:val="26"/>
        </w:rPr>
        <w:t>and the banked revenue calculations are consistent with the terms of its Commission-approved Amended Chapter 30 Plan</w:t>
      </w:r>
      <w:r w:rsidR="00B0163E" w:rsidRPr="009E0F31">
        <w:rPr>
          <w:sz w:val="26"/>
          <w:szCs w:val="26"/>
        </w:rPr>
        <w:t xml:space="preserve">; </w:t>
      </w:r>
      <w:r w:rsidR="00A755E4" w:rsidRPr="009E0F31">
        <w:rPr>
          <w:b/>
          <w:sz w:val="26"/>
        </w:rPr>
        <w:t>THEREFORE,</w:t>
      </w:r>
    </w:p>
    <w:p w14:paraId="39E20FC4" w14:textId="77777777" w:rsidR="000757A8" w:rsidRPr="009E0F31" w:rsidRDefault="00A755E4" w:rsidP="00360011">
      <w:pPr>
        <w:spacing w:after="240" w:line="360" w:lineRule="auto"/>
        <w:ind w:firstLine="720"/>
        <w:rPr>
          <w:b/>
          <w:sz w:val="26"/>
        </w:rPr>
      </w:pPr>
      <w:r w:rsidRPr="009E0F31">
        <w:rPr>
          <w:b/>
          <w:sz w:val="26"/>
        </w:rPr>
        <w:t>IT IS ORDERED:</w:t>
      </w:r>
    </w:p>
    <w:p w14:paraId="30839497" w14:textId="74BC7F6A" w:rsidR="000757A8" w:rsidRPr="009E0F31" w:rsidRDefault="00A755E4" w:rsidP="00360011">
      <w:pPr>
        <w:spacing w:after="240" w:line="360" w:lineRule="auto"/>
        <w:ind w:firstLine="720"/>
        <w:rPr>
          <w:sz w:val="26"/>
          <w:szCs w:val="26"/>
        </w:rPr>
      </w:pPr>
      <w:r w:rsidRPr="009E0F31">
        <w:rPr>
          <w:sz w:val="26"/>
          <w:szCs w:val="26"/>
        </w:rPr>
        <w:t>1.</w:t>
      </w:r>
      <w:r w:rsidRPr="009E0F31">
        <w:rPr>
          <w:sz w:val="26"/>
          <w:szCs w:val="26"/>
        </w:rPr>
        <w:tab/>
        <w:t xml:space="preserve">That </w:t>
      </w:r>
      <w:r w:rsidR="0025145A" w:rsidRPr="009E0F31">
        <w:rPr>
          <w:sz w:val="26"/>
          <w:szCs w:val="26"/>
        </w:rPr>
        <w:t xml:space="preserve">Citizens Telephone Company of </w:t>
      </w:r>
      <w:proofErr w:type="spellStart"/>
      <w:r w:rsidR="0025145A" w:rsidRPr="009E0F31">
        <w:rPr>
          <w:sz w:val="26"/>
          <w:szCs w:val="26"/>
        </w:rPr>
        <w:t>Kecksburg</w:t>
      </w:r>
      <w:r w:rsidR="00AF6980" w:rsidRPr="009E0F31">
        <w:rPr>
          <w:sz w:val="26"/>
          <w:szCs w:val="26"/>
        </w:rPr>
        <w:t>’s</w:t>
      </w:r>
      <w:proofErr w:type="spellEnd"/>
      <w:r w:rsidRPr="009E0F31">
        <w:rPr>
          <w:sz w:val="26"/>
          <w:szCs w:val="26"/>
        </w:rPr>
        <w:t xml:space="preserve"> </w:t>
      </w:r>
      <w:r w:rsidR="00CA342E" w:rsidRPr="009E0F31">
        <w:rPr>
          <w:sz w:val="26"/>
          <w:szCs w:val="26"/>
        </w:rPr>
        <w:t>201</w:t>
      </w:r>
      <w:r w:rsidR="00B619DE" w:rsidRPr="009E0F31">
        <w:rPr>
          <w:sz w:val="26"/>
          <w:szCs w:val="26"/>
        </w:rPr>
        <w:t>8</w:t>
      </w:r>
      <w:r w:rsidRPr="009E0F31">
        <w:rPr>
          <w:sz w:val="26"/>
          <w:szCs w:val="26"/>
        </w:rPr>
        <w:t xml:space="preserve"> </w:t>
      </w:r>
      <w:r w:rsidR="002D7315" w:rsidRPr="009E0F31">
        <w:rPr>
          <w:sz w:val="26"/>
          <w:szCs w:val="26"/>
        </w:rPr>
        <w:t>P</w:t>
      </w:r>
      <w:r w:rsidR="002B7753" w:rsidRPr="009E0F31">
        <w:rPr>
          <w:sz w:val="26"/>
          <w:szCs w:val="26"/>
        </w:rPr>
        <w:t xml:space="preserve">SI/SPI </w:t>
      </w:r>
      <w:r w:rsidR="004C07F1">
        <w:rPr>
          <w:sz w:val="26"/>
          <w:szCs w:val="26"/>
        </w:rPr>
        <w:t>R</w:t>
      </w:r>
      <w:r w:rsidR="002B7753" w:rsidRPr="009E0F31">
        <w:rPr>
          <w:sz w:val="26"/>
          <w:szCs w:val="26"/>
        </w:rPr>
        <w:t>eport</w:t>
      </w:r>
      <w:r w:rsidRPr="009E0F31">
        <w:rPr>
          <w:sz w:val="26"/>
          <w:szCs w:val="26"/>
        </w:rPr>
        <w:t xml:space="preserve"> filed on </w:t>
      </w:r>
      <w:r w:rsidR="0025145A" w:rsidRPr="009E0F31">
        <w:rPr>
          <w:sz w:val="26"/>
          <w:szCs w:val="26"/>
        </w:rPr>
        <w:t xml:space="preserve">February </w:t>
      </w:r>
      <w:r w:rsidR="00E409B5" w:rsidRPr="009E0F31">
        <w:rPr>
          <w:sz w:val="26"/>
          <w:szCs w:val="26"/>
        </w:rPr>
        <w:t>1</w:t>
      </w:r>
      <w:r w:rsidR="0025145A" w:rsidRPr="009E0F31">
        <w:rPr>
          <w:sz w:val="26"/>
          <w:szCs w:val="26"/>
        </w:rPr>
        <w:t>, 201</w:t>
      </w:r>
      <w:r w:rsidR="00B619DE" w:rsidRPr="009E0F31">
        <w:rPr>
          <w:sz w:val="26"/>
          <w:szCs w:val="26"/>
        </w:rPr>
        <w:t>8</w:t>
      </w:r>
      <w:r w:rsidRPr="009E0F31">
        <w:rPr>
          <w:sz w:val="26"/>
          <w:szCs w:val="26"/>
        </w:rPr>
        <w:t xml:space="preserve">, is in compliance with its Commission-approved Amended Chapter 30 </w:t>
      </w:r>
      <w:r w:rsidR="002D7315" w:rsidRPr="009E0F31">
        <w:rPr>
          <w:sz w:val="26"/>
          <w:szCs w:val="26"/>
        </w:rPr>
        <w:t>Plan</w:t>
      </w:r>
      <w:r w:rsidR="004C07F1">
        <w:rPr>
          <w:sz w:val="26"/>
          <w:szCs w:val="26"/>
        </w:rPr>
        <w:t xml:space="preserve"> and is therefore approved as filed</w:t>
      </w:r>
      <w:r w:rsidRPr="009E0F31">
        <w:rPr>
          <w:sz w:val="26"/>
          <w:szCs w:val="26"/>
        </w:rPr>
        <w:t>.</w:t>
      </w:r>
    </w:p>
    <w:p w14:paraId="42E83C26" w14:textId="52251921" w:rsidR="00A755E4" w:rsidRPr="009E0F31" w:rsidRDefault="006D06C1" w:rsidP="00360011">
      <w:pPr>
        <w:spacing w:after="240" w:line="360" w:lineRule="auto"/>
        <w:ind w:firstLine="720"/>
        <w:rPr>
          <w:sz w:val="26"/>
        </w:rPr>
      </w:pPr>
      <w:r w:rsidRPr="009E0F31">
        <w:rPr>
          <w:sz w:val="26"/>
          <w:szCs w:val="26"/>
        </w:rPr>
        <w:t>2</w:t>
      </w:r>
      <w:r w:rsidR="00A755E4" w:rsidRPr="009E0F31">
        <w:rPr>
          <w:sz w:val="26"/>
          <w:szCs w:val="26"/>
        </w:rPr>
        <w:t>.</w:t>
      </w:r>
      <w:r w:rsidR="00A755E4" w:rsidRPr="009E0F31">
        <w:rPr>
          <w:sz w:val="26"/>
          <w:szCs w:val="26"/>
        </w:rPr>
        <w:tab/>
      </w:r>
      <w:r w:rsidR="00A755E4" w:rsidRPr="009E0F31">
        <w:rPr>
          <w:sz w:val="26"/>
        </w:rPr>
        <w:t>That a copy of this Order be served on the Office of Consumer Advocate,</w:t>
      </w:r>
      <w:r w:rsidR="00CD456E" w:rsidRPr="009E0F31">
        <w:rPr>
          <w:sz w:val="26"/>
        </w:rPr>
        <w:t xml:space="preserve"> the </w:t>
      </w:r>
      <w:r w:rsidR="00A755E4" w:rsidRPr="009E0F31">
        <w:rPr>
          <w:sz w:val="26"/>
        </w:rPr>
        <w:t xml:space="preserve">Office of Small Business Advocate </w:t>
      </w:r>
      <w:r w:rsidR="004F36B5" w:rsidRPr="009E0F31">
        <w:rPr>
          <w:sz w:val="26"/>
        </w:rPr>
        <w:t xml:space="preserve">and </w:t>
      </w:r>
      <w:r w:rsidR="00A755E4" w:rsidRPr="009E0F31">
        <w:rPr>
          <w:sz w:val="26"/>
        </w:rPr>
        <w:t xml:space="preserve">the </w:t>
      </w:r>
      <w:r w:rsidR="00A07AB8" w:rsidRPr="009E0F31">
        <w:rPr>
          <w:sz w:val="26"/>
        </w:rPr>
        <w:t>Bureau of Investigation and Enforcement.</w:t>
      </w:r>
    </w:p>
    <w:p w14:paraId="625848BB" w14:textId="652305A0" w:rsidR="002E4DFE" w:rsidRPr="009E0F31" w:rsidRDefault="006D06C1" w:rsidP="00360011">
      <w:pPr>
        <w:keepNext/>
        <w:keepLines/>
        <w:spacing w:after="240" w:line="360" w:lineRule="auto"/>
        <w:ind w:firstLine="720"/>
        <w:rPr>
          <w:sz w:val="26"/>
        </w:rPr>
      </w:pPr>
      <w:r w:rsidRPr="009E0F31">
        <w:rPr>
          <w:sz w:val="26"/>
        </w:rPr>
        <w:t>3</w:t>
      </w:r>
      <w:r w:rsidR="002E4DFE" w:rsidRPr="009E0F31">
        <w:rPr>
          <w:sz w:val="26"/>
        </w:rPr>
        <w:t>.</w:t>
      </w:r>
      <w:r w:rsidR="002E4DFE" w:rsidRPr="009E0F31">
        <w:rPr>
          <w:sz w:val="26"/>
        </w:rPr>
        <w:tab/>
        <w:t>That the case be marked closed.</w:t>
      </w:r>
    </w:p>
    <w:p w14:paraId="6FEB2059" w14:textId="664733BC" w:rsidR="00A755E4" w:rsidRPr="009E0F31" w:rsidRDefault="006F614E" w:rsidP="002E4DFE">
      <w:pPr>
        <w:keepNext/>
        <w:keepLines/>
        <w:rPr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3D5220" wp14:editId="4E7E151D">
            <wp:simplePos x="0" y="0"/>
            <wp:positionH relativeFrom="column">
              <wp:posOffset>2819400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9E0F31">
        <w:rPr>
          <w:sz w:val="26"/>
        </w:rPr>
        <w:tab/>
      </w:r>
      <w:r w:rsidR="00A755E4" w:rsidRPr="009E0F31">
        <w:rPr>
          <w:b/>
          <w:sz w:val="26"/>
        </w:rPr>
        <w:tab/>
      </w:r>
      <w:r w:rsidR="00A755E4" w:rsidRPr="009E0F31">
        <w:rPr>
          <w:b/>
          <w:sz w:val="26"/>
        </w:rPr>
        <w:tab/>
      </w:r>
      <w:r w:rsidR="00A755E4" w:rsidRPr="009E0F31">
        <w:rPr>
          <w:b/>
          <w:sz w:val="26"/>
        </w:rPr>
        <w:tab/>
      </w:r>
      <w:r w:rsidR="00A755E4" w:rsidRPr="009E0F31">
        <w:rPr>
          <w:b/>
          <w:sz w:val="26"/>
        </w:rPr>
        <w:tab/>
      </w:r>
      <w:r w:rsidR="00A755E4" w:rsidRPr="009E0F31">
        <w:rPr>
          <w:b/>
          <w:sz w:val="26"/>
        </w:rPr>
        <w:tab/>
        <w:t>BY THE COMMISSION,</w:t>
      </w:r>
    </w:p>
    <w:p w14:paraId="2A44DE2F" w14:textId="77777777" w:rsidR="00A755E4" w:rsidRPr="009E0F31" w:rsidRDefault="00A755E4" w:rsidP="002E4DFE">
      <w:pPr>
        <w:keepNext/>
        <w:keepLines/>
        <w:rPr>
          <w:sz w:val="26"/>
        </w:rPr>
      </w:pPr>
    </w:p>
    <w:p w14:paraId="2F0C81A0" w14:textId="77777777" w:rsidR="00A755E4" w:rsidRPr="009E0F31" w:rsidRDefault="00A755E4" w:rsidP="002E4DFE">
      <w:pPr>
        <w:keepNext/>
        <w:keepLines/>
        <w:rPr>
          <w:sz w:val="26"/>
        </w:rPr>
      </w:pPr>
    </w:p>
    <w:p w14:paraId="0DD594B8" w14:textId="77777777" w:rsidR="00A755E4" w:rsidRPr="009E0F31" w:rsidRDefault="00A755E4" w:rsidP="002E4DFE">
      <w:pPr>
        <w:keepNext/>
        <w:keepLines/>
        <w:rPr>
          <w:sz w:val="26"/>
        </w:rPr>
      </w:pPr>
    </w:p>
    <w:p w14:paraId="55B71628" w14:textId="77777777" w:rsidR="00A755E4" w:rsidRPr="009E0F31" w:rsidRDefault="00A755E4" w:rsidP="002E4DFE">
      <w:pPr>
        <w:keepNext/>
        <w:keepLines/>
        <w:rPr>
          <w:sz w:val="26"/>
          <w:szCs w:val="26"/>
        </w:rPr>
      </w:pPr>
      <w:r w:rsidRPr="009E0F31">
        <w:rPr>
          <w:sz w:val="26"/>
        </w:rPr>
        <w:tab/>
      </w:r>
      <w:r w:rsidRPr="009E0F31">
        <w:rPr>
          <w:sz w:val="26"/>
        </w:rPr>
        <w:tab/>
      </w:r>
      <w:r w:rsidRPr="009E0F31">
        <w:rPr>
          <w:sz w:val="26"/>
        </w:rPr>
        <w:tab/>
      </w:r>
      <w:r w:rsidRPr="009E0F31">
        <w:rPr>
          <w:sz w:val="26"/>
        </w:rPr>
        <w:tab/>
      </w:r>
      <w:r w:rsidRPr="009E0F31">
        <w:rPr>
          <w:sz w:val="26"/>
        </w:rPr>
        <w:tab/>
      </w:r>
      <w:r w:rsidRPr="009E0F31">
        <w:rPr>
          <w:sz w:val="26"/>
        </w:rPr>
        <w:tab/>
      </w:r>
      <w:r w:rsidR="000D67A3" w:rsidRPr="009E0F31">
        <w:rPr>
          <w:sz w:val="26"/>
          <w:szCs w:val="26"/>
        </w:rPr>
        <w:t>Rosemary Chiavetta</w:t>
      </w:r>
    </w:p>
    <w:p w14:paraId="6BD9E906" w14:textId="77777777" w:rsidR="00A755E4" w:rsidRPr="009E0F31" w:rsidRDefault="00A755E4" w:rsidP="002E4DFE">
      <w:pPr>
        <w:keepNext/>
        <w:keepLines/>
        <w:rPr>
          <w:sz w:val="26"/>
        </w:rPr>
      </w:pPr>
      <w:r w:rsidRPr="009E0F31">
        <w:rPr>
          <w:sz w:val="26"/>
        </w:rPr>
        <w:tab/>
      </w:r>
      <w:r w:rsidRPr="009E0F31">
        <w:rPr>
          <w:sz w:val="26"/>
        </w:rPr>
        <w:tab/>
      </w:r>
      <w:r w:rsidRPr="009E0F31">
        <w:rPr>
          <w:sz w:val="26"/>
        </w:rPr>
        <w:tab/>
      </w:r>
      <w:r w:rsidRPr="009E0F31">
        <w:rPr>
          <w:sz w:val="26"/>
        </w:rPr>
        <w:tab/>
      </w:r>
      <w:r w:rsidRPr="009E0F31">
        <w:rPr>
          <w:sz w:val="26"/>
        </w:rPr>
        <w:tab/>
      </w:r>
      <w:r w:rsidRPr="009E0F31">
        <w:rPr>
          <w:sz w:val="26"/>
        </w:rPr>
        <w:tab/>
        <w:t>Secretary</w:t>
      </w:r>
    </w:p>
    <w:p w14:paraId="21CD8BFC" w14:textId="77777777" w:rsidR="00360011" w:rsidRPr="009E0F31" w:rsidRDefault="00360011" w:rsidP="00360011">
      <w:pPr>
        <w:keepNext/>
        <w:keepLines/>
        <w:spacing w:line="360" w:lineRule="auto"/>
        <w:rPr>
          <w:sz w:val="26"/>
        </w:rPr>
      </w:pPr>
    </w:p>
    <w:p w14:paraId="657FFF50" w14:textId="77777777" w:rsidR="00A755E4" w:rsidRPr="009E0F31" w:rsidRDefault="00A755E4" w:rsidP="002E4DFE">
      <w:pPr>
        <w:keepNext/>
        <w:keepLines/>
        <w:spacing w:line="360" w:lineRule="auto"/>
        <w:rPr>
          <w:sz w:val="26"/>
        </w:rPr>
      </w:pPr>
      <w:r w:rsidRPr="009E0F31">
        <w:rPr>
          <w:sz w:val="26"/>
        </w:rPr>
        <w:t>(SEAL)</w:t>
      </w:r>
    </w:p>
    <w:p w14:paraId="7A7285D0" w14:textId="77777777" w:rsidR="00A755E4" w:rsidRPr="009E0F31" w:rsidRDefault="00A755E4" w:rsidP="002E4DFE">
      <w:pPr>
        <w:keepNext/>
        <w:keepLines/>
        <w:spacing w:line="360" w:lineRule="auto"/>
        <w:rPr>
          <w:sz w:val="26"/>
        </w:rPr>
      </w:pPr>
    </w:p>
    <w:p w14:paraId="16847008" w14:textId="7A318810" w:rsidR="00A755E4" w:rsidRPr="009E0F31" w:rsidRDefault="00A755E4" w:rsidP="002E4DFE">
      <w:pPr>
        <w:keepNext/>
        <w:keepLines/>
        <w:spacing w:line="360" w:lineRule="auto"/>
        <w:rPr>
          <w:sz w:val="26"/>
        </w:rPr>
      </w:pPr>
      <w:r w:rsidRPr="009E0F31">
        <w:rPr>
          <w:sz w:val="26"/>
        </w:rPr>
        <w:t xml:space="preserve">ORDER ADOPTED:  </w:t>
      </w:r>
      <w:r w:rsidR="00273809" w:rsidRPr="009E0F31">
        <w:rPr>
          <w:sz w:val="26"/>
        </w:rPr>
        <w:t xml:space="preserve">March </w:t>
      </w:r>
      <w:r w:rsidR="00B619DE" w:rsidRPr="009E0F31">
        <w:rPr>
          <w:sz w:val="26"/>
        </w:rPr>
        <w:t>1</w:t>
      </w:r>
      <w:r w:rsidR="00273809" w:rsidRPr="009E0F31">
        <w:rPr>
          <w:sz w:val="26"/>
        </w:rPr>
        <w:t>, 201</w:t>
      </w:r>
      <w:r w:rsidR="00B619DE" w:rsidRPr="009E0F31">
        <w:rPr>
          <w:sz w:val="26"/>
        </w:rPr>
        <w:t>8</w:t>
      </w:r>
    </w:p>
    <w:p w14:paraId="71CA92EF" w14:textId="5F8E67C2" w:rsidR="00A755E4" w:rsidRPr="009E0F31" w:rsidRDefault="00A755E4" w:rsidP="002E4DFE">
      <w:pPr>
        <w:keepNext/>
        <w:keepLines/>
        <w:spacing w:line="360" w:lineRule="auto"/>
        <w:rPr>
          <w:b/>
          <w:sz w:val="26"/>
        </w:rPr>
      </w:pPr>
      <w:r w:rsidRPr="009E0F31">
        <w:rPr>
          <w:sz w:val="26"/>
        </w:rPr>
        <w:t xml:space="preserve">ORDER ENTERED:  </w:t>
      </w:r>
      <w:r w:rsidR="006F614E">
        <w:rPr>
          <w:sz w:val="26"/>
        </w:rPr>
        <w:t>March 1, 2018</w:t>
      </w:r>
      <w:bookmarkStart w:id="0" w:name="_GoBack"/>
      <w:bookmarkEnd w:id="0"/>
    </w:p>
    <w:sectPr w:rsidR="00A755E4" w:rsidRPr="009E0F31" w:rsidSect="00BC0BC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3EC84" w14:textId="77777777" w:rsidR="003B5411" w:rsidRDefault="003B5411">
      <w:r>
        <w:separator/>
      </w:r>
    </w:p>
  </w:endnote>
  <w:endnote w:type="continuationSeparator" w:id="0">
    <w:p w14:paraId="45DE2998" w14:textId="77777777" w:rsidR="003B5411" w:rsidRDefault="003B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23953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0E0FC6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EFF5" w14:textId="1F7E06E7"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6F614E">
      <w:rPr>
        <w:rStyle w:val="PageNumber"/>
        <w:noProof/>
        <w:sz w:val="22"/>
        <w:szCs w:val="22"/>
      </w:rPr>
      <w:t>5</w:t>
    </w:r>
    <w:r w:rsidRPr="00B549C2">
      <w:rPr>
        <w:rStyle w:val="PageNumber"/>
        <w:sz w:val="22"/>
        <w:szCs w:val="22"/>
      </w:rPr>
      <w:fldChar w:fldCharType="end"/>
    </w:r>
  </w:p>
  <w:p w14:paraId="5CCF93B8" w14:textId="77777777"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24263" w14:textId="77777777" w:rsidR="003B5411" w:rsidRDefault="003B5411">
      <w:r>
        <w:separator/>
      </w:r>
    </w:p>
  </w:footnote>
  <w:footnote w:type="continuationSeparator" w:id="0">
    <w:p w14:paraId="68A0A28D" w14:textId="77777777" w:rsidR="003B5411" w:rsidRDefault="003B5411">
      <w:r>
        <w:continuationSeparator/>
      </w:r>
    </w:p>
  </w:footnote>
  <w:footnote w:id="1">
    <w:p w14:paraId="2F4BF42B" w14:textId="6B4D669C" w:rsidR="00E3666E" w:rsidRPr="00B549C2" w:rsidRDefault="00E3666E" w:rsidP="000305C6">
      <w:pPr>
        <w:pStyle w:val="FootnoteText"/>
        <w:spacing w:after="0"/>
        <w:ind w:firstLine="0"/>
        <w:rPr>
          <w:color w:val="000000"/>
          <w:sz w:val="22"/>
          <w:szCs w:val="22"/>
        </w:rPr>
      </w:pPr>
      <w:r w:rsidRPr="00B549C2">
        <w:rPr>
          <w:rStyle w:val="FootnoteReference"/>
          <w:color w:val="000000"/>
          <w:sz w:val="22"/>
          <w:szCs w:val="22"/>
        </w:rPr>
        <w:footnoteRef/>
      </w:r>
      <w:r w:rsidRPr="000305C6">
        <w:rPr>
          <w:i/>
          <w:color w:val="000000"/>
          <w:sz w:val="22"/>
          <w:szCs w:val="22"/>
        </w:rPr>
        <w:t xml:space="preserve"> </w:t>
      </w:r>
      <w:r w:rsidR="000305C6" w:rsidRPr="000305C6">
        <w:rPr>
          <w:i/>
          <w:color w:val="000000"/>
          <w:sz w:val="22"/>
          <w:szCs w:val="22"/>
        </w:rPr>
        <w:t xml:space="preserve">See </w:t>
      </w:r>
      <w:r w:rsidRPr="00B549C2">
        <w:rPr>
          <w:i/>
          <w:color w:val="000000"/>
          <w:sz w:val="22"/>
          <w:szCs w:val="22"/>
        </w:rPr>
        <w:t xml:space="preserve">Petition for Amended Alternative Regulation and Network Modernization </w:t>
      </w:r>
      <w:r w:rsidRPr="00B549C2">
        <w:rPr>
          <w:i/>
          <w:color w:val="000000" w:themeColor="text1"/>
          <w:sz w:val="22"/>
          <w:szCs w:val="22"/>
        </w:rPr>
        <w:t xml:space="preserve">Plan </w:t>
      </w:r>
      <w:r w:rsidR="0079665A" w:rsidRPr="00B549C2">
        <w:rPr>
          <w:i/>
          <w:color w:val="000000"/>
          <w:sz w:val="22"/>
          <w:szCs w:val="22"/>
        </w:rPr>
        <w:t xml:space="preserve">of </w:t>
      </w:r>
      <w:r w:rsidR="0079665A">
        <w:rPr>
          <w:i/>
          <w:color w:val="000000"/>
          <w:sz w:val="22"/>
          <w:szCs w:val="22"/>
        </w:rPr>
        <w:t>Citizens</w:t>
      </w:r>
      <w:r w:rsidR="0079665A" w:rsidRPr="0079665A">
        <w:rPr>
          <w:i/>
          <w:color w:val="000000"/>
          <w:sz w:val="22"/>
          <w:szCs w:val="22"/>
        </w:rPr>
        <w:t xml:space="preserve"> Telephone Company of </w:t>
      </w:r>
      <w:proofErr w:type="spellStart"/>
      <w:r w:rsidR="0079665A" w:rsidRPr="0079665A">
        <w:rPr>
          <w:i/>
          <w:color w:val="000000"/>
          <w:sz w:val="22"/>
          <w:szCs w:val="22"/>
        </w:rPr>
        <w:t>Kecksburg</w:t>
      </w:r>
      <w:proofErr w:type="spellEnd"/>
      <w:r w:rsidRPr="00B549C2">
        <w:rPr>
          <w:color w:val="000000"/>
          <w:sz w:val="22"/>
          <w:szCs w:val="22"/>
        </w:rPr>
        <w:t>, Docket No. P-</w:t>
      </w:r>
      <w:r w:rsidR="0057490F">
        <w:rPr>
          <w:color w:val="000000"/>
          <w:sz w:val="22"/>
          <w:szCs w:val="22"/>
        </w:rPr>
        <w:t>00971229F1000</w:t>
      </w:r>
      <w:r w:rsidRPr="00B549C2">
        <w:rPr>
          <w:color w:val="000000"/>
          <w:sz w:val="22"/>
          <w:szCs w:val="22"/>
        </w:rPr>
        <w:t xml:space="preserve"> (Order</w:t>
      </w:r>
      <w:r w:rsidR="006D06C1">
        <w:rPr>
          <w:color w:val="000000"/>
          <w:sz w:val="22"/>
          <w:szCs w:val="22"/>
        </w:rPr>
        <w:t>s</w:t>
      </w:r>
      <w:r w:rsidRPr="00B549C2">
        <w:rPr>
          <w:color w:val="000000"/>
          <w:sz w:val="22"/>
          <w:szCs w:val="22"/>
        </w:rPr>
        <w:t xml:space="preserve"> entered</w:t>
      </w:r>
      <w:r w:rsidR="006D06C1">
        <w:rPr>
          <w:color w:val="000000"/>
          <w:sz w:val="22"/>
          <w:szCs w:val="22"/>
        </w:rPr>
        <w:t xml:space="preserve"> May 5, 2005</w:t>
      </w:r>
      <w:r w:rsidR="002E4FE1">
        <w:rPr>
          <w:color w:val="000000"/>
          <w:sz w:val="22"/>
          <w:szCs w:val="22"/>
        </w:rPr>
        <w:t>,</w:t>
      </w:r>
      <w:r w:rsidR="006D06C1">
        <w:rPr>
          <w:color w:val="000000"/>
          <w:sz w:val="22"/>
          <w:szCs w:val="22"/>
        </w:rPr>
        <w:t xml:space="preserve"> and</w:t>
      </w:r>
      <w:r w:rsidRPr="00B549C2">
        <w:rPr>
          <w:color w:val="000000"/>
          <w:sz w:val="22"/>
          <w:szCs w:val="22"/>
        </w:rPr>
        <w:t xml:space="preserve"> </w:t>
      </w:r>
      <w:r w:rsidR="0057490F">
        <w:rPr>
          <w:color w:val="000000"/>
          <w:sz w:val="22"/>
          <w:szCs w:val="22"/>
        </w:rPr>
        <w:t>April 23, 2014</w:t>
      </w:r>
      <w:r w:rsidRPr="00B549C2">
        <w:rPr>
          <w:color w:val="000000" w:themeColor="text1"/>
          <w:sz w:val="22"/>
          <w:szCs w:val="22"/>
        </w:rPr>
        <w:t>).</w:t>
      </w:r>
    </w:p>
  </w:footnote>
  <w:footnote w:id="2">
    <w:p w14:paraId="0FE2EF3D" w14:textId="16B16D8C" w:rsidR="00204203" w:rsidRPr="000305C6" w:rsidRDefault="00204203" w:rsidP="00204203">
      <w:pPr>
        <w:pStyle w:val="FootnoteText"/>
        <w:spacing w:after="0"/>
        <w:ind w:firstLine="0"/>
        <w:rPr>
          <w:sz w:val="22"/>
          <w:szCs w:val="22"/>
        </w:rPr>
      </w:pPr>
      <w:r w:rsidRPr="000305C6">
        <w:rPr>
          <w:rStyle w:val="FootnoteReference"/>
          <w:sz w:val="22"/>
          <w:szCs w:val="22"/>
        </w:rPr>
        <w:footnoteRef/>
      </w:r>
      <w:r w:rsidRPr="000305C6">
        <w:rPr>
          <w:sz w:val="22"/>
          <w:szCs w:val="22"/>
        </w:rPr>
        <w:t xml:space="preserve"> </w:t>
      </w:r>
      <w:r w:rsidRPr="000305C6">
        <w:rPr>
          <w:i/>
          <w:sz w:val="22"/>
          <w:szCs w:val="22"/>
        </w:rPr>
        <w:t>See</w:t>
      </w:r>
      <w:r w:rsidRPr="000305C6">
        <w:rPr>
          <w:sz w:val="22"/>
          <w:szCs w:val="22"/>
        </w:rPr>
        <w:t xml:space="preserve"> Docket No. R-201</w:t>
      </w:r>
      <w:r w:rsidR="009E0F31">
        <w:rPr>
          <w:sz w:val="22"/>
          <w:szCs w:val="22"/>
        </w:rPr>
        <w:t>7</w:t>
      </w:r>
      <w:r w:rsidRPr="000305C6">
        <w:rPr>
          <w:sz w:val="22"/>
          <w:szCs w:val="22"/>
        </w:rPr>
        <w:t>-</w:t>
      </w:r>
      <w:r w:rsidR="009E0F31">
        <w:rPr>
          <w:sz w:val="22"/>
          <w:szCs w:val="22"/>
        </w:rPr>
        <w:t>2620835</w:t>
      </w:r>
      <w:r w:rsidRPr="000305C6">
        <w:rPr>
          <w:sz w:val="22"/>
          <w:szCs w:val="22"/>
        </w:rPr>
        <w:t>.</w:t>
      </w:r>
    </w:p>
  </w:footnote>
  <w:footnote w:id="3">
    <w:p w14:paraId="1000B3EE" w14:textId="77777777" w:rsidR="000305C6" w:rsidRDefault="000305C6" w:rsidP="009E0F31">
      <w:pPr>
        <w:pStyle w:val="FootnoteText"/>
        <w:spacing w:after="0"/>
        <w:ind w:firstLine="0"/>
      </w:pPr>
      <w:r w:rsidRPr="000305C6">
        <w:rPr>
          <w:rStyle w:val="FootnoteReference"/>
          <w:sz w:val="22"/>
          <w:szCs w:val="22"/>
        </w:rPr>
        <w:footnoteRef/>
      </w:r>
      <w:r w:rsidRPr="000305C6">
        <w:rPr>
          <w:sz w:val="22"/>
          <w:szCs w:val="22"/>
        </w:rPr>
        <w:t xml:space="preserve"> </w:t>
      </w:r>
      <w:r w:rsidRPr="000305C6">
        <w:rPr>
          <w:i/>
          <w:sz w:val="22"/>
          <w:szCs w:val="22"/>
        </w:rPr>
        <w:t xml:space="preserve">See Petition of Citizens Telephone Company of </w:t>
      </w:r>
      <w:proofErr w:type="spellStart"/>
      <w:r w:rsidRPr="000305C6">
        <w:rPr>
          <w:i/>
          <w:sz w:val="22"/>
          <w:szCs w:val="22"/>
        </w:rPr>
        <w:t>Kecksburg</w:t>
      </w:r>
      <w:proofErr w:type="spellEnd"/>
      <w:r w:rsidRPr="000305C6">
        <w:rPr>
          <w:i/>
          <w:sz w:val="22"/>
          <w:szCs w:val="22"/>
        </w:rPr>
        <w:t xml:space="preserve"> Re Offsetting STAS Through the Service Price Index</w:t>
      </w:r>
      <w:r w:rsidRPr="000305C6">
        <w:rPr>
          <w:sz w:val="22"/>
          <w:szCs w:val="22"/>
        </w:rPr>
        <w:t>, Docket No. P-2014-2407041 (Order entered April 23, 2014).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03F00"/>
    <w:rsid w:val="0001252D"/>
    <w:rsid w:val="000204C8"/>
    <w:rsid w:val="000215E2"/>
    <w:rsid w:val="00021ADF"/>
    <w:rsid w:val="0002202B"/>
    <w:rsid w:val="00023B00"/>
    <w:rsid w:val="000305C6"/>
    <w:rsid w:val="000310BC"/>
    <w:rsid w:val="00032027"/>
    <w:rsid w:val="000419F9"/>
    <w:rsid w:val="00046190"/>
    <w:rsid w:val="000525D2"/>
    <w:rsid w:val="00056CDC"/>
    <w:rsid w:val="0007379D"/>
    <w:rsid w:val="000757A8"/>
    <w:rsid w:val="00075CBC"/>
    <w:rsid w:val="00076510"/>
    <w:rsid w:val="000773A5"/>
    <w:rsid w:val="00083B6D"/>
    <w:rsid w:val="0009165C"/>
    <w:rsid w:val="00097EC5"/>
    <w:rsid w:val="000A173B"/>
    <w:rsid w:val="000A65FD"/>
    <w:rsid w:val="000B5980"/>
    <w:rsid w:val="000B7BA1"/>
    <w:rsid w:val="000B7CC8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115F"/>
    <w:rsid w:val="0011303E"/>
    <w:rsid w:val="00113071"/>
    <w:rsid w:val="00116CCE"/>
    <w:rsid w:val="00120193"/>
    <w:rsid w:val="00123A8C"/>
    <w:rsid w:val="00130F12"/>
    <w:rsid w:val="0014163D"/>
    <w:rsid w:val="00143B99"/>
    <w:rsid w:val="00147A16"/>
    <w:rsid w:val="001555D6"/>
    <w:rsid w:val="0016618B"/>
    <w:rsid w:val="00172C0A"/>
    <w:rsid w:val="001770B6"/>
    <w:rsid w:val="00177329"/>
    <w:rsid w:val="00180949"/>
    <w:rsid w:val="001867E5"/>
    <w:rsid w:val="00195B71"/>
    <w:rsid w:val="001A7664"/>
    <w:rsid w:val="001B23A1"/>
    <w:rsid w:val="001C46D2"/>
    <w:rsid w:val="001C63C7"/>
    <w:rsid w:val="001C7EA8"/>
    <w:rsid w:val="001D54DC"/>
    <w:rsid w:val="001D6C94"/>
    <w:rsid w:val="001D6DF0"/>
    <w:rsid w:val="001E206A"/>
    <w:rsid w:val="001E7EE2"/>
    <w:rsid w:val="002019B0"/>
    <w:rsid w:val="00204203"/>
    <w:rsid w:val="002158BE"/>
    <w:rsid w:val="0021728E"/>
    <w:rsid w:val="002220D1"/>
    <w:rsid w:val="00224688"/>
    <w:rsid w:val="002301C1"/>
    <w:rsid w:val="00231820"/>
    <w:rsid w:val="00232E42"/>
    <w:rsid w:val="002338FB"/>
    <w:rsid w:val="002346CC"/>
    <w:rsid w:val="00242CB5"/>
    <w:rsid w:val="0025145A"/>
    <w:rsid w:val="00254D24"/>
    <w:rsid w:val="002558EE"/>
    <w:rsid w:val="00256B4E"/>
    <w:rsid w:val="0025790E"/>
    <w:rsid w:val="002616D1"/>
    <w:rsid w:val="00261B81"/>
    <w:rsid w:val="00272E06"/>
    <w:rsid w:val="00273809"/>
    <w:rsid w:val="0028655D"/>
    <w:rsid w:val="0029377C"/>
    <w:rsid w:val="002952C9"/>
    <w:rsid w:val="00295D47"/>
    <w:rsid w:val="002B7753"/>
    <w:rsid w:val="002D26A9"/>
    <w:rsid w:val="002D2B86"/>
    <w:rsid w:val="002D7315"/>
    <w:rsid w:val="002E4DFE"/>
    <w:rsid w:val="002E4FE1"/>
    <w:rsid w:val="002E55A6"/>
    <w:rsid w:val="002E6782"/>
    <w:rsid w:val="003029A8"/>
    <w:rsid w:val="0030385F"/>
    <w:rsid w:val="00304AC5"/>
    <w:rsid w:val="00305351"/>
    <w:rsid w:val="00312F28"/>
    <w:rsid w:val="0031416E"/>
    <w:rsid w:val="00324B7E"/>
    <w:rsid w:val="00325C05"/>
    <w:rsid w:val="003266A4"/>
    <w:rsid w:val="00330C55"/>
    <w:rsid w:val="00332462"/>
    <w:rsid w:val="00332683"/>
    <w:rsid w:val="003344B8"/>
    <w:rsid w:val="003368A9"/>
    <w:rsid w:val="00337BCF"/>
    <w:rsid w:val="003421DC"/>
    <w:rsid w:val="00344A75"/>
    <w:rsid w:val="00345440"/>
    <w:rsid w:val="00354DAB"/>
    <w:rsid w:val="00360011"/>
    <w:rsid w:val="00365D24"/>
    <w:rsid w:val="00366E4E"/>
    <w:rsid w:val="00371A0A"/>
    <w:rsid w:val="00375A44"/>
    <w:rsid w:val="0037781D"/>
    <w:rsid w:val="003779F7"/>
    <w:rsid w:val="00387251"/>
    <w:rsid w:val="00390430"/>
    <w:rsid w:val="003908E4"/>
    <w:rsid w:val="0039211B"/>
    <w:rsid w:val="003941D2"/>
    <w:rsid w:val="00394EBE"/>
    <w:rsid w:val="00395DCB"/>
    <w:rsid w:val="003A029B"/>
    <w:rsid w:val="003A4023"/>
    <w:rsid w:val="003A6AB0"/>
    <w:rsid w:val="003B5411"/>
    <w:rsid w:val="003C250B"/>
    <w:rsid w:val="003C5E5C"/>
    <w:rsid w:val="003C7101"/>
    <w:rsid w:val="003D088A"/>
    <w:rsid w:val="003D29B6"/>
    <w:rsid w:val="003D2DC4"/>
    <w:rsid w:val="003D3719"/>
    <w:rsid w:val="003D39BB"/>
    <w:rsid w:val="003D4C9C"/>
    <w:rsid w:val="003E28B7"/>
    <w:rsid w:val="003E3657"/>
    <w:rsid w:val="003E5130"/>
    <w:rsid w:val="003F3175"/>
    <w:rsid w:val="003F627D"/>
    <w:rsid w:val="004101D7"/>
    <w:rsid w:val="0041512D"/>
    <w:rsid w:val="004172B3"/>
    <w:rsid w:val="00423422"/>
    <w:rsid w:val="00433159"/>
    <w:rsid w:val="004415C8"/>
    <w:rsid w:val="004577BE"/>
    <w:rsid w:val="0045798E"/>
    <w:rsid w:val="00460DCC"/>
    <w:rsid w:val="00467D18"/>
    <w:rsid w:val="00471F3E"/>
    <w:rsid w:val="00475A06"/>
    <w:rsid w:val="0047749F"/>
    <w:rsid w:val="004838C7"/>
    <w:rsid w:val="00486B01"/>
    <w:rsid w:val="00490AE9"/>
    <w:rsid w:val="004A3079"/>
    <w:rsid w:val="004C07F1"/>
    <w:rsid w:val="004C0844"/>
    <w:rsid w:val="004C25D8"/>
    <w:rsid w:val="004C460C"/>
    <w:rsid w:val="004C7668"/>
    <w:rsid w:val="004C7DDF"/>
    <w:rsid w:val="004D73EC"/>
    <w:rsid w:val="004F36B5"/>
    <w:rsid w:val="004F5053"/>
    <w:rsid w:val="005003D4"/>
    <w:rsid w:val="00500ABB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7490F"/>
    <w:rsid w:val="00583C27"/>
    <w:rsid w:val="00587258"/>
    <w:rsid w:val="00591BDF"/>
    <w:rsid w:val="005A5DE1"/>
    <w:rsid w:val="005C2591"/>
    <w:rsid w:val="005C4A59"/>
    <w:rsid w:val="005F04BC"/>
    <w:rsid w:val="005F34C4"/>
    <w:rsid w:val="005F3F40"/>
    <w:rsid w:val="005F6AC8"/>
    <w:rsid w:val="00601C3C"/>
    <w:rsid w:val="00604E3C"/>
    <w:rsid w:val="00620680"/>
    <w:rsid w:val="006228ED"/>
    <w:rsid w:val="00622A6E"/>
    <w:rsid w:val="0062627A"/>
    <w:rsid w:val="00632865"/>
    <w:rsid w:val="006333D5"/>
    <w:rsid w:val="00637B4B"/>
    <w:rsid w:val="0064144A"/>
    <w:rsid w:val="006418D9"/>
    <w:rsid w:val="00642475"/>
    <w:rsid w:val="006447EA"/>
    <w:rsid w:val="006450BD"/>
    <w:rsid w:val="00651F80"/>
    <w:rsid w:val="006550FD"/>
    <w:rsid w:val="006652C9"/>
    <w:rsid w:val="00680A2D"/>
    <w:rsid w:val="00680B5F"/>
    <w:rsid w:val="006820EA"/>
    <w:rsid w:val="006866F6"/>
    <w:rsid w:val="00687A77"/>
    <w:rsid w:val="0069167D"/>
    <w:rsid w:val="0069264A"/>
    <w:rsid w:val="006A68C0"/>
    <w:rsid w:val="006A7934"/>
    <w:rsid w:val="006C5511"/>
    <w:rsid w:val="006C55D8"/>
    <w:rsid w:val="006D06C1"/>
    <w:rsid w:val="006D0E40"/>
    <w:rsid w:val="006D5C01"/>
    <w:rsid w:val="006E1F1B"/>
    <w:rsid w:val="006E2F80"/>
    <w:rsid w:val="006E3506"/>
    <w:rsid w:val="006F1A3F"/>
    <w:rsid w:val="006F614E"/>
    <w:rsid w:val="00706026"/>
    <w:rsid w:val="00710004"/>
    <w:rsid w:val="007237E9"/>
    <w:rsid w:val="00725A86"/>
    <w:rsid w:val="0073221F"/>
    <w:rsid w:val="00734489"/>
    <w:rsid w:val="00740F1E"/>
    <w:rsid w:val="00742CD9"/>
    <w:rsid w:val="007453EB"/>
    <w:rsid w:val="00747EA9"/>
    <w:rsid w:val="00750F84"/>
    <w:rsid w:val="0075438A"/>
    <w:rsid w:val="007556D8"/>
    <w:rsid w:val="0075672B"/>
    <w:rsid w:val="00777CDB"/>
    <w:rsid w:val="00781DC1"/>
    <w:rsid w:val="00787747"/>
    <w:rsid w:val="00793BC6"/>
    <w:rsid w:val="0079665A"/>
    <w:rsid w:val="007B0A62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24968"/>
    <w:rsid w:val="008312E9"/>
    <w:rsid w:val="00835EAF"/>
    <w:rsid w:val="008360AD"/>
    <w:rsid w:val="008426AD"/>
    <w:rsid w:val="00845EB9"/>
    <w:rsid w:val="0086060A"/>
    <w:rsid w:val="00864D8F"/>
    <w:rsid w:val="00866FFD"/>
    <w:rsid w:val="00867EA8"/>
    <w:rsid w:val="00871253"/>
    <w:rsid w:val="008721FC"/>
    <w:rsid w:val="00877B4C"/>
    <w:rsid w:val="00880F29"/>
    <w:rsid w:val="00883440"/>
    <w:rsid w:val="00887AE7"/>
    <w:rsid w:val="00893C27"/>
    <w:rsid w:val="008A5A68"/>
    <w:rsid w:val="008A735C"/>
    <w:rsid w:val="008A73DD"/>
    <w:rsid w:val="008B24D8"/>
    <w:rsid w:val="008B2AAE"/>
    <w:rsid w:val="008B4BFE"/>
    <w:rsid w:val="008B4CF9"/>
    <w:rsid w:val="008C12C9"/>
    <w:rsid w:val="008C5ED9"/>
    <w:rsid w:val="008D4AEE"/>
    <w:rsid w:val="008D5258"/>
    <w:rsid w:val="008E17FF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29AA"/>
    <w:rsid w:val="009145CE"/>
    <w:rsid w:val="009161FC"/>
    <w:rsid w:val="009200BF"/>
    <w:rsid w:val="00922264"/>
    <w:rsid w:val="00925F5D"/>
    <w:rsid w:val="009305FC"/>
    <w:rsid w:val="00933173"/>
    <w:rsid w:val="0093329C"/>
    <w:rsid w:val="00935F51"/>
    <w:rsid w:val="00935F6E"/>
    <w:rsid w:val="00936781"/>
    <w:rsid w:val="00941DF1"/>
    <w:rsid w:val="0094618C"/>
    <w:rsid w:val="00960E3C"/>
    <w:rsid w:val="00961CEE"/>
    <w:rsid w:val="009630B0"/>
    <w:rsid w:val="00966DDC"/>
    <w:rsid w:val="00973DBD"/>
    <w:rsid w:val="00977217"/>
    <w:rsid w:val="00984E7E"/>
    <w:rsid w:val="00985910"/>
    <w:rsid w:val="00990A08"/>
    <w:rsid w:val="00996C85"/>
    <w:rsid w:val="009A26B0"/>
    <w:rsid w:val="009C1396"/>
    <w:rsid w:val="009C1571"/>
    <w:rsid w:val="009C37DF"/>
    <w:rsid w:val="009C5FEF"/>
    <w:rsid w:val="009C6825"/>
    <w:rsid w:val="009C7361"/>
    <w:rsid w:val="009D112B"/>
    <w:rsid w:val="009D3069"/>
    <w:rsid w:val="009D4B37"/>
    <w:rsid w:val="009E0F31"/>
    <w:rsid w:val="009F246B"/>
    <w:rsid w:val="00A075B9"/>
    <w:rsid w:val="00A07AB8"/>
    <w:rsid w:val="00A10BDD"/>
    <w:rsid w:val="00A123DB"/>
    <w:rsid w:val="00A16B9F"/>
    <w:rsid w:val="00A21C9C"/>
    <w:rsid w:val="00A24321"/>
    <w:rsid w:val="00A30D94"/>
    <w:rsid w:val="00A42F06"/>
    <w:rsid w:val="00A43D33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37A3"/>
    <w:rsid w:val="00AA413E"/>
    <w:rsid w:val="00AA4352"/>
    <w:rsid w:val="00AA4771"/>
    <w:rsid w:val="00AA5B4A"/>
    <w:rsid w:val="00AA6B0A"/>
    <w:rsid w:val="00AA77A1"/>
    <w:rsid w:val="00AB19A5"/>
    <w:rsid w:val="00AB3694"/>
    <w:rsid w:val="00AB43EC"/>
    <w:rsid w:val="00AB5D10"/>
    <w:rsid w:val="00AC13A1"/>
    <w:rsid w:val="00AC26CE"/>
    <w:rsid w:val="00AC379B"/>
    <w:rsid w:val="00AC37B7"/>
    <w:rsid w:val="00AC3F0C"/>
    <w:rsid w:val="00AC5F3B"/>
    <w:rsid w:val="00AC5F52"/>
    <w:rsid w:val="00AC6A4F"/>
    <w:rsid w:val="00AD5D06"/>
    <w:rsid w:val="00AE05D2"/>
    <w:rsid w:val="00AE0BC0"/>
    <w:rsid w:val="00AE476B"/>
    <w:rsid w:val="00AE775E"/>
    <w:rsid w:val="00AF0535"/>
    <w:rsid w:val="00AF1A73"/>
    <w:rsid w:val="00AF6980"/>
    <w:rsid w:val="00B0163E"/>
    <w:rsid w:val="00B0748C"/>
    <w:rsid w:val="00B07AF1"/>
    <w:rsid w:val="00B143EB"/>
    <w:rsid w:val="00B20253"/>
    <w:rsid w:val="00B362C7"/>
    <w:rsid w:val="00B4231F"/>
    <w:rsid w:val="00B45132"/>
    <w:rsid w:val="00B47E52"/>
    <w:rsid w:val="00B5454B"/>
    <w:rsid w:val="00B549C2"/>
    <w:rsid w:val="00B56953"/>
    <w:rsid w:val="00B619DE"/>
    <w:rsid w:val="00B63F4D"/>
    <w:rsid w:val="00B64670"/>
    <w:rsid w:val="00B6643E"/>
    <w:rsid w:val="00B67BAC"/>
    <w:rsid w:val="00B72D48"/>
    <w:rsid w:val="00B80462"/>
    <w:rsid w:val="00B840A3"/>
    <w:rsid w:val="00B84A37"/>
    <w:rsid w:val="00B84C27"/>
    <w:rsid w:val="00B8614A"/>
    <w:rsid w:val="00B901FE"/>
    <w:rsid w:val="00B90EE3"/>
    <w:rsid w:val="00B921E9"/>
    <w:rsid w:val="00B93899"/>
    <w:rsid w:val="00B960D6"/>
    <w:rsid w:val="00BC0BC2"/>
    <w:rsid w:val="00BC42AA"/>
    <w:rsid w:val="00BD21CF"/>
    <w:rsid w:val="00BD341D"/>
    <w:rsid w:val="00BD36A5"/>
    <w:rsid w:val="00BE0375"/>
    <w:rsid w:val="00BE0AFA"/>
    <w:rsid w:val="00BE24FB"/>
    <w:rsid w:val="00C02666"/>
    <w:rsid w:val="00C10A23"/>
    <w:rsid w:val="00C10ED1"/>
    <w:rsid w:val="00C12088"/>
    <w:rsid w:val="00C150D7"/>
    <w:rsid w:val="00C233BF"/>
    <w:rsid w:val="00C246B0"/>
    <w:rsid w:val="00C41340"/>
    <w:rsid w:val="00C420F4"/>
    <w:rsid w:val="00C45C14"/>
    <w:rsid w:val="00C50954"/>
    <w:rsid w:val="00C53ED9"/>
    <w:rsid w:val="00C56525"/>
    <w:rsid w:val="00C60180"/>
    <w:rsid w:val="00C92A86"/>
    <w:rsid w:val="00C92FFB"/>
    <w:rsid w:val="00C94FCF"/>
    <w:rsid w:val="00C96D9A"/>
    <w:rsid w:val="00CA152C"/>
    <w:rsid w:val="00CA1E77"/>
    <w:rsid w:val="00CA342E"/>
    <w:rsid w:val="00CB12BB"/>
    <w:rsid w:val="00CB206D"/>
    <w:rsid w:val="00CB66E3"/>
    <w:rsid w:val="00CB6781"/>
    <w:rsid w:val="00CB6EAF"/>
    <w:rsid w:val="00CC3F49"/>
    <w:rsid w:val="00CC61E3"/>
    <w:rsid w:val="00CD456E"/>
    <w:rsid w:val="00CD6FF1"/>
    <w:rsid w:val="00CE0A37"/>
    <w:rsid w:val="00CE3E8B"/>
    <w:rsid w:val="00CF2F41"/>
    <w:rsid w:val="00CF306D"/>
    <w:rsid w:val="00CF4B00"/>
    <w:rsid w:val="00CF4B33"/>
    <w:rsid w:val="00CF7555"/>
    <w:rsid w:val="00D03DB4"/>
    <w:rsid w:val="00D200BC"/>
    <w:rsid w:val="00D22DAC"/>
    <w:rsid w:val="00D2734E"/>
    <w:rsid w:val="00D36561"/>
    <w:rsid w:val="00D50415"/>
    <w:rsid w:val="00D507C7"/>
    <w:rsid w:val="00D54BAE"/>
    <w:rsid w:val="00D55FCE"/>
    <w:rsid w:val="00D61F86"/>
    <w:rsid w:val="00D64A67"/>
    <w:rsid w:val="00D7067D"/>
    <w:rsid w:val="00D73B56"/>
    <w:rsid w:val="00D75CE0"/>
    <w:rsid w:val="00D807D8"/>
    <w:rsid w:val="00D90DCC"/>
    <w:rsid w:val="00DA0EF1"/>
    <w:rsid w:val="00DA639F"/>
    <w:rsid w:val="00DA7469"/>
    <w:rsid w:val="00DA77B8"/>
    <w:rsid w:val="00DB7689"/>
    <w:rsid w:val="00DC0E98"/>
    <w:rsid w:val="00DC518E"/>
    <w:rsid w:val="00DC648B"/>
    <w:rsid w:val="00DD0F4D"/>
    <w:rsid w:val="00DD35D2"/>
    <w:rsid w:val="00DE5F87"/>
    <w:rsid w:val="00DF0C10"/>
    <w:rsid w:val="00E030BF"/>
    <w:rsid w:val="00E074CB"/>
    <w:rsid w:val="00E15FC5"/>
    <w:rsid w:val="00E168F7"/>
    <w:rsid w:val="00E20466"/>
    <w:rsid w:val="00E22230"/>
    <w:rsid w:val="00E33CE8"/>
    <w:rsid w:val="00E34D80"/>
    <w:rsid w:val="00E35D3A"/>
    <w:rsid w:val="00E3666E"/>
    <w:rsid w:val="00E409B5"/>
    <w:rsid w:val="00E47F1B"/>
    <w:rsid w:val="00E47FA6"/>
    <w:rsid w:val="00E5005C"/>
    <w:rsid w:val="00E67707"/>
    <w:rsid w:val="00E75480"/>
    <w:rsid w:val="00E9025C"/>
    <w:rsid w:val="00EB2197"/>
    <w:rsid w:val="00EB5B0D"/>
    <w:rsid w:val="00EC419E"/>
    <w:rsid w:val="00ED49D7"/>
    <w:rsid w:val="00ED5760"/>
    <w:rsid w:val="00EE1861"/>
    <w:rsid w:val="00EE1E57"/>
    <w:rsid w:val="00EE2D4D"/>
    <w:rsid w:val="00EE2EDA"/>
    <w:rsid w:val="00EE52BD"/>
    <w:rsid w:val="00EE71F5"/>
    <w:rsid w:val="00EF0332"/>
    <w:rsid w:val="00EF2596"/>
    <w:rsid w:val="00EF26F3"/>
    <w:rsid w:val="00F015CD"/>
    <w:rsid w:val="00F02C5D"/>
    <w:rsid w:val="00F0460F"/>
    <w:rsid w:val="00F0704A"/>
    <w:rsid w:val="00F13972"/>
    <w:rsid w:val="00F1799A"/>
    <w:rsid w:val="00F25848"/>
    <w:rsid w:val="00F36946"/>
    <w:rsid w:val="00F411D7"/>
    <w:rsid w:val="00F46BB6"/>
    <w:rsid w:val="00F515D8"/>
    <w:rsid w:val="00F51A9C"/>
    <w:rsid w:val="00F52221"/>
    <w:rsid w:val="00FA3876"/>
    <w:rsid w:val="00FA6614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CCFC1EE"/>
  <w15:docId w15:val="{F7A97CF2-5710-4795-9DFB-DD8DCCF5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rsid w:val="00AC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D0C3-BF75-4B3D-B24B-71345404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Wagner, Nathan R</cp:lastModifiedBy>
  <cp:revision>2</cp:revision>
  <cp:lastPrinted>2018-03-01T13:08:00Z</cp:lastPrinted>
  <dcterms:created xsi:type="dcterms:W3CDTF">2018-03-01T13:08:00Z</dcterms:created>
  <dcterms:modified xsi:type="dcterms:W3CDTF">2018-03-01T13:08:00Z</dcterms:modified>
</cp:coreProperties>
</file>