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DF69F" w14:textId="77777777" w:rsidR="00221258" w:rsidRDefault="00221258" w:rsidP="00221258">
      <w:pPr>
        <w:spacing w:line="240" w:lineRule="auto"/>
        <w:rPr>
          <w:b/>
        </w:rPr>
      </w:pPr>
      <w:r>
        <w:rPr>
          <w:b/>
        </w:rPr>
        <w:t>BEFORE THE</w:t>
      </w:r>
    </w:p>
    <w:p w14:paraId="7DCAF605" w14:textId="77777777" w:rsidR="00221258" w:rsidRDefault="00221258" w:rsidP="00221258">
      <w:pPr>
        <w:spacing w:line="240" w:lineRule="auto"/>
        <w:rPr>
          <w:b/>
        </w:rPr>
      </w:pPr>
      <w:r>
        <w:rPr>
          <w:b/>
        </w:rPr>
        <w:t>PENNSYLVANIA PUBLIC UTILITY COMMISSION</w:t>
      </w:r>
    </w:p>
    <w:p w14:paraId="6E4D09DC" w14:textId="77777777" w:rsidR="00221258" w:rsidRDefault="00221258" w:rsidP="00221258">
      <w:pPr>
        <w:spacing w:line="240" w:lineRule="auto"/>
        <w:rPr>
          <w:b/>
        </w:rPr>
      </w:pPr>
    </w:p>
    <w:p w14:paraId="1C803A6E" w14:textId="77777777" w:rsidR="00221258" w:rsidRDefault="00221258" w:rsidP="00221258">
      <w:pPr>
        <w:spacing w:line="240" w:lineRule="auto"/>
        <w:rPr>
          <w:b/>
        </w:rPr>
      </w:pPr>
    </w:p>
    <w:p w14:paraId="7E4E4B06" w14:textId="77777777" w:rsidR="00285217" w:rsidRDefault="00285217" w:rsidP="00221258">
      <w:pPr>
        <w:spacing w:line="240" w:lineRule="auto"/>
        <w:rPr>
          <w:b/>
        </w:rPr>
      </w:pPr>
    </w:p>
    <w:p w14:paraId="1CA126CF" w14:textId="44B04BC0" w:rsidR="00221258" w:rsidRDefault="001412C6" w:rsidP="00221258">
      <w:pPr>
        <w:spacing w:line="240" w:lineRule="auto"/>
        <w:jc w:val="left"/>
      </w:pPr>
      <w:proofErr w:type="spellStart"/>
      <w:r>
        <w:t>Bubacar</w:t>
      </w:r>
      <w:proofErr w:type="spellEnd"/>
      <w:r>
        <w:t xml:space="preserve"> Barry</w:t>
      </w:r>
      <w:r w:rsidR="00221258">
        <w:tab/>
      </w:r>
      <w:r w:rsidR="00221258">
        <w:tab/>
      </w:r>
      <w:r w:rsidR="00221258">
        <w:tab/>
      </w:r>
      <w:r w:rsidR="00221258">
        <w:tab/>
      </w:r>
      <w:r w:rsidR="00221258">
        <w:tab/>
      </w:r>
      <w:r w:rsidR="00221258">
        <w:tab/>
        <w:t>:</w:t>
      </w:r>
    </w:p>
    <w:p w14:paraId="6D5A8FF7" w14:textId="77777777" w:rsidR="00221258" w:rsidRDefault="00221258" w:rsidP="00221258">
      <w:pPr>
        <w:spacing w:line="240" w:lineRule="auto"/>
        <w:jc w:val="left"/>
      </w:pPr>
      <w:r>
        <w:tab/>
      </w:r>
      <w:r>
        <w:tab/>
      </w:r>
      <w:r>
        <w:tab/>
      </w:r>
      <w:r>
        <w:tab/>
      </w:r>
      <w:r>
        <w:tab/>
      </w:r>
      <w:r>
        <w:tab/>
      </w:r>
      <w:r>
        <w:tab/>
        <w:t>:</w:t>
      </w:r>
    </w:p>
    <w:p w14:paraId="4651DC7C" w14:textId="6D736BED" w:rsidR="00221258" w:rsidRDefault="00221258" w:rsidP="00221258">
      <w:pPr>
        <w:spacing w:line="240" w:lineRule="auto"/>
        <w:jc w:val="left"/>
      </w:pPr>
      <w:r>
        <w:tab/>
        <w:t>v.</w:t>
      </w:r>
      <w:r>
        <w:tab/>
      </w:r>
      <w:r>
        <w:tab/>
      </w:r>
      <w:r>
        <w:tab/>
      </w:r>
      <w:r>
        <w:tab/>
      </w:r>
      <w:r>
        <w:tab/>
      </w:r>
      <w:r>
        <w:tab/>
        <w:t>:</w:t>
      </w:r>
      <w:r>
        <w:tab/>
      </w:r>
      <w:r>
        <w:tab/>
      </w:r>
      <w:r w:rsidR="005E38C8">
        <w:t>F</w:t>
      </w:r>
      <w:r>
        <w:t>-201</w:t>
      </w:r>
      <w:r w:rsidR="001412C6">
        <w:t>7</w:t>
      </w:r>
      <w:r>
        <w:t>-</w:t>
      </w:r>
      <w:r w:rsidR="001412C6">
        <w:t>2635712</w:t>
      </w:r>
    </w:p>
    <w:p w14:paraId="4D844E4C" w14:textId="77777777" w:rsidR="00221258" w:rsidRDefault="00221258" w:rsidP="00221258">
      <w:pPr>
        <w:spacing w:line="240" w:lineRule="auto"/>
        <w:jc w:val="left"/>
      </w:pPr>
      <w:r>
        <w:tab/>
      </w:r>
      <w:r>
        <w:tab/>
      </w:r>
      <w:r>
        <w:tab/>
      </w:r>
      <w:r>
        <w:tab/>
      </w:r>
      <w:r>
        <w:tab/>
      </w:r>
      <w:r>
        <w:tab/>
      </w:r>
      <w:r>
        <w:tab/>
        <w:t>:</w:t>
      </w:r>
    </w:p>
    <w:p w14:paraId="67BC9DDD" w14:textId="6A985BF9" w:rsidR="00221258" w:rsidRDefault="001412C6" w:rsidP="00221258">
      <w:pPr>
        <w:spacing w:line="240" w:lineRule="auto"/>
        <w:jc w:val="left"/>
      </w:pPr>
      <w:r>
        <w:t>PPL Electric Utilities Corporation</w:t>
      </w:r>
      <w:r w:rsidR="00221258">
        <w:t xml:space="preserve"> </w:t>
      </w:r>
      <w:r w:rsidR="005E38C8">
        <w:tab/>
      </w:r>
      <w:r w:rsidR="00221258">
        <w:tab/>
      </w:r>
      <w:r w:rsidR="00221258">
        <w:tab/>
        <w:t>:</w:t>
      </w:r>
    </w:p>
    <w:p w14:paraId="4A010279" w14:textId="77777777" w:rsidR="00221258" w:rsidRDefault="00221258" w:rsidP="00221258">
      <w:pPr>
        <w:spacing w:line="240" w:lineRule="auto"/>
        <w:jc w:val="left"/>
      </w:pPr>
    </w:p>
    <w:p w14:paraId="23C8B7F9" w14:textId="77777777" w:rsidR="00221258" w:rsidRDefault="00221258" w:rsidP="00221258">
      <w:pPr>
        <w:spacing w:line="240" w:lineRule="auto"/>
        <w:jc w:val="left"/>
      </w:pPr>
    </w:p>
    <w:p w14:paraId="66468107" w14:textId="77777777" w:rsidR="00221258" w:rsidRDefault="00221258" w:rsidP="00221258">
      <w:pPr>
        <w:spacing w:line="240" w:lineRule="auto"/>
        <w:jc w:val="left"/>
      </w:pPr>
    </w:p>
    <w:p w14:paraId="39D0E4E0" w14:textId="72144909" w:rsidR="00C1702F" w:rsidRPr="00B331B1" w:rsidRDefault="00C1702F" w:rsidP="00C1702F">
      <w:pPr>
        <w:spacing w:line="240" w:lineRule="auto"/>
        <w:rPr>
          <w:b/>
          <w:u w:val="single"/>
        </w:rPr>
      </w:pPr>
      <w:r w:rsidRPr="00B331B1">
        <w:rPr>
          <w:b/>
          <w:u w:val="single"/>
        </w:rPr>
        <w:t>ORDER</w:t>
      </w:r>
      <w:r w:rsidR="001412C6">
        <w:rPr>
          <w:b/>
          <w:u w:val="single"/>
        </w:rPr>
        <w:t xml:space="preserve"> HOLDING CASE IN ABEYANCE</w:t>
      </w:r>
      <w:r w:rsidRPr="00B331B1">
        <w:rPr>
          <w:b/>
          <w:u w:val="single"/>
        </w:rPr>
        <w:t xml:space="preserve"> </w:t>
      </w:r>
    </w:p>
    <w:p w14:paraId="1DE93E78" w14:textId="77777777" w:rsidR="00C1702F" w:rsidRPr="00B331B1" w:rsidRDefault="00C1702F" w:rsidP="00C1702F">
      <w:pPr>
        <w:spacing w:line="240" w:lineRule="auto"/>
        <w:rPr>
          <w:b/>
          <w:u w:val="single"/>
        </w:rPr>
      </w:pPr>
    </w:p>
    <w:p w14:paraId="180E33F3" w14:textId="77777777" w:rsidR="00C1702F" w:rsidRDefault="00C1702F" w:rsidP="00C1702F"/>
    <w:p w14:paraId="73EBA726" w14:textId="63CA6891" w:rsidR="005E38C8" w:rsidRDefault="002E0850" w:rsidP="00C1702F">
      <w:pPr>
        <w:jc w:val="left"/>
      </w:pPr>
      <w:r>
        <w:tab/>
      </w:r>
      <w:r>
        <w:tab/>
        <w:t xml:space="preserve">On </w:t>
      </w:r>
      <w:r w:rsidR="001412C6">
        <w:t>November 27, 2017</w:t>
      </w:r>
      <w:r>
        <w:t>,</w:t>
      </w:r>
      <w:r w:rsidR="001412C6">
        <w:t xml:space="preserve"> the Complainant, </w:t>
      </w:r>
      <w:proofErr w:type="spellStart"/>
      <w:r w:rsidR="001412C6">
        <w:t>Bubacar</w:t>
      </w:r>
      <w:proofErr w:type="spellEnd"/>
      <w:r w:rsidR="001412C6">
        <w:t xml:space="preserve"> Barry,</w:t>
      </w:r>
      <w:r>
        <w:t xml:space="preserve"> filed a </w:t>
      </w:r>
      <w:r w:rsidR="001412C6">
        <w:t>f</w:t>
      </w:r>
      <w:r>
        <w:t xml:space="preserve">ormal </w:t>
      </w:r>
      <w:r w:rsidR="001412C6">
        <w:t>c</w:t>
      </w:r>
      <w:r>
        <w:t>omplaint</w:t>
      </w:r>
      <w:r w:rsidRPr="002E0850">
        <w:t xml:space="preserve"> </w:t>
      </w:r>
      <w:r>
        <w:t xml:space="preserve">with the Pennsylvania Public Utility Commission (Commission) against </w:t>
      </w:r>
      <w:r w:rsidR="001412C6">
        <w:t>PPL Electric Utilities Corporation (PPL</w:t>
      </w:r>
      <w:r w:rsidR="005E38C8">
        <w:t xml:space="preserve">) </w:t>
      </w:r>
      <w:r w:rsidR="001412C6">
        <w:t xml:space="preserve">wherein he disputed his electricity rates.  PPL filed an answer to the complaint on December 15, 2017, wherein it denied that it </w:t>
      </w:r>
      <w:r w:rsidR="007B422B">
        <w:t xml:space="preserve">ever </w:t>
      </w:r>
      <w:r w:rsidR="001412C6">
        <w:t xml:space="preserve">mis-billed the Complainant.    </w:t>
      </w:r>
    </w:p>
    <w:p w14:paraId="32784DA6" w14:textId="77777777" w:rsidR="005E38C8" w:rsidRDefault="005E38C8" w:rsidP="00C1702F">
      <w:pPr>
        <w:jc w:val="left"/>
      </w:pPr>
    </w:p>
    <w:p w14:paraId="4C47A20F" w14:textId="793E5D9A" w:rsidR="006F6BB2" w:rsidRDefault="005E38C8" w:rsidP="00AE0C23">
      <w:pPr>
        <w:ind w:firstLine="1440"/>
        <w:jc w:val="left"/>
      </w:pPr>
      <w:r>
        <w:t xml:space="preserve">By </w:t>
      </w:r>
      <w:r w:rsidR="001412C6">
        <w:t xml:space="preserve">Call-In </w:t>
      </w:r>
      <w:r>
        <w:t xml:space="preserve">Telephonic Hearing Notice dated </w:t>
      </w:r>
      <w:r w:rsidR="001412C6">
        <w:t>January 22, 2018</w:t>
      </w:r>
      <w:r>
        <w:t xml:space="preserve">, the Commission scheduled a </w:t>
      </w:r>
      <w:r w:rsidR="00864B9A">
        <w:t xml:space="preserve">telephonic </w:t>
      </w:r>
      <w:r>
        <w:t xml:space="preserve">hearing in this matter for </w:t>
      </w:r>
      <w:r w:rsidR="001412C6">
        <w:t>Mon</w:t>
      </w:r>
      <w:r>
        <w:t xml:space="preserve">day, </w:t>
      </w:r>
      <w:r w:rsidR="001412C6">
        <w:t>March 12</w:t>
      </w:r>
      <w:r>
        <w:t>, 201</w:t>
      </w:r>
      <w:r w:rsidR="001412C6">
        <w:t>8</w:t>
      </w:r>
      <w:r>
        <w:t xml:space="preserve">, and assigned me as the Presiding Officer.  The hearing was commenced as scheduled and both parties appeared.  </w:t>
      </w:r>
    </w:p>
    <w:p w14:paraId="73210199" w14:textId="77777777" w:rsidR="006F6BB2" w:rsidRDefault="006F6BB2" w:rsidP="00AE0C23">
      <w:pPr>
        <w:ind w:firstLine="1440"/>
        <w:jc w:val="left"/>
      </w:pPr>
    </w:p>
    <w:p w14:paraId="28E9D67B" w14:textId="002666D9" w:rsidR="007B422B" w:rsidRDefault="001412C6" w:rsidP="00C1702F">
      <w:pPr>
        <w:contextualSpacing/>
        <w:jc w:val="left"/>
      </w:pPr>
      <w:r>
        <w:tab/>
      </w:r>
      <w:r>
        <w:tab/>
        <w:t xml:space="preserve">Prior to the taking of testimony, the parties had an off the record discussion about Mr. Barry’s complaint.  During the course off this discussion, the parties agreed that the disputed charges were those billed by an alternate electricity supplier to Mr. Barry during the </w:t>
      </w:r>
      <w:r w:rsidR="007B422B">
        <w:t>time</w:t>
      </w:r>
      <w:r>
        <w:t xml:space="preserve"> he was subscribed to that supplier.  </w:t>
      </w:r>
      <w:r w:rsidR="007B422B">
        <w:t>M</w:t>
      </w:r>
      <w:r>
        <w:t xml:space="preserve">r. Barry agreed to contact </w:t>
      </w:r>
      <w:r w:rsidR="007B422B">
        <w:t>the supplier to try to negotiate a resolution of his complaint.  The parties agreed to hold this proceeding in abeyance for up to sixty (60) days to provide time to Mr. Barry to negotiate with the supplier.  Mr. Barry agreed to provide an update about the status of his settlement efforts to me and to PPL within 60 days of today’s date.  The parties will decide at that point whether a further hearing in this case should be scheduled.</w:t>
      </w:r>
    </w:p>
    <w:p w14:paraId="01757187" w14:textId="77777777" w:rsidR="007B422B" w:rsidRDefault="007B422B" w:rsidP="00C1702F">
      <w:pPr>
        <w:contextualSpacing/>
        <w:jc w:val="left"/>
      </w:pPr>
    </w:p>
    <w:p w14:paraId="4B10352B" w14:textId="2DD5E315" w:rsidR="00C1702F" w:rsidRDefault="007B422B" w:rsidP="00C1702F">
      <w:pPr>
        <w:contextualSpacing/>
        <w:jc w:val="left"/>
      </w:pPr>
      <w:r>
        <w:t xml:space="preserve"> </w:t>
      </w:r>
      <w:r w:rsidR="001412C6">
        <w:t xml:space="preserve">    </w:t>
      </w:r>
    </w:p>
    <w:p w14:paraId="3EA4CD7B" w14:textId="77777777" w:rsidR="00285217" w:rsidRDefault="00285217" w:rsidP="00285217">
      <w:pPr>
        <w:contextualSpacing/>
        <w:rPr>
          <w:u w:val="single"/>
        </w:rPr>
      </w:pPr>
      <w:r w:rsidRPr="00285217">
        <w:rPr>
          <w:u w:val="single"/>
        </w:rPr>
        <w:lastRenderedPageBreak/>
        <w:t>ORDER</w:t>
      </w:r>
    </w:p>
    <w:p w14:paraId="68451F57" w14:textId="4F818A69" w:rsidR="00285217" w:rsidRDefault="00285217" w:rsidP="00285217">
      <w:pPr>
        <w:contextualSpacing/>
        <w:rPr>
          <w:u w:val="single"/>
        </w:rPr>
      </w:pPr>
    </w:p>
    <w:p w14:paraId="37A7AC98" w14:textId="77777777" w:rsidR="00B0724C" w:rsidRPr="00285217" w:rsidRDefault="00B0724C" w:rsidP="00285217">
      <w:pPr>
        <w:contextualSpacing/>
        <w:rPr>
          <w:u w:val="single"/>
        </w:rPr>
      </w:pPr>
    </w:p>
    <w:p w14:paraId="3ED03FB2" w14:textId="77777777" w:rsidR="00C1702F" w:rsidRDefault="00C1702F" w:rsidP="00C1702F">
      <w:pPr>
        <w:contextualSpacing/>
        <w:jc w:val="left"/>
      </w:pPr>
      <w:r>
        <w:tab/>
      </w:r>
      <w:r>
        <w:tab/>
        <w:t>THEREFORE,</w:t>
      </w:r>
    </w:p>
    <w:p w14:paraId="56286981" w14:textId="77777777" w:rsidR="00C1702F" w:rsidRDefault="00C1702F" w:rsidP="00C1702F">
      <w:pPr>
        <w:contextualSpacing/>
        <w:jc w:val="left"/>
      </w:pPr>
    </w:p>
    <w:p w14:paraId="67644B88" w14:textId="77777777" w:rsidR="00C1702F" w:rsidRDefault="00C1702F" w:rsidP="00C1702F">
      <w:pPr>
        <w:contextualSpacing/>
        <w:jc w:val="left"/>
      </w:pPr>
      <w:r>
        <w:tab/>
      </w:r>
      <w:r>
        <w:tab/>
        <w:t>IT IS ORDERED:</w:t>
      </w:r>
    </w:p>
    <w:p w14:paraId="0DB2A02A" w14:textId="77777777" w:rsidR="00C1702F" w:rsidRDefault="00C1702F" w:rsidP="00C1702F">
      <w:pPr>
        <w:contextualSpacing/>
        <w:jc w:val="left"/>
      </w:pPr>
    </w:p>
    <w:p w14:paraId="18B7131F" w14:textId="42B191B8" w:rsidR="00C1702F" w:rsidRDefault="00C1702F" w:rsidP="00285217">
      <w:pPr>
        <w:contextualSpacing/>
        <w:jc w:val="left"/>
      </w:pPr>
      <w:r>
        <w:tab/>
      </w:r>
      <w:r>
        <w:tab/>
      </w:r>
      <w:r w:rsidR="007A36DC">
        <w:t>1.</w:t>
      </w:r>
      <w:r w:rsidR="007A36DC">
        <w:tab/>
        <w:t xml:space="preserve">That this matter will be continued for </w:t>
      </w:r>
      <w:r w:rsidR="007B422B">
        <w:t>up to sixty (60)</w:t>
      </w:r>
      <w:r w:rsidR="007A36DC">
        <w:t xml:space="preserve"> days to provide additional time for </w:t>
      </w:r>
      <w:r w:rsidR="007B422B">
        <w:t xml:space="preserve">Mr. Barry to contact his electricity supplier and attempt to negotiate a </w:t>
      </w:r>
      <w:r w:rsidR="007A36DC">
        <w:t>settle</w:t>
      </w:r>
      <w:r w:rsidR="007B422B">
        <w:t>ment of the issues in his</w:t>
      </w:r>
      <w:r w:rsidR="007A36DC">
        <w:t xml:space="preserve"> formal </w:t>
      </w:r>
      <w:r w:rsidR="007B422B">
        <w:t>c</w:t>
      </w:r>
      <w:r w:rsidR="007A36DC">
        <w:t>omplaint.</w:t>
      </w:r>
    </w:p>
    <w:p w14:paraId="42655804" w14:textId="77777777" w:rsidR="00C1702F" w:rsidRDefault="0034638F" w:rsidP="00285217">
      <w:pPr>
        <w:contextualSpacing/>
        <w:jc w:val="left"/>
      </w:pPr>
      <w:r>
        <w:tab/>
      </w:r>
      <w:r>
        <w:tab/>
      </w:r>
    </w:p>
    <w:p w14:paraId="44EE5D6E" w14:textId="6110A5C8" w:rsidR="00C1702F" w:rsidRDefault="00C1702F" w:rsidP="00285217">
      <w:pPr>
        <w:contextualSpacing/>
        <w:jc w:val="left"/>
      </w:pPr>
      <w:r>
        <w:tab/>
      </w:r>
      <w:r>
        <w:tab/>
        <w:t>2.</w:t>
      </w:r>
      <w:r>
        <w:tab/>
        <w:t xml:space="preserve">That </w:t>
      </w:r>
      <w:r w:rsidR="007B422B">
        <w:t xml:space="preserve">Mr. Barry will provide a written update about the status of his settlement efforts to me and to PPL on or before Friday, May 11, 2018.  </w:t>
      </w:r>
      <w:r w:rsidR="007A36DC">
        <w:t xml:space="preserve">If the matter has settled, </w:t>
      </w:r>
      <w:r w:rsidR="007B422B">
        <w:t>PPL</w:t>
      </w:r>
      <w:r w:rsidR="007A36DC">
        <w:t xml:space="preserve"> shall file a Certificate of Satisfaction with the Commission and provide a copy directly to me.  If the matter has not settled</w:t>
      </w:r>
      <w:r w:rsidR="00B81C99">
        <w:t xml:space="preserve"> and Mr. </w:t>
      </w:r>
      <w:proofErr w:type="spellStart"/>
      <w:r w:rsidR="00B81C99">
        <w:t>Bubacar</w:t>
      </w:r>
      <w:proofErr w:type="spellEnd"/>
      <w:r w:rsidR="00B81C99">
        <w:t xml:space="preserve"> wished to proceed with his complaint against PPL</w:t>
      </w:r>
      <w:r w:rsidR="007A36DC">
        <w:t>, I will schedule a further telephonic hearing</w:t>
      </w:r>
      <w:r w:rsidR="00B81C99">
        <w:t xml:space="preserve"> in this matter</w:t>
      </w:r>
      <w:r w:rsidR="007A36DC">
        <w:t xml:space="preserve">.  </w:t>
      </w:r>
    </w:p>
    <w:p w14:paraId="078325D9" w14:textId="77777777" w:rsidR="00C1702F" w:rsidRDefault="00C1702F" w:rsidP="00285217">
      <w:pPr>
        <w:contextualSpacing/>
        <w:jc w:val="left"/>
      </w:pPr>
    </w:p>
    <w:p w14:paraId="4D4FA3FD" w14:textId="77777777" w:rsidR="00C1702F" w:rsidRDefault="00C1702F" w:rsidP="00C1702F">
      <w:pPr>
        <w:contextualSpacing/>
        <w:jc w:val="left"/>
      </w:pPr>
    </w:p>
    <w:p w14:paraId="0352F68F" w14:textId="4DE83938" w:rsidR="00C1702F" w:rsidRPr="00285217" w:rsidRDefault="00C1702F" w:rsidP="00C1702F">
      <w:pPr>
        <w:spacing w:line="240" w:lineRule="auto"/>
        <w:contextualSpacing/>
        <w:jc w:val="left"/>
        <w:rPr>
          <w:u w:val="single"/>
        </w:rPr>
      </w:pPr>
      <w:r>
        <w:t>Dated:</w:t>
      </w:r>
      <w:r>
        <w:tab/>
      </w:r>
      <w:r w:rsidR="007B422B">
        <w:rPr>
          <w:u w:val="single"/>
        </w:rPr>
        <w:t>March 12, 2018</w:t>
      </w:r>
      <w:r w:rsidR="007B422B">
        <w:t xml:space="preserve"> </w:t>
      </w:r>
      <w:r w:rsidR="007A36DC">
        <w:t xml:space="preserve"> </w:t>
      </w:r>
      <w:r w:rsidR="00285217">
        <w:tab/>
      </w:r>
      <w:r w:rsidR="00285217">
        <w:tab/>
      </w:r>
      <w:r w:rsidR="00285217">
        <w:tab/>
      </w:r>
      <w:r w:rsidR="00285217">
        <w:tab/>
      </w:r>
      <w:r w:rsidR="00285217">
        <w:rPr>
          <w:u w:val="single"/>
        </w:rPr>
        <w:tab/>
      </w:r>
      <w:r w:rsidR="00285217">
        <w:rPr>
          <w:u w:val="single"/>
        </w:rPr>
        <w:tab/>
      </w:r>
      <w:r w:rsidR="00285217">
        <w:rPr>
          <w:u w:val="single"/>
        </w:rPr>
        <w:tab/>
      </w:r>
      <w:r w:rsidR="00285217">
        <w:rPr>
          <w:u w:val="single"/>
        </w:rPr>
        <w:tab/>
      </w:r>
    </w:p>
    <w:p w14:paraId="20C970AB" w14:textId="77777777" w:rsidR="00C1702F" w:rsidRDefault="00285217" w:rsidP="00C1702F">
      <w:pPr>
        <w:spacing w:line="240" w:lineRule="auto"/>
        <w:contextualSpacing/>
        <w:jc w:val="left"/>
      </w:pPr>
      <w:r>
        <w:tab/>
      </w:r>
      <w:r>
        <w:tab/>
      </w:r>
      <w:r>
        <w:tab/>
      </w:r>
      <w:r>
        <w:tab/>
      </w:r>
      <w:r>
        <w:tab/>
      </w:r>
      <w:r>
        <w:tab/>
      </w:r>
      <w:r>
        <w:tab/>
      </w:r>
      <w:r w:rsidR="00320B3B">
        <w:t>Steven K. Haas</w:t>
      </w:r>
    </w:p>
    <w:p w14:paraId="6AF403BF" w14:textId="77777777" w:rsidR="00285217" w:rsidRPr="00285217" w:rsidRDefault="00285217" w:rsidP="0034638F">
      <w:pPr>
        <w:spacing w:line="240" w:lineRule="auto"/>
        <w:contextualSpacing/>
        <w:jc w:val="left"/>
        <w:rPr>
          <w:rFonts w:asciiTheme="minorHAnsi" w:eastAsiaTheme="minorEastAsia" w:hAnsiTheme="minorHAnsi" w:cstheme="minorBidi"/>
          <w:sz w:val="22"/>
          <w:szCs w:val="22"/>
        </w:rPr>
      </w:pPr>
      <w:r>
        <w:tab/>
      </w:r>
      <w:r>
        <w:tab/>
      </w:r>
      <w:r>
        <w:tab/>
      </w:r>
      <w:r>
        <w:tab/>
      </w:r>
      <w:r>
        <w:tab/>
      </w:r>
      <w:r>
        <w:tab/>
      </w:r>
      <w:r>
        <w:tab/>
        <w:t>Administrative Law Judge</w:t>
      </w:r>
    </w:p>
    <w:p w14:paraId="1A597485" w14:textId="77777777" w:rsidR="004E073C" w:rsidRDefault="004E073C" w:rsidP="00285217">
      <w:pPr>
        <w:spacing w:line="240" w:lineRule="auto"/>
        <w:contextualSpacing/>
        <w:jc w:val="left"/>
        <w:sectPr w:rsidR="004E073C">
          <w:footerReference w:type="default" r:id="rId8"/>
          <w:pgSz w:w="12240" w:h="15840"/>
          <w:pgMar w:top="1440" w:right="1440" w:bottom="1440" w:left="1440" w:header="720" w:footer="720" w:gutter="0"/>
          <w:cols w:space="720"/>
          <w:docGrid w:linePitch="360"/>
        </w:sectPr>
      </w:pPr>
    </w:p>
    <w:p w14:paraId="6395679E" w14:textId="77777777" w:rsidR="004E073C" w:rsidRDefault="004E073C" w:rsidP="004E073C">
      <w:pPr>
        <w:spacing w:line="240" w:lineRule="auto"/>
        <w:jc w:val="left"/>
        <w:rPr>
          <w:rFonts w:ascii="Microsoft Sans Serif" w:hAnsi="Microsoft Sans Serif" w:cs="Microsoft Sans Serif"/>
          <w:b/>
          <w:u w:val="single"/>
        </w:rPr>
      </w:pPr>
      <w:r w:rsidRPr="004E073C">
        <w:rPr>
          <w:rFonts w:ascii="Microsoft Sans Serif" w:hAnsi="Microsoft Sans Serif" w:cs="Microsoft Sans Serif"/>
          <w:b/>
          <w:u w:val="single"/>
        </w:rPr>
        <w:t>F-2017-2635712 - BUBACAR BARRY v. PPL ELECTRIC UTILITIES</w:t>
      </w:r>
      <w:r w:rsidRPr="004E073C">
        <w:rPr>
          <w:rFonts w:ascii="Microsoft Sans Serif" w:hAnsi="Microsoft Sans Serif" w:cs="Microsoft Sans Serif"/>
          <w:b/>
          <w:u w:val="single"/>
        </w:rPr>
        <w:cr/>
      </w:r>
    </w:p>
    <w:p w14:paraId="6EECA8B7" w14:textId="13C40F8E" w:rsidR="004E073C" w:rsidRPr="004E073C" w:rsidRDefault="004E073C" w:rsidP="004E073C">
      <w:pPr>
        <w:spacing w:line="240" w:lineRule="auto"/>
        <w:jc w:val="left"/>
        <w:rPr>
          <w:rFonts w:ascii="Microsoft Sans Serif" w:hAnsi="Microsoft Sans Serif" w:cs="Microsoft Sans Serif"/>
          <w:b/>
        </w:rPr>
      </w:pPr>
      <w:bookmarkStart w:id="0" w:name="_GoBack"/>
      <w:bookmarkEnd w:id="0"/>
      <w:r w:rsidRPr="004E073C">
        <w:rPr>
          <w:rFonts w:ascii="Microsoft Sans Serif" w:hAnsi="Microsoft Sans Serif" w:cs="Microsoft Sans Serif"/>
          <w:b/>
          <w:u w:val="single"/>
        </w:rPr>
        <w:cr/>
      </w:r>
      <w:r w:rsidRPr="004E073C">
        <w:rPr>
          <w:rFonts w:ascii="Microsoft Sans Serif" w:hAnsi="Microsoft Sans Serif" w:cs="Microsoft Sans Serif"/>
        </w:rPr>
        <w:t>BUBACAR BARRY</w:t>
      </w:r>
      <w:r w:rsidRPr="004E073C">
        <w:rPr>
          <w:rFonts w:ascii="Microsoft Sans Serif" w:hAnsi="Microsoft Sans Serif" w:cs="Microsoft Sans Serif"/>
        </w:rPr>
        <w:cr/>
        <w:t>5011 WOODSIDE DR</w:t>
      </w:r>
      <w:r w:rsidRPr="004E073C">
        <w:rPr>
          <w:rFonts w:ascii="Microsoft Sans Serif" w:hAnsi="Microsoft Sans Serif" w:cs="Microsoft Sans Serif"/>
        </w:rPr>
        <w:cr/>
        <w:t>TOBYHANNA PA  18466</w:t>
      </w:r>
      <w:r w:rsidRPr="004E073C">
        <w:rPr>
          <w:rFonts w:ascii="Microsoft Sans Serif" w:hAnsi="Microsoft Sans Serif" w:cs="Microsoft Sans Serif"/>
        </w:rPr>
        <w:cr/>
      </w:r>
      <w:r w:rsidRPr="004E073C">
        <w:rPr>
          <w:rFonts w:ascii="Microsoft Sans Serif" w:hAnsi="Microsoft Sans Serif" w:cs="Microsoft Sans Serif"/>
          <w:b/>
        </w:rPr>
        <w:t>570.894.5742</w:t>
      </w:r>
    </w:p>
    <w:p w14:paraId="08117270" w14:textId="77777777" w:rsidR="004E073C" w:rsidRPr="004E073C" w:rsidRDefault="004E073C" w:rsidP="004E073C">
      <w:pPr>
        <w:spacing w:line="240" w:lineRule="auto"/>
        <w:jc w:val="left"/>
        <w:rPr>
          <w:rFonts w:ascii="Microsoft Sans Serif" w:hAnsi="Microsoft Sans Serif" w:cs="Microsoft Sans Serif"/>
        </w:rPr>
      </w:pPr>
      <w:r w:rsidRPr="004E073C">
        <w:rPr>
          <w:rFonts w:ascii="Microsoft Sans Serif" w:hAnsi="Microsoft Sans Serif" w:cs="Microsoft Sans Serif"/>
        </w:rPr>
        <w:cr/>
        <w:t>GRAIG M SCHULTZ ESQUIRE</w:t>
      </w:r>
      <w:r w:rsidRPr="004E073C">
        <w:rPr>
          <w:rFonts w:ascii="Microsoft Sans Serif" w:hAnsi="Microsoft Sans Serif" w:cs="Microsoft Sans Serif"/>
        </w:rPr>
        <w:cr/>
        <w:t>GROSS MCGINLEY LLP</w:t>
      </w:r>
      <w:r w:rsidRPr="004E073C">
        <w:rPr>
          <w:rFonts w:ascii="Microsoft Sans Serif" w:hAnsi="Microsoft Sans Serif" w:cs="Microsoft Sans Serif"/>
        </w:rPr>
        <w:cr/>
        <w:t>33 SOUTH SEVENTH STREET</w:t>
      </w:r>
      <w:r w:rsidRPr="004E073C">
        <w:rPr>
          <w:rFonts w:ascii="Microsoft Sans Serif" w:hAnsi="Microsoft Sans Serif" w:cs="Microsoft Sans Serif"/>
        </w:rPr>
        <w:cr/>
        <w:t>P O BOX 4060</w:t>
      </w:r>
      <w:r w:rsidRPr="004E073C">
        <w:rPr>
          <w:rFonts w:ascii="Microsoft Sans Serif" w:hAnsi="Microsoft Sans Serif" w:cs="Microsoft Sans Serif"/>
        </w:rPr>
        <w:cr/>
        <w:t>ALLENTOWN PA  18105-4060</w:t>
      </w:r>
      <w:r w:rsidRPr="004E073C">
        <w:rPr>
          <w:rFonts w:ascii="Microsoft Sans Serif" w:hAnsi="Microsoft Sans Serif" w:cs="Microsoft Sans Serif"/>
        </w:rPr>
        <w:cr/>
      </w:r>
      <w:r w:rsidRPr="004E073C">
        <w:rPr>
          <w:rFonts w:ascii="Microsoft Sans Serif" w:hAnsi="Microsoft Sans Serif" w:cs="Microsoft Sans Serif"/>
          <w:b/>
        </w:rPr>
        <w:t>610.820.5450</w:t>
      </w:r>
      <w:r w:rsidRPr="004E073C">
        <w:rPr>
          <w:rFonts w:ascii="Microsoft Sans Serif" w:hAnsi="Microsoft Sans Serif" w:cs="Microsoft Sans Serif"/>
        </w:rPr>
        <w:cr/>
      </w:r>
    </w:p>
    <w:p w14:paraId="205FF334" w14:textId="77777777" w:rsidR="004E073C" w:rsidRPr="004E073C" w:rsidRDefault="004E073C" w:rsidP="004E073C">
      <w:pPr>
        <w:spacing w:line="240" w:lineRule="auto"/>
        <w:jc w:val="left"/>
        <w:rPr>
          <w:rFonts w:ascii="Microsoft Sans Serif" w:hAnsi="Microsoft Sans Serif" w:cs="Microsoft Sans Serif"/>
        </w:rPr>
      </w:pPr>
    </w:p>
    <w:p w14:paraId="2E40AD00" w14:textId="28A69972" w:rsidR="00C1702F" w:rsidRPr="004E073C" w:rsidRDefault="00C1702F" w:rsidP="004E073C">
      <w:pPr>
        <w:spacing w:line="240" w:lineRule="auto"/>
        <w:contextualSpacing/>
        <w:jc w:val="left"/>
        <w:rPr>
          <w:rFonts w:ascii="Microsoft Sans Serif" w:hAnsi="Microsoft Sans Serif" w:cs="Microsoft Sans Serif"/>
        </w:rPr>
      </w:pPr>
    </w:p>
    <w:sectPr w:rsidR="00C1702F" w:rsidRPr="004E07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128EF" w14:textId="77777777" w:rsidR="008570A2" w:rsidRDefault="008570A2" w:rsidP="00C1702F">
      <w:pPr>
        <w:spacing w:line="240" w:lineRule="auto"/>
      </w:pPr>
      <w:r>
        <w:separator/>
      </w:r>
    </w:p>
  </w:endnote>
  <w:endnote w:type="continuationSeparator" w:id="0">
    <w:p w14:paraId="5E875530" w14:textId="77777777" w:rsidR="008570A2" w:rsidRDefault="008570A2" w:rsidP="00C17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5378" w14:textId="77777777" w:rsidR="00285217" w:rsidRPr="00285217" w:rsidRDefault="0028521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CA1C2" w14:textId="77777777" w:rsidR="008570A2" w:rsidRDefault="008570A2" w:rsidP="00285217">
      <w:pPr>
        <w:spacing w:line="240" w:lineRule="auto"/>
        <w:jc w:val="both"/>
      </w:pPr>
      <w:r>
        <w:separator/>
      </w:r>
    </w:p>
  </w:footnote>
  <w:footnote w:type="continuationSeparator" w:id="0">
    <w:p w14:paraId="716EE00B" w14:textId="77777777" w:rsidR="008570A2" w:rsidRDefault="008570A2" w:rsidP="00C170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95DCB"/>
    <w:multiLevelType w:val="hybridMultilevel"/>
    <w:tmpl w:val="4CEEBB2E"/>
    <w:lvl w:ilvl="0" w:tplc="56E85800">
      <w:start w:val="1"/>
      <w:numFmt w:val="lowerLetter"/>
      <w:lvlText w:val="(%1)"/>
      <w:lvlJc w:val="left"/>
      <w:pPr>
        <w:ind w:left="1824" w:hanging="38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58"/>
    <w:rsid w:val="00085E25"/>
    <w:rsid w:val="001314DC"/>
    <w:rsid w:val="00136046"/>
    <w:rsid w:val="001412C6"/>
    <w:rsid w:val="001B67EC"/>
    <w:rsid w:val="001C2AC6"/>
    <w:rsid w:val="00221258"/>
    <w:rsid w:val="002747A6"/>
    <w:rsid w:val="00284F11"/>
    <w:rsid w:val="00285217"/>
    <w:rsid w:val="002D41B5"/>
    <w:rsid w:val="002E0850"/>
    <w:rsid w:val="00320B3B"/>
    <w:rsid w:val="00322577"/>
    <w:rsid w:val="003352E0"/>
    <w:rsid w:val="0034638F"/>
    <w:rsid w:val="0037474B"/>
    <w:rsid w:val="00382E23"/>
    <w:rsid w:val="003C5B30"/>
    <w:rsid w:val="00433D76"/>
    <w:rsid w:val="004A1495"/>
    <w:rsid w:val="004D3486"/>
    <w:rsid w:val="004E073C"/>
    <w:rsid w:val="0051150F"/>
    <w:rsid w:val="005E38C8"/>
    <w:rsid w:val="005F0285"/>
    <w:rsid w:val="00606F1A"/>
    <w:rsid w:val="00642DF9"/>
    <w:rsid w:val="00661EBF"/>
    <w:rsid w:val="00662E05"/>
    <w:rsid w:val="006C4390"/>
    <w:rsid w:val="006F6BB2"/>
    <w:rsid w:val="00776DA0"/>
    <w:rsid w:val="00785BB3"/>
    <w:rsid w:val="007A36DC"/>
    <w:rsid w:val="007B422B"/>
    <w:rsid w:val="00840B6F"/>
    <w:rsid w:val="008570A2"/>
    <w:rsid w:val="00864B9A"/>
    <w:rsid w:val="00895A0D"/>
    <w:rsid w:val="009A598C"/>
    <w:rsid w:val="00AE0C23"/>
    <w:rsid w:val="00B0724C"/>
    <w:rsid w:val="00B174DE"/>
    <w:rsid w:val="00B81C99"/>
    <w:rsid w:val="00BD4D5C"/>
    <w:rsid w:val="00C1702F"/>
    <w:rsid w:val="00D43F67"/>
    <w:rsid w:val="00D932FA"/>
    <w:rsid w:val="00D97DC9"/>
    <w:rsid w:val="00DB5681"/>
    <w:rsid w:val="00DD008F"/>
    <w:rsid w:val="00DE274D"/>
    <w:rsid w:val="00E11ADA"/>
    <w:rsid w:val="00EC1648"/>
    <w:rsid w:val="00F13FDC"/>
    <w:rsid w:val="00F75BCD"/>
    <w:rsid w:val="00FB2D3F"/>
    <w:rsid w:val="00FF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61A8"/>
  <w15:docId w15:val="{03C75D7C-D1D2-4E1E-A8E1-DC4D29DB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258"/>
    <w:pPr>
      <w:spacing w:after="0" w:line="360" w:lineRule="auto"/>
      <w:jc w:val="center"/>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702F"/>
    <w:pPr>
      <w:spacing w:line="240" w:lineRule="auto"/>
    </w:pPr>
    <w:rPr>
      <w:sz w:val="20"/>
      <w:szCs w:val="20"/>
    </w:rPr>
  </w:style>
  <w:style w:type="character" w:customStyle="1" w:styleId="FootnoteTextChar">
    <w:name w:val="Footnote Text Char"/>
    <w:basedOn w:val="DefaultParagraphFont"/>
    <w:link w:val="FootnoteText"/>
    <w:uiPriority w:val="99"/>
    <w:semiHidden/>
    <w:rsid w:val="00C1702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1702F"/>
    <w:rPr>
      <w:vertAlign w:val="superscript"/>
    </w:rPr>
  </w:style>
  <w:style w:type="paragraph" w:styleId="Header">
    <w:name w:val="header"/>
    <w:basedOn w:val="Normal"/>
    <w:link w:val="HeaderChar"/>
    <w:uiPriority w:val="99"/>
    <w:unhideWhenUsed/>
    <w:rsid w:val="00BD4D5C"/>
    <w:pPr>
      <w:tabs>
        <w:tab w:val="center" w:pos="4680"/>
        <w:tab w:val="right" w:pos="9360"/>
      </w:tabs>
      <w:spacing w:line="240" w:lineRule="auto"/>
    </w:pPr>
  </w:style>
  <w:style w:type="character" w:customStyle="1" w:styleId="HeaderChar">
    <w:name w:val="Header Char"/>
    <w:basedOn w:val="DefaultParagraphFont"/>
    <w:link w:val="Header"/>
    <w:uiPriority w:val="99"/>
    <w:rsid w:val="00BD4D5C"/>
    <w:rPr>
      <w:rFonts w:ascii="Times New Roman" w:hAnsi="Times New Roman" w:cs="Times New Roman"/>
      <w:sz w:val="24"/>
      <w:szCs w:val="24"/>
    </w:rPr>
  </w:style>
  <w:style w:type="paragraph" w:styleId="Footer">
    <w:name w:val="footer"/>
    <w:basedOn w:val="Normal"/>
    <w:link w:val="FooterChar"/>
    <w:uiPriority w:val="99"/>
    <w:unhideWhenUsed/>
    <w:rsid w:val="00BD4D5C"/>
    <w:pPr>
      <w:tabs>
        <w:tab w:val="center" w:pos="4680"/>
        <w:tab w:val="right" w:pos="9360"/>
      </w:tabs>
      <w:spacing w:line="240" w:lineRule="auto"/>
    </w:pPr>
  </w:style>
  <w:style w:type="character" w:customStyle="1" w:styleId="FooterChar">
    <w:name w:val="Footer Char"/>
    <w:basedOn w:val="DefaultParagraphFont"/>
    <w:link w:val="Footer"/>
    <w:uiPriority w:val="99"/>
    <w:rsid w:val="00BD4D5C"/>
    <w:rPr>
      <w:rFonts w:ascii="Times New Roman" w:hAnsi="Times New Roman" w:cs="Times New Roman"/>
      <w:sz w:val="24"/>
      <w:szCs w:val="24"/>
    </w:rPr>
  </w:style>
  <w:style w:type="paragraph" w:styleId="ListParagraph">
    <w:name w:val="List Paragraph"/>
    <w:basedOn w:val="Normal"/>
    <w:uiPriority w:val="34"/>
    <w:qFormat/>
    <w:rsid w:val="00285217"/>
    <w:pPr>
      <w:ind w:left="720"/>
      <w:contextualSpacing/>
    </w:pPr>
  </w:style>
  <w:style w:type="paragraph" w:styleId="BalloonText">
    <w:name w:val="Balloon Text"/>
    <w:basedOn w:val="Normal"/>
    <w:link w:val="BalloonTextChar"/>
    <w:uiPriority w:val="99"/>
    <w:semiHidden/>
    <w:unhideWhenUsed/>
    <w:rsid w:val="004E07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6622A-422E-4F25-8191-A17EFFFC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Steve</dc:creator>
  <cp:lastModifiedBy>Williams, Bobbie Jo</cp:lastModifiedBy>
  <cp:revision>2</cp:revision>
  <cp:lastPrinted>2018-03-14T14:19:00Z</cp:lastPrinted>
  <dcterms:created xsi:type="dcterms:W3CDTF">2018-03-14T14:22:00Z</dcterms:created>
  <dcterms:modified xsi:type="dcterms:W3CDTF">2018-03-14T14:22:00Z</dcterms:modified>
</cp:coreProperties>
</file>