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2F50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14:paraId="7E1DF357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14:paraId="5E0D444B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14:paraId="3E01DC7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6873BEA9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3B6635C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5B2A1212" w14:textId="04683EDB"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1F72DA">
        <w:rPr>
          <w:sz w:val="26"/>
          <w:szCs w:val="26"/>
        </w:rPr>
        <w:t>March 15, 2018</w:t>
      </w:r>
    </w:p>
    <w:p w14:paraId="78042343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51C9C2AA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443DE161" w14:textId="77777777"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14:paraId="14FC161D" w14:textId="77777777" w:rsidR="0054117F" w:rsidRPr="004E7F03" w:rsidRDefault="0054117F" w:rsidP="0054117F">
      <w:pPr>
        <w:rPr>
          <w:sz w:val="26"/>
          <w:szCs w:val="26"/>
        </w:rPr>
      </w:pPr>
    </w:p>
    <w:p w14:paraId="25E92224" w14:textId="77777777" w:rsidR="00885942" w:rsidRPr="00885942" w:rsidRDefault="00885942" w:rsidP="00885942">
      <w:pPr>
        <w:rPr>
          <w:sz w:val="26"/>
          <w:szCs w:val="26"/>
        </w:rPr>
      </w:pPr>
      <w:r w:rsidRPr="00885942">
        <w:rPr>
          <w:sz w:val="26"/>
          <w:szCs w:val="26"/>
        </w:rPr>
        <w:t>Gladys M. Brown, Chairman</w:t>
      </w:r>
    </w:p>
    <w:p w14:paraId="7BCF7D1E" w14:textId="77777777" w:rsidR="00885942" w:rsidRPr="00885942" w:rsidRDefault="00885942" w:rsidP="00885942">
      <w:pPr>
        <w:rPr>
          <w:sz w:val="26"/>
          <w:szCs w:val="26"/>
        </w:rPr>
      </w:pPr>
      <w:r w:rsidRPr="00885942">
        <w:rPr>
          <w:sz w:val="26"/>
          <w:szCs w:val="26"/>
        </w:rPr>
        <w:t>Andrew G. Place, Vice Chairman</w:t>
      </w:r>
    </w:p>
    <w:p w14:paraId="7A0BBEA1" w14:textId="77777777" w:rsidR="00A323A6" w:rsidRDefault="00A323A6" w:rsidP="0054117F">
      <w:pPr>
        <w:rPr>
          <w:sz w:val="26"/>
          <w:szCs w:val="26"/>
        </w:rPr>
      </w:pPr>
      <w:r w:rsidRPr="00C07609">
        <w:rPr>
          <w:sz w:val="26"/>
          <w:szCs w:val="26"/>
        </w:rPr>
        <w:t>Norman J. Kennard</w:t>
      </w:r>
      <w:r w:rsidRPr="00B816C9">
        <w:rPr>
          <w:sz w:val="26"/>
          <w:szCs w:val="26"/>
        </w:rPr>
        <w:t xml:space="preserve"> </w:t>
      </w:r>
    </w:p>
    <w:p w14:paraId="61FFD105" w14:textId="21EF7297" w:rsidR="0054117F" w:rsidRPr="004E7F03" w:rsidRDefault="00B816C9" w:rsidP="0054117F">
      <w:pPr>
        <w:rPr>
          <w:sz w:val="26"/>
          <w:szCs w:val="26"/>
        </w:rPr>
      </w:pPr>
      <w:r w:rsidRPr="00B816C9">
        <w:rPr>
          <w:sz w:val="26"/>
          <w:szCs w:val="26"/>
        </w:rPr>
        <w:t>David W. Sweet</w:t>
      </w:r>
    </w:p>
    <w:p w14:paraId="2E02A707" w14:textId="77777777" w:rsidR="0054117F" w:rsidRPr="004E7F03" w:rsidRDefault="00642A55" w:rsidP="0054117F">
      <w:pPr>
        <w:rPr>
          <w:sz w:val="26"/>
          <w:szCs w:val="26"/>
        </w:rPr>
      </w:pPr>
      <w:r w:rsidRPr="00885942">
        <w:rPr>
          <w:sz w:val="26"/>
          <w:szCs w:val="26"/>
        </w:rPr>
        <w:t>John F. Coleman, Jr.</w:t>
      </w:r>
    </w:p>
    <w:p w14:paraId="36CE74D6" w14:textId="77777777" w:rsidR="0054117F" w:rsidRPr="004E7F03" w:rsidRDefault="0054117F" w:rsidP="0054117F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4681C" w:rsidRPr="008E34E2" w14:paraId="3FC6F161" w14:textId="77777777" w:rsidTr="00A51FCB">
        <w:trPr>
          <w:trHeight w:val="1755"/>
        </w:trPr>
        <w:tc>
          <w:tcPr>
            <w:tcW w:w="4428" w:type="dxa"/>
          </w:tcPr>
          <w:p w14:paraId="2964FF8C" w14:textId="77777777" w:rsidR="0074681C" w:rsidRPr="008E34E2" w:rsidRDefault="000F5466" w:rsidP="00B22355">
            <w:pPr>
              <w:rPr>
                <w:color w:val="000000"/>
                <w:sz w:val="26"/>
              </w:rPr>
            </w:pPr>
            <w:r w:rsidRPr="000F5466">
              <w:rPr>
                <w:color w:val="000000"/>
                <w:sz w:val="26"/>
              </w:rPr>
              <w:t>Application of Duquesne Light Company for future sale or acquisition of property under a Multi-Utility Agreement known as the RESTORE Agreement</w:t>
            </w:r>
            <w:r w:rsidR="0074681C" w:rsidRPr="00C33E13">
              <w:rPr>
                <w:color w:val="000000"/>
                <w:sz w:val="26"/>
              </w:rPr>
              <w:t>.</w:t>
            </w:r>
          </w:p>
        </w:tc>
        <w:tc>
          <w:tcPr>
            <w:tcW w:w="4428" w:type="dxa"/>
          </w:tcPr>
          <w:p w14:paraId="22AC747B" w14:textId="77777777" w:rsidR="0074681C" w:rsidRDefault="0074681C" w:rsidP="0074681C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8E34E2">
              <w:rPr>
                <w:color w:val="000000"/>
                <w:sz w:val="26"/>
              </w:rPr>
              <w:t xml:space="preserve">Docket Number: </w:t>
            </w:r>
          </w:p>
          <w:p w14:paraId="4CFD4542" w14:textId="77777777" w:rsidR="0074681C" w:rsidRPr="008E34E2" w:rsidRDefault="0074681C" w:rsidP="0074681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bookmarkStart w:id="0" w:name="_Hlk507493961"/>
            <w:r w:rsidR="000F5466" w:rsidRPr="000F5466">
              <w:rPr>
                <w:color w:val="000000"/>
                <w:sz w:val="26"/>
              </w:rPr>
              <w:t>A-2017-2629980</w:t>
            </w:r>
            <w:bookmarkEnd w:id="0"/>
          </w:p>
          <w:p w14:paraId="2B56E61F" w14:textId="77777777" w:rsidR="0074681C" w:rsidRPr="008E34E2" w:rsidRDefault="0074681C" w:rsidP="00B22355">
            <w:pPr>
              <w:jc w:val="right"/>
              <w:rPr>
                <w:color w:val="000000"/>
                <w:sz w:val="26"/>
              </w:rPr>
            </w:pPr>
            <w:r w:rsidRPr="008E34E2">
              <w:rPr>
                <w:color w:val="000000"/>
                <w:sz w:val="26"/>
              </w:rPr>
              <w:t xml:space="preserve">         </w:t>
            </w:r>
          </w:p>
        </w:tc>
      </w:tr>
    </w:tbl>
    <w:p w14:paraId="4E26DFF8" w14:textId="77777777" w:rsidR="0074681C" w:rsidRPr="008E34E2" w:rsidRDefault="0074681C" w:rsidP="0074681C">
      <w:pPr>
        <w:jc w:val="center"/>
        <w:rPr>
          <w:b/>
          <w:color w:val="000000"/>
          <w:sz w:val="26"/>
        </w:rPr>
      </w:pPr>
    </w:p>
    <w:p w14:paraId="446AFCBE" w14:textId="77777777" w:rsidR="0074681C" w:rsidRPr="008E34E2" w:rsidRDefault="0074681C" w:rsidP="0074681C">
      <w:pPr>
        <w:jc w:val="center"/>
        <w:rPr>
          <w:b/>
          <w:color w:val="000000"/>
          <w:sz w:val="26"/>
        </w:rPr>
      </w:pPr>
    </w:p>
    <w:p w14:paraId="576EE215" w14:textId="77777777" w:rsidR="0074681C" w:rsidRPr="008E34E2" w:rsidRDefault="0074681C" w:rsidP="0074681C">
      <w:pPr>
        <w:jc w:val="center"/>
        <w:rPr>
          <w:color w:val="000000"/>
          <w:sz w:val="26"/>
        </w:rPr>
      </w:pPr>
      <w:r w:rsidRPr="008E34E2">
        <w:rPr>
          <w:b/>
          <w:color w:val="000000"/>
          <w:sz w:val="26"/>
        </w:rPr>
        <w:t>ORDER</w:t>
      </w:r>
    </w:p>
    <w:p w14:paraId="53E43065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4217AB0" w14:textId="77777777" w:rsidR="0074681C" w:rsidRPr="008E34E2" w:rsidRDefault="0074681C" w:rsidP="0074681C">
      <w:pPr>
        <w:rPr>
          <w:color w:val="000000"/>
          <w:sz w:val="26"/>
        </w:rPr>
      </w:pPr>
      <w:r w:rsidRPr="008E34E2">
        <w:rPr>
          <w:b/>
          <w:color w:val="000000"/>
          <w:sz w:val="26"/>
        </w:rPr>
        <w:t>BY THE COMMISSION:</w:t>
      </w:r>
    </w:p>
    <w:p w14:paraId="436CB6A3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3CA75911" w14:textId="77777777" w:rsidR="0074681C" w:rsidRPr="008E34E2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  <w:t xml:space="preserve">On </w:t>
      </w:r>
      <w:r w:rsidR="005E01B8">
        <w:rPr>
          <w:color w:val="000000"/>
          <w:spacing w:val="-3"/>
          <w:kern w:val="1"/>
          <w:sz w:val="26"/>
        </w:rPr>
        <w:t>October 19</w:t>
      </w:r>
      <w:r>
        <w:rPr>
          <w:color w:val="000000"/>
          <w:spacing w:val="-3"/>
          <w:kern w:val="1"/>
          <w:sz w:val="26"/>
        </w:rPr>
        <w:t>, 201</w:t>
      </w:r>
      <w:r w:rsidR="005E01B8">
        <w:rPr>
          <w:color w:val="000000"/>
          <w:spacing w:val="-3"/>
          <w:kern w:val="1"/>
          <w:sz w:val="26"/>
        </w:rPr>
        <w:t>7</w:t>
      </w:r>
      <w:r w:rsidRPr="008E34E2">
        <w:rPr>
          <w:color w:val="000000"/>
          <w:spacing w:val="-3"/>
          <w:kern w:val="1"/>
          <w:sz w:val="26"/>
        </w:rPr>
        <w:t xml:space="preserve">, </w:t>
      </w:r>
      <w:r w:rsidRPr="00C33E13">
        <w:rPr>
          <w:color w:val="000000"/>
          <w:sz w:val="26"/>
        </w:rPr>
        <w:t>Duquesne Light Company</w:t>
      </w:r>
      <w:r>
        <w:rPr>
          <w:color w:val="000000"/>
          <w:sz w:val="26"/>
        </w:rPr>
        <w:t xml:space="preserve"> (Duquesne or Company)</w:t>
      </w:r>
      <w:r w:rsidRPr="008E34E2">
        <w:rPr>
          <w:color w:val="000000"/>
          <w:spacing w:val="-3"/>
          <w:kern w:val="1"/>
          <w:sz w:val="26"/>
        </w:rPr>
        <w:t xml:space="preserve"> filed an application, pursuant to the provisions of the Public Utility Code, </w:t>
      </w:r>
    </w:p>
    <w:p w14:paraId="7B10B072" w14:textId="7FB09D02" w:rsidR="0074681C" w:rsidRPr="008E34E2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>66 Pa. C.S.  § 1102, for future transfers</w:t>
      </w:r>
      <w:r w:rsidR="00CA1360">
        <w:rPr>
          <w:color w:val="000000"/>
          <w:spacing w:val="-3"/>
          <w:kern w:val="1"/>
          <w:sz w:val="26"/>
        </w:rPr>
        <w:t xml:space="preserve">, </w:t>
      </w:r>
      <w:r>
        <w:rPr>
          <w:color w:val="000000"/>
          <w:spacing w:val="-3"/>
          <w:kern w:val="1"/>
          <w:sz w:val="26"/>
        </w:rPr>
        <w:t xml:space="preserve">acquisitions </w:t>
      </w:r>
      <w:r w:rsidR="00CA1360">
        <w:rPr>
          <w:color w:val="000000"/>
          <w:spacing w:val="-3"/>
          <w:kern w:val="1"/>
          <w:sz w:val="26"/>
        </w:rPr>
        <w:t xml:space="preserve">or sale </w:t>
      </w:r>
      <w:r w:rsidRPr="008E34E2">
        <w:rPr>
          <w:color w:val="000000"/>
          <w:spacing w:val="-3"/>
          <w:kern w:val="1"/>
          <w:sz w:val="26"/>
        </w:rPr>
        <w:t xml:space="preserve">of property </w:t>
      </w:r>
      <w:r w:rsidR="00081E84" w:rsidRPr="00081E84">
        <w:rPr>
          <w:color w:val="000000"/>
          <w:spacing w:val="-3"/>
          <w:kern w:val="1"/>
          <w:sz w:val="26"/>
        </w:rPr>
        <w:t>pursuant to the Regional Equipment Sharing for Transmission Outage Restoration (RESTORE)</w:t>
      </w:r>
      <w:r w:rsidRPr="008E34E2">
        <w:rPr>
          <w:color w:val="000000"/>
          <w:spacing w:val="-3"/>
          <w:kern w:val="1"/>
          <w:sz w:val="26"/>
        </w:rPr>
        <w:t xml:space="preserve">.  </w:t>
      </w:r>
      <w:r>
        <w:rPr>
          <w:color w:val="000000"/>
          <w:spacing w:val="-3"/>
          <w:kern w:val="1"/>
          <w:sz w:val="26"/>
        </w:rPr>
        <w:t>Duquesne</w:t>
      </w:r>
      <w:r w:rsidRPr="008E34E2">
        <w:rPr>
          <w:color w:val="000000"/>
          <w:spacing w:val="-3"/>
          <w:kern w:val="1"/>
          <w:sz w:val="26"/>
        </w:rPr>
        <w:t xml:space="preserve"> proposes to make these future transfers under a multi-utility agreement, known as the </w:t>
      </w:r>
      <w:r w:rsidR="000F5466">
        <w:rPr>
          <w:color w:val="000000"/>
          <w:spacing w:val="-3"/>
          <w:kern w:val="1"/>
          <w:sz w:val="26"/>
        </w:rPr>
        <w:t>RESTORE</w:t>
      </w:r>
      <w:r>
        <w:rPr>
          <w:color w:val="000000"/>
          <w:spacing w:val="-3"/>
          <w:kern w:val="1"/>
          <w:sz w:val="26"/>
        </w:rPr>
        <w:t xml:space="preserve"> Agreement (</w:t>
      </w:r>
      <w:r w:rsidR="002108C6">
        <w:rPr>
          <w:color w:val="000000"/>
          <w:spacing w:val="-3"/>
          <w:kern w:val="1"/>
          <w:sz w:val="26"/>
        </w:rPr>
        <w:t xml:space="preserve">RESTORE or </w:t>
      </w:r>
      <w:r>
        <w:rPr>
          <w:color w:val="000000"/>
          <w:spacing w:val="-3"/>
          <w:kern w:val="1"/>
          <w:sz w:val="26"/>
        </w:rPr>
        <w:t xml:space="preserve">Agreement), </w:t>
      </w:r>
      <w:r w:rsidR="00BA04EB">
        <w:rPr>
          <w:color w:val="000000"/>
          <w:spacing w:val="-3"/>
          <w:kern w:val="1"/>
          <w:sz w:val="26"/>
        </w:rPr>
        <w:t>signed September 13, 2017</w:t>
      </w:r>
      <w:r w:rsidRPr="008E34E2">
        <w:rPr>
          <w:color w:val="000000"/>
          <w:spacing w:val="-3"/>
          <w:kern w:val="1"/>
          <w:sz w:val="26"/>
        </w:rPr>
        <w:t xml:space="preserve">. </w:t>
      </w:r>
    </w:p>
    <w:p w14:paraId="4A4E0C5C" w14:textId="519D679B" w:rsidR="0074681C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1E9C74F6" w14:textId="54F08266" w:rsidR="00D737DD" w:rsidRDefault="00D737DD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lastRenderedPageBreak/>
        <w:tab/>
      </w:r>
      <w:r w:rsidRPr="008E34E2">
        <w:rPr>
          <w:color w:val="000000"/>
          <w:spacing w:val="-3"/>
          <w:kern w:val="1"/>
          <w:sz w:val="26"/>
        </w:rPr>
        <w:t xml:space="preserve">This Application was served on the </w:t>
      </w:r>
      <w:r>
        <w:rPr>
          <w:color w:val="000000"/>
          <w:spacing w:val="-3"/>
          <w:kern w:val="1"/>
          <w:sz w:val="26"/>
        </w:rPr>
        <w:t>Bureau of Investigation and Enforcement</w:t>
      </w:r>
      <w:r w:rsidRPr="008E34E2">
        <w:rPr>
          <w:color w:val="000000"/>
          <w:spacing w:val="-3"/>
          <w:kern w:val="1"/>
          <w:sz w:val="26"/>
        </w:rPr>
        <w:t xml:space="preserve">, the Office of Consumer Advocate, </w:t>
      </w:r>
      <w:r>
        <w:rPr>
          <w:color w:val="000000"/>
          <w:spacing w:val="-3"/>
          <w:kern w:val="1"/>
          <w:sz w:val="26"/>
        </w:rPr>
        <w:t xml:space="preserve">and </w:t>
      </w:r>
      <w:r w:rsidRPr="008E34E2">
        <w:rPr>
          <w:color w:val="000000"/>
          <w:spacing w:val="-3"/>
          <w:kern w:val="1"/>
          <w:sz w:val="26"/>
        </w:rPr>
        <w:t xml:space="preserve">the Office of Small Business Advocate.  </w:t>
      </w:r>
      <w:r w:rsidRPr="00D737DD">
        <w:rPr>
          <w:color w:val="000000"/>
          <w:spacing w:val="-3"/>
          <w:kern w:val="1"/>
          <w:sz w:val="26"/>
        </w:rPr>
        <w:t>Pursuant to 52 Pa. Code § 5.14, notice was published on Saturday, November 4, 2017, in Volume 4</w:t>
      </w:r>
      <w:r>
        <w:rPr>
          <w:color w:val="000000"/>
          <w:spacing w:val="-3"/>
          <w:kern w:val="1"/>
          <w:sz w:val="26"/>
        </w:rPr>
        <w:t>7</w:t>
      </w:r>
      <w:r w:rsidRPr="00D737DD">
        <w:rPr>
          <w:color w:val="000000"/>
          <w:spacing w:val="-3"/>
          <w:kern w:val="1"/>
          <w:sz w:val="26"/>
        </w:rPr>
        <w:t xml:space="preserve">, number </w:t>
      </w:r>
      <w:r>
        <w:rPr>
          <w:color w:val="000000"/>
          <w:spacing w:val="-3"/>
          <w:kern w:val="1"/>
          <w:sz w:val="26"/>
        </w:rPr>
        <w:t>44</w:t>
      </w:r>
      <w:r w:rsidRPr="00D737DD">
        <w:rPr>
          <w:color w:val="000000"/>
          <w:spacing w:val="-3"/>
          <w:kern w:val="1"/>
          <w:sz w:val="26"/>
        </w:rPr>
        <w:t xml:space="preserve">, of the </w:t>
      </w:r>
      <w:r w:rsidRPr="00D737DD">
        <w:rPr>
          <w:i/>
          <w:color w:val="000000"/>
          <w:spacing w:val="-3"/>
          <w:kern w:val="1"/>
          <w:sz w:val="26"/>
        </w:rPr>
        <w:t>Pennsylvania Bulletin</w:t>
      </w:r>
      <w:r w:rsidRPr="00D737DD">
        <w:rPr>
          <w:color w:val="000000"/>
          <w:spacing w:val="-3"/>
          <w:kern w:val="1"/>
          <w:sz w:val="26"/>
        </w:rPr>
        <w:t xml:space="preserve"> (4</w:t>
      </w:r>
      <w:r>
        <w:rPr>
          <w:color w:val="000000"/>
          <w:spacing w:val="-3"/>
          <w:kern w:val="1"/>
          <w:sz w:val="26"/>
        </w:rPr>
        <w:t>7</w:t>
      </w:r>
      <w:r w:rsidRPr="00D737DD">
        <w:rPr>
          <w:color w:val="000000"/>
          <w:spacing w:val="-3"/>
          <w:kern w:val="1"/>
          <w:sz w:val="26"/>
        </w:rPr>
        <w:t xml:space="preserve"> </w:t>
      </w:r>
      <w:proofErr w:type="spellStart"/>
      <w:r w:rsidRPr="00D737DD">
        <w:rPr>
          <w:i/>
          <w:color w:val="000000"/>
          <w:spacing w:val="-3"/>
          <w:kern w:val="1"/>
          <w:sz w:val="26"/>
        </w:rPr>
        <w:t>Pa.B</w:t>
      </w:r>
      <w:proofErr w:type="spellEnd"/>
      <w:r w:rsidRPr="00D737DD">
        <w:rPr>
          <w:i/>
          <w:color w:val="000000"/>
          <w:spacing w:val="-3"/>
          <w:kern w:val="1"/>
          <w:sz w:val="26"/>
        </w:rPr>
        <w:t>.</w:t>
      </w:r>
      <w:r w:rsidRPr="00D737DD">
        <w:rPr>
          <w:color w:val="000000"/>
          <w:spacing w:val="-3"/>
          <w:kern w:val="1"/>
          <w:sz w:val="26"/>
        </w:rPr>
        <w:t xml:space="preserve"> </w:t>
      </w:r>
      <w:r>
        <w:rPr>
          <w:color w:val="000000"/>
          <w:spacing w:val="-3"/>
          <w:kern w:val="1"/>
          <w:sz w:val="26"/>
        </w:rPr>
        <w:t>6910</w:t>
      </w:r>
      <w:r w:rsidRPr="00D737DD">
        <w:rPr>
          <w:color w:val="000000"/>
          <w:spacing w:val="-3"/>
          <w:kern w:val="1"/>
          <w:sz w:val="26"/>
        </w:rPr>
        <w:t>), and protests were due by November 20, 2017.</w:t>
      </w:r>
      <w:r w:rsidRPr="008E34E2">
        <w:rPr>
          <w:color w:val="000000"/>
          <w:spacing w:val="-3"/>
          <w:kern w:val="1"/>
          <w:sz w:val="26"/>
        </w:rPr>
        <w:t xml:space="preserve">  N</w:t>
      </w:r>
      <w:r>
        <w:rPr>
          <w:color w:val="000000"/>
          <w:spacing w:val="-3"/>
          <w:kern w:val="1"/>
          <w:sz w:val="26"/>
        </w:rPr>
        <w:t xml:space="preserve">o protests or comments were filed.  On December 7, 2017, Duquesne updated the application by filing </w:t>
      </w:r>
      <w:r w:rsidR="00D94BF8">
        <w:rPr>
          <w:color w:val="000000"/>
          <w:spacing w:val="-3"/>
          <w:kern w:val="1"/>
          <w:sz w:val="26"/>
        </w:rPr>
        <w:t>the RESTORE Agreement.</w:t>
      </w:r>
    </w:p>
    <w:p w14:paraId="29C7765F" w14:textId="0AE0EF53" w:rsidR="00E65929" w:rsidRDefault="00E65929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7249EF6F" w14:textId="1DFB9268" w:rsidR="00E65929" w:rsidRDefault="00E65929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Pr="00E65929">
        <w:rPr>
          <w:color w:val="000000"/>
          <w:spacing w:val="-3"/>
          <w:kern w:val="1"/>
          <w:sz w:val="26"/>
        </w:rPr>
        <w:t>Duquesne is a subsidiary of Duquesne Light Holdings, Inc. (DLH), and DLH is a wholly owned subsidiary of DQE Holdings LLC.  The Company is a jurisdictional public utility primarily serving Allegheny and Beaver Counties.  Duquesne’s principal business is the transmission and distribution of electricity to approximately 590,000 customers.</w:t>
      </w:r>
    </w:p>
    <w:p w14:paraId="66A72F8B" w14:textId="77777777" w:rsidR="00D737DD" w:rsidRPr="008E34E2" w:rsidRDefault="00D737DD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2F3D0482" w14:textId="2735DD54" w:rsidR="00955A2C" w:rsidRDefault="0074681C" w:rsidP="00E2459A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</w:r>
      <w:r w:rsidR="002108C6">
        <w:rPr>
          <w:color w:val="000000"/>
          <w:spacing w:val="-3"/>
          <w:kern w:val="1"/>
          <w:sz w:val="26"/>
        </w:rPr>
        <w:t xml:space="preserve">RESTORE </w:t>
      </w:r>
      <w:r w:rsidRPr="008E34E2">
        <w:rPr>
          <w:color w:val="000000"/>
          <w:spacing w:val="-3"/>
          <w:kern w:val="1"/>
          <w:sz w:val="26"/>
        </w:rPr>
        <w:t xml:space="preserve">is in response to </w:t>
      </w:r>
      <w:r w:rsidR="00713D44" w:rsidRPr="00713D44">
        <w:rPr>
          <w:color w:val="000000"/>
          <w:spacing w:val="-3"/>
          <w:kern w:val="1"/>
          <w:sz w:val="26"/>
        </w:rPr>
        <w:t>Section 61004 of Fixing America's Surface Transportation Act (Pub. L. No.</w:t>
      </w:r>
      <w:r w:rsidR="00713D44">
        <w:rPr>
          <w:color w:val="000000"/>
          <w:spacing w:val="-3"/>
          <w:kern w:val="1"/>
          <w:sz w:val="26"/>
        </w:rPr>
        <w:t xml:space="preserve"> </w:t>
      </w:r>
      <w:r w:rsidR="00713D44" w:rsidRPr="00713D44">
        <w:rPr>
          <w:color w:val="000000"/>
          <w:spacing w:val="-3"/>
          <w:kern w:val="1"/>
          <w:sz w:val="26"/>
        </w:rPr>
        <w:t>114-94), 129 Stat. 1780 (FAST Act)</w:t>
      </w:r>
      <w:r w:rsidRPr="008E34E2">
        <w:rPr>
          <w:color w:val="000000"/>
          <w:spacing w:val="-3"/>
          <w:kern w:val="1"/>
          <w:sz w:val="26"/>
        </w:rPr>
        <w:t>.</w:t>
      </w:r>
      <w:r w:rsidR="00955A2C">
        <w:rPr>
          <w:color w:val="000000"/>
          <w:spacing w:val="-3"/>
          <w:kern w:val="1"/>
          <w:sz w:val="26"/>
        </w:rPr>
        <w:t xml:space="preserve">  The FAST Act </w:t>
      </w:r>
      <w:r w:rsidR="00955A2C" w:rsidRPr="00955A2C">
        <w:rPr>
          <w:color w:val="000000"/>
          <w:spacing w:val="-3"/>
          <w:kern w:val="1"/>
          <w:sz w:val="26"/>
        </w:rPr>
        <w:t>states that the Secretary of the Department of Energy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(DOE), acting through DOE's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Office of Electricity Delivery and Energy Reliability, shall, in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consultation with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Commission, the Electricity Subsector Coordinating Council (ESCC),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North American Electric Reliability Corporation (NERC), and </w:t>
      </w:r>
      <w:r w:rsidR="00955A2C">
        <w:rPr>
          <w:color w:val="000000"/>
          <w:spacing w:val="-3"/>
          <w:kern w:val="1"/>
          <w:sz w:val="26"/>
        </w:rPr>
        <w:t>“</w:t>
      </w:r>
      <w:r w:rsidR="00955A2C" w:rsidRPr="00955A2C">
        <w:rPr>
          <w:color w:val="000000"/>
          <w:spacing w:val="-3"/>
          <w:kern w:val="1"/>
          <w:sz w:val="26"/>
        </w:rPr>
        <w:t>owners and operators of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critical electric infrastructure and defense and military installations, prepare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submit to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Congress a plan to establish a Strategic Transformer Reserve for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storage, in strategically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located facilities, of spare large power transformers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emergency mobile substations in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sufficient numbers to temporarily replace critically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damaged large power transformers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substations that are critical electric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infrastructure or serve defense and military installations</w:t>
      </w:r>
      <w:r w:rsidR="00955A2C">
        <w:rPr>
          <w:color w:val="000000"/>
          <w:spacing w:val="-3"/>
          <w:kern w:val="1"/>
          <w:sz w:val="26"/>
        </w:rPr>
        <w:t xml:space="preserve">.”  </w:t>
      </w:r>
      <w:r w:rsidR="00955A2C" w:rsidRPr="00955A2C">
        <w:rPr>
          <w:color w:val="000000"/>
          <w:spacing w:val="-3"/>
          <w:kern w:val="1"/>
          <w:sz w:val="26"/>
        </w:rPr>
        <w:t>Following the FAST Act,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the Department of Energy issued a Strategic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Transformer Reserve </w:t>
      </w:r>
      <w:r w:rsidR="00955A2C">
        <w:rPr>
          <w:color w:val="000000"/>
          <w:spacing w:val="-3"/>
          <w:kern w:val="1"/>
          <w:sz w:val="26"/>
        </w:rPr>
        <w:t>r</w:t>
      </w:r>
      <w:r w:rsidR="00955A2C" w:rsidRPr="00955A2C">
        <w:rPr>
          <w:color w:val="000000"/>
          <w:spacing w:val="-3"/>
          <w:kern w:val="1"/>
          <w:sz w:val="26"/>
        </w:rPr>
        <w:t>eport to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Congress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 March 2017, in which it recommended</w:t>
      </w:r>
      <w:r w:rsidR="00955A2C">
        <w:rPr>
          <w:color w:val="000000"/>
          <w:spacing w:val="-3"/>
          <w:kern w:val="1"/>
          <w:sz w:val="26"/>
        </w:rPr>
        <w:t xml:space="preserve"> “</w:t>
      </w:r>
      <w:r w:rsidR="00955A2C" w:rsidRPr="00955A2C">
        <w:rPr>
          <w:color w:val="000000"/>
          <w:spacing w:val="-3"/>
          <w:kern w:val="1"/>
          <w:sz w:val="26"/>
        </w:rPr>
        <w:t>encouraging and supporting an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industry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based option drive by voluntary industry actions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North American Electric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lastRenderedPageBreak/>
        <w:t>Reliability Corporations' Reliability Standard CIP-014-2 requirements,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which were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approved by the Federal Energy Regulatory Commission (FERC)</w:t>
      </w:r>
      <w:r w:rsidR="00955A2C">
        <w:rPr>
          <w:color w:val="000000"/>
          <w:spacing w:val="-3"/>
          <w:kern w:val="1"/>
          <w:sz w:val="26"/>
        </w:rPr>
        <w:t xml:space="preserve">.  </w:t>
      </w:r>
      <w:r w:rsidR="00955A2C" w:rsidRPr="00955A2C">
        <w:rPr>
          <w:color w:val="000000"/>
          <w:spacing w:val="-3"/>
          <w:kern w:val="1"/>
          <w:sz w:val="26"/>
        </w:rPr>
        <w:t>In response to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FAST Act and the DOE's Strategic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Transformer Reserve </w:t>
      </w:r>
      <w:r w:rsidR="00955A2C">
        <w:rPr>
          <w:color w:val="000000"/>
          <w:spacing w:val="-3"/>
          <w:kern w:val="1"/>
          <w:sz w:val="26"/>
        </w:rPr>
        <w:t>r</w:t>
      </w:r>
      <w:r w:rsidR="00955A2C" w:rsidRPr="00955A2C">
        <w:rPr>
          <w:color w:val="000000"/>
          <w:spacing w:val="-3"/>
          <w:kern w:val="1"/>
          <w:sz w:val="26"/>
        </w:rPr>
        <w:t>eport, a group of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FERC-jurisdictional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electric distribution utilities and some non-FERC jurisdictional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cooperative</w:t>
      </w:r>
      <w:r w:rsidR="00160874">
        <w:rPr>
          <w:color w:val="000000"/>
          <w:spacing w:val="-3"/>
          <w:kern w:val="1"/>
          <w:sz w:val="26"/>
        </w:rPr>
        <w:t>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authorities </w:t>
      </w:r>
      <w:r w:rsidR="00160874">
        <w:rPr>
          <w:color w:val="000000"/>
          <w:spacing w:val="-3"/>
          <w:kern w:val="1"/>
          <w:sz w:val="26"/>
        </w:rPr>
        <w:t xml:space="preserve">(Participants) </w:t>
      </w:r>
      <w:r w:rsidR="00955A2C" w:rsidRPr="00955A2C">
        <w:rPr>
          <w:color w:val="000000"/>
          <w:spacing w:val="-3"/>
          <w:kern w:val="1"/>
          <w:sz w:val="26"/>
        </w:rPr>
        <w:t>entered into the RESTORE Agreement.</w:t>
      </w:r>
      <w:r w:rsidR="00E2459A">
        <w:rPr>
          <w:color w:val="000000"/>
          <w:spacing w:val="-3"/>
          <w:kern w:val="1"/>
          <w:sz w:val="26"/>
        </w:rPr>
        <w:t xml:space="preserve">   Duquesne’s participation in t</w:t>
      </w:r>
      <w:r w:rsidR="00E2459A" w:rsidRPr="00E2459A">
        <w:rPr>
          <w:color w:val="000000"/>
          <w:spacing w:val="-3"/>
          <w:kern w:val="1"/>
          <w:sz w:val="26"/>
        </w:rPr>
        <w:t xml:space="preserve">he RESTORE </w:t>
      </w:r>
      <w:r w:rsidR="00E2459A">
        <w:rPr>
          <w:color w:val="000000"/>
          <w:spacing w:val="-3"/>
          <w:kern w:val="1"/>
          <w:sz w:val="26"/>
        </w:rPr>
        <w:t>Agreement</w:t>
      </w:r>
      <w:r w:rsidR="00E2459A" w:rsidRPr="00E2459A">
        <w:rPr>
          <w:color w:val="000000"/>
          <w:spacing w:val="-3"/>
          <w:kern w:val="1"/>
          <w:sz w:val="26"/>
        </w:rPr>
        <w:t xml:space="preserve"> </w:t>
      </w:r>
      <w:r w:rsidR="00E2459A">
        <w:rPr>
          <w:color w:val="000000"/>
          <w:spacing w:val="-3"/>
          <w:kern w:val="1"/>
          <w:sz w:val="26"/>
        </w:rPr>
        <w:t>is</w:t>
      </w:r>
      <w:r w:rsidR="00E2459A" w:rsidRPr="00E2459A">
        <w:rPr>
          <w:color w:val="000000"/>
          <w:spacing w:val="-3"/>
          <w:kern w:val="1"/>
          <w:sz w:val="26"/>
        </w:rPr>
        <w:t xml:space="preserve"> complimentary to the Edison Electric Institute's</w:t>
      </w:r>
      <w:r w:rsidR="00E2459A">
        <w:rPr>
          <w:color w:val="000000"/>
          <w:spacing w:val="-3"/>
          <w:kern w:val="1"/>
          <w:sz w:val="26"/>
        </w:rPr>
        <w:t xml:space="preserve"> </w:t>
      </w:r>
      <w:r w:rsidR="00E2459A" w:rsidRPr="00E2459A">
        <w:rPr>
          <w:color w:val="000000"/>
          <w:spacing w:val="-3"/>
          <w:kern w:val="1"/>
          <w:sz w:val="26"/>
        </w:rPr>
        <w:t>Spare</w:t>
      </w:r>
      <w:r w:rsidR="00E2459A">
        <w:rPr>
          <w:color w:val="000000"/>
          <w:spacing w:val="-3"/>
          <w:kern w:val="1"/>
          <w:sz w:val="26"/>
        </w:rPr>
        <w:t xml:space="preserve"> </w:t>
      </w:r>
      <w:r w:rsidR="00E2459A" w:rsidRPr="00E2459A">
        <w:rPr>
          <w:color w:val="000000"/>
          <w:spacing w:val="-3"/>
          <w:kern w:val="1"/>
          <w:sz w:val="26"/>
        </w:rPr>
        <w:t>Transformer Equipment Program (EE</w:t>
      </w:r>
      <w:r w:rsidR="00E2459A">
        <w:rPr>
          <w:color w:val="000000"/>
          <w:spacing w:val="-3"/>
          <w:kern w:val="1"/>
          <w:sz w:val="26"/>
        </w:rPr>
        <w:t>I</w:t>
      </w:r>
      <w:r w:rsidR="00E2459A" w:rsidRPr="00E2459A">
        <w:rPr>
          <w:color w:val="000000"/>
          <w:spacing w:val="-3"/>
          <w:kern w:val="1"/>
          <w:sz w:val="26"/>
        </w:rPr>
        <w:t xml:space="preserve"> STEP)</w:t>
      </w:r>
      <w:r w:rsidR="00E2459A">
        <w:rPr>
          <w:color w:val="000000"/>
          <w:spacing w:val="-3"/>
          <w:kern w:val="1"/>
          <w:sz w:val="26"/>
        </w:rPr>
        <w:t>, approved by the Commission o</w:t>
      </w:r>
      <w:r w:rsidR="007F6C75">
        <w:rPr>
          <w:color w:val="000000"/>
          <w:spacing w:val="-3"/>
          <w:kern w:val="1"/>
          <w:sz w:val="26"/>
        </w:rPr>
        <w:t xml:space="preserve">n May 7, 2015, at docket no. </w:t>
      </w:r>
      <w:r w:rsidR="007F6C75" w:rsidRPr="007F6C75">
        <w:rPr>
          <w:color w:val="000000"/>
          <w:spacing w:val="-3"/>
          <w:kern w:val="1"/>
          <w:sz w:val="26"/>
        </w:rPr>
        <w:t>A</w:t>
      </w:r>
      <w:r w:rsidR="007F6C75">
        <w:rPr>
          <w:color w:val="000000"/>
          <w:spacing w:val="-3"/>
          <w:kern w:val="1"/>
          <w:sz w:val="26"/>
        </w:rPr>
        <w:noBreakHyphen/>
      </w:r>
      <w:r w:rsidR="007F6C75" w:rsidRPr="007F6C75">
        <w:rPr>
          <w:color w:val="000000"/>
          <w:spacing w:val="-3"/>
          <w:kern w:val="1"/>
          <w:sz w:val="26"/>
        </w:rPr>
        <w:t>2015</w:t>
      </w:r>
      <w:r w:rsidR="007F6C75">
        <w:rPr>
          <w:color w:val="000000"/>
          <w:spacing w:val="-3"/>
          <w:kern w:val="1"/>
          <w:sz w:val="26"/>
        </w:rPr>
        <w:noBreakHyphen/>
      </w:r>
      <w:r w:rsidR="007F6C75" w:rsidRPr="007F6C75">
        <w:rPr>
          <w:color w:val="000000"/>
          <w:spacing w:val="-3"/>
          <w:kern w:val="1"/>
          <w:sz w:val="26"/>
        </w:rPr>
        <w:t>2471192</w:t>
      </w:r>
      <w:r w:rsidR="007F6C75">
        <w:rPr>
          <w:color w:val="000000"/>
          <w:spacing w:val="-3"/>
          <w:kern w:val="1"/>
          <w:sz w:val="26"/>
        </w:rPr>
        <w:t>.</w:t>
      </w:r>
    </w:p>
    <w:p w14:paraId="52E2B5F5" w14:textId="77777777" w:rsidR="00160874" w:rsidRDefault="00160874" w:rsidP="00160874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5E6B63D3" w14:textId="133B40EF" w:rsidR="00955A2C" w:rsidRDefault="00160874" w:rsidP="006E6FA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Pr="00160874">
        <w:rPr>
          <w:color w:val="000000"/>
          <w:spacing w:val="-3"/>
          <w:kern w:val="1"/>
          <w:sz w:val="26"/>
        </w:rPr>
        <w:t>The RESTORE Agreement was created to identify and enable the sharing of</w:t>
      </w:r>
      <w:r>
        <w:rPr>
          <w:color w:val="000000"/>
          <w:spacing w:val="-3"/>
          <w:kern w:val="1"/>
          <w:sz w:val="26"/>
        </w:rPr>
        <w:t xml:space="preserve"> e</w:t>
      </w:r>
      <w:r w:rsidRPr="00160874">
        <w:rPr>
          <w:color w:val="000000"/>
          <w:spacing w:val="-3"/>
          <w:kern w:val="1"/>
          <w:sz w:val="26"/>
        </w:rPr>
        <w:t>quipment among transmission owners, by making such equipment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available for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purchase by other Participants in the event of a major disaster within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their services area.</w:t>
      </w:r>
      <w:r>
        <w:rPr>
          <w:color w:val="000000"/>
          <w:spacing w:val="-3"/>
          <w:kern w:val="1"/>
          <w:sz w:val="26"/>
        </w:rPr>
        <w:t xml:space="preserve">  </w:t>
      </w:r>
      <w:r w:rsidRPr="00160874">
        <w:rPr>
          <w:color w:val="000000"/>
          <w:spacing w:val="-3"/>
          <w:kern w:val="1"/>
          <w:sz w:val="26"/>
        </w:rPr>
        <w:t>Each Participant in the RESTORE Agreement is responsible for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purchasing 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 xml:space="preserve">otherwise acquiring, storing, maintaining, and replacing its own </w:t>
      </w:r>
      <w:r>
        <w:rPr>
          <w:color w:val="000000"/>
          <w:spacing w:val="-3"/>
          <w:kern w:val="1"/>
          <w:sz w:val="26"/>
        </w:rPr>
        <w:t>s</w:t>
      </w:r>
      <w:r w:rsidRPr="00160874">
        <w:rPr>
          <w:color w:val="000000"/>
          <w:spacing w:val="-3"/>
          <w:kern w:val="1"/>
          <w:sz w:val="26"/>
        </w:rPr>
        <w:t xml:space="preserve">pare </w:t>
      </w:r>
      <w:r>
        <w:rPr>
          <w:color w:val="000000"/>
          <w:spacing w:val="-3"/>
          <w:kern w:val="1"/>
          <w:sz w:val="26"/>
        </w:rPr>
        <w:t>e</w:t>
      </w:r>
      <w:r w:rsidRPr="00160874">
        <w:rPr>
          <w:color w:val="000000"/>
          <w:spacing w:val="-3"/>
          <w:kern w:val="1"/>
          <w:sz w:val="26"/>
        </w:rPr>
        <w:t>quipment</w:t>
      </w:r>
      <w:r>
        <w:rPr>
          <w:color w:val="000000"/>
          <w:spacing w:val="-3"/>
          <w:kern w:val="1"/>
          <w:sz w:val="26"/>
        </w:rPr>
        <w:t>.</w:t>
      </w:r>
      <w:r w:rsidR="006A44B0">
        <w:rPr>
          <w:color w:val="000000"/>
          <w:spacing w:val="-3"/>
          <w:kern w:val="1"/>
          <w:sz w:val="26"/>
        </w:rPr>
        <w:t xml:space="preserve">  </w:t>
      </w:r>
      <w:r w:rsidR="006E6FAC" w:rsidRPr="006E6FAC">
        <w:rPr>
          <w:color w:val="000000"/>
          <w:spacing w:val="-3"/>
          <w:kern w:val="1"/>
          <w:sz w:val="26"/>
        </w:rPr>
        <w:t>The RESTORE Agreement establishes a framework to allow participants to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efficiently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and quickly transfer electric transformers and other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transmission equipment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under the occurrence of certain Triggering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Events.</w:t>
      </w:r>
      <w:r w:rsidR="006A44B0">
        <w:rPr>
          <w:color w:val="000000"/>
          <w:spacing w:val="-3"/>
          <w:kern w:val="1"/>
          <w:sz w:val="26"/>
        </w:rPr>
        <w:t xml:space="preserve">  </w:t>
      </w:r>
      <w:r w:rsidR="006E6FAC" w:rsidRPr="006E6FAC">
        <w:rPr>
          <w:color w:val="000000"/>
          <w:spacing w:val="-3"/>
          <w:kern w:val="1"/>
          <w:sz w:val="26"/>
        </w:rPr>
        <w:t>A Triggering Event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is defined by the RESTORE Agreement as a catastrophic event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creating an urgent grid need in which, for an extended period of time, a Participant loses its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ability to serve significant load, is at risk for losing significant load, or cannot maintain grid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stability</w:t>
      </w:r>
      <w:r w:rsidR="006A44B0">
        <w:rPr>
          <w:color w:val="000000"/>
          <w:spacing w:val="-3"/>
          <w:kern w:val="1"/>
          <w:sz w:val="26"/>
        </w:rPr>
        <w:t xml:space="preserve">.  </w:t>
      </w:r>
    </w:p>
    <w:p w14:paraId="58E17E1A" w14:textId="5F41D379" w:rsidR="0074681C" w:rsidRDefault="0074681C" w:rsidP="0074681C">
      <w:pPr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 xml:space="preserve"> </w:t>
      </w:r>
    </w:p>
    <w:p w14:paraId="5DAF8D3A" w14:textId="503E483F" w:rsidR="00160874" w:rsidRPr="008E34E2" w:rsidRDefault="00E65929" w:rsidP="00741D30">
      <w:pPr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proofErr w:type="gramStart"/>
      <w:r w:rsidR="00160874" w:rsidRPr="00160874">
        <w:rPr>
          <w:color w:val="000000"/>
          <w:spacing w:val="-3"/>
          <w:kern w:val="1"/>
          <w:sz w:val="26"/>
        </w:rPr>
        <w:t>At this time</w:t>
      </w:r>
      <w:proofErr w:type="gramEnd"/>
      <w:r w:rsidR="00160874" w:rsidRPr="00160874">
        <w:rPr>
          <w:color w:val="000000"/>
          <w:spacing w:val="-3"/>
          <w:kern w:val="1"/>
          <w:sz w:val="26"/>
        </w:rPr>
        <w:t>, Duquesne intends to designate two transformers as</w:t>
      </w:r>
      <w:r w:rsidR="00160874">
        <w:rPr>
          <w:color w:val="000000"/>
          <w:spacing w:val="-3"/>
          <w:kern w:val="1"/>
          <w:sz w:val="26"/>
        </w:rPr>
        <w:t xml:space="preserve"> </w:t>
      </w:r>
      <w:r w:rsidR="00160874" w:rsidRPr="00160874">
        <w:rPr>
          <w:color w:val="000000"/>
          <w:spacing w:val="-3"/>
          <w:kern w:val="1"/>
          <w:sz w:val="26"/>
        </w:rPr>
        <w:t>available</w:t>
      </w:r>
      <w:r w:rsidR="00160874">
        <w:rPr>
          <w:color w:val="000000"/>
          <w:spacing w:val="-3"/>
          <w:kern w:val="1"/>
          <w:sz w:val="26"/>
        </w:rPr>
        <w:t xml:space="preserve"> </w:t>
      </w:r>
      <w:r w:rsidR="00160874" w:rsidRPr="00160874">
        <w:rPr>
          <w:color w:val="000000"/>
          <w:spacing w:val="-3"/>
          <w:kern w:val="1"/>
          <w:sz w:val="26"/>
        </w:rPr>
        <w:t>under and subject to the Agreement: one 345/138kV transformer and one</w:t>
      </w:r>
      <w:r w:rsidR="00160874">
        <w:rPr>
          <w:color w:val="000000"/>
          <w:spacing w:val="-3"/>
          <w:kern w:val="1"/>
          <w:sz w:val="26"/>
        </w:rPr>
        <w:t xml:space="preserve"> </w:t>
      </w:r>
      <w:r w:rsidR="00160874" w:rsidRPr="00160874">
        <w:rPr>
          <w:color w:val="000000"/>
          <w:spacing w:val="-3"/>
          <w:kern w:val="1"/>
          <w:sz w:val="26"/>
        </w:rPr>
        <w:t>138/69kV</w:t>
      </w:r>
      <w:r w:rsidR="00160874">
        <w:rPr>
          <w:color w:val="000000"/>
          <w:spacing w:val="-3"/>
          <w:kern w:val="1"/>
          <w:sz w:val="26"/>
        </w:rPr>
        <w:t xml:space="preserve"> </w:t>
      </w:r>
      <w:r w:rsidR="00160874" w:rsidRPr="00160874">
        <w:rPr>
          <w:color w:val="000000"/>
          <w:spacing w:val="-3"/>
          <w:kern w:val="1"/>
          <w:sz w:val="26"/>
        </w:rPr>
        <w:t>transformer</w:t>
      </w:r>
      <w:r w:rsidR="00160874">
        <w:rPr>
          <w:color w:val="000000"/>
          <w:spacing w:val="-3"/>
          <w:kern w:val="1"/>
          <w:sz w:val="26"/>
        </w:rPr>
        <w:t xml:space="preserve">. </w:t>
      </w:r>
      <w:r w:rsidR="00160874" w:rsidRPr="00160874">
        <w:rPr>
          <w:color w:val="000000"/>
          <w:spacing w:val="-3"/>
          <w:kern w:val="1"/>
          <w:sz w:val="26"/>
        </w:rPr>
        <w:t xml:space="preserve"> </w:t>
      </w:r>
      <w:r w:rsidR="00741D30">
        <w:rPr>
          <w:color w:val="000000"/>
          <w:spacing w:val="-3"/>
          <w:kern w:val="1"/>
          <w:sz w:val="26"/>
        </w:rPr>
        <w:t>H</w:t>
      </w:r>
      <w:r w:rsidR="00741D30" w:rsidRPr="00160874">
        <w:rPr>
          <w:color w:val="000000"/>
          <w:spacing w:val="-3"/>
          <w:kern w:val="1"/>
          <w:sz w:val="26"/>
        </w:rPr>
        <w:t>owever,</w:t>
      </w:r>
      <w:r w:rsidR="00160874" w:rsidRPr="00160874">
        <w:rPr>
          <w:color w:val="000000"/>
          <w:spacing w:val="-3"/>
          <w:kern w:val="1"/>
          <w:sz w:val="26"/>
        </w:rPr>
        <w:t xml:space="preserve"> Duquesne may designate other </w:t>
      </w:r>
      <w:r w:rsidR="00160874">
        <w:rPr>
          <w:color w:val="000000"/>
          <w:spacing w:val="-3"/>
          <w:kern w:val="1"/>
          <w:sz w:val="26"/>
        </w:rPr>
        <w:t>e</w:t>
      </w:r>
      <w:r w:rsidR="00160874" w:rsidRPr="00160874">
        <w:rPr>
          <w:color w:val="000000"/>
          <w:spacing w:val="-3"/>
          <w:kern w:val="1"/>
          <w:sz w:val="26"/>
        </w:rPr>
        <w:t>quipment in the future</w:t>
      </w:r>
      <w:r w:rsidR="00160874">
        <w:rPr>
          <w:color w:val="000000"/>
          <w:spacing w:val="-3"/>
          <w:kern w:val="1"/>
          <w:sz w:val="26"/>
        </w:rPr>
        <w:t xml:space="preserve"> </w:t>
      </w:r>
      <w:r w:rsidR="00160874" w:rsidRPr="00160874">
        <w:rPr>
          <w:color w:val="000000"/>
          <w:spacing w:val="-3"/>
          <w:kern w:val="1"/>
          <w:sz w:val="26"/>
        </w:rPr>
        <w:t>and requests Commission approval for participation in the RESTORE</w:t>
      </w:r>
      <w:r w:rsidR="00160874">
        <w:rPr>
          <w:color w:val="000000"/>
          <w:spacing w:val="-3"/>
          <w:kern w:val="1"/>
          <w:sz w:val="26"/>
        </w:rPr>
        <w:t xml:space="preserve"> Agreement</w:t>
      </w:r>
      <w:r w:rsidR="00160874" w:rsidRPr="00160874">
        <w:rPr>
          <w:color w:val="000000"/>
          <w:spacing w:val="-3"/>
          <w:kern w:val="1"/>
          <w:sz w:val="26"/>
        </w:rPr>
        <w:t xml:space="preserve"> without</w:t>
      </w:r>
      <w:r w:rsidR="00160874">
        <w:rPr>
          <w:color w:val="000000"/>
          <w:spacing w:val="-3"/>
          <w:kern w:val="1"/>
          <w:sz w:val="26"/>
        </w:rPr>
        <w:t xml:space="preserve"> l</w:t>
      </w:r>
      <w:r w:rsidR="00160874" w:rsidRPr="00160874">
        <w:rPr>
          <w:color w:val="000000"/>
          <w:spacing w:val="-3"/>
          <w:kern w:val="1"/>
          <w:sz w:val="26"/>
        </w:rPr>
        <w:t>imitation to any specific equipment or equipment classes.</w:t>
      </w:r>
      <w:r w:rsidR="00741D30">
        <w:rPr>
          <w:color w:val="000000"/>
          <w:spacing w:val="-3"/>
          <w:kern w:val="1"/>
          <w:sz w:val="26"/>
        </w:rPr>
        <w:t xml:space="preserve">  </w:t>
      </w:r>
      <w:r w:rsidR="00741D30" w:rsidRPr="00741D30">
        <w:rPr>
          <w:color w:val="000000"/>
          <w:spacing w:val="-3"/>
          <w:kern w:val="1"/>
          <w:sz w:val="26"/>
        </w:rPr>
        <w:t>Participation in the RESTORE Agreement would enhance Duquesne's</w:t>
      </w:r>
      <w:r w:rsidR="00741D30">
        <w:rPr>
          <w:color w:val="000000"/>
          <w:spacing w:val="-3"/>
          <w:kern w:val="1"/>
          <w:sz w:val="26"/>
        </w:rPr>
        <w:t xml:space="preserve"> </w:t>
      </w:r>
      <w:r w:rsidR="00741D30" w:rsidRPr="00741D30">
        <w:rPr>
          <w:color w:val="000000"/>
          <w:spacing w:val="-3"/>
          <w:kern w:val="1"/>
          <w:sz w:val="26"/>
        </w:rPr>
        <w:t>system</w:t>
      </w:r>
      <w:r w:rsidR="00741D30">
        <w:rPr>
          <w:color w:val="000000"/>
          <w:spacing w:val="-3"/>
          <w:kern w:val="1"/>
          <w:sz w:val="26"/>
        </w:rPr>
        <w:t xml:space="preserve"> </w:t>
      </w:r>
      <w:r w:rsidR="00741D30" w:rsidRPr="00741D30">
        <w:rPr>
          <w:color w:val="000000"/>
          <w:spacing w:val="-3"/>
          <w:kern w:val="1"/>
          <w:sz w:val="26"/>
        </w:rPr>
        <w:t>reliability, as participation will enable Duquesne to obtain access to other utilities spare</w:t>
      </w:r>
      <w:r w:rsidR="00741D30">
        <w:rPr>
          <w:color w:val="000000"/>
          <w:spacing w:val="-3"/>
          <w:kern w:val="1"/>
          <w:sz w:val="26"/>
        </w:rPr>
        <w:t xml:space="preserve"> </w:t>
      </w:r>
      <w:r w:rsidR="00741D30" w:rsidRPr="00741D30">
        <w:rPr>
          <w:color w:val="000000"/>
          <w:spacing w:val="-3"/>
          <w:kern w:val="1"/>
          <w:sz w:val="26"/>
        </w:rPr>
        <w:t xml:space="preserve">transformers and </w:t>
      </w:r>
      <w:r w:rsidR="00741D30">
        <w:rPr>
          <w:color w:val="000000"/>
          <w:spacing w:val="-3"/>
          <w:kern w:val="1"/>
          <w:sz w:val="26"/>
        </w:rPr>
        <w:t>e</w:t>
      </w:r>
      <w:r w:rsidR="00741D30" w:rsidRPr="00741D30">
        <w:rPr>
          <w:color w:val="000000"/>
          <w:spacing w:val="-3"/>
          <w:kern w:val="1"/>
          <w:sz w:val="26"/>
        </w:rPr>
        <w:t>quipment</w:t>
      </w:r>
      <w:r w:rsidR="00741D30">
        <w:rPr>
          <w:color w:val="000000"/>
          <w:spacing w:val="-3"/>
          <w:kern w:val="1"/>
          <w:sz w:val="26"/>
        </w:rPr>
        <w:t>.</w:t>
      </w:r>
    </w:p>
    <w:p w14:paraId="60550C47" w14:textId="502F5D59" w:rsidR="004A5FA2" w:rsidRDefault="0074681C" w:rsidP="00BE1C39">
      <w:pPr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lastRenderedPageBreak/>
        <w:tab/>
      </w:r>
      <w:r w:rsidR="004A5FA2">
        <w:rPr>
          <w:color w:val="000000"/>
          <w:spacing w:val="-3"/>
          <w:kern w:val="1"/>
          <w:sz w:val="26"/>
        </w:rPr>
        <w:t>T</w:t>
      </w:r>
      <w:r w:rsidR="004A5FA2" w:rsidRPr="00E65929">
        <w:rPr>
          <w:color w:val="000000"/>
          <w:spacing w:val="-3"/>
          <w:kern w:val="1"/>
          <w:sz w:val="26"/>
        </w:rPr>
        <w:t xml:space="preserve">he RESTORE Agreement </w:t>
      </w:r>
      <w:r w:rsidR="004A5FA2" w:rsidRPr="004A5FA2">
        <w:rPr>
          <w:color w:val="000000"/>
          <w:spacing w:val="-3"/>
          <w:kern w:val="1"/>
          <w:sz w:val="26"/>
        </w:rPr>
        <w:t>is in the public interest as it</w:t>
      </w:r>
      <w:r w:rsidR="004A5FA2" w:rsidRPr="00E65929">
        <w:rPr>
          <w:color w:val="000000"/>
          <w:spacing w:val="-3"/>
          <w:kern w:val="1"/>
          <w:sz w:val="26"/>
        </w:rPr>
        <w:t xml:space="preserve"> </w:t>
      </w:r>
      <w:r w:rsidR="004A5FA2" w:rsidRPr="004A5FA2">
        <w:rPr>
          <w:color w:val="000000"/>
          <w:spacing w:val="-3"/>
          <w:kern w:val="1"/>
          <w:sz w:val="26"/>
        </w:rPr>
        <w:t>w</w:t>
      </w:r>
      <w:r w:rsidR="004A5FA2">
        <w:rPr>
          <w:color w:val="000000"/>
          <w:spacing w:val="-3"/>
          <w:kern w:val="1"/>
          <w:sz w:val="26"/>
        </w:rPr>
        <w:t>ill</w:t>
      </w:r>
      <w:r w:rsidR="004A5FA2" w:rsidRPr="004A5FA2">
        <w:rPr>
          <w:color w:val="000000"/>
          <w:spacing w:val="-3"/>
          <w:kern w:val="1"/>
          <w:sz w:val="26"/>
        </w:rPr>
        <w:t xml:space="preserve"> enhance</w:t>
      </w:r>
      <w:r w:rsidR="004A5FA2">
        <w:rPr>
          <w:color w:val="000000"/>
          <w:spacing w:val="-3"/>
          <w:kern w:val="1"/>
          <w:sz w:val="26"/>
        </w:rPr>
        <w:t xml:space="preserve"> </w:t>
      </w:r>
      <w:r w:rsidR="004A5FA2" w:rsidRPr="004A5FA2">
        <w:rPr>
          <w:color w:val="000000"/>
          <w:spacing w:val="-3"/>
          <w:kern w:val="1"/>
          <w:sz w:val="26"/>
        </w:rPr>
        <w:t>Duquesne's</w:t>
      </w:r>
      <w:r w:rsidR="004A5FA2">
        <w:rPr>
          <w:color w:val="000000"/>
          <w:spacing w:val="-3"/>
          <w:kern w:val="1"/>
          <w:sz w:val="26"/>
        </w:rPr>
        <w:t xml:space="preserve"> </w:t>
      </w:r>
      <w:r w:rsidR="004A5FA2" w:rsidRPr="004A5FA2">
        <w:rPr>
          <w:color w:val="000000"/>
          <w:spacing w:val="-3"/>
          <w:kern w:val="1"/>
          <w:sz w:val="26"/>
        </w:rPr>
        <w:t>system reliability</w:t>
      </w:r>
      <w:r w:rsidR="004A5FA2">
        <w:rPr>
          <w:color w:val="000000"/>
          <w:spacing w:val="-3"/>
          <w:kern w:val="1"/>
          <w:sz w:val="26"/>
        </w:rPr>
        <w:t xml:space="preserve"> by </w:t>
      </w:r>
      <w:r w:rsidR="004A5FA2" w:rsidRPr="004A5FA2">
        <w:rPr>
          <w:color w:val="000000"/>
          <w:spacing w:val="-3"/>
          <w:kern w:val="1"/>
          <w:sz w:val="26"/>
        </w:rPr>
        <w:t>enabl</w:t>
      </w:r>
      <w:r w:rsidR="004A5FA2">
        <w:rPr>
          <w:color w:val="000000"/>
          <w:spacing w:val="-3"/>
          <w:kern w:val="1"/>
          <w:sz w:val="26"/>
        </w:rPr>
        <w:t>ing</w:t>
      </w:r>
      <w:r w:rsidR="004A5FA2" w:rsidRPr="004A5FA2">
        <w:rPr>
          <w:color w:val="000000"/>
          <w:spacing w:val="-3"/>
          <w:kern w:val="1"/>
          <w:sz w:val="26"/>
        </w:rPr>
        <w:t xml:space="preserve"> Duquesne to</w:t>
      </w:r>
      <w:r w:rsidR="004A5FA2">
        <w:rPr>
          <w:color w:val="000000"/>
          <w:spacing w:val="-3"/>
          <w:kern w:val="1"/>
          <w:sz w:val="26"/>
        </w:rPr>
        <w:t xml:space="preserve"> </w:t>
      </w:r>
      <w:r w:rsidR="004A5FA2" w:rsidRPr="004A5FA2">
        <w:rPr>
          <w:color w:val="000000"/>
          <w:spacing w:val="-3"/>
          <w:kern w:val="1"/>
          <w:sz w:val="26"/>
        </w:rPr>
        <w:t>obtain access to spare</w:t>
      </w:r>
      <w:r w:rsidR="004A5FA2">
        <w:rPr>
          <w:color w:val="000000"/>
          <w:spacing w:val="-3"/>
          <w:kern w:val="1"/>
          <w:sz w:val="26"/>
        </w:rPr>
        <w:t xml:space="preserve"> </w:t>
      </w:r>
      <w:r w:rsidR="004A5FA2" w:rsidRPr="004A5FA2">
        <w:rPr>
          <w:color w:val="000000"/>
          <w:spacing w:val="-3"/>
          <w:kern w:val="1"/>
          <w:sz w:val="26"/>
        </w:rPr>
        <w:t>transformers and other</w:t>
      </w:r>
      <w:r w:rsidR="004A5FA2">
        <w:rPr>
          <w:color w:val="000000"/>
          <w:spacing w:val="-3"/>
          <w:kern w:val="1"/>
          <w:sz w:val="26"/>
        </w:rPr>
        <w:t xml:space="preserve"> equipment </w:t>
      </w:r>
      <w:r w:rsidR="004A5FA2" w:rsidRPr="004A5FA2">
        <w:rPr>
          <w:color w:val="000000"/>
          <w:spacing w:val="-3"/>
          <w:kern w:val="1"/>
          <w:sz w:val="26"/>
        </w:rPr>
        <w:t xml:space="preserve">of </w:t>
      </w:r>
      <w:r w:rsidR="004A5FA2" w:rsidRPr="008A7C64">
        <w:rPr>
          <w:color w:val="000000"/>
          <w:spacing w:val="-3"/>
          <w:kern w:val="1"/>
          <w:sz w:val="26"/>
        </w:rPr>
        <w:t>the participating electric</w:t>
      </w:r>
      <w:r w:rsidR="004A5FA2">
        <w:rPr>
          <w:color w:val="000000"/>
          <w:spacing w:val="-3"/>
          <w:kern w:val="1"/>
          <w:sz w:val="26"/>
        </w:rPr>
        <w:t xml:space="preserve"> </w:t>
      </w:r>
      <w:r w:rsidR="004A5FA2" w:rsidRPr="008A7C64">
        <w:rPr>
          <w:color w:val="000000"/>
          <w:spacing w:val="-3"/>
          <w:kern w:val="1"/>
          <w:sz w:val="26"/>
        </w:rPr>
        <w:t>utilities</w:t>
      </w:r>
      <w:r w:rsidR="004A5FA2">
        <w:rPr>
          <w:color w:val="000000"/>
          <w:spacing w:val="-3"/>
          <w:kern w:val="1"/>
          <w:sz w:val="26"/>
        </w:rPr>
        <w:t xml:space="preserve">.  </w:t>
      </w:r>
      <w:r w:rsidR="00BE1C39">
        <w:rPr>
          <w:color w:val="000000"/>
          <w:spacing w:val="-3"/>
          <w:kern w:val="1"/>
          <w:sz w:val="26"/>
        </w:rPr>
        <w:t xml:space="preserve">Additionally, the RESTORE Agreement </w:t>
      </w:r>
      <w:r w:rsidR="004A5FA2" w:rsidRPr="00E65929">
        <w:rPr>
          <w:color w:val="000000"/>
          <w:spacing w:val="-3"/>
          <w:kern w:val="1"/>
          <w:sz w:val="26"/>
        </w:rPr>
        <w:t>efficient</w:t>
      </w:r>
      <w:r w:rsidR="004A5FA2">
        <w:rPr>
          <w:color w:val="000000"/>
          <w:spacing w:val="-3"/>
          <w:kern w:val="1"/>
          <w:sz w:val="26"/>
        </w:rPr>
        <w:t>ly</w:t>
      </w:r>
      <w:r w:rsidR="004A5FA2" w:rsidRPr="00E65929">
        <w:rPr>
          <w:color w:val="000000"/>
          <w:spacing w:val="-3"/>
          <w:kern w:val="1"/>
          <w:sz w:val="26"/>
        </w:rPr>
        <w:t xml:space="preserve"> use</w:t>
      </w:r>
      <w:r w:rsidR="004A5FA2">
        <w:rPr>
          <w:color w:val="000000"/>
          <w:spacing w:val="-3"/>
          <w:kern w:val="1"/>
          <w:sz w:val="26"/>
        </w:rPr>
        <w:t>s</w:t>
      </w:r>
      <w:r w:rsidR="004A5FA2" w:rsidRPr="00E65929">
        <w:rPr>
          <w:color w:val="000000"/>
          <w:spacing w:val="-3"/>
          <w:kern w:val="1"/>
          <w:sz w:val="26"/>
        </w:rPr>
        <w:t xml:space="preserve"> </w:t>
      </w:r>
      <w:r w:rsidR="004A5FA2">
        <w:rPr>
          <w:color w:val="000000"/>
          <w:spacing w:val="-3"/>
          <w:kern w:val="1"/>
          <w:sz w:val="26"/>
        </w:rPr>
        <w:t xml:space="preserve">Duquesne’s and </w:t>
      </w:r>
      <w:r w:rsidR="004A5FA2" w:rsidRPr="00E65929">
        <w:rPr>
          <w:color w:val="000000"/>
          <w:spacing w:val="-3"/>
          <w:kern w:val="1"/>
          <w:sz w:val="26"/>
        </w:rPr>
        <w:t>the</w:t>
      </w:r>
      <w:r w:rsidR="004A5FA2">
        <w:rPr>
          <w:color w:val="000000"/>
          <w:spacing w:val="-3"/>
          <w:kern w:val="1"/>
          <w:sz w:val="26"/>
        </w:rPr>
        <w:t xml:space="preserve"> other participating electric utilities’</w:t>
      </w:r>
      <w:r w:rsidR="004A5FA2" w:rsidRPr="00E65929">
        <w:rPr>
          <w:color w:val="000000"/>
          <w:spacing w:val="-3"/>
          <w:kern w:val="1"/>
          <w:sz w:val="26"/>
        </w:rPr>
        <w:t xml:space="preserve"> existing spare transformers and fairly allocate</w:t>
      </w:r>
      <w:r w:rsidR="004A5FA2">
        <w:rPr>
          <w:color w:val="000000"/>
          <w:spacing w:val="-3"/>
          <w:kern w:val="1"/>
          <w:sz w:val="26"/>
        </w:rPr>
        <w:t xml:space="preserve">s </w:t>
      </w:r>
      <w:r w:rsidR="004A5FA2" w:rsidRPr="00E65929">
        <w:rPr>
          <w:color w:val="000000"/>
          <w:spacing w:val="-3"/>
          <w:kern w:val="1"/>
          <w:sz w:val="26"/>
        </w:rPr>
        <w:t>the responsibility to</w:t>
      </w:r>
      <w:r w:rsidR="004A5FA2">
        <w:rPr>
          <w:color w:val="000000"/>
          <w:spacing w:val="-3"/>
          <w:kern w:val="1"/>
          <w:sz w:val="26"/>
        </w:rPr>
        <w:t xml:space="preserve"> </w:t>
      </w:r>
      <w:r w:rsidR="004A5FA2" w:rsidRPr="00E65929">
        <w:rPr>
          <w:color w:val="000000"/>
          <w:spacing w:val="-3"/>
          <w:kern w:val="1"/>
          <w:sz w:val="26"/>
        </w:rPr>
        <w:t>acquire a limited number of additional spare</w:t>
      </w:r>
      <w:r w:rsidR="004A5FA2">
        <w:rPr>
          <w:color w:val="000000"/>
          <w:spacing w:val="-3"/>
          <w:kern w:val="1"/>
          <w:sz w:val="26"/>
        </w:rPr>
        <w:t xml:space="preserve"> transformers</w:t>
      </w:r>
      <w:r w:rsidR="004A5FA2" w:rsidRPr="00E65929">
        <w:rPr>
          <w:color w:val="000000"/>
          <w:spacing w:val="-3"/>
          <w:kern w:val="1"/>
          <w:sz w:val="26"/>
        </w:rPr>
        <w:t>.</w:t>
      </w:r>
      <w:r w:rsidR="00BE1C39">
        <w:rPr>
          <w:color w:val="000000"/>
          <w:spacing w:val="-3"/>
          <w:kern w:val="1"/>
          <w:sz w:val="26"/>
        </w:rPr>
        <w:t xml:space="preserve">  Duquesne’s and t</w:t>
      </w:r>
      <w:r w:rsidR="00BE1C39" w:rsidRPr="008A7C64">
        <w:rPr>
          <w:color w:val="000000"/>
          <w:spacing w:val="-3"/>
          <w:kern w:val="1"/>
          <w:sz w:val="26"/>
        </w:rPr>
        <w:t>he participating electric</w:t>
      </w:r>
      <w:r w:rsidR="00BE1C39">
        <w:rPr>
          <w:color w:val="000000"/>
          <w:spacing w:val="-3"/>
          <w:kern w:val="1"/>
          <w:sz w:val="26"/>
        </w:rPr>
        <w:t xml:space="preserve"> </w:t>
      </w:r>
      <w:r w:rsidR="00BE1C39" w:rsidRPr="008A7C64">
        <w:rPr>
          <w:color w:val="000000"/>
          <w:spacing w:val="-3"/>
          <w:kern w:val="1"/>
          <w:sz w:val="26"/>
        </w:rPr>
        <w:t>utilities</w:t>
      </w:r>
      <w:r w:rsidR="00BE1C39">
        <w:rPr>
          <w:color w:val="000000"/>
          <w:spacing w:val="-3"/>
          <w:kern w:val="1"/>
          <w:sz w:val="26"/>
        </w:rPr>
        <w:t xml:space="preserve">’ </w:t>
      </w:r>
      <w:r w:rsidR="00BE1C39" w:rsidRPr="00BE1C39">
        <w:rPr>
          <w:color w:val="000000"/>
          <w:spacing w:val="-3"/>
          <w:kern w:val="1"/>
          <w:sz w:val="26"/>
        </w:rPr>
        <w:t>share of spare transformers is smaller than the number of</w:t>
      </w:r>
      <w:r w:rsidR="00BE1C39">
        <w:rPr>
          <w:color w:val="000000"/>
          <w:spacing w:val="-3"/>
          <w:kern w:val="1"/>
          <w:sz w:val="26"/>
        </w:rPr>
        <w:t xml:space="preserve"> </w:t>
      </w:r>
      <w:r w:rsidR="00BE1C39" w:rsidRPr="00BE1C39">
        <w:rPr>
          <w:color w:val="000000"/>
          <w:spacing w:val="-3"/>
          <w:kern w:val="1"/>
          <w:sz w:val="26"/>
        </w:rPr>
        <w:t xml:space="preserve">transformers </w:t>
      </w:r>
      <w:r w:rsidR="00BE1C39">
        <w:rPr>
          <w:color w:val="000000"/>
          <w:spacing w:val="-3"/>
          <w:kern w:val="1"/>
          <w:sz w:val="26"/>
        </w:rPr>
        <w:t xml:space="preserve">they </w:t>
      </w:r>
      <w:r w:rsidR="00BE1C39" w:rsidRPr="00BE1C39">
        <w:rPr>
          <w:color w:val="000000"/>
          <w:spacing w:val="-3"/>
          <w:kern w:val="1"/>
          <w:sz w:val="26"/>
        </w:rPr>
        <w:t xml:space="preserve">would </w:t>
      </w:r>
      <w:r w:rsidR="00BE1C39">
        <w:rPr>
          <w:color w:val="000000"/>
          <w:spacing w:val="-3"/>
          <w:kern w:val="1"/>
          <w:sz w:val="26"/>
        </w:rPr>
        <w:t xml:space="preserve">independently have to </w:t>
      </w:r>
      <w:r w:rsidR="00BE1C39" w:rsidRPr="00BE1C39">
        <w:rPr>
          <w:color w:val="000000"/>
          <w:spacing w:val="-3"/>
          <w:kern w:val="1"/>
          <w:sz w:val="26"/>
        </w:rPr>
        <w:t xml:space="preserve">maintain to be prepared for </w:t>
      </w:r>
      <w:r w:rsidR="00BE1C39">
        <w:rPr>
          <w:color w:val="000000"/>
          <w:spacing w:val="-3"/>
          <w:kern w:val="1"/>
          <w:sz w:val="26"/>
        </w:rPr>
        <w:t>a Triggering Event</w:t>
      </w:r>
      <w:r w:rsidR="00BE1C39" w:rsidRPr="00BE1C39">
        <w:rPr>
          <w:color w:val="000000"/>
          <w:spacing w:val="-3"/>
          <w:kern w:val="1"/>
          <w:sz w:val="26"/>
        </w:rPr>
        <w:t>,</w:t>
      </w:r>
      <w:r w:rsidR="00BE1C39">
        <w:rPr>
          <w:color w:val="000000"/>
          <w:spacing w:val="-3"/>
          <w:kern w:val="1"/>
          <w:sz w:val="26"/>
        </w:rPr>
        <w:t xml:space="preserve"> </w:t>
      </w:r>
      <w:r w:rsidR="007B0E5B">
        <w:rPr>
          <w:color w:val="000000"/>
          <w:spacing w:val="-3"/>
          <w:kern w:val="1"/>
          <w:sz w:val="26"/>
        </w:rPr>
        <w:t>significantly</w:t>
      </w:r>
      <w:r w:rsidR="00BE1C39">
        <w:rPr>
          <w:color w:val="000000"/>
          <w:spacing w:val="-3"/>
          <w:kern w:val="1"/>
          <w:sz w:val="26"/>
        </w:rPr>
        <w:t xml:space="preserve"> reducing </w:t>
      </w:r>
      <w:r w:rsidR="00BE1C39" w:rsidRPr="00BE1C39">
        <w:rPr>
          <w:color w:val="000000"/>
          <w:spacing w:val="-3"/>
          <w:kern w:val="1"/>
          <w:sz w:val="26"/>
        </w:rPr>
        <w:t>the</w:t>
      </w:r>
      <w:r w:rsidR="00BE1C39">
        <w:rPr>
          <w:color w:val="000000"/>
          <w:spacing w:val="-3"/>
          <w:kern w:val="1"/>
          <w:sz w:val="26"/>
        </w:rPr>
        <w:t xml:space="preserve"> </w:t>
      </w:r>
      <w:r w:rsidR="00BE1C39" w:rsidRPr="00BE1C39">
        <w:rPr>
          <w:color w:val="000000"/>
          <w:spacing w:val="-3"/>
          <w:kern w:val="1"/>
          <w:sz w:val="26"/>
        </w:rPr>
        <w:t xml:space="preserve">costs of each </w:t>
      </w:r>
      <w:r w:rsidR="007B0E5B">
        <w:rPr>
          <w:color w:val="000000"/>
          <w:spacing w:val="-3"/>
          <w:kern w:val="1"/>
          <w:sz w:val="26"/>
        </w:rPr>
        <w:t xml:space="preserve">participating electric utility.  </w:t>
      </w:r>
    </w:p>
    <w:p w14:paraId="5F802AF4" w14:textId="77777777" w:rsidR="004A5FA2" w:rsidRDefault="004A5FA2" w:rsidP="0074681C">
      <w:pPr>
        <w:spacing w:line="360" w:lineRule="auto"/>
        <w:rPr>
          <w:color w:val="000000"/>
          <w:sz w:val="26"/>
        </w:rPr>
      </w:pPr>
    </w:p>
    <w:p w14:paraId="1F79AB6A" w14:textId="63E2FE5C" w:rsidR="0074681C" w:rsidRPr="00B422A5" w:rsidRDefault="0074681C" w:rsidP="004A5FA2">
      <w:pPr>
        <w:spacing w:line="360" w:lineRule="auto"/>
        <w:ind w:firstLine="720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z w:val="26"/>
        </w:rPr>
        <w:t>Approval of this application is in the public interest, since the Agreement represents a substantial cost savings over alternative methods to secure similar system restoration capability</w:t>
      </w:r>
      <w:r w:rsidR="00FF4853">
        <w:rPr>
          <w:color w:val="000000"/>
          <w:sz w:val="26"/>
        </w:rPr>
        <w:t xml:space="preserve">.  </w:t>
      </w:r>
      <w:r w:rsidR="00FF4853" w:rsidRPr="00FF4853">
        <w:rPr>
          <w:color w:val="000000"/>
          <w:sz w:val="26"/>
        </w:rPr>
        <w:t xml:space="preserve">This approval does not preclude the Commission from examining the prudency of future equipment designation </w:t>
      </w:r>
      <w:r w:rsidR="00FF4853" w:rsidRPr="00FF4853">
        <w:rPr>
          <w:bCs/>
          <w:color w:val="000000"/>
          <w:sz w:val="26"/>
        </w:rPr>
        <w:t>and expenses</w:t>
      </w:r>
      <w:r w:rsidR="00FF4853" w:rsidRPr="00FF4853">
        <w:rPr>
          <w:color w:val="000000"/>
          <w:sz w:val="26"/>
        </w:rPr>
        <w:t xml:space="preserve"> as available under and subject to the RESTORE Agreement</w:t>
      </w:r>
      <w:r w:rsidRPr="008E34E2">
        <w:rPr>
          <w:color w:val="000000"/>
          <w:sz w:val="26"/>
        </w:rPr>
        <w:t xml:space="preserve">; </w:t>
      </w:r>
      <w:r w:rsidRPr="008E34E2">
        <w:rPr>
          <w:b/>
          <w:color w:val="000000"/>
          <w:spacing w:val="-3"/>
          <w:kern w:val="1"/>
          <w:sz w:val="26"/>
        </w:rPr>
        <w:t>THEREFORE,</w:t>
      </w:r>
    </w:p>
    <w:p w14:paraId="19B1B549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518478B3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spacing w:val="-3"/>
          <w:kern w:val="1"/>
          <w:sz w:val="26"/>
        </w:rPr>
      </w:pPr>
      <w:r w:rsidRPr="008E34E2">
        <w:rPr>
          <w:b/>
          <w:color w:val="000000"/>
          <w:spacing w:val="-3"/>
          <w:kern w:val="1"/>
          <w:sz w:val="26"/>
        </w:rPr>
        <w:t>IT IS ORDERED:</w:t>
      </w:r>
    </w:p>
    <w:p w14:paraId="62175A4B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34EFE556" w14:textId="52FD13B1" w:rsidR="0074681C" w:rsidRDefault="0074681C" w:rsidP="00A51FCB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A51FCB">
        <w:rPr>
          <w:color w:val="000000"/>
          <w:spacing w:val="-3"/>
          <w:kern w:val="1"/>
          <w:sz w:val="26"/>
        </w:rPr>
        <w:t xml:space="preserve">That the application of </w:t>
      </w:r>
      <w:r w:rsidRPr="00A51FCB">
        <w:rPr>
          <w:color w:val="000000"/>
          <w:sz w:val="26"/>
        </w:rPr>
        <w:t>Duquesne Light Company</w:t>
      </w:r>
      <w:r w:rsidRPr="00A51FCB">
        <w:rPr>
          <w:color w:val="000000"/>
          <w:spacing w:val="-3"/>
          <w:kern w:val="1"/>
          <w:sz w:val="26"/>
        </w:rPr>
        <w:t xml:space="preserve"> at Docket No. </w:t>
      </w:r>
      <w:r w:rsidR="00002E83" w:rsidRPr="00A51FCB">
        <w:rPr>
          <w:color w:val="000000"/>
          <w:spacing w:val="-3"/>
          <w:kern w:val="1"/>
          <w:sz w:val="26"/>
        </w:rPr>
        <w:t>A</w:t>
      </w:r>
      <w:r w:rsidR="00002E83" w:rsidRPr="00A51FCB">
        <w:rPr>
          <w:color w:val="000000"/>
          <w:spacing w:val="-3"/>
          <w:kern w:val="1"/>
          <w:sz w:val="26"/>
        </w:rPr>
        <w:noBreakHyphen/>
        <w:t>2017</w:t>
      </w:r>
      <w:r w:rsidR="00002E83" w:rsidRPr="00A51FCB">
        <w:rPr>
          <w:color w:val="000000"/>
          <w:spacing w:val="-3"/>
          <w:kern w:val="1"/>
          <w:sz w:val="26"/>
        </w:rPr>
        <w:noBreakHyphen/>
        <w:t>2629980</w:t>
      </w:r>
      <w:r w:rsidRPr="00A51FCB">
        <w:rPr>
          <w:color w:val="000000"/>
          <w:spacing w:val="-3"/>
          <w:kern w:val="1"/>
          <w:sz w:val="26"/>
        </w:rPr>
        <w:t xml:space="preserve"> is hereby approved. </w:t>
      </w:r>
    </w:p>
    <w:p w14:paraId="51E94CFC" w14:textId="77777777" w:rsidR="00A51FCB" w:rsidRPr="00A51FCB" w:rsidRDefault="00A51FCB" w:rsidP="00A51FCB">
      <w:pPr>
        <w:pStyle w:val="ListParagraph"/>
        <w:tabs>
          <w:tab w:val="left" w:pos="0"/>
        </w:tabs>
        <w:suppressAutoHyphens/>
        <w:spacing w:line="360" w:lineRule="auto"/>
        <w:ind w:left="1080"/>
        <w:rPr>
          <w:color w:val="000000"/>
          <w:spacing w:val="-3"/>
          <w:kern w:val="1"/>
          <w:sz w:val="26"/>
        </w:rPr>
      </w:pPr>
    </w:p>
    <w:p w14:paraId="0C1C887F" w14:textId="7D76B9F8" w:rsidR="00A51FCB" w:rsidRPr="00A51FCB" w:rsidRDefault="00A51FCB" w:rsidP="00A51FCB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A51FCB">
        <w:rPr>
          <w:color w:val="000000"/>
          <w:spacing w:val="-3"/>
          <w:kern w:val="1"/>
          <w:sz w:val="26"/>
        </w:rPr>
        <w:t xml:space="preserve">That within 60 days of </w:t>
      </w:r>
      <w:r w:rsidR="00A44A20">
        <w:rPr>
          <w:color w:val="000000"/>
          <w:spacing w:val="-3"/>
          <w:kern w:val="1"/>
          <w:sz w:val="26"/>
        </w:rPr>
        <w:t xml:space="preserve">any </w:t>
      </w:r>
      <w:r w:rsidRPr="00A51FCB">
        <w:rPr>
          <w:color w:val="000000"/>
          <w:spacing w:val="-3"/>
          <w:kern w:val="1"/>
          <w:sz w:val="26"/>
        </w:rPr>
        <w:t>transfer, acquisition</w:t>
      </w:r>
      <w:r w:rsidR="00A44A20">
        <w:rPr>
          <w:color w:val="000000"/>
          <w:spacing w:val="-3"/>
          <w:kern w:val="1"/>
          <w:sz w:val="26"/>
        </w:rPr>
        <w:t>,</w:t>
      </w:r>
      <w:r w:rsidRPr="00A51FCB">
        <w:rPr>
          <w:color w:val="000000"/>
          <w:spacing w:val="-3"/>
          <w:kern w:val="1"/>
          <w:sz w:val="26"/>
        </w:rPr>
        <w:t xml:space="preserve"> or sale of property pursuant to the application approved in Ordering Paragraph No. 1, above, </w:t>
      </w:r>
      <w:r w:rsidRPr="000F5466">
        <w:rPr>
          <w:color w:val="000000"/>
          <w:sz w:val="26"/>
        </w:rPr>
        <w:t>Duquesne Light Company</w:t>
      </w:r>
      <w:r w:rsidRPr="00A51FCB">
        <w:rPr>
          <w:color w:val="000000"/>
          <w:spacing w:val="-3"/>
          <w:kern w:val="1"/>
          <w:sz w:val="26"/>
        </w:rPr>
        <w:t xml:space="preserve"> shall file with this Commission notice of such </w:t>
      </w:r>
      <w:r w:rsidR="00CA1360">
        <w:rPr>
          <w:color w:val="000000"/>
          <w:spacing w:val="-3"/>
          <w:kern w:val="1"/>
          <w:sz w:val="26"/>
        </w:rPr>
        <w:t>activity</w:t>
      </w:r>
      <w:r w:rsidRPr="00A51FCB">
        <w:rPr>
          <w:color w:val="000000"/>
          <w:spacing w:val="-3"/>
          <w:kern w:val="1"/>
          <w:sz w:val="26"/>
        </w:rPr>
        <w:t>.</w:t>
      </w:r>
    </w:p>
    <w:p w14:paraId="723DD1E8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48AA9DED" w14:textId="77777777" w:rsidR="0074681C" w:rsidRDefault="0074681C" w:rsidP="0074681C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</w:r>
      <w:r w:rsidRPr="008E34E2">
        <w:rPr>
          <w:color w:val="000000"/>
          <w:spacing w:val="-3"/>
          <w:kern w:val="1"/>
          <w:sz w:val="26"/>
        </w:rPr>
        <w:tab/>
      </w:r>
    </w:p>
    <w:p w14:paraId="5479759F" w14:textId="33A07A12" w:rsidR="0074681C" w:rsidRPr="008E34E2" w:rsidRDefault="0074681C" w:rsidP="0074681C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br w:type="page"/>
      </w:r>
      <w:r>
        <w:rPr>
          <w:color w:val="000000"/>
          <w:spacing w:val="-3"/>
          <w:kern w:val="1"/>
          <w:sz w:val="26"/>
        </w:rPr>
        <w:lastRenderedPageBreak/>
        <w:tab/>
      </w:r>
      <w:r w:rsidRPr="008E34E2">
        <w:rPr>
          <w:color w:val="000000"/>
          <w:spacing w:val="-3"/>
          <w:kern w:val="1"/>
          <w:sz w:val="26"/>
        </w:rPr>
        <w:t xml:space="preserve">2.  That this proceeding at Docket No. </w:t>
      </w:r>
      <w:r w:rsidR="00002E83" w:rsidRPr="00002E83">
        <w:rPr>
          <w:color w:val="000000"/>
          <w:spacing w:val="-3"/>
          <w:kern w:val="1"/>
          <w:sz w:val="26"/>
        </w:rPr>
        <w:t>A</w:t>
      </w:r>
      <w:r w:rsidR="00002E83">
        <w:rPr>
          <w:color w:val="000000"/>
          <w:spacing w:val="-3"/>
          <w:kern w:val="1"/>
          <w:sz w:val="26"/>
        </w:rPr>
        <w:noBreakHyphen/>
      </w:r>
      <w:r w:rsidR="00002E83" w:rsidRPr="00002E83">
        <w:rPr>
          <w:color w:val="000000"/>
          <w:spacing w:val="-3"/>
          <w:kern w:val="1"/>
          <w:sz w:val="26"/>
        </w:rPr>
        <w:t>2017</w:t>
      </w:r>
      <w:r w:rsidR="00002E83">
        <w:rPr>
          <w:color w:val="000000"/>
          <w:spacing w:val="-3"/>
          <w:kern w:val="1"/>
          <w:sz w:val="26"/>
        </w:rPr>
        <w:noBreakHyphen/>
      </w:r>
      <w:r w:rsidR="00002E83" w:rsidRPr="00002E83">
        <w:rPr>
          <w:color w:val="000000"/>
          <w:spacing w:val="-3"/>
          <w:kern w:val="1"/>
          <w:sz w:val="26"/>
        </w:rPr>
        <w:t>2629980</w:t>
      </w:r>
      <w:r w:rsidRPr="008E34E2">
        <w:rPr>
          <w:color w:val="000000"/>
          <w:spacing w:val="-3"/>
          <w:kern w:val="1"/>
          <w:sz w:val="26"/>
        </w:rPr>
        <w:t xml:space="preserve"> be</w:t>
      </w:r>
      <w:r>
        <w:rPr>
          <w:color w:val="000000"/>
          <w:spacing w:val="-3"/>
          <w:kern w:val="1"/>
          <w:sz w:val="26"/>
        </w:rPr>
        <w:t xml:space="preserve"> </w:t>
      </w:r>
      <w:r w:rsidRPr="008E34E2">
        <w:rPr>
          <w:color w:val="000000"/>
          <w:spacing w:val="-3"/>
          <w:kern w:val="1"/>
          <w:sz w:val="26"/>
        </w:rPr>
        <w:t>marked closed.</w:t>
      </w:r>
    </w:p>
    <w:p w14:paraId="52A23D83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351EA1E2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sz w:val="26"/>
        </w:rPr>
        <w:tab/>
        <w:t xml:space="preserve">   </w:t>
      </w:r>
    </w:p>
    <w:p w14:paraId="73352607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ab/>
      </w:r>
      <w:r w:rsidRPr="008E34E2">
        <w:rPr>
          <w:b/>
          <w:color w:val="000000"/>
          <w:sz w:val="26"/>
        </w:rPr>
        <w:t>BY THE COMMISSION,</w:t>
      </w:r>
    </w:p>
    <w:p w14:paraId="5900CCF5" w14:textId="4BCF2E0D" w:rsidR="0074681C" w:rsidRPr="008E34E2" w:rsidRDefault="003C5DDA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bookmarkStart w:id="1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E1A0C9" wp14:editId="29CC7186">
            <wp:simplePos x="0" y="0"/>
            <wp:positionH relativeFrom="column">
              <wp:posOffset>2905125</wp:posOffset>
            </wp:positionH>
            <wp:positionV relativeFrom="paragraph">
              <wp:posOffset>27305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EC3BAEF" w14:textId="69BB26DF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5E713D5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CF07DEA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</w:r>
      <w:r w:rsidRPr="007E3FFC">
        <w:rPr>
          <w:color w:val="000000"/>
          <w:sz w:val="26"/>
        </w:rPr>
        <w:t>Rosemary Chiavetta</w:t>
      </w:r>
    </w:p>
    <w:p w14:paraId="011B41F1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  <w:t>Secretary</w:t>
      </w:r>
    </w:p>
    <w:p w14:paraId="0DBD7C6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395ABB63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68D391E0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7903CD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37B686A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>(SEAL)</w:t>
      </w:r>
    </w:p>
    <w:p w14:paraId="00616F99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3502DFD4" w14:textId="3A982DBC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ADOPTED:  </w:t>
      </w:r>
      <w:r w:rsidR="008A069D">
        <w:rPr>
          <w:color w:val="000000"/>
          <w:sz w:val="26"/>
        </w:rPr>
        <w:t>March 15, 2018</w:t>
      </w:r>
    </w:p>
    <w:p w14:paraId="4A51980A" w14:textId="3F449E03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ENTERED:  </w:t>
      </w:r>
      <w:r w:rsidR="003C5DDA">
        <w:rPr>
          <w:color w:val="000000"/>
          <w:sz w:val="26"/>
        </w:rPr>
        <w:t>March 15, 2018</w:t>
      </w:r>
    </w:p>
    <w:p w14:paraId="37429F8F" w14:textId="77777777" w:rsidR="001C404D" w:rsidRPr="005D4892" w:rsidRDefault="001C404D" w:rsidP="00B009C2">
      <w:pPr>
        <w:spacing w:line="360" w:lineRule="auto"/>
        <w:jc w:val="both"/>
        <w:rPr>
          <w:sz w:val="26"/>
          <w:szCs w:val="26"/>
        </w:rPr>
      </w:pPr>
    </w:p>
    <w:sectPr w:rsidR="001C404D" w:rsidRPr="005D4892" w:rsidSect="0087591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983B1" w14:textId="77777777" w:rsidR="00DE32B9" w:rsidRDefault="00DE32B9">
      <w:r>
        <w:separator/>
      </w:r>
    </w:p>
  </w:endnote>
  <w:endnote w:type="continuationSeparator" w:id="0">
    <w:p w14:paraId="36A481BB" w14:textId="77777777" w:rsidR="00DE32B9" w:rsidRDefault="00DE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3581" w14:textId="77777777" w:rsidR="00F37F1E" w:rsidRDefault="00D84C91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A709A" w14:textId="77777777" w:rsidR="00F37F1E" w:rsidRDefault="00F3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1BE4" w14:textId="6C5D0E29" w:rsidR="00F37F1E" w:rsidRDefault="00D84C91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A20">
      <w:rPr>
        <w:rStyle w:val="PageNumber"/>
        <w:noProof/>
      </w:rPr>
      <w:t>5</w:t>
    </w:r>
    <w:r>
      <w:rPr>
        <w:rStyle w:val="PageNumber"/>
      </w:rPr>
      <w:fldChar w:fldCharType="end"/>
    </w:r>
  </w:p>
  <w:p w14:paraId="6E45CC8C" w14:textId="77777777" w:rsidR="00F37F1E" w:rsidRDefault="00F37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F4E20" w14:textId="77777777" w:rsidR="00DE32B9" w:rsidRDefault="00DE32B9">
      <w:r>
        <w:separator/>
      </w:r>
    </w:p>
  </w:footnote>
  <w:footnote w:type="continuationSeparator" w:id="0">
    <w:p w14:paraId="5ACBF905" w14:textId="77777777" w:rsidR="00DE32B9" w:rsidRDefault="00DE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DB1"/>
    <w:multiLevelType w:val="hybridMultilevel"/>
    <w:tmpl w:val="9DC8B058"/>
    <w:lvl w:ilvl="0" w:tplc="B5760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7F"/>
    <w:rsid w:val="00002E83"/>
    <w:rsid w:val="000035B0"/>
    <w:rsid w:val="00003D17"/>
    <w:rsid w:val="00003EF2"/>
    <w:rsid w:val="000054D5"/>
    <w:rsid w:val="000058D9"/>
    <w:rsid w:val="0000613E"/>
    <w:rsid w:val="00007B0F"/>
    <w:rsid w:val="0001066D"/>
    <w:rsid w:val="00011400"/>
    <w:rsid w:val="00013742"/>
    <w:rsid w:val="00013A06"/>
    <w:rsid w:val="00015C28"/>
    <w:rsid w:val="000166F5"/>
    <w:rsid w:val="00017BEF"/>
    <w:rsid w:val="0002078D"/>
    <w:rsid w:val="00021DFE"/>
    <w:rsid w:val="00022BBC"/>
    <w:rsid w:val="00022E7D"/>
    <w:rsid w:val="0002324A"/>
    <w:rsid w:val="0002350A"/>
    <w:rsid w:val="000238DA"/>
    <w:rsid w:val="00025CD0"/>
    <w:rsid w:val="000260E6"/>
    <w:rsid w:val="00027BEC"/>
    <w:rsid w:val="00027F90"/>
    <w:rsid w:val="00030CBE"/>
    <w:rsid w:val="00031CD2"/>
    <w:rsid w:val="0003352A"/>
    <w:rsid w:val="00033EC8"/>
    <w:rsid w:val="00037AD5"/>
    <w:rsid w:val="000432EA"/>
    <w:rsid w:val="0004360F"/>
    <w:rsid w:val="00044470"/>
    <w:rsid w:val="000446AA"/>
    <w:rsid w:val="00044EBC"/>
    <w:rsid w:val="0004567B"/>
    <w:rsid w:val="00045BD3"/>
    <w:rsid w:val="00045C1C"/>
    <w:rsid w:val="000467E4"/>
    <w:rsid w:val="0005003F"/>
    <w:rsid w:val="00050495"/>
    <w:rsid w:val="00050546"/>
    <w:rsid w:val="00051D7D"/>
    <w:rsid w:val="000526B2"/>
    <w:rsid w:val="00053E07"/>
    <w:rsid w:val="000559E2"/>
    <w:rsid w:val="00055F3E"/>
    <w:rsid w:val="0006108F"/>
    <w:rsid w:val="00061B75"/>
    <w:rsid w:val="00062600"/>
    <w:rsid w:val="00062753"/>
    <w:rsid w:val="00062A32"/>
    <w:rsid w:val="00064B6F"/>
    <w:rsid w:val="000656CB"/>
    <w:rsid w:val="000658EC"/>
    <w:rsid w:val="0006659B"/>
    <w:rsid w:val="00066D55"/>
    <w:rsid w:val="000676CD"/>
    <w:rsid w:val="000678C7"/>
    <w:rsid w:val="00067E9C"/>
    <w:rsid w:val="0007076D"/>
    <w:rsid w:val="000757D3"/>
    <w:rsid w:val="00075A7A"/>
    <w:rsid w:val="00077314"/>
    <w:rsid w:val="000806D2"/>
    <w:rsid w:val="00080D09"/>
    <w:rsid w:val="000810DA"/>
    <w:rsid w:val="00081115"/>
    <w:rsid w:val="0008193C"/>
    <w:rsid w:val="00081E84"/>
    <w:rsid w:val="00082777"/>
    <w:rsid w:val="00082E68"/>
    <w:rsid w:val="00084B4E"/>
    <w:rsid w:val="00087EE5"/>
    <w:rsid w:val="000926E3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08"/>
    <w:rsid w:val="000C18FE"/>
    <w:rsid w:val="000C2581"/>
    <w:rsid w:val="000D0DCA"/>
    <w:rsid w:val="000D1BF0"/>
    <w:rsid w:val="000D3B80"/>
    <w:rsid w:val="000D48FA"/>
    <w:rsid w:val="000D5094"/>
    <w:rsid w:val="000D6611"/>
    <w:rsid w:val="000D7ED6"/>
    <w:rsid w:val="000E02B4"/>
    <w:rsid w:val="000E3436"/>
    <w:rsid w:val="000E4FC2"/>
    <w:rsid w:val="000E6B6E"/>
    <w:rsid w:val="000E71CB"/>
    <w:rsid w:val="000F128A"/>
    <w:rsid w:val="000F3DB7"/>
    <w:rsid w:val="000F4B8E"/>
    <w:rsid w:val="000F5028"/>
    <w:rsid w:val="000F5466"/>
    <w:rsid w:val="000F5761"/>
    <w:rsid w:val="000F6431"/>
    <w:rsid w:val="001003EE"/>
    <w:rsid w:val="001011DB"/>
    <w:rsid w:val="00101C75"/>
    <w:rsid w:val="001021C7"/>
    <w:rsid w:val="00102C3E"/>
    <w:rsid w:val="00103827"/>
    <w:rsid w:val="001073C2"/>
    <w:rsid w:val="001075DD"/>
    <w:rsid w:val="00107A1A"/>
    <w:rsid w:val="00111B59"/>
    <w:rsid w:val="00113145"/>
    <w:rsid w:val="00115D34"/>
    <w:rsid w:val="00115D71"/>
    <w:rsid w:val="00116BB7"/>
    <w:rsid w:val="00117070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26D3"/>
    <w:rsid w:val="00133E58"/>
    <w:rsid w:val="001341DE"/>
    <w:rsid w:val="00134FF0"/>
    <w:rsid w:val="00140E50"/>
    <w:rsid w:val="001413AF"/>
    <w:rsid w:val="001419EA"/>
    <w:rsid w:val="00146411"/>
    <w:rsid w:val="00147E54"/>
    <w:rsid w:val="00150308"/>
    <w:rsid w:val="00151734"/>
    <w:rsid w:val="00153D68"/>
    <w:rsid w:val="0015637F"/>
    <w:rsid w:val="00157202"/>
    <w:rsid w:val="00157C80"/>
    <w:rsid w:val="00160874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7314"/>
    <w:rsid w:val="001978BA"/>
    <w:rsid w:val="00197AAA"/>
    <w:rsid w:val="001A09BC"/>
    <w:rsid w:val="001A0D6E"/>
    <w:rsid w:val="001A121D"/>
    <w:rsid w:val="001A1729"/>
    <w:rsid w:val="001A1762"/>
    <w:rsid w:val="001A1B1C"/>
    <w:rsid w:val="001A2B10"/>
    <w:rsid w:val="001A2DB0"/>
    <w:rsid w:val="001A4291"/>
    <w:rsid w:val="001A47E1"/>
    <w:rsid w:val="001A50A9"/>
    <w:rsid w:val="001A6BA4"/>
    <w:rsid w:val="001A74D2"/>
    <w:rsid w:val="001A7601"/>
    <w:rsid w:val="001B042C"/>
    <w:rsid w:val="001B079E"/>
    <w:rsid w:val="001B24CA"/>
    <w:rsid w:val="001B250F"/>
    <w:rsid w:val="001B37C9"/>
    <w:rsid w:val="001B3DE4"/>
    <w:rsid w:val="001B6D7E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E10EB"/>
    <w:rsid w:val="001E16C0"/>
    <w:rsid w:val="001E1E9B"/>
    <w:rsid w:val="001E387C"/>
    <w:rsid w:val="001E482E"/>
    <w:rsid w:val="001E56D9"/>
    <w:rsid w:val="001E5E95"/>
    <w:rsid w:val="001E6A6E"/>
    <w:rsid w:val="001E6B13"/>
    <w:rsid w:val="001E7F29"/>
    <w:rsid w:val="001F027D"/>
    <w:rsid w:val="001F03FB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1F72DA"/>
    <w:rsid w:val="00200227"/>
    <w:rsid w:val="002002F8"/>
    <w:rsid w:val="00204651"/>
    <w:rsid w:val="00204BF8"/>
    <w:rsid w:val="00206DC6"/>
    <w:rsid w:val="002108C6"/>
    <w:rsid w:val="00210EC9"/>
    <w:rsid w:val="00213D97"/>
    <w:rsid w:val="00213F81"/>
    <w:rsid w:val="002153D4"/>
    <w:rsid w:val="00216EB0"/>
    <w:rsid w:val="002173A7"/>
    <w:rsid w:val="00220C07"/>
    <w:rsid w:val="00223761"/>
    <w:rsid w:val="00224B1F"/>
    <w:rsid w:val="00225343"/>
    <w:rsid w:val="00225A11"/>
    <w:rsid w:val="00227391"/>
    <w:rsid w:val="0022790E"/>
    <w:rsid w:val="00227A72"/>
    <w:rsid w:val="00231041"/>
    <w:rsid w:val="00234318"/>
    <w:rsid w:val="00234E8B"/>
    <w:rsid w:val="002363A3"/>
    <w:rsid w:val="0023715C"/>
    <w:rsid w:val="002413A1"/>
    <w:rsid w:val="00241A4A"/>
    <w:rsid w:val="00242AA7"/>
    <w:rsid w:val="00242FE2"/>
    <w:rsid w:val="00243299"/>
    <w:rsid w:val="00243B0F"/>
    <w:rsid w:val="00245544"/>
    <w:rsid w:val="00245C54"/>
    <w:rsid w:val="00250EB7"/>
    <w:rsid w:val="00251571"/>
    <w:rsid w:val="00251768"/>
    <w:rsid w:val="00251A9D"/>
    <w:rsid w:val="00251B43"/>
    <w:rsid w:val="00255A92"/>
    <w:rsid w:val="002560DB"/>
    <w:rsid w:val="002576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F5E"/>
    <w:rsid w:val="00267C98"/>
    <w:rsid w:val="00270F1C"/>
    <w:rsid w:val="0027124D"/>
    <w:rsid w:val="0027155C"/>
    <w:rsid w:val="00272A31"/>
    <w:rsid w:val="00272BA4"/>
    <w:rsid w:val="00272C6C"/>
    <w:rsid w:val="002747BD"/>
    <w:rsid w:val="00274FE8"/>
    <w:rsid w:val="00276E3B"/>
    <w:rsid w:val="002772B0"/>
    <w:rsid w:val="002775AB"/>
    <w:rsid w:val="00281FFF"/>
    <w:rsid w:val="00283781"/>
    <w:rsid w:val="00284DE9"/>
    <w:rsid w:val="00284F90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95A84"/>
    <w:rsid w:val="002A063B"/>
    <w:rsid w:val="002A1226"/>
    <w:rsid w:val="002A1FCC"/>
    <w:rsid w:val="002A5C51"/>
    <w:rsid w:val="002A5FE0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75B0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636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2933"/>
    <w:rsid w:val="002F356C"/>
    <w:rsid w:val="002F468E"/>
    <w:rsid w:val="002F620A"/>
    <w:rsid w:val="002F69AB"/>
    <w:rsid w:val="002F6B10"/>
    <w:rsid w:val="0030076D"/>
    <w:rsid w:val="00300AA3"/>
    <w:rsid w:val="00302799"/>
    <w:rsid w:val="00303547"/>
    <w:rsid w:val="00304EC0"/>
    <w:rsid w:val="00305C14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2057B"/>
    <w:rsid w:val="00320836"/>
    <w:rsid w:val="00321834"/>
    <w:rsid w:val="0032291E"/>
    <w:rsid w:val="00322C64"/>
    <w:rsid w:val="003231E1"/>
    <w:rsid w:val="00323B5B"/>
    <w:rsid w:val="00325CA8"/>
    <w:rsid w:val="00327E1B"/>
    <w:rsid w:val="0033002B"/>
    <w:rsid w:val="0033159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6AA"/>
    <w:rsid w:val="00347DD3"/>
    <w:rsid w:val="00350609"/>
    <w:rsid w:val="00351139"/>
    <w:rsid w:val="00351403"/>
    <w:rsid w:val="00353867"/>
    <w:rsid w:val="0035441D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7F37"/>
    <w:rsid w:val="003705AC"/>
    <w:rsid w:val="00370CC2"/>
    <w:rsid w:val="0037205E"/>
    <w:rsid w:val="0037270A"/>
    <w:rsid w:val="003734D5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653"/>
    <w:rsid w:val="00384E17"/>
    <w:rsid w:val="003868B6"/>
    <w:rsid w:val="003868D1"/>
    <w:rsid w:val="00386E22"/>
    <w:rsid w:val="0039057A"/>
    <w:rsid w:val="00390FC4"/>
    <w:rsid w:val="00391B63"/>
    <w:rsid w:val="00392B4C"/>
    <w:rsid w:val="00392E18"/>
    <w:rsid w:val="0039647D"/>
    <w:rsid w:val="00397DE0"/>
    <w:rsid w:val="00397F43"/>
    <w:rsid w:val="003A0950"/>
    <w:rsid w:val="003A15AA"/>
    <w:rsid w:val="003A1F79"/>
    <w:rsid w:val="003A322C"/>
    <w:rsid w:val="003A4779"/>
    <w:rsid w:val="003A47CB"/>
    <w:rsid w:val="003A5366"/>
    <w:rsid w:val="003A68AF"/>
    <w:rsid w:val="003A6E58"/>
    <w:rsid w:val="003B0129"/>
    <w:rsid w:val="003B116B"/>
    <w:rsid w:val="003B173C"/>
    <w:rsid w:val="003B30E1"/>
    <w:rsid w:val="003B436B"/>
    <w:rsid w:val="003B5749"/>
    <w:rsid w:val="003B75F8"/>
    <w:rsid w:val="003C0D54"/>
    <w:rsid w:val="003C1FF0"/>
    <w:rsid w:val="003C3BDA"/>
    <w:rsid w:val="003C420A"/>
    <w:rsid w:val="003C5890"/>
    <w:rsid w:val="003C5DDA"/>
    <w:rsid w:val="003C6887"/>
    <w:rsid w:val="003C7F28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819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30C9B"/>
    <w:rsid w:val="00431458"/>
    <w:rsid w:val="00431CCF"/>
    <w:rsid w:val="00431E92"/>
    <w:rsid w:val="00432571"/>
    <w:rsid w:val="00433466"/>
    <w:rsid w:val="00435A66"/>
    <w:rsid w:val="00435E22"/>
    <w:rsid w:val="004368E4"/>
    <w:rsid w:val="00437756"/>
    <w:rsid w:val="0044164E"/>
    <w:rsid w:val="004425B8"/>
    <w:rsid w:val="00442EAD"/>
    <w:rsid w:val="00443565"/>
    <w:rsid w:val="0044371E"/>
    <w:rsid w:val="00443824"/>
    <w:rsid w:val="00444970"/>
    <w:rsid w:val="00446893"/>
    <w:rsid w:val="00451467"/>
    <w:rsid w:val="00451578"/>
    <w:rsid w:val="00452F71"/>
    <w:rsid w:val="004531FB"/>
    <w:rsid w:val="0045428D"/>
    <w:rsid w:val="004570B5"/>
    <w:rsid w:val="00460A3E"/>
    <w:rsid w:val="004615D0"/>
    <w:rsid w:val="00462214"/>
    <w:rsid w:val="004624B1"/>
    <w:rsid w:val="00463102"/>
    <w:rsid w:val="00463305"/>
    <w:rsid w:val="00465DE7"/>
    <w:rsid w:val="00466E35"/>
    <w:rsid w:val="0047313A"/>
    <w:rsid w:val="00474153"/>
    <w:rsid w:val="004755F8"/>
    <w:rsid w:val="004757F5"/>
    <w:rsid w:val="00475BBB"/>
    <w:rsid w:val="00476A6F"/>
    <w:rsid w:val="00477103"/>
    <w:rsid w:val="00477C14"/>
    <w:rsid w:val="00480906"/>
    <w:rsid w:val="0048271F"/>
    <w:rsid w:val="00483102"/>
    <w:rsid w:val="00485D7E"/>
    <w:rsid w:val="00486868"/>
    <w:rsid w:val="00490620"/>
    <w:rsid w:val="004923AF"/>
    <w:rsid w:val="004933D1"/>
    <w:rsid w:val="00494A73"/>
    <w:rsid w:val="004A0859"/>
    <w:rsid w:val="004A1527"/>
    <w:rsid w:val="004A1C97"/>
    <w:rsid w:val="004A2999"/>
    <w:rsid w:val="004A3F53"/>
    <w:rsid w:val="004A4460"/>
    <w:rsid w:val="004A460F"/>
    <w:rsid w:val="004A48C6"/>
    <w:rsid w:val="004A4F22"/>
    <w:rsid w:val="004A5323"/>
    <w:rsid w:val="004A5FA2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0BFE"/>
    <w:rsid w:val="004C2268"/>
    <w:rsid w:val="004C27BB"/>
    <w:rsid w:val="004C2C64"/>
    <w:rsid w:val="004C42C3"/>
    <w:rsid w:val="004C528A"/>
    <w:rsid w:val="004C6BB1"/>
    <w:rsid w:val="004C75A7"/>
    <w:rsid w:val="004D0643"/>
    <w:rsid w:val="004D0882"/>
    <w:rsid w:val="004D28BE"/>
    <w:rsid w:val="004D3753"/>
    <w:rsid w:val="004D3FDF"/>
    <w:rsid w:val="004D4F1D"/>
    <w:rsid w:val="004D501E"/>
    <w:rsid w:val="004D55F8"/>
    <w:rsid w:val="004D5BFB"/>
    <w:rsid w:val="004E013E"/>
    <w:rsid w:val="004E01F9"/>
    <w:rsid w:val="004E0D6F"/>
    <w:rsid w:val="004E12F3"/>
    <w:rsid w:val="004E1346"/>
    <w:rsid w:val="004E1D7E"/>
    <w:rsid w:val="004E3044"/>
    <w:rsid w:val="004E4659"/>
    <w:rsid w:val="004E52D6"/>
    <w:rsid w:val="004E719D"/>
    <w:rsid w:val="004F02C8"/>
    <w:rsid w:val="004F0B5B"/>
    <w:rsid w:val="004F21FE"/>
    <w:rsid w:val="004F343A"/>
    <w:rsid w:val="004F3D69"/>
    <w:rsid w:val="004F453D"/>
    <w:rsid w:val="004F4F83"/>
    <w:rsid w:val="004F51D0"/>
    <w:rsid w:val="00500C5B"/>
    <w:rsid w:val="00501C58"/>
    <w:rsid w:val="0050278B"/>
    <w:rsid w:val="00503019"/>
    <w:rsid w:val="00504EC3"/>
    <w:rsid w:val="0050592E"/>
    <w:rsid w:val="0050656C"/>
    <w:rsid w:val="00506D74"/>
    <w:rsid w:val="0050735A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30B42"/>
    <w:rsid w:val="005318DB"/>
    <w:rsid w:val="005324DF"/>
    <w:rsid w:val="005339A4"/>
    <w:rsid w:val="00533A2E"/>
    <w:rsid w:val="00534AB8"/>
    <w:rsid w:val="0053578B"/>
    <w:rsid w:val="00536B3A"/>
    <w:rsid w:val="005403D0"/>
    <w:rsid w:val="0054117F"/>
    <w:rsid w:val="0054330B"/>
    <w:rsid w:val="00543A3B"/>
    <w:rsid w:val="00543A98"/>
    <w:rsid w:val="00544832"/>
    <w:rsid w:val="00545054"/>
    <w:rsid w:val="005452CD"/>
    <w:rsid w:val="00546508"/>
    <w:rsid w:val="0055001A"/>
    <w:rsid w:val="00550860"/>
    <w:rsid w:val="005511BD"/>
    <w:rsid w:val="005515F6"/>
    <w:rsid w:val="00551701"/>
    <w:rsid w:val="00553481"/>
    <w:rsid w:val="005539BB"/>
    <w:rsid w:val="005545F8"/>
    <w:rsid w:val="00557882"/>
    <w:rsid w:val="00557974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D80"/>
    <w:rsid w:val="00570E86"/>
    <w:rsid w:val="00571461"/>
    <w:rsid w:val="0057311F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0F0"/>
    <w:rsid w:val="00591886"/>
    <w:rsid w:val="005963CC"/>
    <w:rsid w:val="005A007E"/>
    <w:rsid w:val="005A0294"/>
    <w:rsid w:val="005A0301"/>
    <w:rsid w:val="005A11D5"/>
    <w:rsid w:val="005A1434"/>
    <w:rsid w:val="005A1570"/>
    <w:rsid w:val="005A2642"/>
    <w:rsid w:val="005A5060"/>
    <w:rsid w:val="005A6816"/>
    <w:rsid w:val="005A6BD9"/>
    <w:rsid w:val="005A70AF"/>
    <w:rsid w:val="005A72BF"/>
    <w:rsid w:val="005B07D2"/>
    <w:rsid w:val="005B0AA6"/>
    <w:rsid w:val="005B0C1B"/>
    <w:rsid w:val="005B18BF"/>
    <w:rsid w:val="005B2055"/>
    <w:rsid w:val="005B2392"/>
    <w:rsid w:val="005B3061"/>
    <w:rsid w:val="005B394C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919"/>
    <w:rsid w:val="005D1C69"/>
    <w:rsid w:val="005D2C47"/>
    <w:rsid w:val="005D3D9C"/>
    <w:rsid w:val="005D4892"/>
    <w:rsid w:val="005D5747"/>
    <w:rsid w:val="005D619D"/>
    <w:rsid w:val="005D620C"/>
    <w:rsid w:val="005D68AF"/>
    <w:rsid w:val="005D6AE4"/>
    <w:rsid w:val="005D703A"/>
    <w:rsid w:val="005E01B8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DE0"/>
    <w:rsid w:val="00607801"/>
    <w:rsid w:val="006101E6"/>
    <w:rsid w:val="0061047E"/>
    <w:rsid w:val="00611111"/>
    <w:rsid w:val="006125D6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0B10"/>
    <w:rsid w:val="0062174D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55"/>
    <w:rsid w:val="00642AE4"/>
    <w:rsid w:val="00642B7A"/>
    <w:rsid w:val="00643468"/>
    <w:rsid w:val="006438C3"/>
    <w:rsid w:val="00643A9F"/>
    <w:rsid w:val="00643BC3"/>
    <w:rsid w:val="006442DB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6173"/>
    <w:rsid w:val="00656821"/>
    <w:rsid w:val="00657093"/>
    <w:rsid w:val="00660E16"/>
    <w:rsid w:val="006621BE"/>
    <w:rsid w:val="00663398"/>
    <w:rsid w:val="00664318"/>
    <w:rsid w:val="006650F8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803"/>
    <w:rsid w:val="00675D1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530"/>
    <w:rsid w:val="006938A4"/>
    <w:rsid w:val="00694650"/>
    <w:rsid w:val="00695242"/>
    <w:rsid w:val="00695403"/>
    <w:rsid w:val="0069596C"/>
    <w:rsid w:val="00696CB8"/>
    <w:rsid w:val="006972A8"/>
    <w:rsid w:val="006A202A"/>
    <w:rsid w:val="006A21B2"/>
    <w:rsid w:val="006A3014"/>
    <w:rsid w:val="006A44B0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6FD3"/>
    <w:rsid w:val="006C7979"/>
    <w:rsid w:val="006D130B"/>
    <w:rsid w:val="006D2FE4"/>
    <w:rsid w:val="006D3478"/>
    <w:rsid w:val="006D6BBE"/>
    <w:rsid w:val="006E08E9"/>
    <w:rsid w:val="006E1697"/>
    <w:rsid w:val="006E236E"/>
    <w:rsid w:val="006E3095"/>
    <w:rsid w:val="006E3404"/>
    <w:rsid w:val="006E4609"/>
    <w:rsid w:val="006E5614"/>
    <w:rsid w:val="006E6FAC"/>
    <w:rsid w:val="006E7D73"/>
    <w:rsid w:val="006F158D"/>
    <w:rsid w:val="006F15B8"/>
    <w:rsid w:val="006F1AB3"/>
    <w:rsid w:val="006F1D50"/>
    <w:rsid w:val="006F1E5A"/>
    <w:rsid w:val="006F36B9"/>
    <w:rsid w:val="006F3A15"/>
    <w:rsid w:val="006F4BEA"/>
    <w:rsid w:val="0070124D"/>
    <w:rsid w:val="00702F8F"/>
    <w:rsid w:val="00704235"/>
    <w:rsid w:val="00704A20"/>
    <w:rsid w:val="00705CB9"/>
    <w:rsid w:val="00707277"/>
    <w:rsid w:val="00710EDB"/>
    <w:rsid w:val="00711AB3"/>
    <w:rsid w:val="007126C8"/>
    <w:rsid w:val="0071282E"/>
    <w:rsid w:val="007128E0"/>
    <w:rsid w:val="00712BF4"/>
    <w:rsid w:val="00713CAE"/>
    <w:rsid w:val="00713D44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4586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CA8"/>
    <w:rsid w:val="00741D30"/>
    <w:rsid w:val="00743B8E"/>
    <w:rsid w:val="00744F1F"/>
    <w:rsid w:val="0074532F"/>
    <w:rsid w:val="007453DF"/>
    <w:rsid w:val="00745CCA"/>
    <w:rsid w:val="0074681C"/>
    <w:rsid w:val="00747788"/>
    <w:rsid w:val="0075088E"/>
    <w:rsid w:val="00750A63"/>
    <w:rsid w:val="00751370"/>
    <w:rsid w:val="00751898"/>
    <w:rsid w:val="00751E1D"/>
    <w:rsid w:val="0075283D"/>
    <w:rsid w:val="0075352A"/>
    <w:rsid w:val="0075433B"/>
    <w:rsid w:val="007547B8"/>
    <w:rsid w:val="00754870"/>
    <w:rsid w:val="00754F33"/>
    <w:rsid w:val="00755E29"/>
    <w:rsid w:val="007562DB"/>
    <w:rsid w:val="0075653D"/>
    <w:rsid w:val="007572B1"/>
    <w:rsid w:val="0075747C"/>
    <w:rsid w:val="00757DF0"/>
    <w:rsid w:val="00763D7C"/>
    <w:rsid w:val="0076401F"/>
    <w:rsid w:val="00765912"/>
    <w:rsid w:val="00771719"/>
    <w:rsid w:val="007720FD"/>
    <w:rsid w:val="007725BB"/>
    <w:rsid w:val="00772B48"/>
    <w:rsid w:val="00772B92"/>
    <w:rsid w:val="00773E39"/>
    <w:rsid w:val="007744EA"/>
    <w:rsid w:val="00774C9A"/>
    <w:rsid w:val="00775543"/>
    <w:rsid w:val="00775812"/>
    <w:rsid w:val="00775FE7"/>
    <w:rsid w:val="00780CDD"/>
    <w:rsid w:val="00781412"/>
    <w:rsid w:val="007816CA"/>
    <w:rsid w:val="00782517"/>
    <w:rsid w:val="00785359"/>
    <w:rsid w:val="0079044D"/>
    <w:rsid w:val="00791279"/>
    <w:rsid w:val="00791A7B"/>
    <w:rsid w:val="007931D2"/>
    <w:rsid w:val="00793763"/>
    <w:rsid w:val="007A3177"/>
    <w:rsid w:val="007A4161"/>
    <w:rsid w:val="007A42AF"/>
    <w:rsid w:val="007A526F"/>
    <w:rsid w:val="007A6E15"/>
    <w:rsid w:val="007B04FA"/>
    <w:rsid w:val="007B0E5B"/>
    <w:rsid w:val="007B16CD"/>
    <w:rsid w:val="007B1D33"/>
    <w:rsid w:val="007B4496"/>
    <w:rsid w:val="007B4AD0"/>
    <w:rsid w:val="007B4B7F"/>
    <w:rsid w:val="007B4D47"/>
    <w:rsid w:val="007B73CE"/>
    <w:rsid w:val="007C1997"/>
    <w:rsid w:val="007C28BD"/>
    <w:rsid w:val="007C33EF"/>
    <w:rsid w:val="007C5061"/>
    <w:rsid w:val="007C6417"/>
    <w:rsid w:val="007C6EFD"/>
    <w:rsid w:val="007C7A5C"/>
    <w:rsid w:val="007D00B2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E27"/>
    <w:rsid w:val="007F3B66"/>
    <w:rsid w:val="007F3DFF"/>
    <w:rsid w:val="007F49C0"/>
    <w:rsid w:val="007F4A32"/>
    <w:rsid w:val="007F4F98"/>
    <w:rsid w:val="007F6C75"/>
    <w:rsid w:val="008011F6"/>
    <w:rsid w:val="0080135C"/>
    <w:rsid w:val="008049E4"/>
    <w:rsid w:val="00804CFE"/>
    <w:rsid w:val="00804E3C"/>
    <w:rsid w:val="00805C4A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30A5F"/>
    <w:rsid w:val="00831E65"/>
    <w:rsid w:val="0083217C"/>
    <w:rsid w:val="00832E31"/>
    <w:rsid w:val="0083361E"/>
    <w:rsid w:val="008337C4"/>
    <w:rsid w:val="00843AFD"/>
    <w:rsid w:val="00843DCF"/>
    <w:rsid w:val="008454F2"/>
    <w:rsid w:val="00846749"/>
    <w:rsid w:val="00851AB5"/>
    <w:rsid w:val="00851B40"/>
    <w:rsid w:val="008539BE"/>
    <w:rsid w:val="00853B6C"/>
    <w:rsid w:val="00853EA4"/>
    <w:rsid w:val="00854CBE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716E2"/>
    <w:rsid w:val="00872981"/>
    <w:rsid w:val="00873758"/>
    <w:rsid w:val="00875915"/>
    <w:rsid w:val="00876ECB"/>
    <w:rsid w:val="008779DE"/>
    <w:rsid w:val="00877A78"/>
    <w:rsid w:val="00877FF2"/>
    <w:rsid w:val="008821A9"/>
    <w:rsid w:val="00883E01"/>
    <w:rsid w:val="008843FA"/>
    <w:rsid w:val="00884C02"/>
    <w:rsid w:val="008852EC"/>
    <w:rsid w:val="00885942"/>
    <w:rsid w:val="0088604C"/>
    <w:rsid w:val="008860CC"/>
    <w:rsid w:val="00886D6F"/>
    <w:rsid w:val="00886EA6"/>
    <w:rsid w:val="00886F5E"/>
    <w:rsid w:val="00887A44"/>
    <w:rsid w:val="00887C35"/>
    <w:rsid w:val="008902DC"/>
    <w:rsid w:val="008903F9"/>
    <w:rsid w:val="00890602"/>
    <w:rsid w:val="00891122"/>
    <w:rsid w:val="00891723"/>
    <w:rsid w:val="00891BEA"/>
    <w:rsid w:val="00892E3D"/>
    <w:rsid w:val="008933E4"/>
    <w:rsid w:val="0089418E"/>
    <w:rsid w:val="008947EE"/>
    <w:rsid w:val="00896C92"/>
    <w:rsid w:val="00897DA0"/>
    <w:rsid w:val="008A069D"/>
    <w:rsid w:val="008A09EB"/>
    <w:rsid w:val="008A18B2"/>
    <w:rsid w:val="008A19FD"/>
    <w:rsid w:val="008A1BD1"/>
    <w:rsid w:val="008A1E52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B0FB2"/>
    <w:rsid w:val="008B1396"/>
    <w:rsid w:val="008B2047"/>
    <w:rsid w:val="008B35DB"/>
    <w:rsid w:val="008B3DE2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0619"/>
    <w:rsid w:val="008D1E46"/>
    <w:rsid w:val="008D2BF1"/>
    <w:rsid w:val="008D2D83"/>
    <w:rsid w:val="008D75A9"/>
    <w:rsid w:val="008E097F"/>
    <w:rsid w:val="008E0A0F"/>
    <w:rsid w:val="008E1251"/>
    <w:rsid w:val="008E32F6"/>
    <w:rsid w:val="008E636C"/>
    <w:rsid w:val="008E64FC"/>
    <w:rsid w:val="008F13B8"/>
    <w:rsid w:val="008F3017"/>
    <w:rsid w:val="008F3116"/>
    <w:rsid w:val="008F35DF"/>
    <w:rsid w:val="008F4481"/>
    <w:rsid w:val="008F6203"/>
    <w:rsid w:val="008F70D3"/>
    <w:rsid w:val="008F774C"/>
    <w:rsid w:val="009009A4"/>
    <w:rsid w:val="00900AF8"/>
    <w:rsid w:val="00901138"/>
    <w:rsid w:val="009024BD"/>
    <w:rsid w:val="00902ACB"/>
    <w:rsid w:val="0090444A"/>
    <w:rsid w:val="0090476D"/>
    <w:rsid w:val="00904F89"/>
    <w:rsid w:val="009050F1"/>
    <w:rsid w:val="00906AE5"/>
    <w:rsid w:val="00907047"/>
    <w:rsid w:val="009102C7"/>
    <w:rsid w:val="00910932"/>
    <w:rsid w:val="009139D2"/>
    <w:rsid w:val="0091573F"/>
    <w:rsid w:val="00916B0A"/>
    <w:rsid w:val="00916D58"/>
    <w:rsid w:val="00921232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3988"/>
    <w:rsid w:val="00934D61"/>
    <w:rsid w:val="00935C2E"/>
    <w:rsid w:val="0093617D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5A2C"/>
    <w:rsid w:val="00956BCB"/>
    <w:rsid w:val="00957481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88A"/>
    <w:rsid w:val="00971C8D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2393"/>
    <w:rsid w:val="0098304C"/>
    <w:rsid w:val="00983410"/>
    <w:rsid w:val="00983C55"/>
    <w:rsid w:val="0098706D"/>
    <w:rsid w:val="009870D9"/>
    <w:rsid w:val="009904AA"/>
    <w:rsid w:val="00991914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67DC"/>
    <w:rsid w:val="00996DEF"/>
    <w:rsid w:val="009973FB"/>
    <w:rsid w:val="009A0766"/>
    <w:rsid w:val="009A1D73"/>
    <w:rsid w:val="009A318A"/>
    <w:rsid w:val="009A33D5"/>
    <w:rsid w:val="009A42A0"/>
    <w:rsid w:val="009A444F"/>
    <w:rsid w:val="009B0D67"/>
    <w:rsid w:val="009B17AC"/>
    <w:rsid w:val="009B2442"/>
    <w:rsid w:val="009B2E2D"/>
    <w:rsid w:val="009B4244"/>
    <w:rsid w:val="009B5EDD"/>
    <w:rsid w:val="009B602B"/>
    <w:rsid w:val="009B7326"/>
    <w:rsid w:val="009B7378"/>
    <w:rsid w:val="009B795D"/>
    <w:rsid w:val="009B7FAA"/>
    <w:rsid w:val="009C037D"/>
    <w:rsid w:val="009C0554"/>
    <w:rsid w:val="009C12CF"/>
    <w:rsid w:val="009C1B11"/>
    <w:rsid w:val="009C20A3"/>
    <w:rsid w:val="009C2DDB"/>
    <w:rsid w:val="009C39D5"/>
    <w:rsid w:val="009C40D6"/>
    <w:rsid w:val="009C4259"/>
    <w:rsid w:val="009C493A"/>
    <w:rsid w:val="009C5311"/>
    <w:rsid w:val="009C57E4"/>
    <w:rsid w:val="009C60C8"/>
    <w:rsid w:val="009C626F"/>
    <w:rsid w:val="009C7566"/>
    <w:rsid w:val="009D05B2"/>
    <w:rsid w:val="009D0775"/>
    <w:rsid w:val="009D26FD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5A7"/>
    <w:rsid w:val="009E588E"/>
    <w:rsid w:val="009E6C21"/>
    <w:rsid w:val="009E7CD8"/>
    <w:rsid w:val="009F175C"/>
    <w:rsid w:val="009F2BF6"/>
    <w:rsid w:val="009F32F0"/>
    <w:rsid w:val="009F45E2"/>
    <w:rsid w:val="009F5EF0"/>
    <w:rsid w:val="009F7588"/>
    <w:rsid w:val="00A00448"/>
    <w:rsid w:val="00A0146A"/>
    <w:rsid w:val="00A01A28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C76"/>
    <w:rsid w:val="00A13D20"/>
    <w:rsid w:val="00A1413F"/>
    <w:rsid w:val="00A14540"/>
    <w:rsid w:val="00A15258"/>
    <w:rsid w:val="00A15482"/>
    <w:rsid w:val="00A15905"/>
    <w:rsid w:val="00A159DD"/>
    <w:rsid w:val="00A16DC2"/>
    <w:rsid w:val="00A16FA4"/>
    <w:rsid w:val="00A17BBA"/>
    <w:rsid w:val="00A20FD1"/>
    <w:rsid w:val="00A21585"/>
    <w:rsid w:val="00A228CD"/>
    <w:rsid w:val="00A24084"/>
    <w:rsid w:val="00A2491A"/>
    <w:rsid w:val="00A25031"/>
    <w:rsid w:val="00A2552F"/>
    <w:rsid w:val="00A25534"/>
    <w:rsid w:val="00A27242"/>
    <w:rsid w:val="00A272FD"/>
    <w:rsid w:val="00A2788E"/>
    <w:rsid w:val="00A27EFC"/>
    <w:rsid w:val="00A31F35"/>
    <w:rsid w:val="00A323A6"/>
    <w:rsid w:val="00A342B8"/>
    <w:rsid w:val="00A34535"/>
    <w:rsid w:val="00A34FA1"/>
    <w:rsid w:val="00A35874"/>
    <w:rsid w:val="00A368E0"/>
    <w:rsid w:val="00A40BFE"/>
    <w:rsid w:val="00A4191C"/>
    <w:rsid w:val="00A41A95"/>
    <w:rsid w:val="00A4259C"/>
    <w:rsid w:val="00A42BE8"/>
    <w:rsid w:val="00A42FF6"/>
    <w:rsid w:val="00A44813"/>
    <w:rsid w:val="00A44A20"/>
    <w:rsid w:val="00A454D6"/>
    <w:rsid w:val="00A45BEB"/>
    <w:rsid w:val="00A46DDD"/>
    <w:rsid w:val="00A50557"/>
    <w:rsid w:val="00A5084A"/>
    <w:rsid w:val="00A51FCB"/>
    <w:rsid w:val="00A52C16"/>
    <w:rsid w:val="00A52FF8"/>
    <w:rsid w:val="00A55696"/>
    <w:rsid w:val="00A5585C"/>
    <w:rsid w:val="00A57B09"/>
    <w:rsid w:val="00A619A2"/>
    <w:rsid w:val="00A622D4"/>
    <w:rsid w:val="00A640FD"/>
    <w:rsid w:val="00A6411F"/>
    <w:rsid w:val="00A64856"/>
    <w:rsid w:val="00A65478"/>
    <w:rsid w:val="00A65B95"/>
    <w:rsid w:val="00A66655"/>
    <w:rsid w:val="00A66F31"/>
    <w:rsid w:val="00A67B55"/>
    <w:rsid w:val="00A70F28"/>
    <w:rsid w:val="00A7347C"/>
    <w:rsid w:val="00A749D6"/>
    <w:rsid w:val="00A74AA3"/>
    <w:rsid w:val="00A761EA"/>
    <w:rsid w:val="00A76E66"/>
    <w:rsid w:val="00A8132B"/>
    <w:rsid w:val="00A82D3A"/>
    <w:rsid w:val="00A83AD0"/>
    <w:rsid w:val="00A842D2"/>
    <w:rsid w:val="00A85A3F"/>
    <w:rsid w:val="00A864BC"/>
    <w:rsid w:val="00A90DAA"/>
    <w:rsid w:val="00A91222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0BDE"/>
    <w:rsid w:val="00AA1AD1"/>
    <w:rsid w:val="00AA1FAA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4D8B"/>
    <w:rsid w:val="00AC5349"/>
    <w:rsid w:val="00AC6AB4"/>
    <w:rsid w:val="00AC76BA"/>
    <w:rsid w:val="00AD06A0"/>
    <w:rsid w:val="00AD114A"/>
    <w:rsid w:val="00AD29AC"/>
    <w:rsid w:val="00AD2ACD"/>
    <w:rsid w:val="00AD3079"/>
    <w:rsid w:val="00AD39C2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472E"/>
    <w:rsid w:val="00AE5DA7"/>
    <w:rsid w:val="00AE6D32"/>
    <w:rsid w:val="00AF0BE3"/>
    <w:rsid w:val="00AF19D9"/>
    <w:rsid w:val="00AF1EA0"/>
    <w:rsid w:val="00AF2011"/>
    <w:rsid w:val="00AF298B"/>
    <w:rsid w:val="00AF4138"/>
    <w:rsid w:val="00AF51E5"/>
    <w:rsid w:val="00AF5627"/>
    <w:rsid w:val="00AF565C"/>
    <w:rsid w:val="00AF641E"/>
    <w:rsid w:val="00B0066C"/>
    <w:rsid w:val="00B009C2"/>
    <w:rsid w:val="00B00A37"/>
    <w:rsid w:val="00B01CA6"/>
    <w:rsid w:val="00B02730"/>
    <w:rsid w:val="00B03C41"/>
    <w:rsid w:val="00B03E11"/>
    <w:rsid w:val="00B053E9"/>
    <w:rsid w:val="00B05653"/>
    <w:rsid w:val="00B07C71"/>
    <w:rsid w:val="00B1016B"/>
    <w:rsid w:val="00B102E6"/>
    <w:rsid w:val="00B12A27"/>
    <w:rsid w:val="00B130FE"/>
    <w:rsid w:val="00B137CD"/>
    <w:rsid w:val="00B14B7B"/>
    <w:rsid w:val="00B1518B"/>
    <w:rsid w:val="00B15806"/>
    <w:rsid w:val="00B16520"/>
    <w:rsid w:val="00B1664F"/>
    <w:rsid w:val="00B168F8"/>
    <w:rsid w:val="00B2230C"/>
    <w:rsid w:val="00B236CC"/>
    <w:rsid w:val="00B24858"/>
    <w:rsid w:val="00B26D8E"/>
    <w:rsid w:val="00B26FA7"/>
    <w:rsid w:val="00B31331"/>
    <w:rsid w:val="00B322F7"/>
    <w:rsid w:val="00B3304D"/>
    <w:rsid w:val="00B33706"/>
    <w:rsid w:val="00B34A2D"/>
    <w:rsid w:val="00B34DC6"/>
    <w:rsid w:val="00B35100"/>
    <w:rsid w:val="00B35250"/>
    <w:rsid w:val="00B358F8"/>
    <w:rsid w:val="00B3675C"/>
    <w:rsid w:val="00B37E4F"/>
    <w:rsid w:val="00B408D2"/>
    <w:rsid w:val="00B41D46"/>
    <w:rsid w:val="00B4271A"/>
    <w:rsid w:val="00B45BC0"/>
    <w:rsid w:val="00B5242A"/>
    <w:rsid w:val="00B5262C"/>
    <w:rsid w:val="00B52F0C"/>
    <w:rsid w:val="00B54438"/>
    <w:rsid w:val="00B551EC"/>
    <w:rsid w:val="00B559B1"/>
    <w:rsid w:val="00B55A29"/>
    <w:rsid w:val="00B55C07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80C15"/>
    <w:rsid w:val="00B816C9"/>
    <w:rsid w:val="00B82C68"/>
    <w:rsid w:val="00B8420F"/>
    <w:rsid w:val="00B8496A"/>
    <w:rsid w:val="00B85875"/>
    <w:rsid w:val="00B86DA2"/>
    <w:rsid w:val="00B91A0A"/>
    <w:rsid w:val="00B930EF"/>
    <w:rsid w:val="00B94F58"/>
    <w:rsid w:val="00BA04EB"/>
    <w:rsid w:val="00BA09C8"/>
    <w:rsid w:val="00BA0D1F"/>
    <w:rsid w:val="00BA0F0E"/>
    <w:rsid w:val="00BA28E2"/>
    <w:rsid w:val="00BA4559"/>
    <w:rsid w:val="00BA4FC5"/>
    <w:rsid w:val="00BA5B0D"/>
    <w:rsid w:val="00BA6449"/>
    <w:rsid w:val="00BA6636"/>
    <w:rsid w:val="00BA79B3"/>
    <w:rsid w:val="00BA7AC8"/>
    <w:rsid w:val="00BB02F1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0B27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6A89"/>
    <w:rsid w:val="00BE1C39"/>
    <w:rsid w:val="00BE1D66"/>
    <w:rsid w:val="00BE26F3"/>
    <w:rsid w:val="00BE4A16"/>
    <w:rsid w:val="00BE4A99"/>
    <w:rsid w:val="00BE651F"/>
    <w:rsid w:val="00BE77B4"/>
    <w:rsid w:val="00BE7DD4"/>
    <w:rsid w:val="00BF0F4E"/>
    <w:rsid w:val="00BF1278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1CA8"/>
    <w:rsid w:val="00C02023"/>
    <w:rsid w:val="00C02297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91C"/>
    <w:rsid w:val="00C16C78"/>
    <w:rsid w:val="00C16D17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32F6"/>
    <w:rsid w:val="00C43D55"/>
    <w:rsid w:val="00C45299"/>
    <w:rsid w:val="00C456B7"/>
    <w:rsid w:val="00C45B0F"/>
    <w:rsid w:val="00C46348"/>
    <w:rsid w:val="00C46E0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D1E"/>
    <w:rsid w:val="00C612A8"/>
    <w:rsid w:val="00C61354"/>
    <w:rsid w:val="00C61E74"/>
    <w:rsid w:val="00C627DD"/>
    <w:rsid w:val="00C633A4"/>
    <w:rsid w:val="00C63552"/>
    <w:rsid w:val="00C63633"/>
    <w:rsid w:val="00C63E9D"/>
    <w:rsid w:val="00C64BE1"/>
    <w:rsid w:val="00C65924"/>
    <w:rsid w:val="00C670C8"/>
    <w:rsid w:val="00C6718A"/>
    <w:rsid w:val="00C67BFD"/>
    <w:rsid w:val="00C71087"/>
    <w:rsid w:val="00C71648"/>
    <w:rsid w:val="00C71653"/>
    <w:rsid w:val="00C72B7C"/>
    <w:rsid w:val="00C72F6F"/>
    <w:rsid w:val="00C735C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2CDF"/>
    <w:rsid w:val="00C84454"/>
    <w:rsid w:val="00C875A6"/>
    <w:rsid w:val="00C87878"/>
    <w:rsid w:val="00C90A90"/>
    <w:rsid w:val="00C90FA7"/>
    <w:rsid w:val="00C910CA"/>
    <w:rsid w:val="00C94F9F"/>
    <w:rsid w:val="00C96E44"/>
    <w:rsid w:val="00CA1360"/>
    <w:rsid w:val="00CA1933"/>
    <w:rsid w:val="00CA4E8E"/>
    <w:rsid w:val="00CA57FE"/>
    <w:rsid w:val="00CA5AF8"/>
    <w:rsid w:val="00CB0B02"/>
    <w:rsid w:val="00CB1C3E"/>
    <w:rsid w:val="00CB305B"/>
    <w:rsid w:val="00CB3BD4"/>
    <w:rsid w:val="00CB664A"/>
    <w:rsid w:val="00CC0CF6"/>
    <w:rsid w:val="00CC0D50"/>
    <w:rsid w:val="00CC18D6"/>
    <w:rsid w:val="00CC3940"/>
    <w:rsid w:val="00CC522F"/>
    <w:rsid w:val="00CC5874"/>
    <w:rsid w:val="00CC6B2F"/>
    <w:rsid w:val="00CC77BA"/>
    <w:rsid w:val="00CD1CDA"/>
    <w:rsid w:val="00CD3340"/>
    <w:rsid w:val="00CD46FD"/>
    <w:rsid w:val="00CD5A12"/>
    <w:rsid w:val="00CD635C"/>
    <w:rsid w:val="00CD7F99"/>
    <w:rsid w:val="00CE062D"/>
    <w:rsid w:val="00CE0B36"/>
    <w:rsid w:val="00CE1881"/>
    <w:rsid w:val="00CE19C0"/>
    <w:rsid w:val="00CE19D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69E9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74AE"/>
    <w:rsid w:val="00D075FF"/>
    <w:rsid w:val="00D10F5C"/>
    <w:rsid w:val="00D11C7A"/>
    <w:rsid w:val="00D132CD"/>
    <w:rsid w:val="00D13AE3"/>
    <w:rsid w:val="00D14149"/>
    <w:rsid w:val="00D14361"/>
    <w:rsid w:val="00D14F7B"/>
    <w:rsid w:val="00D17861"/>
    <w:rsid w:val="00D20DA5"/>
    <w:rsid w:val="00D22298"/>
    <w:rsid w:val="00D228C5"/>
    <w:rsid w:val="00D22A8A"/>
    <w:rsid w:val="00D2358C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F7F"/>
    <w:rsid w:val="00D36666"/>
    <w:rsid w:val="00D37B53"/>
    <w:rsid w:val="00D40835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3094"/>
    <w:rsid w:val="00D535A1"/>
    <w:rsid w:val="00D53AFE"/>
    <w:rsid w:val="00D53BEE"/>
    <w:rsid w:val="00D53C67"/>
    <w:rsid w:val="00D541B0"/>
    <w:rsid w:val="00D54E0E"/>
    <w:rsid w:val="00D552A2"/>
    <w:rsid w:val="00D57409"/>
    <w:rsid w:val="00D60BD2"/>
    <w:rsid w:val="00D62F2C"/>
    <w:rsid w:val="00D62F3E"/>
    <w:rsid w:val="00D63EE5"/>
    <w:rsid w:val="00D640D9"/>
    <w:rsid w:val="00D644F1"/>
    <w:rsid w:val="00D654D1"/>
    <w:rsid w:val="00D657BC"/>
    <w:rsid w:val="00D662D9"/>
    <w:rsid w:val="00D6652A"/>
    <w:rsid w:val="00D66E86"/>
    <w:rsid w:val="00D67E27"/>
    <w:rsid w:val="00D7055C"/>
    <w:rsid w:val="00D70A2A"/>
    <w:rsid w:val="00D70AF7"/>
    <w:rsid w:val="00D70B87"/>
    <w:rsid w:val="00D712B5"/>
    <w:rsid w:val="00D72354"/>
    <w:rsid w:val="00D737DD"/>
    <w:rsid w:val="00D76596"/>
    <w:rsid w:val="00D772F8"/>
    <w:rsid w:val="00D803F6"/>
    <w:rsid w:val="00D80D67"/>
    <w:rsid w:val="00D81B29"/>
    <w:rsid w:val="00D81E86"/>
    <w:rsid w:val="00D821A6"/>
    <w:rsid w:val="00D828B0"/>
    <w:rsid w:val="00D82F0B"/>
    <w:rsid w:val="00D835A0"/>
    <w:rsid w:val="00D84C91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4BF8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815"/>
    <w:rsid w:val="00DC0429"/>
    <w:rsid w:val="00DC0A18"/>
    <w:rsid w:val="00DC0BF3"/>
    <w:rsid w:val="00DC0D5D"/>
    <w:rsid w:val="00DC1D64"/>
    <w:rsid w:val="00DC26C4"/>
    <w:rsid w:val="00DC442F"/>
    <w:rsid w:val="00DC446D"/>
    <w:rsid w:val="00DC530B"/>
    <w:rsid w:val="00DD184A"/>
    <w:rsid w:val="00DD255B"/>
    <w:rsid w:val="00DD3C02"/>
    <w:rsid w:val="00DD3C73"/>
    <w:rsid w:val="00DD4231"/>
    <w:rsid w:val="00DD51DA"/>
    <w:rsid w:val="00DD59AC"/>
    <w:rsid w:val="00DD5D24"/>
    <w:rsid w:val="00DE2FDE"/>
    <w:rsid w:val="00DE32B9"/>
    <w:rsid w:val="00DE4679"/>
    <w:rsid w:val="00DE6281"/>
    <w:rsid w:val="00DF101E"/>
    <w:rsid w:val="00DF2470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0DFA"/>
    <w:rsid w:val="00E21715"/>
    <w:rsid w:val="00E22D21"/>
    <w:rsid w:val="00E23DF3"/>
    <w:rsid w:val="00E2459A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7001"/>
    <w:rsid w:val="00E377A7"/>
    <w:rsid w:val="00E404DB"/>
    <w:rsid w:val="00E41A18"/>
    <w:rsid w:val="00E42D2E"/>
    <w:rsid w:val="00E42F14"/>
    <w:rsid w:val="00E42FBE"/>
    <w:rsid w:val="00E43EE4"/>
    <w:rsid w:val="00E4476E"/>
    <w:rsid w:val="00E44B68"/>
    <w:rsid w:val="00E46D1B"/>
    <w:rsid w:val="00E47279"/>
    <w:rsid w:val="00E4739A"/>
    <w:rsid w:val="00E47844"/>
    <w:rsid w:val="00E504C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5929"/>
    <w:rsid w:val="00E66706"/>
    <w:rsid w:val="00E66707"/>
    <w:rsid w:val="00E67355"/>
    <w:rsid w:val="00E67E49"/>
    <w:rsid w:val="00E67FD4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422A"/>
    <w:rsid w:val="00E862B8"/>
    <w:rsid w:val="00E8634F"/>
    <w:rsid w:val="00E868D6"/>
    <w:rsid w:val="00E87894"/>
    <w:rsid w:val="00E90E45"/>
    <w:rsid w:val="00E91F57"/>
    <w:rsid w:val="00E927C1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1476"/>
    <w:rsid w:val="00EB1B42"/>
    <w:rsid w:val="00EB2988"/>
    <w:rsid w:val="00EB36A3"/>
    <w:rsid w:val="00EB45C1"/>
    <w:rsid w:val="00EB4A8D"/>
    <w:rsid w:val="00EB4DC7"/>
    <w:rsid w:val="00EB5C38"/>
    <w:rsid w:val="00EB6471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129"/>
    <w:rsid w:val="00ED1DB3"/>
    <w:rsid w:val="00ED2611"/>
    <w:rsid w:val="00ED3C2F"/>
    <w:rsid w:val="00ED3E84"/>
    <w:rsid w:val="00ED451D"/>
    <w:rsid w:val="00ED6526"/>
    <w:rsid w:val="00ED7ECC"/>
    <w:rsid w:val="00EE01EA"/>
    <w:rsid w:val="00EE118B"/>
    <w:rsid w:val="00EE1539"/>
    <w:rsid w:val="00EE2024"/>
    <w:rsid w:val="00EE25EB"/>
    <w:rsid w:val="00EE559B"/>
    <w:rsid w:val="00EE5CB9"/>
    <w:rsid w:val="00EE5D59"/>
    <w:rsid w:val="00EE605B"/>
    <w:rsid w:val="00EE6189"/>
    <w:rsid w:val="00EE7260"/>
    <w:rsid w:val="00EF17ED"/>
    <w:rsid w:val="00EF1B12"/>
    <w:rsid w:val="00EF1D3A"/>
    <w:rsid w:val="00EF2B9B"/>
    <w:rsid w:val="00EF2D8B"/>
    <w:rsid w:val="00EF429E"/>
    <w:rsid w:val="00F00375"/>
    <w:rsid w:val="00F01126"/>
    <w:rsid w:val="00F01769"/>
    <w:rsid w:val="00F01974"/>
    <w:rsid w:val="00F01D63"/>
    <w:rsid w:val="00F02DE7"/>
    <w:rsid w:val="00F02EB8"/>
    <w:rsid w:val="00F0319E"/>
    <w:rsid w:val="00F03D95"/>
    <w:rsid w:val="00F048D4"/>
    <w:rsid w:val="00F0555C"/>
    <w:rsid w:val="00F0582C"/>
    <w:rsid w:val="00F07728"/>
    <w:rsid w:val="00F110D0"/>
    <w:rsid w:val="00F11EBD"/>
    <w:rsid w:val="00F1296F"/>
    <w:rsid w:val="00F131EF"/>
    <w:rsid w:val="00F14FC9"/>
    <w:rsid w:val="00F15114"/>
    <w:rsid w:val="00F1684F"/>
    <w:rsid w:val="00F16957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178E"/>
    <w:rsid w:val="00F320AB"/>
    <w:rsid w:val="00F3319E"/>
    <w:rsid w:val="00F35CB5"/>
    <w:rsid w:val="00F35D9C"/>
    <w:rsid w:val="00F36496"/>
    <w:rsid w:val="00F368DD"/>
    <w:rsid w:val="00F37EAF"/>
    <w:rsid w:val="00F37F1E"/>
    <w:rsid w:val="00F402E2"/>
    <w:rsid w:val="00F407FA"/>
    <w:rsid w:val="00F40EFE"/>
    <w:rsid w:val="00F41DC8"/>
    <w:rsid w:val="00F41F85"/>
    <w:rsid w:val="00F42F96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4E8"/>
    <w:rsid w:val="00F70854"/>
    <w:rsid w:val="00F70BCA"/>
    <w:rsid w:val="00F7101A"/>
    <w:rsid w:val="00F7150F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C0C78"/>
    <w:rsid w:val="00FC0F8B"/>
    <w:rsid w:val="00FC1BED"/>
    <w:rsid w:val="00FC279B"/>
    <w:rsid w:val="00FC28E0"/>
    <w:rsid w:val="00FC3D8E"/>
    <w:rsid w:val="00FC5847"/>
    <w:rsid w:val="00FC5943"/>
    <w:rsid w:val="00FC67D6"/>
    <w:rsid w:val="00FC6C3B"/>
    <w:rsid w:val="00FC6D87"/>
    <w:rsid w:val="00FC790F"/>
    <w:rsid w:val="00FC79BD"/>
    <w:rsid w:val="00FD0CEA"/>
    <w:rsid w:val="00FD2148"/>
    <w:rsid w:val="00FD26DA"/>
    <w:rsid w:val="00FD3E64"/>
    <w:rsid w:val="00FD4838"/>
    <w:rsid w:val="00FD48E1"/>
    <w:rsid w:val="00FD4DC8"/>
    <w:rsid w:val="00FD4F46"/>
    <w:rsid w:val="00FD661E"/>
    <w:rsid w:val="00FD7C96"/>
    <w:rsid w:val="00FE07FF"/>
    <w:rsid w:val="00FE08AB"/>
    <w:rsid w:val="00FE118A"/>
    <w:rsid w:val="00FE1AF3"/>
    <w:rsid w:val="00FE2A3A"/>
    <w:rsid w:val="00FE341C"/>
    <w:rsid w:val="00FE590F"/>
    <w:rsid w:val="00FE5A79"/>
    <w:rsid w:val="00FE722C"/>
    <w:rsid w:val="00FF07B4"/>
    <w:rsid w:val="00FF0DB1"/>
    <w:rsid w:val="00FF1798"/>
    <w:rsid w:val="00FF2C6A"/>
    <w:rsid w:val="00FF2F18"/>
    <w:rsid w:val="00FF40D8"/>
    <w:rsid w:val="00FF4853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AF66825"/>
  <w15:docId w15:val="{A3826EE0-0D15-47ED-A167-1DA71A1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D2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Farner, Joyce</cp:lastModifiedBy>
  <cp:revision>2</cp:revision>
  <cp:lastPrinted>2018-03-15T11:15:00Z</cp:lastPrinted>
  <dcterms:created xsi:type="dcterms:W3CDTF">2018-03-15T11:15:00Z</dcterms:created>
  <dcterms:modified xsi:type="dcterms:W3CDTF">2018-03-15T11:15:00Z</dcterms:modified>
</cp:coreProperties>
</file>