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22F50" w14:textId="77777777" w:rsidR="0054117F" w:rsidRPr="004E7F03" w:rsidRDefault="0054117F" w:rsidP="0054117F">
      <w:pPr>
        <w:jc w:val="center"/>
        <w:rPr>
          <w:b/>
          <w:sz w:val="26"/>
          <w:szCs w:val="26"/>
        </w:rPr>
      </w:pPr>
      <w:smartTag w:uri="urn:schemas-microsoft-com:office:smarttags" w:element="place">
        <w:smartTag w:uri="urn:schemas-microsoft-com:office:smarttags" w:element="State">
          <w:r w:rsidRPr="004E7F03">
            <w:rPr>
              <w:b/>
              <w:sz w:val="26"/>
              <w:szCs w:val="26"/>
            </w:rPr>
            <w:t>PENNSYLVANIA</w:t>
          </w:r>
        </w:smartTag>
      </w:smartTag>
    </w:p>
    <w:p w14:paraId="7E1DF357" w14:textId="77777777" w:rsidR="0054117F" w:rsidRPr="004E7F03" w:rsidRDefault="0054117F" w:rsidP="0054117F">
      <w:pPr>
        <w:jc w:val="center"/>
        <w:rPr>
          <w:b/>
          <w:sz w:val="26"/>
          <w:szCs w:val="26"/>
        </w:rPr>
      </w:pPr>
      <w:r w:rsidRPr="004E7F03">
        <w:rPr>
          <w:b/>
          <w:sz w:val="26"/>
          <w:szCs w:val="26"/>
        </w:rPr>
        <w:t>PUBLIC UTILITY COMMISSION</w:t>
      </w:r>
    </w:p>
    <w:p w14:paraId="5E0D444B" w14:textId="77777777" w:rsidR="0054117F" w:rsidRPr="004E7F03" w:rsidRDefault="0054117F" w:rsidP="0054117F">
      <w:pPr>
        <w:jc w:val="center"/>
        <w:rPr>
          <w:b/>
          <w:sz w:val="26"/>
          <w:szCs w:val="26"/>
        </w:rPr>
      </w:pPr>
      <w:smartTag w:uri="urn:schemas-microsoft-com:office:smarttags" w:element="place">
        <w:smartTag w:uri="urn:schemas-microsoft-com:office:smarttags" w:element="City">
          <w:r w:rsidRPr="004E7F03">
            <w:rPr>
              <w:b/>
              <w:sz w:val="26"/>
              <w:szCs w:val="26"/>
            </w:rPr>
            <w:t>Harrisburg</w:t>
          </w:r>
        </w:smartTag>
        <w:r w:rsidRPr="004E7F03">
          <w:rPr>
            <w:b/>
            <w:sz w:val="26"/>
            <w:szCs w:val="26"/>
          </w:rPr>
          <w:t xml:space="preserve">, </w:t>
        </w:r>
        <w:smartTag w:uri="urn:schemas-microsoft-com:office:smarttags" w:element="State">
          <w:r w:rsidRPr="004E7F03">
            <w:rPr>
              <w:b/>
              <w:sz w:val="26"/>
              <w:szCs w:val="26"/>
            </w:rPr>
            <w:t>PA</w:t>
          </w:r>
        </w:smartTag>
        <w:r w:rsidRPr="004E7F03">
          <w:rPr>
            <w:b/>
            <w:sz w:val="26"/>
            <w:szCs w:val="26"/>
          </w:rPr>
          <w:t xml:space="preserve">  </w:t>
        </w:r>
        <w:smartTag w:uri="urn:schemas-microsoft-com:office:smarttags" w:element="PostalCode">
          <w:r w:rsidRPr="004E7F03">
            <w:rPr>
              <w:b/>
              <w:sz w:val="26"/>
              <w:szCs w:val="26"/>
            </w:rPr>
            <w:t>17105-3265</w:t>
          </w:r>
        </w:smartTag>
      </w:smartTag>
    </w:p>
    <w:p w14:paraId="3E01DC78" w14:textId="77777777" w:rsidR="0054117F" w:rsidRPr="004E7F03" w:rsidRDefault="0054117F" w:rsidP="0054117F">
      <w:pPr>
        <w:jc w:val="center"/>
        <w:rPr>
          <w:b/>
          <w:sz w:val="26"/>
          <w:szCs w:val="26"/>
        </w:rPr>
      </w:pPr>
    </w:p>
    <w:p w14:paraId="6873BEA9" w14:textId="77777777" w:rsidR="0054117F" w:rsidRPr="004E7F03" w:rsidRDefault="0054117F" w:rsidP="0054117F">
      <w:pPr>
        <w:jc w:val="center"/>
        <w:rPr>
          <w:b/>
          <w:sz w:val="26"/>
          <w:szCs w:val="26"/>
        </w:rPr>
      </w:pPr>
    </w:p>
    <w:p w14:paraId="3B6635C8" w14:textId="77777777" w:rsidR="0054117F" w:rsidRPr="004E7F03" w:rsidRDefault="0054117F" w:rsidP="0054117F">
      <w:pPr>
        <w:jc w:val="center"/>
        <w:rPr>
          <w:b/>
          <w:sz w:val="26"/>
          <w:szCs w:val="26"/>
        </w:rPr>
      </w:pPr>
    </w:p>
    <w:p w14:paraId="5B2A1212" w14:textId="6657951C" w:rsidR="0054117F" w:rsidRPr="004E7F03" w:rsidRDefault="0054117F" w:rsidP="0054117F">
      <w:pPr>
        <w:jc w:val="right"/>
        <w:rPr>
          <w:sz w:val="26"/>
          <w:szCs w:val="26"/>
        </w:rPr>
      </w:pPr>
      <w:r w:rsidRPr="004E7F03">
        <w:rPr>
          <w:sz w:val="26"/>
          <w:szCs w:val="26"/>
        </w:rPr>
        <w:t xml:space="preserve">Public Meeting held </w:t>
      </w:r>
      <w:r w:rsidR="00A165FC">
        <w:rPr>
          <w:sz w:val="26"/>
          <w:szCs w:val="26"/>
        </w:rPr>
        <w:t>March 15, 2018</w:t>
      </w:r>
    </w:p>
    <w:p w14:paraId="78042343" w14:textId="77777777" w:rsidR="0054117F" w:rsidRPr="004E7F03" w:rsidRDefault="0054117F" w:rsidP="0054117F">
      <w:pPr>
        <w:jc w:val="right"/>
        <w:rPr>
          <w:sz w:val="26"/>
          <w:szCs w:val="26"/>
        </w:rPr>
      </w:pPr>
    </w:p>
    <w:p w14:paraId="51C9C2AA" w14:textId="77777777" w:rsidR="0054117F" w:rsidRPr="004E7F03" w:rsidRDefault="0054117F" w:rsidP="0054117F">
      <w:pPr>
        <w:jc w:val="right"/>
        <w:rPr>
          <w:sz w:val="26"/>
          <w:szCs w:val="26"/>
        </w:rPr>
      </w:pPr>
    </w:p>
    <w:p w14:paraId="443DE161" w14:textId="77777777" w:rsidR="0054117F" w:rsidRPr="004E7F03" w:rsidRDefault="0054117F" w:rsidP="0054117F">
      <w:pPr>
        <w:rPr>
          <w:sz w:val="26"/>
          <w:szCs w:val="26"/>
        </w:rPr>
      </w:pPr>
      <w:r w:rsidRPr="004E7F03">
        <w:rPr>
          <w:sz w:val="26"/>
          <w:szCs w:val="26"/>
        </w:rPr>
        <w:t>Commissioners Present:</w:t>
      </w:r>
    </w:p>
    <w:p w14:paraId="14FC161D" w14:textId="77777777" w:rsidR="0054117F" w:rsidRPr="004E7F03" w:rsidRDefault="0054117F" w:rsidP="0054117F">
      <w:pPr>
        <w:rPr>
          <w:sz w:val="26"/>
          <w:szCs w:val="26"/>
        </w:rPr>
      </w:pPr>
    </w:p>
    <w:p w14:paraId="25E92224" w14:textId="77777777" w:rsidR="00885942" w:rsidRPr="00885942" w:rsidRDefault="00885942" w:rsidP="00885942">
      <w:pPr>
        <w:rPr>
          <w:sz w:val="26"/>
          <w:szCs w:val="26"/>
        </w:rPr>
      </w:pPr>
      <w:r w:rsidRPr="00885942">
        <w:rPr>
          <w:sz w:val="26"/>
          <w:szCs w:val="26"/>
        </w:rPr>
        <w:t>Gladys M. Brown, Chairman</w:t>
      </w:r>
    </w:p>
    <w:p w14:paraId="7BCF7D1E" w14:textId="77777777" w:rsidR="00885942" w:rsidRPr="00885942" w:rsidRDefault="00885942" w:rsidP="00885942">
      <w:pPr>
        <w:rPr>
          <w:sz w:val="26"/>
          <w:szCs w:val="26"/>
        </w:rPr>
      </w:pPr>
      <w:r w:rsidRPr="00885942">
        <w:rPr>
          <w:sz w:val="26"/>
          <w:szCs w:val="26"/>
        </w:rPr>
        <w:t>Andrew G. Place, Vice Chairman</w:t>
      </w:r>
    </w:p>
    <w:p w14:paraId="52D38AC7" w14:textId="77777777" w:rsidR="0061307B" w:rsidRDefault="0061307B" w:rsidP="0054117F">
      <w:pPr>
        <w:rPr>
          <w:sz w:val="26"/>
          <w:szCs w:val="26"/>
        </w:rPr>
      </w:pPr>
      <w:r w:rsidRPr="0061307B">
        <w:rPr>
          <w:sz w:val="26"/>
          <w:szCs w:val="26"/>
        </w:rPr>
        <w:t xml:space="preserve">Norman J. Kennard </w:t>
      </w:r>
    </w:p>
    <w:p w14:paraId="61FFD105" w14:textId="1E7392CD" w:rsidR="0054117F" w:rsidRPr="004E7F03" w:rsidRDefault="00B816C9" w:rsidP="0054117F">
      <w:pPr>
        <w:rPr>
          <w:sz w:val="26"/>
          <w:szCs w:val="26"/>
        </w:rPr>
      </w:pPr>
      <w:r w:rsidRPr="00B816C9">
        <w:rPr>
          <w:sz w:val="26"/>
          <w:szCs w:val="26"/>
        </w:rPr>
        <w:t>David W. Sweet</w:t>
      </w:r>
    </w:p>
    <w:p w14:paraId="2E02A707" w14:textId="77777777" w:rsidR="0054117F" w:rsidRPr="004E7F03" w:rsidRDefault="00642A55" w:rsidP="0054117F">
      <w:pPr>
        <w:rPr>
          <w:sz w:val="26"/>
          <w:szCs w:val="26"/>
        </w:rPr>
      </w:pPr>
      <w:r w:rsidRPr="00885942">
        <w:rPr>
          <w:sz w:val="26"/>
          <w:szCs w:val="26"/>
        </w:rPr>
        <w:t>John F. Coleman, Jr.</w:t>
      </w:r>
    </w:p>
    <w:p w14:paraId="36CE74D6" w14:textId="77777777" w:rsidR="0054117F" w:rsidRPr="004E7F03" w:rsidRDefault="0054117F" w:rsidP="0054117F">
      <w:pPr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74681C" w:rsidRPr="008E34E2" w14:paraId="3FC6F161" w14:textId="77777777" w:rsidTr="00B22355">
        <w:tc>
          <w:tcPr>
            <w:tcW w:w="4428" w:type="dxa"/>
          </w:tcPr>
          <w:p w14:paraId="2A5D9FDC" w14:textId="77777777" w:rsidR="0074681C" w:rsidRDefault="007C4C51" w:rsidP="00B22355">
            <w:pPr>
              <w:rPr>
                <w:color w:val="000000"/>
                <w:sz w:val="26"/>
              </w:rPr>
            </w:pPr>
            <w:r w:rsidRPr="007C4C51">
              <w:rPr>
                <w:color w:val="000000"/>
                <w:sz w:val="26"/>
              </w:rPr>
              <w:t>Application of PPL Electric Utilities Corporation for approval of the Future Sale or Acquisition of Property under a Multi-Utility Agreement known as the RESTORE Agreement</w:t>
            </w:r>
            <w:r w:rsidR="00103AD9">
              <w:rPr>
                <w:color w:val="000000"/>
                <w:sz w:val="26"/>
              </w:rPr>
              <w:t xml:space="preserve"> </w:t>
            </w:r>
            <w:r w:rsidRPr="007C4C51">
              <w:rPr>
                <w:color w:val="000000"/>
                <w:sz w:val="26"/>
              </w:rPr>
              <w:t>and approval of the RESTORE Agreement as an Affiliated Interest Agreement.</w:t>
            </w:r>
          </w:p>
          <w:p w14:paraId="2964FF8C" w14:textId="0E2E8980" w:rsidR="005A6B08" w:rsidRPr="008E34E2" w:rsidRDefault="005A6B08" w:rsidP="00B22355">
            <w:pPr>
              <w:rPr>
                <w:color w:val="000000"/>
                <w:sz w:val="26"/>
              </w:rPr>
            </w:pPr>
          </w:p>
        </w:tc>
        <w:tc>
          <w:tcPr>
            <w:tcW w:w="4428" w:type="dxa"/>
          </w:tcPr>
          <w:p w14:paraId="22AC747B" w14:textId="77777777" w:rsidR="0074681C" w:rsidRDefault="0074681C" w:rsidP="0074681C">
            <w:pPr>
              <w:jc w:val="both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ab/>
            </w:r>
            <w:r>
              <w:rPr>
                <w:color w:val="000000"/>
                <w:sz w:val="26"/>
              </w:rPr>
              <w:tab/>
            </w:r>
            <w:r>
              <w:rPr>
                <w:color w:val="000000"/>
                <w:sz w:val="26"/>
              </w:rPr>
              <w:tab/>
            </w:r>
            <w:r w:rsidRPr="008E34E2">
              <w:rPr>
                <w:color w:val="000000"/>
                <w:sz w:val="26"/>
              </w:rPr>
              <w:t xml:space="preserve">Docket Number: </w:t>
            </w:r>
          </w:p>
          <w:p w14:paraId="4CFD4542" w14:textId="17E29C4D" w:rsidR="0074681C" w:rsidRDefault="0074681C" w:rsidP="0074681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ab/>
            </w:r>
            <w:r>
              <w:rPr>
                <w:color w:val="000000"/>
                <w:sz w:val="26"/>
              </w:rPr>
              <w:tab/>
            </w:r>
            <w:r>
              <w:rPr>
                <w:color w:val="000000"/>
                <w:sz w:val="26"/>
              </w:rPr>
              <w:tab/>
            </w:r>
            <w:r w:rsidR="008A0B98" w:rsidRPr="008A0B98">
              <w:rPr>
                <w:color w:val="000000"/>
                <w:sz w:val="26"/>
              </w:rPr>
              <w:t>A-2018-2641199</w:t>
            </w:r>
          </w:p>
          <w:p w14:paraId="2B93137B" w14:textId="369C32F2" w:rsidR="00B701F0" w:rsidRPr="008E34E2" w:rsidRDefault="00B701F0" w:rsidP="0074681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ab/>
            </w:r>
            <w:r>
              <w:rPr>
                <w:color w:val="000000"/>
                <w:sz w:val="26"/>
              </w:rPr>
              <w:tab/>
            </w:r>
            <w:r>
              <w:rPr>
                <w:color w:val="000000"/>
                <w:sz w:val="26"/>
              </w:rPr>
              <w:tab/>
            </w:r>
            <w:r w:rsidRPr="00B701F0">
              <w:rPr>
                <w:color w:val="000000"/>
                <w:sz w:val="26"/>
              </w:rPr>
              <w:t>G-2018-2641205</w:t>
            </w:r>
          </w:p>
          <w:p w14:paraId="2B56E61F" w14:textId="77777777" w:rsidR="0074681C" w:rsidRPr="008E34E2" w:rsidRDefault="0074681C" w:rsidP="00B22355">
            <w:pPr>
              <w:jc w:val="right"/>
              <w:rPr>
                <w:color w:val="000000"/>
                <w:sz w:val="26"/>
              </w:rPr>
            </w:pPr>
            <w:r w:rsidRPr="008E34E2">
              <w:rPr>
                <w:color w:val="000000"/>
                <w:sz w:val="26"/>
              </w:rPr>
              <w:t xml:space="preserve">         </w:t>
            </w:r>
          </w:p>
        </w:tc>
      </w:tr>
    </w:tbl>
    <w:p w14:paraId="4E26DFF8" w14:textId="77777777" w:rsidR="0074681C" w:rsidRPr="008E34E2" w:rsidRDefault="0074681C" w:rsidP="0074681C">
      <w:pPr>
        <w:jc w:val="center"/>
        <w:rPr>
          <w:b/>
          <w:color w:val="000000"/>
          <w:sz w:val="26"/>
        </w:rPr>
      </w:pPr>
    </w:p>
    <w:p w14:paraId="446AFCBE" w14:textId="77777777" w:rsidR="0074681C" w:rsidRPr="008E34E2" w:rsidRDefault="0074681C" w:rsidP="0074681C">
      <w:pPr>
        <w:jc w:val="center"/>
        <w:rPr>
          <w:b/>
          <w:color w:val="000000"/>
          <w:sz w:val="26"/>
        </w:rPr>
      </w:pPr>
    </w:p>
    <w:p w14:paraId="576EE215" w14:textId="77777777" w:rsidR="0074681C" w:rsidRPr="008E34E2" w:rsidRDefault="0074681C" w:rsidP="0074681C">
      <w:pPr>
        <w:jc w:val="center"/>
        <w:rPr>
          <w:color w:val="000000"/>
          <w:sz w:val="26"/>
        </w:rPr>
      </w:pPr>
      <w:r w:rsidRPr="008E34E2">
        <w:rPr>
          <w:b/>
          <w:color w:val="000000"/>
          <w:sz w:val="26"/>
        </w:rPr>
        <w:t>ORDER</w:t>
      </w:r>
    </w:p>
    <w:p w14:paraId="53E43065" w14:textId="77777777" w:rsidR="0074681C" w:rsidRPr="008E34E2" w:rsidRDefault="0074681C" w:rsidP="0074681C">
      <w:pPr>
        <w:jc w:val="center"/>
        <w:rPr>
          <w:color w:val="000000"/>
          <w:sz w:val="26"/>
        </w:rPr>
      </w:pPr>
    </w:p>
    <w:p w14:paraId="74217AB0" w14:textId="77777777" w:rsidR="0074681C" w:rsidRPr="008E34E2" w:rsidRDefault="0074681C" w:rsidP="0074681C">
      <w:pPr>
        <w:rPr>
          <w:color w:val="000000"/>
          <w:sz w:val="26"/>
        </w:rPr>
      </w:pPr>
      <w:r w:rsidRPr="008E34E2">
        <w:rPr>
          <w:b/>
          <w:color w:val="000000"/>
          <w:sz w:val="26"/>
        </w:rPr>
        <w:t>BY THE COMMISSION:</w:t>
      </w:r>
    </w:p>
    <w:p w14:paraId="436CB6A3" w14:textId="77777777" w:rsidR="0074681C" w:rsidRPr="008E34E2" w:rsidRDefault="0074681C" w:rsidP="0074681C">
      <w:pPr>
        <w:jc w:val="center"/>
        <w:rPr>
          <w:color w:val="000000"/>
          <w:sz w:val="26"/>
        </w:rPr>
      </w:pPr>
    </w:p>
    <w:p w14:paraId="7B10B072" w14:textId="0B1610EA" w:rsidR="0074681C" w:rsidRPr="008E34E2" w:rsidRDefault="0074681C" w:rsidP="00103AD9">
      <w:pPr>
        <w:tabs>
          <w:tab w:val="left" w:pos="-72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  <w:r w:rsidRPr="008E34E2">
        <w:rPr>
          <w:color w:val="000000"/>
          <w:spacing w:val="-3"/>
          <w:kern w:val="1"/>
          <w:sz w:val="26"/>
        </w:rPr>
        <w:tab/>
        <w:t xml:space="preserve">On </w:t>
      </w:r>
      <w:r w:rsidR="005E01B8">
        <w:rPr>
          <w:color w:val="000000"/>
          <w:spacing w:val="-3"/>
          <w:kern w:val="1"/>
          <w:sz w:val="26"/>
        </w:rPr>
        <w:t>October 19</w:t>
      </w:r>
      <w:r>
        <w:rPr>
          <w:color w:val="000000"/>
          <w:spacing w:val="-3"/>
          <w:kern w:val="1"/>
          <w:sz w:val="26"/>
        </w:rPr>
        <w:t>, 201</w:t>
      </w:r>
      <w:r w:rsidR="005E01B8">
        <w:rPr>
          <w:color w:val="000000"/>
          <w:spacing w:val="-3"/>
          <w:kern w:val="1"/>
          <w:sz w:val="26"/>
        </w:rPr>
        <w:t>7</w:t>
      </w:r>
      <w:r w:rsidRPr="008E34E2">
        <w:rPr>
          <w:color w:val="000000"/>
          <w:spacing w:val="-3"/>
          <w:kern w:val="1"/>
          <w:sz w:val="26"/>
        </w:rPr>
        <w:t xml:space="preserve">, </w:t>
      </w:r>
      <w:r w:rsidR="00656DFA">
        <w:rPr>
          <w:color w:val="000000"/>
          <w:sz w:val="26"/>
        </w:rPr>
        <w:t>PPL</w:t>
      </w:r>
      <w:r w:rsidRPr="00C33E13">
        <w:rPr>
          <w:color w:val="000000"/>
          <w:sz w:val="26"/>
        </w:rPr>
        <w:t xml:space="preserve"> </w:t>
      </w:r>
      <w:r w:rsidR="00F44137">
        <w:rPr>
          <w:color w:val="000000"/>
          <w:sz w:val="26"/>
        </w:rPr>
        <w:t>Electric Utilities</w:t>
      </w:r>
      <w:r>
        <w:rPr>
          <w:color w:val="000000"/>
          <w:sz w:val="26"/>
        </w:rPr>
        <w:t xml:space="preserve"> </w:t>
      </w:r>
      <w:r w:rsidR="00FC5595">
        <w:rPr>
          <w:color w:val="000000"/>
          <w:sz w:val="26"/>
        </w:rPr>
        <w:t xml:space="preserve">Corporation </w:t>
      </w:r>
      <w:r>
        <w:rPr>
          <w:color w:val="000000"/>
          <w:sz w:val="26"/>
        </w:rPr>
        <w:t>(</w:t>
      </w:r>
      <w:r w:rsidR="00656DFA">
        <w:rPr>
          <w:color w:val="000000"/>
          <w:sz w:val="26"/>
        </w:rPr>
        <w:t>PPL</w:t>
      </w:r>
      <w:r>
        <w:rPr>
          <w:color w:val="000000"/>
          <w:sz w:val="26"/>
        </w:rPr>
        <w:t xml:space="preserve"> or Company)</w:t>
      </w:r>
      <w:r w:rsidRPr="008E34E2">
        <w:rPr>
          <w:color w:val="000000"/>
          <w:spacing w:val="-3"/>
          <w:kern w:val="1"/>
          <w:sz w:val="26"/>
        </w:rPr>
        <w:t xml:space="preserve"> filed an application, pursuant to the provisions of the Public Utility Code, 66 Pa. C.S.</w:t>
      </w:r>
      <w:r w:rsidR="009876E3">
        <w:rPr>
          <w:color w:val="000000"/>
          <w:spacing w:val="-3"/>
          <w:kern w:val="1"/>
          <w:sz w:val="26"/>
        </w:rPr>
        <w:t> </w:t>
      </w:r>
      <w:r w:rsidRPr="008E34E2">
        <w:rPr>
          <w:color w:val="000000"/>
          <w:spacing w:val="-3"/>
          <w:kern w:val="1"/>
          <w:sz w:val="26"/>
        </w:rPr>
        <w:t>§</w:t>
      </w:r>
      <w:r w:rsidR="00C4239A" w:rsidRPr="00C4239A">
        <w:rPr>
          <w:color w:val="000000"/>
          <w:spacing w:val="-3"/>
          <w:kern w:val="1"/>
          <w:sz w:val="26"/>
        </w:rPr>
        <w:t>§</w:t>
      </w:r>
      <w:r w:rsidR="009876E3">
        <w:rPr>
          <w:color w:val="000000"/>
          <w:spacing w:val="-3"/>
          <w:kern w:val="1"/>
          <w:sz w:val="26"/>
        </w:rPr>
        <w:t> </w:t>
      </w:r>
      <w:r w:rsidRPr="008E34E2">
        <w:rPr>
          <w:color w:val="000000"/>
          <w:spacing w:val="-3"/>
          <w:kern w:val="1"/>
          <w:sz w:val="26"/>
        </w:rPr>
        <w:t>1102</w:t>
      </w:r>
      <w:r w:rsidR="00C4239A">
        <w:rPr>
          <w:color w:val="000000"/>
          <w:spacing w:val="-3"/>
          <w:kern w:val="1"/>
          <w:sz w:val="26"/>
        </w:rPr>
        <w:t xml:space="preserve"> </w:t>
      </w:r>
      <w:r w:rsidR="00C4239A" w:rsidRPr="00C4239A">
        <w:rPr>
          <w:color w:val="000000"/>
          <w:spacing w:val="-3"/>
          <w:kern w:val="1"/>
          <w:sz w:val="26"/>
        </w:rPr>
        <w:t>and 2102</w:t>
      </w:r>
      <w:r w:rsidRPr="008E34E2">
        <w:rPr>
          <w:color w:val="000000"/>
          <w:spacing w:val="-3"/>
          <w:kern w:val="1"/>
          <w:sz w:val="26"/>
        </w:rPr>
        <w:t xml:space="preserve">, for </w:t>
      </w:r>
      <w:bookmarkStart w:id="0" w:name="_Hlk508010177"/>
      <w:r w:rsidRPr="008E34E2">
        <w:rPr>
          <w:color w:val="000000"/>
          <w:spacing w:val="-3"/>
          <w:kern w:val="1"/>
          <w:sz w:val="26"/>
        </w:rPr>
        <w:t xml:space="preserve">future transfers </w:t>
      </w:r>
      <w:r>
        <w:rPr>
          <w:color w:val="000000"/>
          <w:spacing w:val="-3"/>
          <w:kern w:val="1"/>
          <w:sz w:val="26"/>
        </w:rPr>
        <w:t xml:space="preserve">or acquisitions </w:t>
      </w:r>
      <w:r w:rsidRPr="008E34E2">
        <w:rPr>
          <w:color w:val="000000"/>
          <w:spacing w:val="-3"/>
          <w:kern w:val="1"/>
          <w:sz w:val="26"/>
        </w:rPr>
        <w:t xml:space="preserve">of property </w:t>
      </w:r>
      <w:r w:rsidR="00103AD9" w:rsidRPr="00103AD9">
        <w:rPr>
          <w:color w:val="000000"/>
          <w:spacing w:val="-3"/>
          <w:kern w:val="1"/>
          <w:sz w:val="26"/>
        </w:rPr>
        <w:t>pursuant to the</w:t>
      </w:r>
      <w:r w:rsidR="00103AD9">
        <w:rPr>
          <w:color w:val="000000"/>
          <w:spacing w:val="-3"/>
          <w:kern w:val="1"/>
          <w:sz w:val="26"/>
        </w:rPr>
        <w:t xml:space="preserve"> </w:t>
      </w:r>
      <w:bookmarkStart w:id="1" w:name="_Hlk507504391"/>
      <w:r w:rsidR="00103AD9" w:rsidRPr="00103AD9">
        <w:rPr>
          <w:color w:val="000000"/>
          <w:spacing w:val="-3"/>
          <w:kern w:val="1"/>
          <w:sz w:val="26"/>
        </w:rPr>
        <w:t>Regional</w:t>
      </w:r>
      <w:r w:rsidR="00103AD9">
        <w:rPr>
          <w:color w:val="000000"/>
          <w:spacing w:val="-3"/>
          <w:kern w:val="1"/>
          <w:sz w:val="26"/>
        </w:rPr>
        <w:t xml:space="preserve"> </w:t>
      </w:r>
      <w:r w:rsidR="00103AD9" w:rsidRPr="00103AD9">
        <w:rPr>
          <w:color w:val="000000"/>
          <w:spacing w:val="-3"/>
          <w:kern w:val="1"/>
          <w:sz w:val="26"/>
        </w:rPr>
        <w:t>Equipment Sharing for Transmission Outage Restoration</w:t>
      </w:r>
      <w:bookmarkEnd w:id="0"/>
      <w:bookmarkEnd w:id="1"/>
      <w:r w:rsidR="00103AD9" w:rsidRPr="00103AD9">
        <w:rPr>
          <w:color w:val="000000"/>
          <w:spacing w:val="-3"/>
          <w:kern w:val="1"/>
          <w:sz w:val="26"/>
        </w:rPr>
        <w:t xml:space="preserve"> (RESTORE)</w:t>
      </w:r>
      <w:r w:rsidR="00103AD9">
        <w:rPr>
          <w:color w:val="000000"/>
          <w:spacing w:val="-3"/>
          <w:kern w:val="1"/>
          <w:sz w:val="26"/>
        </w:rPr>
        <w:t xml:space="preserve"> </w:t>
      </w:r>
      <w:r w:rsidR="00103AD9" w:rsidRPr="00103AD9">
        <w:rPr>
          <w:color w:val="000000"/>
          <w:spacing w:val="-3"/>
          <w:kern w:val="1"/>
          <w:sz w:val="26"/>
        </w:rPr>
        <w:t>and</w:t>
      </w:r>
      <w:r w:rsidR="00103AD9">
        <w:rPr>
          <w:color w:val="000000"/>
          <w:spacing w:val="-3"/>
          <w:kern w:val="1"/>
          <w:sz w:val="26"/>
        </w:rPr>
        <w:t xml:space="preserve"> </w:t>
      </w:r>
      <w:r w:rsidR="00103AD9" w:rsidRPr="00103AD9">
        <w:rPr>
          <w:color w:val="000000"/>
          <w:spacing w:val="-3"/>
          <w:kern w:val="1"/>
          <w:sz w:val="26"/>
        </w:rPr>
        <w:t>granting approval of the RESTORE Agreement</w:t>
      </w:r>
      <w:r w:rsidR="00103AD9">
        <w:rPr>
          <w:color w:val="000000"/>
          <w:spacing w:val="-3"/>
          <w:kern w:val="1"/>
          <w:sz w:val="26"/>
        </w:rPr>
        <w:t xml:space="preserve"> </w:t>
      </w:r>
      <w:r w:rsidR="00103AD9" w:rsidRPr="00103AD9">
        <w:rPr>
          <w:color w:val="000000"/>
          <w:spacing w:val="-3"/>
          <w:kern w:val="1"/>
          <w:sz w:val="26"/>
        </w:rPr>
        <w:t>as an affiliated interest agreement.</w:t>
      </w:r>
      <w:r w:rsidRPr="008E34E2">
        <w:rPr>
          <w:color w:val="000000"/>
          <w:spacing w:val="-3"/>
          <w:kern w:val="1"/>
          <w:sz w:val="26"/>
        </w:rPr>
        <w:t xml:space="preserve">  </w:t>
      </w:r>
      <w:r w:rsidR="00656DFA">
        <w:rPr>
          <w:color w:val="000000"/>
          <w:spacing w:val="-3"/>
          <w:kern w:val="1"/>
          <w:sz w:val="26"/>
        </w:rPr>
        <w:t>PPL</w:t>
      </w:r>
      <w:r w:rsidRPr="008E34E2">
        <w:rPr>
          <w:color w:val="000000"/>
          <w:spacing w:val="-3"/>
          <w:kern w:val="1"/>
          <w:sz w:val="26"/>
        </w:rPr>
        <w:t xml:space="preserve"> proposes to make these future transfers under a multi-utility agreement, known as the </w:t>
      </w:r>
      <w:r w:rsidR="000F5466">
        <w:rPr>
          <w:color w:val="000000"/>
          <w:spacing w:val="-3"/>
          <w:kern w:val="1"/>
          <w:sz w:val="26"/>
        </w:rPr>
        <w:t>RESTORE</w:t>
      </w:r>
      <w:r>
        <w:rPr>
          <w:color w:val="000000"/>
          <w:spacing w:val="-3"/>
          <w:kern w:val="1"/>
          <w:sz w:val="26"/>
        </w:rPr>
        <w:t xml:space="preserve"> Agreement (</w:t>
      </w:r>
      <w:r w:rsidR="002108C6">
        <w:rPr>
          <w:color w:val="000000"/>
          <w:spacing w:val="-3"/>
          <w:kern w:val="1"/>
          <w:sz w:val="26"/>
        </w:rPr>
        <w:t xml:space="preserve">RESTORE or </w:t>
      </w:r>
      <w:r>
        <w:rPr>
          <w:color w:val="000000"/>
          <w:spacing w:val="-3"/>
          <w:kern w:val="1"/>
          <w:sz w:val="26"/>
        </w:rPr>
        <w:t xml:space="preserve">Agreement), </w:t>
      </w:r>
      <w:r w:rsidR="00BA04EB">
        <w:rPr>
          <w:color w:val="000000"/>
          <w:spacing w:val="-3"/>
          <w:kern w:val="1"/>
          <w:sz w:val="26"/>
        </w:rPr>
        <w:t>signed September 1</w:t>
      </w:r>
      <w:r w:rsidR="00C4239A">
        <w:rPr>
          <w:color w:val="000000"/>
          <w:spacing w:val="-3"/>
          <w:kern w:val="1"/>
          <w:sz w:val="26"/>
        </w:rPr>
        <w:t>5</w:t>
      </w:r>
      <w:r w:rsidR="00BA04EB">
        <w:rPr>
          <w:color w:val="000000"/>
          <w:spacing w:val="-3"/>
          <w:kern w:val="1"/>
          <w:sz w:val="26"/>
        </w:rPr>
        <w:t>, 2017</w:t>
      </w:r>
      <w:r w:rsidRPr="008E34E2">
        <w:rPr>
          <w:color w:val="000000"/>
          <w:spacing w:val="-3"/>
          <w:kern w:val="1"/>
          <w:sz w:val="26"/>
        </w:rPr>
        <w:t xml:space="preserve">. </w:t>
      </w:r>
      <w:r w:rsidR="008D618D">
        <w:rPr>
          <w:color w:val="000000"/>
          <w:spacing w:val="-3"/>
          <w:kern w:val="1"/>
          <w:sz w:val="26"/>
        </w:rPr>
        <w:t xml:space="preserve"> </w:t>
      </w:r>
      <w:r w:rsidR="008D618D" w:rsidRPr="008D618D">
        <w:rPr>
          <w:color w:val="000000"/>
          <w:spacing w:val="-3"/>
          <w:kern w:val="1"/>
          <w:sz w:val="26"/>
        </w:rPr>
        <w:t>PPL Electric’s affiliates, Kentucky Utilities Company</w:t>
      </w:r>
      <w:r w:rsidR="008D618D">
        <w:rPr>
          <w:color w:val="000000"/>
          <w:spacing w:val="-3"/>
          <w:kern w:val="1"/>
          <w:sz w:val="26"/>
        </w:rPr>
        <w:t xml:space="preserve"> (</w:t>
      </w:r>
      <w:r w:rsidR="008D618D" w:rsidRPr="008D618D">
        <w:rPr>
          <w:color w:val="000000"/>
          <w:spacing w:val="-3"/>
          <w:kern w:val="1"/>
          <w:sz w:val="26"/>
        </w:rPr>
        <w:t>KU</w:t>
      </w:r>
      <w:r w:rsidR="008D618D">
        <w:rPr>
          <w:color w:val="000000"/>
          <w:spacing w:val="-3"/>
          <w:kern w:val="1"/>
          <w:sz w:val="26"/>
        </w:rPr>
        <w:t xml:space="preserve">) </w:t>
      </w:r>
      <w:r w:rsidR="008D618D" w:rsidRPr="008D618D">
        <w:rPr>
          <w:color w:val="000000"/>
          <w:spacing w:val="-3"/>
          <w:kern w:val="1"/>
          <w:sz w:val="26"/>
        </w:rPr>
        <w:t xml:space="preserve">and Louisville </w:t>
      </w:r>
      <w:r w:rsidR="008D618D" w:rsidRPr="008D618D">
        <w:rPr>
          <w:color w:val="000000"/>
          <w:spacing w:val="-3"/>
          <w:kern w:val="1"/>
          <w:sz w:val="26"/>
        </w:rPr>
        <w:lastRenderedPageBreak/>
        <w:t>Gas and Electric Company</w:t>
      </w:r>
      <w:r w:rsidR="008D618D">
        <w:rPr>
          <w:color w:val="000000"/>
          <w:spacing w:val="-3"/>
          <w:kern w:val="1"/>
          <w:sz w:val="26"/>
        </w:rPr>
        <w:t xml:space="preserve"> (</w:t>
      </w:r>
      <w:r w:rsidR="008D618D" w:rsidRPr="008D618D">
        <w:rPr>
          <w:color w:val="000000"/>
          <w:spacing w:val="-3"/>
          <w:kern w:val="1"/>
          <w:sz w:val="26"/>
        </w:rPr>
        <w:t>LG&amp;E</w:t>
      </w:r>
      <w:r w:rsidR="008D618D">
        <w:rPr>
          <w:color w:val="000000"/>
          <w:spacing w:val="-3"/>
          <w:kern w:val="1"/>
          <w:sz w:val="26"/>
        </w:rPr>
        <w:t>)</w:t>
      </w:r>
      <w:r w:rsidR="008D618D" w:rsidRPr="008D618D">
        <w:rPr>
          <w:color w:val="000000"/>
          <w:spacing w:val="-3"/>
          <w:kern w:val="1"/>
          <w:sz w:val="26"/>
        </w:rPr>
        <w:t>, also are</w:t>
      </w:r>
      <w:r w:rsidR="008D618D">
        <w:rPr>
          <w:color w:val="000000"/>
          <w:spacing w:val="-3"/>
          <w:kern w:val="1"/>
          <w:sz w:val="26"/>
        </w:rPr>
        <w:t xml:space="preserve"> </w:t>
      </w:r>
      <w:r w:rsidR="008D618D" w:rsidRPr="008D618D">
        <w:rPr>
          <w:color w:val="000000"/>
          <w:spacing w:val="-3"/>
          <w:kern w:val="1"/>
          <w:sz w:val="26"/>
        </w:rPr>
        <w:t>parties to the RESTORE</w:t>
      </w:r>
      <w:r w:rsidR="008D618D">
        <w:rPr>
          <w:color w:val="000000"/>
          <w:spacing w:val="-3"/>
          <w:kern w:val="1"/>
          <w:sz w:val="26"/>
        </w:rPr>
        <w:t xml:space="preserve"> </w:t>
      </w:r>
      <w:r w:rsidR="008D618D" w:rsidRPr="008D618D">
        <w:rPr>
          <w:color w:val="000000"/>
          <w:spacing w:val="-3"/>
          <w:kern w:val="1"/>
          <w:sz w:val="26"/>
        </w:rPr>
        <w:t>Agreement.</w:t>
      </w:r>
      <w:r w:rsidR="008D618D">
        <w:rPr>
          <w:color w:val="000000"/>
          <w:spacing w:val="-3"/>
          <w:kern w:val="1"/>
          <w:sz w:val="26"/>
        </w:rPr>
        <w:t xml:space="preserve">  </w:t>
      </w:r>
      <w:r w:rsidR="008D618D" w:rsidRPr="008D618D">
        <w:rPr>
          <w:color w:val="000000"/>
          <w:spacing w:val="-3"/>
          <w:kern w:val="1"/>
          <w:sz w:val="26"/>
        </w:rPr>
        <w:t>PPL Electric, KU, and LG&amp;E all are subsidiaries of PPL</w:t>
      </w:r>
      <w:r w:rsidR="008D618D">
        <w:rPr>
          <w:color w:val="000000"/>
          <w:spacing w:val="-3"/>
          <w:kern w:val="1"/>
          <w:sz w:val="26"/>
        </w:rPr>
        <w:t xml:space="preserve"> </w:t>
      </w:r>
      <w:r w:rsidR="008D618D" w:rsidRPr="008D618D">
        <w:rPr>
          <w:color w:val="000000"/>
          <w:spacing w:val="-3"/>
          <w:kern w:val="1"/>
          <w:sz w:val="26"/>
        </w:rPr>
        <w:t>Corporation.</w:t>
      </w:r>
      <w:r w:rsidR="008D618D">
        <w:rPr>
          <w:color w:val="000000"/>
          <w:spacing w:val="-3"/>
          <w:kern w:val="1"/>
          <w:sz w:val="26"/>
        </w:rPr>
        <w:t xml:space="preserve">  </w:t>
      </w:r>
      <w:r w:rsidR="008D618D" w:rsidRPr="008D618D">
        <w:rPr>
          <w:color w:val="000000"/>
          <w:spacing w:val="-3"/>
          <w:kern w:val="1"/>
          <w:sz w:val="26"/>
        </w:rPr>
        <w:t>Therefore, the Company is seeking approval of the RESTORE Agreement pursuant</w:t>
      </w:r>
      <w:r w:rsidR="008D618D">
        <w:rPr>
          <w:color w:val="000000"/>
          <w:spacing w:val="-3"/>
          <w:kern w:val="1"/>
          <w:sz w:val="26"/>
        </w:rPr>
        <w:t xml:space="preserve"> </w:t>
      </w:r>
      <w:r w:rsidR="008D618D" w:rsidRPr="008D618D">
        <w:rPr>
          <w:color w:val="000000"/>
          <w:spacing w:val="-3"/>
          <w:kern w:val="1"/>
          <w:sz w:val="26"/>
        </w:rPr>
        <w:t>to Section</w:t>
      </w:r>
      <w:r w:rsidR="006433BE">
        <w:rPr>
          <w:color w:val="000000"/>
          <w:spacing w:val="-3"/>
          <w:kern w:val="1"/>
          <w:sz w:val="26"/>
        </w:rPr>
        <w:t> </w:t>
      </w:r>
      <w:r w:rsidR="008D618D" w:rsidRPr="008D618D">
        <w:rPr>
          <w:color w:val="000000"/>
          <w:spacing w:val="-3"/>
          <w:kern w:val="1"/>
          <w:sz w:val="26"/>
        </w:rPr>
        <w:t>2102(a)(3) of the Public Utility Code.</w:t>
      </w:r>
    </w:p>
    <w:p w14:paraId="4A4E0C5C" w14:textId="39F68BC6" w:rsidR="0074681C" w:rsidRDefault="0074681C" w:rsidP="0074681C">
      <w:pPr>
        <w:tabs>
          <w:tab w:val="left" w:pos="-72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</w:p>
    <w:p w14:paraId="425CFB54" w14:textId="24128A76" w:rsidR="00FD2C72" w:rsidRDefault="00FD2C72" w:rsidP="0074681C">
      <w:pPr>
        <w:tabs>
          <w:tab w:val="left" w:pos="-72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  <w:r>
        <w:rPr>
          <w:color w:val="000000"/>
          <w:spacing w:val="-3"/>
          <w:kern w:val="1"/>
          <w:sz w:val="26"/>
        </w:rPr>
        <w:tab/>
      </w:r>
      <w:r w:rsidRPr="008E34E2">
        <w:rPr>
          <w:color w:val="000000"/>
          <w:spacing w:val="-3"/>
          <w:kern w:val="1"/>
          <w:sz w:val="26"/>
        </w:rPr>
        <w:t xml:space="preserve">This Application was served on the </w:t>
      </w:r>
      <w:r>
        <w:rPr>
          <w:color w:val="000000"/>
          <w:spacing w:val="-3"/>
          <w:kern w:val="1"/>
          <w:sz w:val="26"/>
        </w:rPr>
        <w:t>Bureau of Investigation and Enforcement</w:t>
      </w:r>
      <w:r w:rsidRPr="008E34E2">
        <w:rPr>
          <w:color w:val="000000"/>
          <w:spacing w:val="-3"/>
          <w:kern w:val="1"/>
          <w:sz w:val="26"/>
        </w:rPr>
        <w:t xml:space="preserve">, the Office of Consumer Advocate, </w:t>
      </w:r>
      <w:r>
        <w:rPr>
          <w:color w:val="000000"/>
          <w:spacing w:val="-3"/>
          <w:kern w:val="1"/>
          <w:sz w:val="26"/>
        </w:rPr>
        <w:t xml:space="preserve">and </w:t>
      </w:r>
      <w:r w:rsidRPr="008E34E2">
        <w:rPr>
          <w:color w:val="000000"/>
          <w:spacing w:val="-3"/>
          <w:kern w:val="1"/>
          <w:sz w:val="26"/>
        </w:rPr>
        <w:t xml:space="preserve">the Office of Small Business Advocate.  </w:t>
      </w:r>
      <w:r w:rsidR="006660EB" w:rsidRPr="006660EB">
        <w:rPr>
          <w:color w:val="000000"/>
          <w:spacing w:val="-3"/>
          <w:kern w:val="1"/>
          <w:sz w:val="26"/>
        </w:rPr>
        <w:t xml:space="preserve">Pursuant to 52 Pa. Code § 5.14, notice was published on Saturday, </w:t>
      </w:r>
      <w:r w:rsidR="006660EB">
        <w:rPr>
          <w:color w:val="000000"/>
          <w:spacing w:val="-3"/>
          <w:kern w:val="1"/>
          <w:sz w:val="26"/>
        </w:rPr>
        <w:t>January 20</w:t>
      </w:r>
      <w:r w:rsidR="006660EB" w:rsidRPr="006660EB">
        <w:rPr>
          <w:color w:val="000000"/>
          <w:spacing w:val="-3"/>
          <w:kern w:val="1"/>
          <w:sz w:val="26"/>
        </w:rPr>
        <w:t>, 201</w:t>
      </w:r>
      <w:r w:rsidR="006660EB">
        <w:rPr>
          <w:color w:val="000000"/>
          <w:spacing w:val="-3"/>
          <w:kern w:val="1"/>
          <w:sz w:val="26"/>
        </w:rPr>
        <w:t>8</w:t>
      </w:r>
      <w:r w:rsidR="006660EB" w:rsidRPr="006660EB">
        <w:rPr>
          <w:color w:val="000000"/>
          <w:spacing w:val="-3"/>
          <w:kern w:val="1"/>
          <w:sz w:val="26"/>
        </w:rPr>
        <w:t>, in Volume 4</w:t>
      </w:r>
      <w:r w:rsidR="006660EB">
        <w:rPr>
          <w:color w:val="000000"/>
          <w:spacing w:val="-3"/>
          <w:kern w:val="1"/>
          <w:sz w:val="26"/>
        </w:rPr>
        <w:t>8</w:t>
      </w:r>
      <w:r w:rsidR="006660EB" w:rsidRPr="006660EB">
        <w:rPr>
          <w:color w:val="000000"/>
          <w:spacing w:val="-3"/>
          <w:kern w:val="1"/>
          <w:sz w:val="26"/>
        </w:rPr>
        <w:t xml:space="preserve">, number </w:t>
      </w:r>
      <w:r w:rsidR="006660EB">
        <w:rPr>
          <w:color w:val="000000"/>
          <w:spacing w:val="-3"/>
          <w:kern w:val="1"/>
          <w:sz w:val="26"/>
        </w:rPr>
        <w:t>3</w:t>
      </w:r>
      <w:r w:rsidR="006660EB" w:rsidRPr="006660EB">
        <w:rPr>
          <w:color w:val="000000"/>
          <w:spacing w:val="-3"/>
          <w:kern w:val="1"/>
          <w:sz w:val="26"/>
        </w:rPr>
        <w:t xml:space="preserve">, of the </w:t>
      </w:r>
      <w:r w:rsidR="006660EB" w:rsidRPr="006660EB">
        <w:rPr>
          <w:i/>
          <w:color w:val="000000"/>
          <w:spacing w:val="-3"/>
          <w:kern w:val="1"/>
          <w:sz w:val="26"/>
        </w:rPr>
        <w:t>Pennsylvania Bulletin</w:t>
      </w:r>
      <w:r w:rsidR="006660EB" w:rsidRPr="006660EB">
        <w:rPr>
          <w:color w:val="000000"/>
          <w:spacing w:val="-3"/>
          <w:kern w:val="1"/>
          <w:sz w:val="26"/>
        </w:rPr>
        <w:t xml:space="preserve"> (4</w:t>
      </w:r>
      <w:r w:rsidR="006660EB">
        <w:rPr>
          <w:color w:val="000000"/>
          <w:spacing w:val="-3"/>
          <w:kern w:val="1"/>
          <w:sz w:val="26"/>
        </w:rPr>
        <w:t>8</w:t>
      </w:r>
      <w:r w:rsidR="006660EB" w:rsidRPr="006660EB">
        <w:rPr>
          <w:color w:val="000000"/>
          <w:spacing w:val="-3"/>
          <w:kern w:val="1"/>
          <w:sz w:val="26"/>
        </w:rPr>
        <w:t xml:space="preserve"> </w:t>
      </w:r>
      <w:r w:rsidR="006660EB" w:rsidRPr="006660EB">
        <w:rPr>
          <w:i/>
          <w:color w:val="000000"/>
          <w:spacing w:val="-3"/>
          <w:kern w:val="1"/>
          <w:sz w:val="26"/>
        </w:rPr>
        <w:t>Pa.B.</w:t>
      </w:r>
      <w:r w:rsidR="006660EB" w:rsidRPr="006660EB">
        <w:rPr>
          <w:color w:val="000000"/>
          <w:spacing w:val="-3"/>
          <w:kern w:val="1"/>
          <w:sz w:val="26"/>
        </w:rPr>
        <w:t xml:space="preserve"> </w:t>
      </w:r>
      <w:r w:rsidR="006660EB">
        <w:rPr>
          <w:color w:val="000000"/>
          <w:spacing w:val="-3"/>
          <w:kern w:val="1"/>
          <w:sz w:val="26"/>
        </w:rPr>
        <w:t>580</w:t>
      </w:r>
      <w:r w:rsidR="006660EB" w:rsidRPr="006660EB">
        <w:rPr>
          <w:color w:val="000000"/>
          <w:spacing w:val="-3"/>
          <w:kern w:val="1"/>
          <w:sz w:val="26"/>
        </w:rPr>
        <w:t xml:space="preserve">), and protests were due by </w:t>
      </w:r>
      <w:r w:rsidR="006660EB">
        <w:rPr>
          <w:color w:val="000000"/>
          <w:spacing w:val="-3"/>
          <w:kern w:val="1"/>
          <w:sz w:val="26"/>
        </w:rPr>
        <w:t xml:space="preserve">February 5, 2018.  </w:t>
      </w:r>
      <w:r w:rsidRPr="008E34E2">
        <w:rPr>
          <w:color w:val="000000"/>
          <w:spacing w:val="-3"/>
          <w:kern w:val="1"/>
          <w:sz w:val="26"/>
        </w:rPr>
        <w:t>N</w:t>
      </w:r>
      <w:r>
        <w:rPr>
          <w:color w:val="000000"/>
          <w:spacing w:val="-3"/>
          <w:kern w:val="1"/>
          <w:sz w:val="26"/>
        </w:rPr>
        <w:t>o protests or comments were filed.</w:t>
      </w:r>
    </w:p>
    <w:p w14:paraId="3B739B62" w14:textId="7DB61B3A" w:rsidR="00FD2C72" w:rsidRDefault="00C030FC" w:rsidP="0074681C">
      <w:pPr>
        <w:tabs>
          <w:tab w:val="left" w:pos="-72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  <w:r>
        <w:rPr>
          <w:color w:val="000000"/>
          <w:spacing w:val="-3"/>
          <w:kern w:val="1"/>
          <w:sz w:val="26"/>
        </w:rPr>
        <w:tab/>
      </w:r>
    </w:p>
    <w:p w14:paraId="4E3F728F" w14:textId="10D6EFE7" w:rsidR="00C030FC" w:rsidRDefault="00C030FC" w:rsidP="0074681C">
      <w:pPr>
        <w:tabs>
          <w:tab w:val="left" w:pos="-72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  <w:r>
        <w:rPr>
          <w:color w:val="000000"/>
          <w:spacing w:val="-3"/>
          <w:kern w:val="1"/>
          <w:sz w:val="26"/>
        </w:rPr>
        <w:tab/>
      </w:r>
      <w:r w:rsidR="00E901CC" w:rsidRPr="00E901CC">
        <w:rPr>
          <w:color w:val="000000"/>
          <w:spacing w:val="-3"/>
          <w:kern w:val="1"/>
          <w:sz w:val="26"/>
        </w:rPr>
        <w:t>PPL, a Pennsylvania corporation, is a wholly-owned direct subsidiary of PPL Corporation.  The Company provides electric distribution, transmission and default supply</w:t>
      </w:r>
      <w:r w:rsidR="00E901CC">
        <w:rPr>
          <w:color w:val="000000"/>
          <w:spacing w:val="-3"/>
          <w:kern w:val="1"/>
          <w:sz w:val="26"/>
        </w:rPr>
        <w:t xml:space="preserve"> services</w:t>
      </w:r>
      <w:r w:rsidR="00E901CC" w:rsidRPr="00E901CC">
        <w:rPr>
          <w:color w:val="000000"/>
          <w:spacing w:val="-3"/>
          <w:kern w:val="1"/>
          <w:sz w:val="26"/>
        </w:rPr>
        <w:t xml:space="preserve"> to approximately 1.4 million customers throughout all or portions of 29 counties in eastern and central Pennsylvania.</w:t>
      </w:r>
    </w:p>
    <w:p w14:paraId="0403D6BD" w14:textId="77777777" w:rsidR="00E901CC" w:rsidRPr="008E34E2" w:rsidRDefault="00E901CC" w:rsidP="0074681C">
      <w:pPr>
        <w:tabs>
          <w:tab w:val="left" w:pos="-72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</w:p>
    <w:p w14:paraId="2F3D0482" w14:textId="33B1787B" w:rsidR="00955A2C" w:rsidRDefault="0074681C" w:rsidP="00955A2C">
      <w:pPr>
        <w:tabs>
          <w:tab w:val="left" w:pos="-72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  <w:r w:rsidRPr="008E34E2">
        <w:rPr>
          <w:color w:val="000000"/>
          <w:spacing w:val="-3"/>
          <w:kern w:val="1"/>
          <w:sz w:val="26"/>
        </w:rPr>
        <w:tab/>
      </w:r>
      <w:r w:rsidR="002108C6">
        <w:rPr>
          <w:color w:val="000000"/>
          <w:spacing w:val="-3"/>
          <w:kern w:val="1"/>
          <w:sz w:val="26"/>
        </w:rPr>
        <w:t xml:space="preserve">RESTORE </w:t>
      </w:r>
      <w:r w:rsidRPr="008E34E2">
        <w:rPr>
          <w:color w:val="000000"/>
          <w:spacing w:val="-3"/>
          <w:kern w:val="1"/>
          <w:sz w:val="26"/>
        </w:rPr>
        <w:t xml:space="preserve">is in response to </w:t>
      </w:r>
      <w:r w:rsidR="00713D44" w:rsidRPr="00713D44">
        <w:rPr>
          <w:color w:val="000000"/>
          <w:spacing w:val="-3"/>
          <w:kern w:val="1"/>
          <w:sz w:val="26"/>
        </w:rPr>
        <w:t>Section 61004 of Fixing America's Surface Transportation Act (Pub. L. No.</w:t>
      </w:r>
      <w:r w:rsidR="00713D44">
        <w:rPr>
          <w:color w:val="000000"/>
          <w:spacing w:val="-3"/>
          <w:kern w:val="1"/>
          <w:sz w:val="26"/>
        </w:rPr>
        <w:t xml:space="preserve"> </w:t>
      </w:r>
      <w:r w:rsidR="00713D44" w:rsidRPr="00713D44">
        <w:rPr>
          <w:color w:val="000000"/>
          <w:spacing w:val="-3"/>
          <w:kern w:val="1"/>
          <w:sz w:val="26"/>
        </w:rPr>
        <w:t>114-94), 129 Stat. 1780 (FAST Act)</w:t>
      </w:r>
      <w:r w:rsidRPr="008E34E2">
        <w:rPr>
          <w:color w:val="000000"/>
          <w:spacing w:val="-3"/>
          <w:kern w:val="1"/>
          <w:sz w:val="26"/>
        </w:rPr>
        <w:t>.</w:t>
      </w:r>
      <w:r w:rsidR="00955A2C">
        <w:rPr>
          <w:color w:val="000000"/>
          <w:spacing w:val="-3"/>
          <w:kern w:val="1"/>
          <w:sz w:val="26"/>
        </w:rPr>
        <w:t xml:space="preserve">  The FAST Act </w:t>
      </w:r>
      <w:r w:rsidR="00955A2C" w:rsidRPr="00955A2C">
        <w:rPr>
          <w:color w:val="000000"/>
          <w:spacing w:val="-3"/>
          <w:kern w:val="1"/>
          <w:sz w:val="26"/>
        </w:rPr>
        <w:t>states that the Secretary of the Department of Energy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(DOE), acting through DOE's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Office of Electricity Delivery and Energy Reliability, shall, in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consultation with the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Commission, the Electricity Subsector Coordinating Council (ESCC), the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 xml:space="preserve">North American Electric Reliability Corporation (NERC), and </w:t>
      </w:r>
      <w:r w:rsidR="00955A2C">
        <w:rPr>
          <w:color w:val="000000"/>
          <w:spacing w:val="-3"/>
          <w:kern w:val="1"/>
          <w:sz w:val="26"/>
        </w:rPr>
        <w:t>“</w:t>
      </w:r>
      <w:r w:rsidR="00955A2C" w:rsidRPr="00955A2C">
        <w:rPr>
          <w:color w:val="000000"/>
          <w:spacing w:val="-3"/>
          <w:kern w:val="1"/>
          <w:sz w:val="26"/>
        </w:rPr>
        <w:t>owners and operators of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critical electric infrastructure and defense and military installations, prepare and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submit to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Congress a plan to establish a Strategic Transformer Reserve for the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storage, in strategically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located facilities, of spare large power transformers and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emergency mobile substations in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sufficient numbers to temporarily replace critically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damaged large power transformers and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substations that are critical electric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infrastructure or serve defense and military installations</w:t>
      </w:r>
      <w:r w:rsidR="00955A2C">
        <w:rPr>
          <w:color w:val="000000"/>
          <w:spacing w:val="-3"/>
          <w:kern w:val="1"/>
          <w:sz w:val="26"/>
        </w:rPr>
        <w:t xml:space="preserve">.”  </w:t>
      </w:r>
      <w:r w:rsidR="00955A2C" w:rsidRPr="00955A2C">
        <w:rPr>
          <w:color w:val="000000"/>
          <w:spacing w:val="-3"/>
          <w:kern w:val="1"/>
          <w:sz w:val="26"/>
        </w:rPr>
        <w:t>Following the FAST Act,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the Department of Energy issued a Strategic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 xml:space="preserve">Transformer Reserve </w:t>
      </w:r>
      <w:r w:rsidR="00955A2C">
        <w:rPr>
          <w:color w:val="000000"/>
          <w:spacing w:val="-3"/>
          <w:kern w:val="1"/>
          <w:sz w:val="26"/>
        </w:rPr>
        <w:t>r</w:t>
      </w:r>
      <w:r w:rsidR="00955A2C" w:rsidRPr="00955A2C">
        <w:rPr>
          <w:color w:val="000000"/>
          <w:spacing w:val="-3"/>
          <w:kern w:val="1"/>
          <w:sz w:val="26"/>
        </w:rPr>
        <w:t>eport to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Congress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lastRenderedPageBreak/>
        <w:t>in March 2017, in which it recommended</w:t>
      </w:r>
      <w:r w:rsidR="00955A2C">
        <w:rPr>
          <w:color w:val="000000"/>
          <w:spacing w:val="-3"/>
          <w:kern w:val="1"/>
          <w:sz w:val="26"/>
        </w:rPr>
        <w:t xml:space="preserve"> “</w:t>
      </w:r>
      <w:r w:rsidR="00955A2C" w:rsidRPr="00955A2C">
        <w:rPr>
          <w:color w:val="000000"/>
          <w:spacing w:val="-3"/>
          <w:kern w:val="1"/>
          <w:sz w:val="26"/>
        </w:rPr>
        <w:t>encouraging and supporting an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industry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based option drive by voluntary industry actions and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North American Electric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Reliability Corporations' Reliability Standard CIP-014-2 requirements,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which were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approved by the Federal Energy Regulatory Commission (FERC)</w:t>
      </w:r>
      <w:r w:rsidR="00955A2C">
        <w:rPr>
          <w:color w:val="000000"/>
          <w:spacing w:val="-3"/>
          <w:kern w:val="1"/>
          <w:sz w:val="26"/>
        </w:rPr>
        <w:t xml:space="preserve">.  </w:t>
      </w:r>
      <w:r w:rsidR="00955A2C" w:rsidRPr="00955A2C">
        <w:rPr>
          <w:color w:val="000000"/>
          <w:spacing w:val="-3"/>
          <w:kern w:val="1"/>
          <w:sz w:val="26"/>
        </w:rPr>
        <w:t>In response to the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FAST Act and the DOE's Strategic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 xml:space="preserve">Transformer Reserve </w:t>
      </w:r>
      <w:r w:rsidR="00955A2C">
        <w:rPr>
          <w:color w:val="000000"/>
          <w:spacing w:val="-3"/>
          <w:kern w:val="1"/>
          <w:sz w:val="26"/>
        </w:rPr>
        <w:t>r</w:t>
      </w:r>
      <w:r w:rsidR="00955A2C" w:rsidRPr="00955A2C">
        <w:rPr>
          <w:color w:val="000000"/>
          <w:spacing w:val="-3"/>
          <w:kern w:val="1"/>
          <w:sz w:val="26"/>
        </w:rPr>
        <w:t>eport, a group of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FERC-jurisdictional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electric distribution utilities and some non-FERC jurisdictional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cooperative</w:t>
      </w:r>
      <w:r w:rsidR="00160874">
        <w:rPr>
          <w:color w:val="000000"/>
          <w:spacing w:val="-3"/>
          <w:kern w:val="1"/>
          <w:sz w:val="26"/>
        </w:rPr>
        <w:t>s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>and</w:t>
      </w:r>
      <w:r w:rsidR="00955A2C">
        <w:rPr>
          <w:color w:val="000000"/>
          <w:spacing w:val="-3"/>
          <w:kern w:val="1"/>
          <w:sz w:val="26"/>
        </w:rPr>
        <w:t xml:space="preserve"> </w:t>
      </w:r>
      <w:r w:rsidR="00955A2C" w:rsidRPr="00955A2C">
        <w:rPr>
          <w:color w:val="000000"/>
          <w:spacing w:val="-3"/>
          <w:kern w:val="1"/>
          <w:sz w:val="26"/>
        </w:rPr>
        <w:t xml:space="preserve">authorities </w:t>
      </w:r>
      <w:r w:rsidR="00160874">
        <w:rPr>
          <w:color w:val="000000"/>
          <w:spacing w:val="-3"/>
          <w:kern w:val="1"/>
          <w:sz w:val="26"/>
        </w:rPr>
        <w:t xml:space="preserve">(Participants) </w:t>
      </w:r>
      <w:r w:rsidR="00955A2C" w:rsidRPr="00955A2C">
        <w:rPr>
          <w:color w:val="000000"/>
          <w:spacing w:val="-3"/>
          <w:kern w:val="1"/>
          <w:sz w:val="26"/>
        </w:rPr>
        <w:t>entered into the RESTORE Agreement.</w:t>
      </w:r>
    </w:p>
    <w:p w14:paraId="52E2B5F5" w14:textId="77777777" w:rsidR="00160874" w:rsidRDefault="00160874" w:rsidP="00160874">
      <w:pPr>
        <w:tabs>
          <w:tab w:val="left" w:pos="-72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  <w:r>
        <w:rPr>
          <w:color w:val="000000"/>
          <w:spacing w:val="-3"/>
          <w:kern w:val="1"/>
          <w:sz w:val="26"/>
        </w:rPr>
        <w:tab/>
      </w:r>
    </w:p>
    <w:p w14:paraId="5E6B63D3" w14:textId="3661284E" w:rsidR="00955A2C" w:rsidRDefault="00160874" w:rsidP="008D618D">
      <w:pPr>
        <w:tabs>
          <w:tab w:val="left" w:pos="-72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  <w:r>
        <w:rPr>
          <w:color w:val="000000"/>
          <w:spacing w:val="-3"/>
          <w:kern w:val="1"/>
          <w:sz w:val="26"/>
        </w:rPr>
        <w:tab/>
      </w:r>
      <w:r w:rsidRPr="00160874">
        <w:rPr>
          <w:color w:val="000000"/>
          <w:spacing w:val="-3"/>
          <w:kern w:val="1"/>
          <w:sz w:val="26"/>
        </w:rPr>
        <w:t>The RESTORE Agreement was created to identify and enable the sharing of</w:t>
      </w:r>
      <w:r>
        <w:rPr>
          <w:color w:val="000000"/>
          <w:spacing w:val="-3"/>
          <w:kern w:val="1"/>
          <w:sz w:val="26"/>
        </w:rPr>
        <w:t xml:space="preserve"> e</w:t>
      </w:r>
      <w:r w:rsidRPr="00160874">
        <w:rPr>
          <w:color w:val="000000"/>
          <w:spacing w:val="-3"/>
          <w:kern w:val="1"/>
          <w:sz w:val="26"/>
        </w:rPr>
        <w:t>quipment among transmission owners, by making such equipment</w:t>
      </w:r>
      <w:r>
        <w:rPr>
          <w:color w:val="000000"/>
          <w:spacing w:val="-3"/>
          <w:kern w:val="1"/>
          <w:sz w:val="26"/>
        </w:rPr>
        <w:t xml:space="preserve"> </w:t>
      </w:r>
      <w:r w:rsidRPr="00160874">
        <w:rPr>
          <w:color w:val="000000"/>
          <w:spacing w:val="-3"/>
          <w:kern w:val="1"/>
          <w:sz w:val="26"/>
        </w:rPr>
        <w:t>available for</w:t>
      </w:r>
      <w:r>
        <w:rPr>
          <w:color w:val="000000"/>
          <w:spacing w:val="-3"/>
          <w:kern w:val="1"/>
          <w:sz w:val="26"/>
        </w:rPr>
        <w:t xml:space="preserve"> </w:t>
      </w:r>
      <w:r w:rsidRPr="00160874">
        <w:rPr>
          <w:color w:val="000000"/>
          <w:spacing w:val="-3"/>
          <w:kern w:val="1"/>
          <w:sz w:val="26"/>
        </w:rPr>
        <w:t>purchase by other Participants in the event of a major disaster within</w:t>
      </w:r>
      <w:r>
        <w:rPr>
          <w:color w:val="000000"/>
          <w:spacing w:val="-3"/>
          <w:kern w:val="1"/>
          <w:sz w:val="26"/>
        </w:rPr>
        <w:t xml:space="preserve"> </w:t>
      </w:r>
      <w:r w:rsidRPr="00160874">
        <w:rPr>
          <w:color w:val="000000"/>
          <w:spacing w:val="-3"/>
          <w:kern w:val="1"/>
          <w:sz w:val="26"/>
        </w:rPr>
        <w:t>their services area.</w:t>
      </w:r>
      <w:r>
        <w:rPr>
          <w:color w:val="000000"/>
          <w:spacing w:val="-3"/>
          <w:kern w:val="1"/>
          <w:sz w:val="26"/>
        </w:rPr>
        <w:t xml:space="preserve">  </w:t>
      </w:r>
      <w:r w:rsidRPr="00160874">
        <w:rPr>
          <w:color w:val="000000"/>
          <w:spacing w:val="-3"/>
          <w:kern w:val="1"/>
          <w:sz w:val="26"/>
        </w:rPr>
        <w:t>Each Participant in the RESTORE Agreement is responsible for</w:t>
      </w:r>
      <w:r>
        <w:rPr>
          <w:color w:val="000000"/>
          <w:spacing w:val="-3"/>
          <w:kern w:val="1"/>
          <w:sz w:val="26"/>
        </w:rPr>
        <w:t xml:space="preserve"> </w:t>
      </w:r>
      <w:r w:rsidRPr="00160874">
        <w:rPr>
          <w:color w:val="000000"/>
          <w:spacing w:val="-3"/>
          <w:kern w:val="1"/>
          <w:sz w:val="26"/>
        </w:rPr>
        <w:t>purchasing or</w:t>
      </w:r>
      <w:r>
        <w:rPr>
          <w:color w:val="000000"/>
          <w:spacing w:val="-3"/>
          <w:kern w:val="1"/>
          <w:sz w:val="26"/>
        </w:rPr>
        <w:t xml:space="preserve"> </w:t>
      </w:r>
      <w:r w:rsidRPr="00160874">
        <w:rPr>
          <w:color w:val="000000"/>
          <w:spacing w:val="-3"/>
          <w:kern w:val="1"/>
          <w:sz w:val="26"/>
        </w:rPr>
        <w:t xml:space="preserve">otherwise acquiring, storing, maintaining, and replacing its own </w:t>
      </w:r>
      <w:r>
        <w:rPr>
          <w:color w:val="000000"/>
          <w:spacing w:val="-3"/>
          <w:kern w:val="1"/>
          <w:sz w:val="26"/>
        </w:rPr>
        <w:t>s</w:t>
      </w:r>
      <w:r w:rsidRPr="00160874">
        <w:rPr>
          <w:color w:val="000000"/>
          <w:spacing w:val="-3"/>
          <w:kern w:val="1"/>
          <w:sz w:val="26"/>
        </w:rPr>
        <w:t xml:space="preserve">pare </w:t>
      </w:r>
      <w:r>
        <w:rPr>
          <w:color w:val="000000"/>
          <w:spacing w:val="-3"/>
          <w:kern w:val="1"/>
          <w:sz w:val="26"/>
        </w:rPr>
        <w:t>e</w:t>
      </w:r>
      <w:r w:rsidRPr="00160874">
        <w:rPr>
          <w:color w:val="000000"/>
          <w:spacing w:val="-3"/>
          <w:kern w:val="1"/>
          <w:sz w:val="26"/>
        </w:rPr>
        <w:t>quipment</w:t>
      </w:r>
      <w:r>
        <w:rPr>
          <w:color w:val="000000"/>
          <w:spacing w:val="-3"/>
          <w:kern w:val="1"/>
          <w:sz w:val="26"/>
        </w:rPr>
        <w:t>.</w:t>
      </w:r>
      <w:r w:rsidR="006A44B0">
        <w:rPr>
          <w:color w:val="000000"/>
          <w:spacing w:val="-3"/>
          <w:kern w:val="1"/>
          <w:sz w:val="26"/>
        </w:rPr>
        <w:t xml:space="preserve">  </w:t>
      </w:r>
      <w:r w:rsidR="006E6FAC" w:rsidRPr="006E6FAC">
        <w:rPr>
          <w:color w:val="000000"/>
          <w:spacing w:val="-3"/>
          <w:kern w:val="1"/>
          <w:sz w:val="26"/>
        </w:rPr>
        <w:t>The RESTORE Agreement establishes a framework to allow participants to</w:t>
      </w:r>
      <w:r w:rsidR="006A44B0">
        <w:rPr>
          <w:color w:val="000000"/>
          <w:spacing w:val="-3"/>
          <w:kern w:val="1"/>
          <w:sz w:val="26"/>
        </w:rPr>
        <w:t xml:space="preserve"> </w:t>
      </w:r>
      <w:r w:rsidR="006E6FAC" w:rsidRPr="006E6FAC">
        <w:rPr>
          <w:color w:val="000000"/>
          <w:spacing w:val="-3"/>
          <w:kern w:val="1"/>
          <w:sz w:val="26"/>
        </w:rPr>
        <w:t>efficiently</w:t>
      </w:r>
      <w:r w:rsidR="006A44B0">
        <w:rPr>
          <w:color w:val="000000"/>
          <w:spacing w:val="-3"/>
          <w:kern w:val="1"/>
          <w:sz w:val="26"/>
        </w:rPr>
        <w:t xml:space="preserve"> </w:t>
      </w:r>
      <w:r w:rsidR="006E6FAC" w:rsidRPr="006E6FAC">
        <w:rPr>
          <w:color w:val="000000"/>
          <w:spacing w:val="-3"/>
          <w:kern w:val="1"/>
          <w:sz w:val="26"/>
        </w:rPr>
        <w:t>and quickly transfer electric transformers and other</w:t>
      </w:r>
      <w:r w:rsidR="006A44B0">
        <w:rPr>
          <w:color w:val="000000"/>
          <w:spacing w:val="-3"/>
          <w:kern w:val="1"/>
          <w:sz w:val="26"/>
        </w:rPr>
        <w:t xml:space="preserve"> </w:t>
      </w:r>
      <w:r w:rsidR="006E6FAC" w:rsidRPr="006E6FAC">
        <w:rPr>
          <w:color w:val="000000"/>
          <w:spacing w:val="-3"/>
          <w:kern w:val="1"/>
          <w:sz w:val="26"/>
        </w:rPr>
        <w:t>transmission equipment</w:t>
      </w:r>
      <w:r w:rsidR="006A44B0">
        <w:rPr>
          <w:color w:val="000000"/>
          <w:spacing w:val="-3"/>
          <w:kern w:val="1"/>
          <w:sz w:val="26"/>
        </w:rPr>
        <w:t xml:space="preserve"> </w:t>
      </w:r>
      <w:r w:rsidR="006E6FAC" w:rsidRPr="006E6FAC">
        <w:rPr>
          <w:color w:val="000000"/>
          <w:spacing w:val="-3"/>
          <w:kern w:val="1"/>
          <w:sz w:val="26"/>
        </w:rPr>
        <w:t>under the occurrence of certain Triggering</w:t>
      </w:r>
      <w:r w:rsidR="006A44B0">
        <w:rPr>
          <w:color w:val="000000"/>
          <w:spacing w:val="-3"/>
          <w:kern w:val="1"/>
          <w:sz w:val="26"/>
        </w:rPr>
        <w:t xml:space="preserve"> </w:t>
      </w:r>
      <w:r w:rsidR="006E6FAC" w:rsidRPr="006E6FAC">
        <w:rPr>
          <w:color w:val="000000"/>
          <w:spacing w:val="-3"/>
          <w:kern w:val="1"/>
          <w:sz w:val="26"/>
        </w:rPr>
        <w:t>Events.</w:t>
      </w:r>
      <w:r w:rsidR="006A44B0">
        <w:rPr>
          <w:color w:val="000000"/>
          <w:spacing w:val="-3"/>
          <w:kern w:val="1"/>
          <w:sz w:val="26"/>
        </w:rPr>
        <w:t xml:space="preserve">  </w:t>
      </w:r>
      <w:r w:rsidR="006E6FAC" w:rsidRPr="006E6FAC">
        <w:rPr>
          <w:color w:val="000000"/>
          <w:spacing w:val="-3"/>
          <w:kern w:val="1"/>
          <w:sz w:val="26"/>
        </w:rPr>
        <w:t>A Triggering Event</w:t>
      </w:r>
      <w:r w:rsidR="006A44B0">
        <w:rPr>
          <w:color w:val="000000"/>
          <w:spacing w:val="-3"/>
          <w:kern w:val="1"/>
          <w:sz w:val="26"/>
        </w:rPr>
        <w:t xml:space="preserve"> </w:t>
      </w:r>
      <w:r w:rsidR="006E6FAC" w:rsidRPr="006E6FAC">
        <w:rPr>
          <w:color w:val="000000"/>
          <w:spacing w:val="-3"/>
          <w:kern w:val="1"/>
          <w:sz w:val="26"/>
        </w:rPr>
        <w:t>is defined by the RESTORE Agreement as a catastrophic event</w:t>
      </w:r>
      <w:r w:rsidR="006A44B0">
        <w:rPr>
          <w:color w:val="000000"/>
          <w:spacing w:val="-3"/>
          <w:kern w:val="1"/>
          <w:sz w:val="26"/>
        </w:rPr>
        <w:t xml:space="preserve"> </w:t>
      </w:r>
      <w:r w:rsidR="006E6FAC" w:rsidRPr="006E6FAC">
        <w:rPr>
          <w:color w:val="000000"/>
          <w:spacing w:val="-3"/>
          <w:kern w:val="1"/>
          <w:sz w:val="26"/>
        </w:rPr>
        <w:t>creating an urgent grid need in which, for an extended period of time, a Participant loses its</w:t>
      </w:r>
      <w:r w:rsidR="006A44B0">
        <w:rPr>
          <w:color w:val="000000"/>
          <w:spacing w:val="-3"/>
          <w:kern w:val="1"/>
          <w:sz w:val="26"/>
        </w:rPr>
        <w:t xml:space="preserve"> </w:t>
      </w:r>
      <w:r w:rsidR="006E6FAC" w:rsidRPr="006E6FAC">
        <w:rPr>
          <w:color w:val="000000"/>
          <w:spacing w:val="-3"/>
          <w:kern w:val="1"/>
          <w:sz w:val="26"/>
        </w:rPr>
        <w:t>ability to serve significant load, is at risk for losing significant load, or cannot maintain grid</w:t>
      </w:r>
      <w:r w:rsidR="006A44B0">
        <w:rPr>
          <w:color w:val="000000"/>
          <w:spacing w:val="-3"/>
          <w:kern w:val="1"/>
          <w:sz w:val="26"/>
        </w:rPr>
        <w:t xml:space="preserve"> </w:t>
      </w:r>
      <w:r w:rsidR="006E6FAC" w:rsidRPr="006E6FAC">
        <w:rPr>
          <w:color w:val="000000"/>
          <w:spacing w:val="-3"/>
          <w:kern w:val="1"/>
          <w:sz w:val="26"/>
        </w:rPr>
        <w:t>stability</w:t>
      </w:r>
      <w:r w:rsidR="006A44B0">
        <w:rPr>
          <w:color w:val="000000"/>
          <w:spacing w:val="-3"/>
          <w:kern w:val="1"/>
          <w:sz w:val="26"/>
        </w:rPr>
        <w:t xml:space="preserve">. </w:t>
      </w:r>
      <w:r w:rsidR="008D618D">
        <w:rPr>
          <w:color w:val="000000"/>
          <w:spacing w:val="-3"/>
          <w:kern w:val="1"/>
          <w:sz w:val="26"/>
        </w:rPr>
        <w:t xml:space="preserve"> </w:t>
      </w:r>
    </w:p>
    <w:p w14:paraId="58E17E1A" w14:textId="738692F7" w:rsidR="0074681C" w:rsidRDefault="0074681C" w:rsidP="0074681C">
      <w:pPr>
        <w:spacing w:line="360" w:lineRule="auto"/>
        <w:rPr>
          <w:color w:val="000000"/>
          <w:spacing w:val="-3"/>
          <w:kern w:val="1"/>
          <w:sz w:val="26"/>
        </w:rPr>
      </w:pPr>
      <w:r w:rsidRPr="008E34E2">
        <w:rPr>
          <w:color w:val="000000"/>
          <w:spacing w:val="-3"/>
          <w:kern w:val="1"/>
          <w:sz w:val="26"/>
        </w:rPr>
        <w:t xml:space="preserve"> </w:t>
      </w:r>
    </w:p>
    <w:p w14:paraId="0CC1058B" w14:textId="53612D2E" w:rsidR="006660EB" w:rsidRDefault="006660EB" w:rsidP="008A7C64">
      <w:pPr>
        <w:spacing w:line="360" w:lineRule="auto"/>
        <w:rPr>
          <w:color w:val="000000"/>
          <w:spacing w:val="-3"/>
          <w:kern w:val="1"/>
          <w:sz w:val="26"/>
        </w:rPr>
      </w:pPr>
      <w:r>
        <w:rPr>
          <w:color w:val="000000"/>
          <w:spacing w:val="-3"/>
          <w:kern w:val="1"/>
          <w:sz w:val="26"/>
        </w:rPr>
        <w:tab/>
      </w:r>
      <w:r w:rsidR="008A7C64">
        <w:rPr>
          <w:color w:val="000000"/>
          <w:spacing w:val="-3"/>
          <w:kern w:val="1"/>
          <w:sz w:val="26"/>
        </w:rPr>
        <w:t>T</w:t>
      </w:r>
      <w:r w:rsidR="008A7C64" w:rsidRPr="008A7C64">
        <w:rPr>
          <w:color w:val="000000"/>
          <w:spacing w:val="-3"/>
          <w:kern w:val="1"/>
          <w:sz w:val="26"/>
        </w:rPr>
        <w:t xml:space="preserve">he RESTORE Agreement </w:t>
      </w:r>
      <w:r w:rsidR="008A7C64">
        <w:rPr>
          <w:color w:val="000000"/>
          <w:spacing w:val="-3"/>
          <w:kern w:val="1"/>
          <w:sz w:val="26"/>
        </w:rPr>
        <w:t xml:space="preserve">is </w:t>
      </w:r>
      <w:r w:rsidR="008A7C64" w:rsidRPr="008A7C64">
        <w:rPr>
          <w:color w:val="000000"/>
          <w:spacing w:val="-3"/>
          <w:kern w:val="1"/>
          <w:sz w:val="26"/>
        </w:rPr>
        <w:t>in the public interest as</w:t>
      </w:r>
      <w:r w:rsidR="008A7C64">
        <w:rPr>
          <w:color w:val="000000"/>
          <w:spacing w:val="-3"/>
          <w:kern w:val="1"/>
          <w:sz w:val="26"/>
        </w:rPr>
        <w:t xml:space="preserve"> it</w:t>
      </w:r>
      <w:r w:rsidR="008A7C64" w:rsidRPr="008A7C64">
        <w:rPr>
          <w:color w:val="000000"/>
          <w:spacing w:val="-3"/>
          <w:kern w:val="1"/>
          <w:sz w:val="26"/>
        </w:rPr>
        <w:t xml:space="preserve"> will facilitate and enhance mutual</w:t>
      </w:r>
      <w:r w:rsidR="008A7C64">
        <w:rPr>
          <w:color w:val="000000"/>
          <w:spacing w:val="-3"/>
          <w:kern w:val="1"/>
          <w:sz w:val="26"/>
        </w:rPr>
        <w:t xml:space="preserve"> </w:t>
      </w:r>
      <w:r w:rsidR="008A7C64" w:rsidRPr="008A7C64">
        <w:rPr>
          <w:color w:val="000000"/>
          <w:spacing w:val="-3"/>
          <w:kern w:val="1"/>
          <w:sz w:val="26"/>
        </w:rPr>
        <w:t>assistance of the participating electric</w:t>
      </w:r>
      <w:r w:rsidR="008A7C64">
        <w:rPr>
          <w:color w:val="000000"/>
          <w:spacing w:val="-3"/>
          <w:kern w:val="1"/>
          <w:sz w:val="26"/>
        </w:rPr>
        <w:t xml:space="preserve"> </w:t>
      </w:r>
      <w:r w:rsidR="008A7C64" w:rsidRPr="008A7C64">
        <w:rPr>
          <w:color w:val="000000"/>
          <w:spacing w:val="-3"/>
          <w:kern w:val="1"/>
          <w:sz w:val="26"/>
        </w:rPr>
        <w:t>utilities in restoring secure and reliable grid operations.</w:t>
      </w:r>
      <w:r w:rsidR="008A7C64">
        <w:rPr>
          <w:color w:val="000000"/>
          <w:spacing w:val="-3"/>
          <w:kern w:val="1"/>
          <w:sz w:val="26"/>
        </w:rPr>
        <w:t xml:space="preserve">  </w:t>
      </w:r>
      <w:r w:rsidR="008A7C64" w:rsidRPr="008A7C64">
        <w:rPr>
          <w:color w:val="000000"/>
          <w:spacing w:val="-3"/>
          <w:kern w:val="1"/>
          <w:sz w:val="26"/>
        </w:rPr>
        <w:t xml:space="preserve">PPL </w:t>
      </w:r>
      <w:r w:rsidR="008A7C64">
        <w:rPr>
          <w:color w:val="000000"/>
          <w:spacing w:val="-3"/>
          <w:kern w:val="1"/>
          <w:sz w:val="26"/>
        </w:rPr>
        <w:t xml:space="preserve">will </w:t>
      </w:r>
      <w:r w:rsidR="008A7C64" w:rsidRPr="008A7C64">
        <w:rPr>
          <w:color w:val="000000"/>
          <w:spacing w:val="-3"/>
          <w:kern w:val="1"/>
          <w:sz w:val="26"/>
        </w:rPr>
        <w:t>be able to provide critical transmission</w:t>
      </w:r>
      <w:r w:rsidR="008A7C64">
        <w:rPr>
          <w:color w:val="000000"/>
          <w:spacing w:val="-3"/>
          <w:kern w:val="1"/>
          <w:sz w:val="26"/>
        </w:rPr>
        <w:t xml:space="preserve"> </w:t>
      </w:r>
      <w:r w:rsidR="008A7C64" w:rsidRPr="008A7C64">
        <w:rPr>
          <w:color w:val="000000"/>
          <w:spacing w:val="-3"/>
          <w:kern w:val="1"/>
          <w:sz w:val="26"/>
        </w:rPr>
        <w:t>related equipment to any</w:t>
      </w:r>
      <w:r w:rsidR="008A7C64">
        <w:rPr>
          <w:color w:val="000000"/>
          <w:spacing w:val="-3"/>
          <w:kern w:val="1"/>
          <w:sz w:val="26"/>
        </w:rPr>
        <w:t xml:space="preserve"> </w:t>
      </w:r>
      <w:r w:rsidR="008A7C64" w:rsidRPr="008A7C64">
        <w:rPr>
          <w:color w:val="000000"/>
          <w:spacing w:val="-3"/>
          <w:kern w:val="1"/>
          <w:sz w:val="26"/>
        </w:rPr>
        <w:t>affected</w:t>
      </w:r>
      <w:r w:rsidR="008A7C64">
        <w:rPr>
          <w:color w:val="000000"/>
          <w:spacing w:val="-3"/>
          <w:kern w:val="1"/>
          <w:sz w:val="26"/>
        </w:rPr>
        <w:t xml:space="preserve"> </w:t>
      </w:r>
      <w:r w:rsidR="008A7C64" w:rsidRPr="008A7C64">
        <w:rPr>
          <w:color w:val="000000"/>
          <w:spacing w:val="-3"/>
          <w:kern w:val="1"/>
          <w:sz w:val="26"/>
        </w:rPr>
        <w:t>participating electric utilities if there is a catastrophic event</w:t>
      </w:r>
      <w:r w:rsidR="008A7C64">
        <w:rPr>
          <w:color w:val="000000"/>
          <w:spacing w:val="-3"/>
          <w:kern w:val="1"/>
          <w:sz w:val="26"/>
        </w:rPr>
        <w:t xml:space="preserve"> and</w:t>
      </w:r>
      <w:r w:rsidR="008A7C64" w:rsidRPr="008A7C64">
        <w:rPr>
          <w:color w:val="000000"/>
          <w:spacing w:val="-3"/>
          <w:kern w:val="1"/>
          <w:sz w:val="26"/>
        </w:rPr>
        <w:t xml:space="preserve"> the Company will be</w:t>
      </w:r>
      <w:r w:rsidR="008A7C64">
        <w:rPr>
          <w:color w:val="000000"/>
          <w:spacing w:val="-3"/>
          <w:kern w:val="1"/>
          <w:sz w:val="26"/>
        </w:rPr>
        <w:t xml:space="preserve"> </w:t>
      </w:r>
      <w:r w:rsidR="008A7C64" w:rsidRPr="008A7C64">
        <w:rPr>
          <w:color w:val="000000"/>
          <w:spacing w:val="-3"/>
          <w:kern w:val="1"/>
          <w:sz w:val="26"/>
        </w:rPr>
        <w:t>able to receive their assistance as well.</w:t>
      </w:r>
    </w:p>
    <w:p w14:paraId="783FA8F3" w14:textId="77777777" w:rsidR="008A7C64" w:rsidRDefault="00160874" w:rsidP="0074681C">
      <w:pPr>
        <w:spacing w:line="360" w:lineRule="auto"/>
        <w:rPr>
          <w:color w:val="000000"/>
          <w:spacing w:val="-3"/>
          <w:kern w:val="1"/>
          <w:sz w:val="26"/>
        </w:rPr>
      </w:pPr>
      <w:r>
        <w:rPr>
          <w:color w:val="000000"/>
          <w:spacing w:val="-3"/>
          <w:kern w:val="1"/>
          <w:sz w:val="26"/>
        </w:rPr>
        <w:tab/>
      </w:r>
    </w:p>
    <w:p w14:paraId="1F79AB6A" w14:textId="1FE58ADB" w:rsidR="0074681C" w:rsidRPr="00B422A5" w:rsidRDefault="0074681C" w:rsidP="008A7C64">
      <w:pPr>
        <w:spacing w:line="360" w:lineRule="auto"/>
        <w:ind w:firstLine="720"/>
        <w:rPr>
          <w:color w:val="000000"/>
          <w:spacing w:val="-3"/>
          <w:kern w:val="1"/>
          <w:sz w:val="26"/>
        </w:rPr>
      </w:pPr>
      <w:r w:rsidRPr="008E34E2">
        <w:rPr>
          <w:color w:val="000000"/>
          <w:sz w:val="26"/>
        </w:rPr>
        <w:t>Approval of this application is in the public interest, since the Agreement represents a substantial cost savings over alternative methods to secure similar system restoration capability</w:t>
      </w:r>
      <w:r w:rsidR="00EC0D93">
        <w:rPr>
          <w:color w:val="000000"/>
          <w:sz w:val="26"/>
        </w:rPr>
        <w:t xml:space="preserve">.  </w:t>
      </w:r>
      <w:r w:rsidR="00EC0D93" w:rsidRPr="00EC0D93">
        <w:rPr>
          <w:color w:val="000000"/>
          <w:sz w:val="26"/>
        </w:rPr>
        <w:t xml:space="preserve">We also find the affiliated interest agreement </w:t>
      </w:r>
      <w:r w:rsidR="00EC0D93" w:rsidRPr="00EC0D93">
        <w:rPr>
          <w:color w:val="000000"/>
          <w:sz w:val="26"/>
        </w:rPr>
        <w:lastRenderedPageBreak/>
        <w:t xml:space="preserve">concerning the </w:t>
      </w:r>
      <w:r w:rsidR="00EC0D93">
        <w:rPr>
          <w:color w:val="000000"/>
          <w:sz w:val="26"/>
        </w:rPr>
        <w:t>RESTORE Agreement</w:t>
      </w:r>
      <w:r w:rsidR="00EC0D93" w:rsidRPr="00EC0D93">
        <w:rPr>
          <w:color w:val="000000"/>
          <w:sz w:val="26"/>
        </w:rPr>
        <w:t xml:space="preserve"> between the affiliated interests appears to be reasonable and consistent with the public interest under Section 2102(b) of the Public Utility Code; however, approval does not preclude the Commission from investigating during any formal proceeding the reasonableness of any charges under this arrangement</w:t>
      </w:r>
      <w:r w:rsidRPr="008E34E2">
        <w:rPr>
          <w:color w:val="000000"/>
          <w:sz w:val="26"/>
        </w:rPr>
        <w:t xml:space="preserve">; </w:t>
      </w:r>
      <w:r w:rsidRPr="008E34E2">
        <w:rPr>
          <w:b/>
          <w:color w:val="000000"/>
          <w:spacing w:val="-3"/>
          <w:kern w:val="1"/>
          <w:sz w:val="26"/>
        </w:rPr>
        <w:t>THEREFORE,</w:t>
      </w:r>
    </w:p>
    <w:p w14:paraId="518478B3" w14:textId="1DF32ABE" w:rsidR="0074681C" w:rsidRPr="008E34E2" w:rsidRDefault="0074681C" w:rsidP="0074681C">
      <w:pPr>
        <w:tabs>
          <w:tab w:val="left" w:pos="0"/>
        </w:tabs>
        <w:suppressAutoHyphens/>
        <w:spacing w:line="360" w:lineRule="auto"/>
        <w:jc w:val="both"/>
        <w:rPr>
          <w:b/>
          <w:color w:val="000000"/>
          <w:spacing w:val="-3"/>
          <w:kern w:val="1"/>
          <w:sz w:val="26"/>
        </w:rPr>
      </w:pPr>
      <w:r w:rsidRPr="008E34E2">
        <w:rPr>
          <w:b/>
          <w:color w:val="000000"/>
          <w:spacing w:val="-3"/>
          <w:kern w:val="1"/>
          <w:sz w:val="26"/>
        </w:rPr>
        <w:t>IT IS ORDERED:</w:t>
      </w:r>
    </w:p>
    <w:p w14:paraId="62175A4B" w14:textId="77777777" w:rsidR="0074681C" w:rsidRPr="008E34E2" w:rsidRDefault="0074681C" w:rsidP="0074681C">
      <w:pPr>
        <w:tabs>
          <w:tab w:val="left" w:pos="0"/>
        </w:tabs>
        <w:suppressAutoHyphens/>
        <w:spacing w:line="360" w:lineRule="auto"/>
        <w:jc w:val="both"/>
        <w:rPr>
          <w:color w:val="000000"/>
          <w:spacing w:val="-3"/>
          <w:kern w:val="1"/>
          <w:sz w:val="26"/>
        </w:rPr>
      </w:pPr>
    </w:p>
    <w:p w14:paraId="3967970C" w14:textId="0F320B3C" w:rsidR="008A0B98" w:rsidRPr="00C81E5F" w:rsidRDefault="0074681C" w:rsidP="00C81E5F">
      <w:pPr>
        <w:pStyle w:val="ListParagraph"/>
        <w:numPr>
          <w:ilvl w:val="0"/>
          <w:numId w:val="1"/>
        </w:numPr>
        <w:tabs>
          <w:tab w:val="left" w:pos="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  <w:r w:rsidRPr="00C81E5F">
        <w:rPr>
          <w:color w:val="000000"/>
          <w:spacing w:val="-3"/>
          <w:kern w:val="1"/>
          <w:sz w:val="26"/>
        </w:rPr>
        <w:t xml:space="preserve">That the application of </w:t>
      </w:r>
      <w:r w:rsidR="00656DFA">
        <w:rPr>
          <w:color w:val="000000"/>
          <w:sz w:val="26"/>
        </w:rPr>
        <w:t>PPL</w:t>
      </w:r>
      <w:r w:rsidRPr="00C81E5F">
        <w:rPr>
          <w:color w:val="000000"/>
          <w:sz w:val="26"/>
        </w:rPr>
        <w:t xml:space="preserve"> </w:t>
      </w:r>
      <w:r w:rsidR="00F44137">
        <w:rPr>
          <w:color w:val="000000"/>
          <w:sz w:val="26"/>
        </w:rPr>
        <w:t>Electric Utilities</w:t>
      </w:r>
      <w:r w:rsidRPr="00C81E5F">
        <w:rPr>
          <w:color w:val="000000"/>
          <w:spacing w:val="-3"/>
          <w:kern w:val="1"/>
          <w:sz w:val="26"/>
        </w:rPr>
        <w:t xml:space="preserve"> at Docket No. </w:t>
      </w:r>
      <w:r w:rsidR="008A0B98" w:rsidRPr="00C81E5F">
        <w:rPr>
          <w:color w:val="000000"/>
          <w:spacing w:val="-3"/>
          <w:kern w:val="1"/>
          <w:sz w:val="26"/>
        </w:rPr>
        <w:t>A</w:t>
      </w:r>
      <w:r w:rsidR="00755A45" w:rsidRPr="00C81E5F">
        <w:rPr>
          <w:color w:val="000000"/>
          <w:spacing w:val="-3"/>
          <w:kern w:val="1"/>
          <w:sz w:val="26"/>
        </w:rPr>
        <w:noBreakHyphen/>
      </w:r>
      <w:r w:rsidR="008A0B98" w:rsidRPr="00C81E5F">
        <w:rPr>
          <w:color w:val="000000"/>
          <w:spacing w:val="-3"/>
          <w:kern w:val="1"/>
          <w:sz w:val="26"/>
        </w:rPr>
        <w:t>2018</w:t>
      </w:r>
      <w:r w:rsidR="00755A45" w:rsidRPr="00C81E5F">
        <w:rPr>
          <w:color w:val="000000"/>
          <w:spacing w:val="-3"/>
          <w:kern w:val="1"/>
          <w:sz w:val="26"/>
        </w:rPr>
        <w:noBreakHyphen/>
      </w:r>
      <w:r w:rsidR="008A0B98" w:rsidRPr="00C81E5F">
        <w:rPr>
          <w:color w:val="000000"/>
          <w:spacing w:val="-3"/>
          <w:kern w:val="1"/>
          <w:sz w:val="26"/>
        </w:rPr>
        <w:t>2641199</w:t>
      </w:r>
      <w:r w:rsidRPr="00C81E5F">
        <w:rPr>
          <w:color w:val="000000"/>
          <w:spacing w:val="-3"/>
          <w:kern w:val="1"/>
          <w:sz w:val="26"/>
        </w:rPr>
        <w:t xml:space="preserve"> is hereby approved. </w:t>
      </w:r>
    </w:p>
    <w:p w14:paraId="57400D72" w14:textId="77777777" w:rsidR="00C81E5F" w:rsidRDefault="00C81E5F" w:rsidP="00C81E5F">
      <w:pPr>
        <w:pStyle w:val="ListParagraph"/>
        <w:tabs>
          <w:tab w:val="left" w:pos="0"/>
        </w:tabs>
        <w:suppressAutoHyphens/>
        <w:spacing w:line="360" w:lineRule="auto"/>
        <w:ind w:left="1080"/>
        <w:rPr>
          <w:color w:val="000000"/>
          <w:spacing w:val="-3"/>
          <w:kern w:val="1"/>
          <w:sz w:val="26"/>
        </w:rPr>
      </w:pPr>
    </w:p>
    <w:p w14:paraId="0A5CFA6E" w14:textId="0F10B619" w:rsidR="00C81E5F" w:rsidRDefault="00C81E5F" w:rsidP="00C81E5F">
      <w:pPr>
        <w:pStyle w:val="ListParagraph"/>
        <w:numPr>
          <w:ilvl w:val="0"/>
          <w:numId w:val="1"/>
        </w:numPr>
        <w:tabs>
          <w:tab w:val="left" w:pos="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  <w:r w:rsidRPr="00C81E5F">
        <w:rPr>
          <w:color w:val="000000"/>
          <w:spacing w:val="-3"/>
          <w:kern w:val="1"/>
          <w:sz w:val="26"/>
        </w:rPr>
        <w:t>That the Affiliated Interest Agreement between PPL Electric</w:t>
      </w:r>
      <w:r w:rsidR="00F44137">
        <w:rPr>
          <w:color w:val="000000"/>
          <w:spacing w:val="-3"/>
          <w:kern w:val="1"/>
          <w:sz w:val="26"/>
        </w:rPr>
        <w:t xml:space="preserve"> Utilities’</w:t>
      </w:r>
      <w:r w:rsidRPr="00C81E5F">
        <w:rPr>
          <w:color w:val="000000"/>
          <w:spacing w:val="-3"/>
          <w:kern w:val="1"/>
          <w:sz w:val="26"/>
        </w:rPr>
        <w:t xml:space="preserve"> affiliates, Kentucky Utilities Company and Louisville Gas and Electric Company for </w:t>
      </w:r>
      <w:r>
        <w:rPr>
          <w:color w:val="000000"/>
          <w:spacing w:val="-3"/>
          <w:kern w:val="1"/>
          <w:sz w:val="26"/>
        </w:rPr>
        <w:t xml:space="preserve">participating in the </w:t>
      </w:r>
      <w:r w:rsidRPr="00C81E5F">
        <w:rPr>
          <w:color w:val="000000"/>
          <w:spacing w:val="-3"/>
          <w:kern w:val="1"/>
          <w:sz w:val="26"/>
        </w:rPr>
        <w:t>Regional Equipment Sharing for Transmission Outage Restoration</w:t>
      </w:r>
      <w:r>
        <w:rPr>
          <w:color w:val="000000"/>
          <w:spacing w:val="-3"/>
          <w:kern w:val="1"/>
          <w:sz w:val="26"/>
        </w:rPr>
        <w:t xml:space="preserve"> agreement</w:t>
      </w:r>
      <w:r w:rsidRPr="00C81E5F">
        <w:rPr>
          <w:color w:val="000000"/>
          <w:spacing w:val="-3"/>
          <w:kern w:val="1"/>
          <w:sz w:val="26"/>
        </w:rPr>
        <w:t xml:space="preserve"> is hereby approved.</w:t>
      </w:r>
    </w:p>
    <w:p w14:paraId="13D3504C" w14:textId="77777777" w:rsidR="00FC5595" w:rsidRPr="00FC5595" w:rsidRDefault="00FC5595" w:rsidP="00FC5595">
      <w:pPr>
        <w:pStyle w:val="ListParagraph"/>
        <w:rPr>
          <w:color w:val="000000"/>
          <w:spacing w:val="-3"/>
          <w:kern w:val="1"/>
          <w:sz w:val="26"/>
        </w:rPr>
      </w:pPr>
    </w:p>
    <w:p w14:paraId="0F269FFF" w14:textId="30481634" w:rsidR="00FC5595" w:rsidRPr="00C81E5F" w:rsidRDefault="00FC5595" w:rsidP="00FC5595">
      <w:pPr>
        <w:pStyle w:val="ListParagraph"/>
        <w:numPr>
          <w:ilvl w:val="0"/>
          <w:numId w:val="1"/>
        </w:numPr>
        <w:tabs>
          <w:tab w:val="left" w:pos="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  <w:r w:rsidRPr="00145F4E">
        <w:rPr>
          <w:sz w:val="26"/>
        </w:rPr>
        <w:t xml:space="preserve">That within 60 days of </w:t>
      </w:r>
      <w:r w:rsidR="00B15353">
        <w:rPr>
          <w:sz w:val="26"/>
        </w:rPr>
        <w:t xml:space="preserve">any </w:t>
      </w:r>
      <w:r w:rsidRPr="00FC5595">
        <w:rPr>
          <w:sz w:val="26"/>
        </w:rPr>
        <w:t>transfer</w:t>
      </w:r>
      <w:r>
        <w:rPr>
          <w:sz w:val="26"/>
        </w:rPr>
        <w:t>,</w:t>
      </w:r>
      <w:r w:rsidRPr="00FC5595">
        <w:rPr>
          <w:sz w:val="26"/>
        </w:rPr>
        <w:t xml:space="preserve"> acquisition</w:t>
      </w:r>
      <w:r w:rsidR="00B15353">
        <w:rPr>
          <w:sz w:val="26"/>
        </w:rPr>
        <w:t>,</w:t>
      </w:r>
      <w:r>
        <w:rPr>
          <w:sz w:val="26"/>
        </w:rPr>
        <w:t xml:space="preserve"> or sale</w:t>
      </w:r>
      <w:r w:rsidRPr="00FC5595">
        <w:rPr>
          <w:sz w:val="26"/>
        </w:rPr>
        <w:t xml:space="preserve"> of property pursuant to </w:t>
      </w:r>
      <w:r>
        <w:rPr>
          <w:sz w:val="26"/>
        </w:rPr>
        <w:t>the application</w:t>
      </w:r>
      <w:r w:rsidRPr="00145F4E">
        <w:rPr>
          <w:sz w:val="26"/>
        </w:rPr>
        <w:t xml:space="preserve"> approved in Ordering Paragraph No. 1, above, PPL Electric Utilities Corporation shall file with this Commission notice of such </w:t>
      </w:r>
      <w:r w:rsidR="00484A71">
        <w:rPr>
          <w:sz w:val="26"/>
        </w:rPr>
        <w:t>activity</w:t>
      </w:r>
      <w:r>
        <w:rPr>
          <w:sz w:val="26"/>
        </w:rPr>
        <w:t>.</w:t>
      </w:r>
    </w:p>
    <w:p w14:paraId="331117E7" w14:textId="77777777" w:rsidR="008A0B98" w:rsidRDefault="008A0B98" w:rsidP="0074681C">
      <w:pPr>
        <w:tabs>
          <w:tab w:val="left" w:pos="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</w:p>
    <w:p w14:paraId="2F73EBCC" w14:textId="77777777" w:rsidR="00B31855" w:rsidRDefault="00971D94" w:rsidP="0074681C">
      <w:pPr>
        <w:tabs>
          <w:tab w:val="left" w:pos="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  <w:r>
        <w:rPr>
          <w:color w:val="000000"/>
          <w:spacing w:val="-3"/>
          <w:kern w:val="1"/>
          <w:sz w:val="26"/>
        </w:rPr>
        <w:tab/>
      </w:r>
    </w:p>
    <w:p w14:paraId="13A708A1" w14:textId="77777777" w:rsidR="00B31855" w:rsidRDefault="00B31855">
      <w:pPr>
        <w:rPr>
          <w:color w:val="000000"/>
          <w:spacing w:val="-3"/>
          <w:kern w:val="1"/>
          <w:sz w:val="26"/>
        </w:rPr>
      </w:pPr>
      <w:r>
        <w:rPr>
          <w:color w:val="000000"/>
          <w:spacing w:val="-3"/>
          <w:kern w:val="1"/>
          <w:sz w:val="26"/>
        </w:rPr>
        <w:br w:type="page"/>
      </w:r>
    </w:p>
    <w:p w14:paraId="5479759F" w14:textId="2181BEDE" w:rsidR="0074681C" w:rsidRPr="008E34E2" w:rsidRDefault="00B31855" w:rsidP="0074681C">
      <w:pPr>
        <w:tabs>
          <w:tab w:val="left" w:pos="0"/>
        </w:tabs>
        <w:suppressAutoHyphens/>
        <w:spacing w:line="360" w:lineRule="auto"/>
        <w:rPr>
          <w:color w:val="000000"/>
          <w:spacing w:val="-3"/>
          <w:kern w:val="1"/>
          <w:sz w:val="26"/>
        </w:rPr>
      </w:pPr>
      <w:r>
        <w:rPr>
          <w:color w:val="000000"/>
          <w:spacing w:val="-3"/>
          <w:kern w:val="1"/>
          <w:sz w:val="26"/>
        </w:rPr>
        <w:lastRenderedPageBreak/>
        <w:tab/>
      </w:r>
      <w:r w:rsidR="00FC5595">
        <w:rPr>
          <w:color w:val="000000"/>
          <w:spacing w:val="-3"/>
          <w:kern w:val="1"/>
          <w:sz w:val="26"/>
        </w:rPr>
        <w:t>4</w:t>
      </w:r>
      <w:r w:rsidR="0074681C" w:rsidRPr="008E34E2">
        <w:rPr>
          <w:color w:val="000000"/>
          <w:spacing w:val="-3"/>
          <w:kern w:val="1"/>
          <w:sz w:val="26"/>
        </w:rPr>
        <w:t xml:space="preserve">.  That this proceeding at Docket No. </w:t>
      </w:r>
      <w:r w:rsidR="008A0B98" w:rsidRPr="008A0B98">
        <w:rPr>
          <w:color w:val="000000"/>
          <w:spacing w:val="-3"/>
          <w:kern w:val="1"/>
          <w:sz w:val="26"/>
        </w:rPr>
        <w:t>A-2018-2641199</w:t>
      </w:r>
      <w:r w:rsidR="0074681C" w:rsidRPr="008E34E2">
        <w:rPr>
          <w:color w:val="000000"/>
          <w:spacing w:val="-3"/>
          <w:kern w:val="1"/>
          <w:sz w:val="26"/>
        </w:rPr>
        <w:t xml:space="preserve"> be</w:t>
      </w:r>
      <w:r w:rsidR="0074681C">
        <w:rPr>
          <w:color w:val="000000"/>
          <w:spacing w:val="-3"/>
          <w:kern w:val="1"/>
          <w:sz w:val="26"/>
        </w:rPr>
        <w:t xml:space="preserve"> </w:t>
      </w:r>
      <w:r w:rsidR="0074681C" w:rsidRPr="008E34E2">
        <w:rPr>
          <w:color w:val="000000"/>
          <w:spacing w:val="-3"/>
          <w:kern w:val="1"/>
          <w:sz w:val="26"/>
        </w:rPr>
        <w:t>marked closed.</w:t>
      </w:r>
    </w:p>
    <w:p w14:paraId="52A23D83" w14:textId="77777777" w:rsidR="0074681C" w:rsidRPr="008E34E2" w:rsidRDefault="0074681C" w:rsidP="0074681C">
      <w:pPr>
        <w:tabs>
          <w:tab w:val="left" w:pos="0"/>
        </w:tabs>
        <w:suppressAutoHyphens/>
        <w:spacing w:line="360" w:lineRule="auto"/>
        <w:jc w:val="both"/>
        <w:rPr>
          <w:color w:val="000000"/>
          <w:spacing w:val="-3"/>
          <w:kern w:val="1"/>
          <w:sz w:val="26"/>
        </w:rPr>
      </w:pPr>
    </w:p>
    <w:p w14:paraId="73352607" w14:textId="5465C3DC" w:rsidR="0074681C" w:rsidRPr="008E34E2" w:rsidRDefault="009E50DA" w:rsidP="0074681C">
      <w:pPr>
        <w:tabs>
          <w:tab w:val="left" w:pos="4320"/>
        </w:tabs>
        <w:spacing w:line="360" w:lineRule="auto"/>
        <w:rPr>
          <w:color w:val="000000"/>
          <w:sz w:val="26"/>
        </w:rPr>
      </w:pPr>
      <w:bookmarkStart w:id="2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FE5891A" wp14:editId="6E0A09CE">
            <wp:simplePos x="0" y="0"/>
            <wp:positionH relativeFrom="column">
              <wp:posOffset>2667000</wp:posOffset>
            </wp:positionH>
            <wp:positionV relativeFrom="paragraph">
              <wp:posOffset>83185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74681C" w:rsidRPr="008E34E2">
        <w:rPr>
          <w:color w:val="000000"/>
          <w:sz w:val="26"/>
        </w:rPr>
        <w:tab/>
      </w:r>
      <w:r w:rsidR="0074681C" w:rsidRPr="008E34E2">
        <w:rPr>
          <w:b/>
          <w:color w:val="000000"/>
          <w:sz w:val="26"/>
        </w:rPr>
        <w:t>BY THE COMMISSION,</w:t>
      </w:r>
    </w:p>
    <w:p w14:paraId="5900CCF5" w14:textId="2FEC3FDE" w:rsidR="0074681C" w:rsidRPr="008E34E2" w:rsidRDefault="0074681C" w:rsidP="0074681C">
      <w:pPr>
        <w:tabs>
          <w:tab w:val="left" w:pos="4320"/>
        </w:tabs>
        <w:spacing w:line="360" w:lineRule="auto"/>
        <w:rPr>
          <w:color w:val="000000"/>
          <w:sz w:val="26"/>
        </w:rPr>
      </w:pPr>
    </w:p>
    <w:p w14:paraId="0EC3BAEF" w14:textId="5F121969" w:rsidR="0074681C" w:rsidRPr="008E34E2" w:rsidRDefault="0074681C" w:rsidP="0074681C">
      <w:pPr>
        <w:tabs>
          <w:tab w:val="left" w:pos="4320"/>
        </w:tabs>
        <w:spacing w:line="360" w:lineRule="auto"/>
        <w:rPr>
          <w:color w:val="000000"/>
          <w:sz w:val="26"/>
        </w:rPr>
      </w:pPr>
    </w:p>
    <w:p w14:paraId="0CF07DEA" w14:textId="77777777" w:rsidR="0074681C" w:rsidRPr="008E34E2" w:rsidRDefault="0074681C" w:rsidP="0074681C">
      <w:pPr>
        <w:tabs>
          <w:tab w:val="left" w:pos="4320"/>
        </w:tabs>
        <w:rPr>
          <w:color w:val="000000"/>
          <w:sz w:val="26"/>
        </w:rPr>
      </w:pPr>
      <w:r w:rsidRPr="008E34E2">
        <w:rPr>
          <w:color w:val="000000"/>
          <w:sz w:val="26"/>
        </w:rPr>
        <w:tab/>
      </w:r>
      <w:r w:rsidRPr="007E3FFC">
        <w:rPr>
          <w:color w:val="000000"/>
          <w:sz w:val="26"/>
        </w:rPr>
        <w:t>Rosemary Chiavetta</w:t>
      </w:r>
    </w:p>
    <w:p w14:paraId="011B41F1" w14:textId="77777777" w:rsidR="0074681C" w:rsidRPr="008E34E2" w:rsidRDefault="0074681C" w:rsidP="0074681C">
      <w:pPr>
        <w:tabs>
          <w:tab w:val="left" w:pos="4320"/>
        </w:tabs>
        <w:rPr>
          <w:color w:val="000000"/>
          <w:sz w:val="26"/>
        </w:rPr>
      </w:pPr>
      <w:r w:rsidRPr="008E34E2">
        <w:rPr>
          <w:color w:val="000000"/>
          <w:sz w:val="26"/>
        </w:rPr>
        <w:tab/>
        <w:t>Secretary</w:t>
      </w:r>
    </w:p>
    <w:p w14:paraId="0DBD7C6B" w14:textId="77777777" w:rsidR="0074681C" w:rsidRPr="008E34E2" w:rsidRDefault="0074681C" w:rsidP="0074681C">
      <w:pPr>
        <w:tabs>
          <w:tab w:val="left" w:pos="4320"/>
        </w:tabs>
        <w:spacing w:line="360" w:lineRule="auto"/>
        <w:rPr>
          <w:color w:val="000000"/>
          <w:sz w:val="26"/>
        </w:rPr>
      </w:pPr>
    </w:p>
    <w:p w14:paraId="17903CDB" w14:textId="77777777" w:rsidR="0074681C" w:rsidRPr="008E34E2" w:rsidRDefault="0074681C" w:rsidP="0074681C">
      <w:pPr>
        <w:tabs>
          <w:tab w:val="left" w:pos="4320"/>
        </w:tabs>
        <w:spacing w:line="360" w:lineRule="auto"/>
        <w:rPr>
          <w:color w:val="000000"/>
          <w:sz w:val="26"/>
        </w:rPr>
      </w:pPr>
    </w:p>
    <w:p w14:paraId="137B686A" w14:textId="77777777" w:rsidR="0074681C" w:rsidRPr="008E34E2" w:rsidRDefault="0074681C" w:rsidP="0074681C">
      <w:pPr>
        <w:tabs>
          <w:tab w:val="left" w:pos="4320"/>
        </w:tabs>
        <w:spacing w:line="360" w:lineRule="auto"/>
        <w:rPr>
          <w:color w:val="000000"/>
          <w:sz w:val="26"/>
        </w:rPr>
      </w:pPr>
      <w:r w:rsidRPr="008E34E2">
        <w:rPr>
          <w:color w:val="000000"/>
          <w:sz w:val="26"/>
        </w:rPr>
        <w:t>(SEAL)</w:t>
      </w:r>
    </w:p>
    <w:p w14:paraId="00616F99" w14:textId="77777777" w:rsidR="0074681C" w:rsidRPr="008E34E2" w:rsidRDefault="0074681C" w:rsidP="0074681C">
      <w:pPr>
        <w:tabs>
          <w:tab w:val="left" w:pos="4320"/>
        </w:tabs>
        <w:spacing w:line="360" w:lineRule="auto"/>
        <w:rPr>
          <w:color w:val="000000"/>
          <w:sz w:val="26"/>
        </w:rPr>
      </w:pPr>
    </w:p>
    <w:p w14:paraId="3502DFD4" w14:textId="74A1C5DF" w:rsidR="0074681C" w:rsidRPr="008E34E2" w:rsidRDefault="0074681C" w:rsidP="0074681C">
      <w:pPr>
        <w:tabs>
          <w:tab w:val="left" w:pos="4320"/>
        </w:tabs>
        <w:spacing w:line="360" w:lineRule="auto"/>
        <w:rPr>
          <w:color w:val="000000"/>
          <w:sz w:val="26"/>
        </w:rPr>
      </w:pPr>
      <w:r w:rsidRPr="008E34E2">
        <w:rPr>
          <w:color w:val="000000"/>
          <w:sz w:val="26"/>
        </w:rPr>
        <w:t xml:space="preserve">ORDER ADOPTED:  </w:t>
      </w:r>
      <w:r w:rsidR="001A09D1">
        <w:rPr>
          <w:color w:val="000000"/>
          <w:sz w:val="26"/>
        </w:rPr>
        <w:t>March 15, 2018</w:t>
      </w:r>
    </w:p>
    <w:p w14:paraId="4A51980A" w14:textId="4B335EAF" w:rsidR="0074681C" w:rsidRPr="008E34E2" w:rsidRDefault="0074681C" w:rsidP="0074681C">
      <w:pPr>
        <w:tabs>
          <w:tab w:val="left" w:pos="4320"/>
        </w:tabs>
        <w:spacing w:line="360" w:lineRule="auto"/>
        <w:rPr>
          <w:color w:val="000000"/>
          <w:sz w:val="26"/>
        </w:rPr>
      </w:pPr>
      <w:r w:rsidRPr="008E34E2">
        <w:rPr>
          <w:color w:val="000000"/>
          <w:sz w:val="26"/>
        </w:rPr>
        <w:t xml:space="preserve">ORDER ENTERED:  </w:t>
      </w:r>
      <w:r w:rsidR="009E50DA">
        <w:rPr>
          <w:color w:val="000000"/>
          <w:sz w:val="26"/>
        </w:rPr>
        <w:t>March 15, 2018</w:t>
      </w:r>
    </w:p>
    <w:sectPr w:rsidR="0074681C" w:rsidRPr="008E34E2" w:rsidSect="00875915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2A3D6" w14:textId="77777777" w:rsidR="00315B51" w:rsidRDefault="00315B51">
      <w:r>
        <w:separator/>
      </w:r>
    </w:p>
  </w:endnote>
  <w:endnote w:type="continuationSeparator" w:id="0">
    <w:p w14:paraId="703A46D7" w14:textId="77777777" w:rsidR="00315B51" w:rsidRDefault="0031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D3581" w14:textId="77777777" w:rsidR="00F37F1E" w:rsidRDefault="00D84C91" w:rsidP="001210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37F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FA709A" w14:textId="77777777" w:rsidR="00F37F1E" w:rsidRDefault="00F37F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71BE4" w14:textId="2BB3D9E8" w:rsidR="00F37F1E" w:rsidRDefault="00D84C91" w:rsidP="001210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37F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59B6">
      <w:rPr>
        <w:rStyle w:val="PageNumber"/>
        <w:noProof/>
      </w:rPr>
      <w:t>5</w:t>
    </w:r>
    <w:r>
      <w:rPr>
        <w:rStyle w:val="PageNumber"/>
      </w:rPr>
      <w:fldChar w:fldCharType="end"/>
    </w:r>
  </w:p>
  <w:p w14:paraId="6E45CC8C" w14:textId="77777777" w:rsidR="00F37F1E" w:rsidRDefault="00F37F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6D1A3" w14:textId="77777777" w:rsidR="00315B51" w:rsidRDefault="00315B51">
      <w:r>
        <w:separator/>
      </w:r>
    </w:p>
  </w:footnote>
  <w:footnote w:type="continuationSeparator" w:id="0">
    <w:p w14:paraId="0993EF01" w14:textId="77777777" w:rsidR="00315B51" w:rsidRDefault="00315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4015F"/>
    <w:multiLevelType w:val="hybridMultilevel"/>
    <w:tmpl w:val="AB72DE36"/>
    <w:lvl w:ilvl="0" w:tplc="64D48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7F"/>
    <w:rsid w:val="00002E83"/>
    <w:rsid w:val="000035B0"/>
    <w:rsid w:val="00003D17"/>
    <w:rsid w:val="00003EF2"/>
    <w:rsid w:val="000054D5"/>
    <w:rsid w:val="000058D9"/>
    <w:rsid w:val="0000613E"/>
    <w:rsid w:val="00007B0F"/>
    <w:rsid w:val="0001066D"/>
    <w:rsid w:val="00011400"/>
    <w:rsid w:val="00013742"/>
    <w:rsid w:val="00013A06"/>
    <w:rsid w:val="00015C28"/>
    <w:rsid w:val="000166F5"/>
    <w:rsid w:val="00017BEF"/>
    <w:rsid w:val="0002078D"/>
    <w:rsid w:val="00021DFE"/>
    <w:rsid w:val="00022BBC"/>
    <w:rsid w:val="00022E7D"/>
    <w:rsid w:val="0002324A"/>
    <w:rsid w:val="0002350A"/>
    <w:rsid w:val="000238DA"/>
    <w:rsid w:val="00025CD0"/>
    <w:rsid w:val="000260E6"/>
    <w:rsid w:val="00027BEC"/>
    <w:rsid w:val="00027F90"/>
    <w:rsid w:val="00030CBE"/>
    <w:rsid w:val="00031CD2"/>
    <w:rsid w:val="0003352A"/>
    <w:rsid w:val="00033EC8"/>
    <w:rsid w:val="000432EA"/>
    <w:rsid w:val="0004360F"/>
    <w:rsid w:val="00044470"/>
    <w:rsid w:val="000446AA"/>
    <w:rsid w:val="00044EBC"/>
    <w:rsid w:val="0004567B"/>
    <w:rsid w:val="00045BD3"/>
    <w:rsid w:val="00045C1C"/>
    <w:rsid w:val="000467E4"/>
    <w:rsid w:val="0005003F"/>
    <w:rsid w:val="00050495"/>
    <w:rsid w:val="00050546"/>
    <w:rsid w:val="00051D7D"/>
    <w:rsid w:val="000526B2"/>
    <w:rsid w:val="00053E07"/>
    <w:rsid w:val="000559E2"/>
    <w:rsid w:val="00055F3E"/>
    <w:rsid w:val="0006108F"/>
    <w:rsid w:val="00061B75"/>
    <w:rsid w:val="00062600"/>
    <w:rsid w:val="00062753"/>
    <w:rsid w:val="00062A32"/>
    <w:rsid w:val="00064B6F"/>
    <w:rsid w:val="000656CB"/>
    <w:rsid w:val="000658EC"/>
    <w:rsid w:val="0006659B"/>
    <w:rsid w:val="00066D55"/>
    <w:rsid w:val="000676CD"/>
    <w:rsid w:val="000678C7"/>
    <w:rsid w:val="00067E9C"/>
    <w:rsid w:val="0007076D"/>
    <w:rsid w:val="00072D9F"/>
    <w:rsid w:val="000757D3"/>
    <w:rsid w:val="00075A7A"/>
    <w:rsid w:val="00077314"/>
    <w:rsid w:val="000806D2"/>
    <w:rsid w:val="00080D09"/>
    <w:rsid w:val="000810DA"/>
    <w:rsid w:val="00081115"/>
    <w:rsid w:val="0008193C"/>
    <w:rsid w:val="00082777"/>
    <w:rsid w:val="00082E68"/>
    <w:rsid w:val="00084B4E"/>
    <w:rsid w:val="00087EE5"/>
    <w:rsid w:val="000926E3"/>
    <w:rsid w:val="000946E1"/>
    <w:rsid w:val="00095CA3"/>
    <w:rsid w:val="000963C2"/>
    <w:rsid w:val="00097287"/>
    <w:rsid w:val="000A00E8"/>
    <w:rsid w:val="000A0E8C"/>
    <w:rsid w:val="000A2F0E"/>
    <w:rsid w:val="000A381B"/>
    <w:rsid w:val="000A5F97"/>
    <w:rsid w:val="000A66C9"/>
    <w:rsid w:val="000A72DD"/>
    <w:rsid w:val="000A732C"/>
    <w:rsid w:val="000A7847"/>
    <w:rsid w:val="000B0162"/>
    <w:rsid w:val="000B0C6B"/>
    <w:rsid w:val="000B57B9"/>
    <w:rsid w:val="000B63B8"/>
    <w:rsid w:val="000B6D44"/>
    <w:rsid w:val="000B7089"/>
    <w:rsid w:val="000B7A1C"/>
    <w:rsid w:val="000C13E6"/>
    <w:rsid w:val="000C1808"/>
    <w:rsid w:val="000C18FE"/>
    <w:rsid w:val="000C2581"/>
    <w:rsid w:val="000D0DCA"/>
    <w:rsid w:val="000D1BF0"/>
    <w:rsid w:val="000D3B80"/>
    <w:rsid w:val="000D48FA"/>
    <w:rsid w:val="000D5094"/>
    <w:rsid w:val="000D6611"/>
    <w:rsid w:val="000D7ED6"/>
    <w:rsid w:val="000E02B4"/>
    <w:rsid w:val="000E3436"/>
    <w:rsid w:val="000E4FC2"/>
    <w:rsid w:val="000E6B6E"/>
    <w:rsid w:val="000E71CB"/>
    <w:rsid w:val="000F128A"/>
    <w:rsid w:val="000F3DB7"/>
    <w:rsid w:val="000F4B8E"/>
    <w:rsid w:val="000F5028"/>
    <w:rsid w:val="000F5466"/>
    <w:rsid w:val="000F5761"/>
    <w:rsid w:val="000F6431"/>
    <w:rsid w:val="001003EE"/>
    <w:rsid w:val="001011DB"/>
    <w:rsid w:val="00101C75"/>
    <w:rsid w:val="001021C7"/>
    <w:rsid w:val="00102C3E"/>
    <w:rsid w:val="00103827"/>
    <w:rsid w:val="00103AD9"/>
    <w:rsid w:val="001073C2"/>
    <w:rsid w:val="001075DD"/>
    <w:rsid w:val="00107A1A"/>
    <w:rsid w:val="00111B59"/>
    <w:rsid w:val="00113145"/>
    <w:rsid w:val="00115D34"/>
    <w:rsid w:val="00115D71"/>
    <w:rsid w:val="00116BB7"/>
    <w:rsid w:val="00117070"/>
    <w:rsid w:val="0011747D"/>
    <w:rsid w:val="00117A4B"/>
    <w:rsid w:val="0012107B"/>
    <w:rsid w:val="001210B0"/>
    <w:rsid w:val="00123481"/>
    <w:rsid w:val="0012477D"/>
    <w:rsid w:val="00125C99"/>
    <w:rsid w:val="001264FF"/>
    <w:rsid w:val="001274C8"/>
    <w:rsid w:val="0013201E"/>
    <w:rsid w:val="001326D3"/>
    <w:rsid w:val="00133E58"/>
    <w:rsid w:val="001341DE"/>
    <w:rsid w:val="00134FF0"/>
    <w:rsid w:val="00140E50"/>
    <w:rsid w:val="001413AF"/>
    <w:rsid w:val="001419EA"/>
    <w:rsid w:val="00146411"/>
    <w:rsid w:val="00147E54"/>
    <w:rsid w:val="00150308"/>
    <w:rsid w:val="00151734"/>
    <w:rsid w:val="00153D68"/>
    <w:rsid w:val="0015637F"/>
    <w:rsid w:val="00157202"/>
    <w:rsid w:val="00157C80"/>
    <w:rsid w:val="00160874"/>
    <w:rsid w:val="00162295"/>
    <w:rsid w:val="00163DF7"/>
    <w:rsid w:val="001662F5"/>
    <w:rsid w:val="00167163"/>
    <w:rsid w:val="00171F59"/>
    <w:rsid w:val="001733FA"/>
    <w:rsid w:val="00174F66"/>
    <w:rsid w:val="00175D5F"/>
    <w:rsid w:val="001778F1"/>
    <w:rsid w:val="00177D4E"/>
    <w:rsid w:val="00177ED1"/>
    <w:rsid w:val="0018101F"/>
    <w:rsid w:val="001813E7"/>
    <w:rsid w:val="00181BE1"/>
    <w:rsid w:val="00183101"/>
    <w:rsid w:val="00183BFB"/>
    <w:rsid w:val="00184587"/>
    <w:rsid w:val="00186173"/>
    <w:rsid w:val="001939B3"/>
    <w:rsid w:val="00195592"/>
    <w:rsid w:val="00197314"/>
    <w:rsid w:val="001978BA"/>
    <w:rsid w:val="00197AAA"/>
    <w:rsid w:val="001A09BC"/>
    <w:rsid w:val="001A09D1"/>
    <w:rsid w:val="001A0D6E"/>
    <w:rsid w:val="001A121D"/>
    <w:rsid w:val="001A1729"/>
    <w:rsid w:val="001A1762"/>
    <w:rsid w:val="001A1B1C"/>
    <w:rsid w:val="001A2B10"/>
    <w:rsid w:val="001A2DB0"/>
    <w:rsid w:val="001A4291"/>
    <w:rsid w:val="001A47E1"/>
    <w:rsid w:val="001A50A9"/>
    <w:rsid w:val="001A6BA4"/>
    <w:rsid w:val="001A74D2"/>
    <w:rsid w:val="001A7601"/>
    <w:rsid w:val="001B042C"/>
    <w:rsid w:val="001B0776"/>
    <w:rsid w:val="001B079E"/>
    <w:rsid w:val="001B24CA"/>
    <w:rsid w:val="001B250F"/>
    <w:rsid w:val="001B37C9"/>
    <w:rsid w:val="001B3DE4"/>
    <w:rsid w:val="001B6D7E"/>
    <w:rsid w:val="001C2272"/>
    <w:rsid w:val="001C237C"/>
    <w:rsid w:val="001C2B94"/>
    <w:rsid w:val="001C404D"/>
    <w:rsid w:val="001C4AF2"/>
    <w:rsid w:val="001D1191"/>
    <w:rsid w:val="001D3C0F"/>
    <w:rsid w:val="001D4106"/>
    <w:rsid w:val="001D43F6"/>
    <w:rsid w:val="001D6EA3"/>
    <w:rsid w:val="001D7284"/>
    <w:rsid w:val="001E10EB"/>
    <w:rsid w:val="001E16C0"/>
    <w:rsid w:val="001E1E9B"/>
    <w:rsid w:val="001E387C"/>
    <w:rsid w:val="001E482E"/>
    <w:rsid w:val="001E56D9"/>
    <w:rsid w:val="001E5E95"/>
    <w:rsid w:val="001E6A6E"/>
    <w:rsid w:val="001E6B13"/>
    <w:rsid w:val="001E7F29"/>
    <w:rsid w:val="001F027D"/>
    <w:rsid w:val="001F03FB"/>
    <w:rsid w:val="001F0CA7"/>
    <w:rsid w:val="001F0D9D"/>
    <w:rsid w:val="001F1A35"/>
    <w:rsid w:val="001F2864"/>
    <w:rsid w:val="001F388F"/>
    <w:rsid w:val="001F3C4E"/>
    <w:rsid w:val="001F522B"/>
    <w:rsid w:val="001F5EB7"/>
    <w:rsid w:val="001F6049"/>
    <w:rsid w:val="001F6DA3"/>
    <w:rsid w:val="001F7B7C"/>
    <w:rsid w:val="00200227"/>
    <w:rsid w:val="002002F8"/>
    <w:rsid w:val="00204651"/>
    <w:rsid w:val="00204BF8"/>
    <w:rsid w:val="00206DC6"/>
    <w:rsid w:val="002108C6"/>
    <w:rsid w:val="00210EC9"/>
    <w:rsid w:val="00213D97"/>
    <w:rsid w:val="00213F81"/>
    <w:rsid w:val="002153D4"/>
    <w:rsid w:val="00216EB0"/>
    <w:rsid w:val="002173A7"/>
    <w:rsid w:val="00220C07"/>
    <w:rsid w:val="00223761"/>
    <w:rsid w:val="00224B1F"/>
    <w:rsid w:val="00225343"/>
    <w:rsid w:val="00225A11"/>
    <w:rsid w:val="00227391"/>
    <w:rsid w:val="0022790E"/>
    <w:rsid w:val="00227A72"/>
    <w:rsid w:val="00231041"/>
    <w:rsid w:val="00234318"/>
    <w:rsid w:val="00234E8B"/>
    <w:rsid w:val="002363A3"/>
    <w:rsid w:val="0023715C"/>
    <w:rsid w:val="002413A1"/>
    <w:rsid w:val="00241A4A"/>
    <w:rsid w:val="00242AA7"/>
    <w:rsid w:val="00242FE2"/>
    <w:rsid w:val="00243299"/>
    <w:rsid w:val="00243B0F"/>
    <w:rsid w:val="00244F2A"/>
    <w:rsid w:val="00245544"/>
    <w:rsid w:val="00245C54"/>
    <w:rsid w:val="00250EB7"/>
    <w:rsid w:val="00251571"/>
    <w:rsid w:val="00251768"/>
    <w:rsid w:val="00251A9D"/>
    <w:rsid w:val="00251B43"/>
    <w:rsid w:val="00255A92"/>
    <w:rsid w:val="002560DB"/>
    <w:rsid w:val="00257696"/>
    <w:rsid w:val="002612EA"/>
    <w:rsid w:val="00261B0B"/>
    <w:rsid w:val="00261EA3"/>
    <w:rsid w:val="002626E5"/>
    <w:rsid w:val="00262F6E"/>
    <w:rsid w:val="002639E4"/>
    <w:rsid w:val="002648D9"/>
    <w:rsid w:val="002651B5"/>
    <w:rsid w:val="00265F17"/>
    <w:rsid w:val="002660AB"/>
    <w:rsid w:val="00266859"/>
    <w:rsid w:val="00266F5E"/>
    <w:rsid w:val="00267C98"/>
    <w:rsid w:val="00270F1C"/>
    <w:rsid w:val="0027124D"/>
    <w:rsid w:val="0027155C"/>
    <w:rsid w:val="00272A31"/>
    <w:rsid w:val="00272BA4"/>
    <w:rsid w:val="00272C6C"/>
    <w:rsid w:val="002747BD"/>
    <w:rsid w:val="00274FE8"/>
    <w:rsid w:val="00276E3B"/>
    <w:rsid w:val="002772B0"/>
    <w:rsid w:val="002775AB"/>
    <w:rsid w:val="00281FFF"/>
    <w:rsid w:val="00283781"/>
    <w:rsid w:val="00284DE9"/>
    <w:rsid w:val="00284F90"/>
    <w:rsid w:val="002872C5"/>
    <w:rsid w:val="002875C5"/>
    <w:rsid w:val="0029049A"/>
    <w:rsid w:val="00291AD9"/>
    <w:rsid w:val="00292559"/>
    <w:rsid w:val="00292D4B"/>
    <w:rsid w:val="002930B9"/>
    <w:rsid w:val="00293BE2"/>
    <w:rsid w:val="00293D49"/>
    <w:rsid w:val="00295A48"/>
    <w:rsid w:val="00295A84"/>
    <w:rsid w:val="002A063B"/>
    <w:rsid w:val="002A1226"/>
    <w:rsid w:val="002A1FCC"/>
    <w:rsid w:val="002A5C51"/>
    <w:rsid w:val="002A5FE0"/>
    <w:rsid w:val="002A67C0"/>
    <w:rsid w:val="002A6AC3"/>
    <w:rsid w:val="002A6DD4"/>
    <w:rsid w:val="002A7FB7"/>
    <w:rsid w:val="002B15B2"/>
    <w:rsid w:val="002B5207"/>
    <w:rsid w:val="002B5598"/>
    <w:rsid w:val="002B563C"/>
    <w:rsid w:val="002B564C"/>
    <w:rsid w:val="002B75B0"/>
    <w:rsid w:val="002C2BE4"/>
    <w:rsid w:val="002C428E"/>
    <w:rsid w:val="002C4544"/>
    <w:rsid w:val="002C4880"/>
    <w:rsid w:val="002C6009"/>
    <w:rsid w:val="002C673E"/>
    <w:rsid w:val="002D0931"/>
    <w:rsid w:val="002D1199"/>
    <w:rsid w:val="002D17FF"/>
    <w:rsid w:val="002D3636"/>
    <w:rsid w:val="002D3E86"/>
    <w:rsid w:val="002D72A5"/>
    <w:rsid w:val="002D73A0"/>
    <w:rsid w:val="002D73D6"/>
    <w:rsid w:val="002E0A8D"/>
    <w:rsid w:val="002E1249"/>
    <w:rsid w:val="002E14A6"/>
    <w:rsid w:val="002E26C2"/>
    <w:rsid w:val="002E2879"/>
    <w:rsid w:val="002E4C93"/>
    <w:rsid w:val="002E6479"/>
    <w:rsid w:val="002E7DAA"/>
    <w:rsid w:val="002F0E43"/>
    <w:rsid w:val="002F1A2E"/>
    <w:rsid w:val="002F22CA"/>
    <w:rsid w:val="002F2933"/>
    <w:rsid w:val="002F356C"/>
    <w:rsid w:val="002F468E"/>
    <w:rsid w:val="002F620A"/>
    <w:rsid w:val="002F69AB"/>
    <w:rsid w:val="002F6B10"/>
    <w:rsid w:val="0030076D"/>
    <w:rsid w:val="00300AA3"/>
    <w:rsid w:val="00302799"/>
    <w:rsid w:val="00303547"/>
    <w:rsid w:val="00304EC0"/>
    <w:rsid w:val="00305C14"/>
    <w:rsid w:val="00305E87"/>
    <w:rsid w:val="00306DB9"/>
    <w:rsid w:val="00307A3A"/>
    <w:rsid w:val="00310C62"/>
    <w:rsid w:val="00311828"/>
    <w:rsid w:val="00311FAC"/>
    <w:rsid w:val="003124F2"/>
    <w:rsid w:val="003125C6"/>
    <w:rsid w:val="003129F5"/>
    <w:rsid w:val="00312F6D"/>
    <w:rsid w:val="003143A2"/>
    <w:rsid w:val="0031526A"/>
    <w:rsid w:val="00315B51"/>
    <w:rsid w:val="0032057B"/>
    <w:rsid w:val="00320836"/>
    <w:rsid w:val="00321834"/>
    <w:rsid w:val="0032291E"/>
    <w:rsid w:val="00322C64"/>
    <w:rsid w:val="003231E1"/>
    <w:rsid w:val="00323B5B"/>
    <w:rsid w:val="00325CA8"/>
    <w:rsid w:val="00327E1B"/>
    <w:rsid w:val="0033002B"/>
    <w:rsid w:val="0033159E"/>
    <w:rsid w:val="003338A2"/>
    <w:rsid w:val="00333F3C"/>
    <w:rsid w:val="003349A1"/>
    <w:rsid w:val="00335F5E"/>
    <w:rsid w:val="003362C0"/>
    <w:rsid w:val="00337443"/>
    <w:rsid w:val="00337688"/>
    <w:rsid w:val="00341393"/>
    <w:rsid w:val="00341706"/>
    <w:rsid w:val="00341FFD"/>
    <w:rsid w:val="003428F1"/>
    <w:rsid w:val="003456AA"/>
    <w:rsid w:val="00347DD3"/>
    <w:rsid w:val="00350609"/>
    <w:rsid w:val="00351139"/>
    <w:rsid w:val="00351403"/>
    <w:rsid w:val="00353867"/>
    <w:rsid w:val="0035441D"/>
    <w:rsid w:val="003571D4"/>
    <w:rsid w:val="00357466"/>
    <w:rsid w:val="00357C86"/>
    <w:rsid w:val="00360BD4"/>
    <w:rsid w:val="00360D2E"/>
    <w:rsid w:val="003611BC"/>
    <w:rsid w:val="00363166"/>
    <w:rsid w:val="00363283"/>
    <w:rsid w:val="003633A8"/>
    <w:rsid w:val="003633D9"/>
    <w:rsid w:val="003634B9"/>
    <w:rsid w:val="003644DF"/>
    <w:rsid w:val="0036474A"/>
    <w:rsid w:val="00364756"/>
    <w:rsid w:val="00365568"/>
    <w:rsid w:val="00365C48"/>
    <w:rsid w:val="00367F37"/>
    <w:rsid w:val="003705AC"/>
    <w:rsid w:val="00370CC2"/>
    <w:rsid w:val="0037205E"/>
    <w:rsid w:val="0037270A"/>
    <w:rsid w:val="003734D5"/>
    <w:rsid w:val="00375F4C"/>
    <w:rsid w:val="00376D50"/>
    <w:rsid w:val="00377757"/>
    <w:rsid w:val="0038043B"/>
    <w:rsid w:val="00380940"/>
    <w:rsid w:val="0038129C"/>
    <w:rsid w:val="003812C7"/>
    <w:rsid w:val="003817FE"/>
    <w:rsid w:val="00381C6E"/>
    <w:rsid w:val="00383E1E"/>
    <w:rsid w:val="00384653"/>
    <w:rsid w:val="00384E17"/>
    <w:rsid w:val="003868B6"/>
    <w:rsid w:val="003868D1"/>
    <w:rsid w:val="00386E22"/>
    <w:rsid w:val="0039057A"/>
    <w:rsid w:val="00390FC4"/>
    <w:rsid w:val="00391B63"/>
    <w:rsid w:val="00392B4C"/>
    <w:rsid w:val="00392E18"/>
    <w:rsid w:val="003959B6"/>
    <w:rsid w:val="0039647D"/>
    <w:rsid w:val="00397DE0"/>
    <w:rsid w:val="00397F43"/>
    <w:rsid w:val="003A0950"/>
    <w:rsid w:val="003A15AA"/>
    <w:rsid w:val="003A1F79"/>
    <w:rsid w:val="003A322C"/>
    <w:rsid w:val="003A4779"/>
    <w:rsid w:val="003A47CB"/>
    <w:rsid w:val="003A5366"/>
    <w:rsid w:val="003A68AF"/>
    <w:rsid w:val="003A6E58"/>
    <w:rsid w:val="003B0129"/>
    <w:rsid w:val="003B116B"/>
    <w:rsid w:val="003B173C"/>
    <w:rsid w:val="003B30E1"/>
    <w:rsid w:val="003B436B"/>
    <w:rsid w:val="003B5749"/>
    <w:rsid w:val="003B75F8"/>
    <w:rsid w:val="003C0D54"/>
    <w:rsid w:val="003C1FF0"/>
    <w:rsid w:val="003C3BDA"/>
    <w:rsid w:val="003C420A"/>
    <w:rsid w:val="003C5890"/>
    <w:rsid w:val="003C6887"/>
    <w:rsid w:val="003C7F28"/>
    <w:rsid w:val="003D0B2A"/>
    <w:rsid w:val="003D0B5C"/>
    <w:rsid w:val="003D149A"/>
    <w:rsid w:val="003D4187"/>
    <w:rsid w:val="003D52B4"/>
    <w:rsid w:val="003D62BF"/>
    <w:rsid w:val="003D73F3"/>
    <w:rsid w:val="003E0871"/>
    <w:rsid w:val="003E2F25"/>
    <w:rsid w:val="003E2FAA"/>
    <w:rsid w:val="003E3A4A"/>
    <w:rsid w:val="003E406A"/>
    <w:rsid w:val="003E5153"/>
    <w:rsid w:val="003E5CCC"/>
    <w:rsid w:val="003E603B"/>
    <w:rsid w:val="003E67C8"/>
    <w:rsid w:val="003E72FB"/>
    <w:rsid w:val="003F0185"/>
    <w:rsid w:val="003F05CD"/>
    <w:rsid w:val="003F10DF"/>
    <w:rsid w:val="003F23F9"/>
    <w:rsid w:val="003F2400"/>
    <w:rsid w:val="003F31B8"/>
    <w:rsid w:val="003F4819"/>
    <w:rsid w:val="003F4CC6"/>
    <w:rsid w:val="003F5228"/>
    <w:rsid w:val="003F7CB7"/>
    <w:rsid w:val="004003CA"/>
    <w:rsid w:val="0040125A"/>
    <w:rsid w:val="00401BF8"/>
    <w:rsid w:val="004028BE"/>
    <w:rsid w:val="00403F30"/>
    <w:rsid w:val="00405618"/>
    <w:rsid w:val="004075FB"/>
    <w:rsid w:val="00410B78"/>
    <w:rsid w:val="00410F43"/>
    <w:rsid w:val="0041181D"/>
    <w:rsid w:val="00411CE3"/>
    <w:rsid w:val="00412009"/>
    <w:rsid w:val="004123D9"/>
    <w:rsid w:val="00412F35"/>
    <w:rsid w:val="00416166"/>
    <w:rsid w:val="004166EE"/>
    <w:rsid w:val="00417286"/>
    <w:rsid w:val="0042009E"/>
    <w:rsid w:val="004202DE"/>
    <w:rsid w:val="004204F4"/>
    <w:rsid w:val="00421734"/>
    <w:rsid w:val="00421ADA"/>
    <w:rsid w:val="00422A5F"/>
    <w:rsid w:val="00422F2C"/>
    <w:rsid w:val="004235DC"/>
    <w:rsid w:val="00424728"/>
    <w:rsid w:val="00425906"/>
    <w:rsid w:val="004260C5"/>
    <w:rsid w:val="004261E8"/>
    <w:rsid w:val="00430C9B"/>
    <w:rsid w:val="00431458"/>
    <w:rsid w:val="00431CCF"/>
    <w:rsid w:val="00431E92"/>
    <w:rsid w:val="00432571"/>
    <w:rsid w:val="00433466"/>
    <w:rsid w:val="00435A66"/>
    <w:rsid w:val="00435E22"/>
    <w:rsid w:val="004368E4"/>
    <w:rsid w:val="00437756"/>
    <w:rsid w:val="0044164E"/>
    <w:rsid w:val="004425B8"/>
    <w:rsid w:val="00442EAD"/>
    <w:rsid w:val="00443565"/>
    <w:rsid w:val="0044371E"/>
    <w:rsid w:val="00443824"/>
    <w:rsid w:val="00444970"/>
    <w:rsid w:val="00446893"/>
    <w:rsid w:val="0045037E"/>
    <w:rsid w:val="00451467"/>
    <w:rsid w:val="00451578"/>
    <w:rsid w:val="00452F71"/>
    <w:rsid w:val="004531FB"/>
    <w:rsid w:val="0045428D"/>
    <w:rsid w:val="004570B5"/>
    <w:rsid w:val="00460A3E"/>
    <w:rsid w:val="004615D0"/>
    <w:rsid w:val="00462214"/>
    <w:rsid w:val="004624B1"/>
    <w:rsid w:val="00463102"/>
    <w:rsid w:val="00463305"/>
    <w:rsid w:val="00465DE7"/>
    <w:rsid w:val="00466E35"/>
    <w:rsid w:val="0047313A"/>
    <w:rsid w:val="00474153"/>
    <w:rsid w:val="004755F8"/>
    <w:rsid w:val="004757F5"/>
    <w:rsid w:val="00475BBB"/>
    <w:rsid w:val="00476A6F"/>
    <w:rsid w:val="00477103"/>
    <w:rsid w:val="00477C14"/>
    <w:rsid w:val="00480906"/>
    <w:rsid w:val="0048271F"/>
    <w:rsid w:val="00483102"/>
    <w:rsid w:val="00484A71"/>
    <w:rsid w:val="00485D7E"/>
    <w:rsid w:val="00486868"/>
    <w:rsid w:val="00490620"/>
    <w:rsid w:val="004923AF"/>
    <w:rsid w:val="004933D1"/>
    <w:rsid w:val="00494A73"/>
    <w:rsid w:val="00497C15"/>
    <w:rsid w:val="004A0859"/>
    <w:rsid w:val="004A1527"/>
    <w:rsid w:val="004A1C97"/>
    <w:rsid w:val="004A2999"/>
    <w:rsid w:val="004A3F53"/>
    <w:rsid w:val="004A4460"/>
    <w:rsid w:val="004A460F"/>
    <w:rsid w:val="004A48C6"/>
    <w:rsid w:val="004A4F22"/>
    <w:rsid w:val="004A5323"/>
    <w:rsid w:val="004A71A3"/>
    <w:rsid w:val="004B1A99"/>
    <w:rsid w:val="004B2215"/>
    <w:rsid w:val="004B23BE"/>
    <w:rsid w:val="004B2867"/>
    <w:rsid w:val="004B345C"/>
    <w:rsid w:val="004B5C0E"/>
    <w:rsid w:val="004B6776"/>
    <w:rsid w:val="004B6AE6"/>
    <w:rsid w:val="004B6B5E"/>
    <w:rsid w:val="004C087C"/>
    <w:rsid w:val="004C0BFE"/>
    <w:rsid w:val="004C2268"/>
    <w:rsid w:val="004C27BB"/>
    <w:rsid w:val="004C2C64"/>
    <w:rsid w:val="004C42C3"/>
    <w:rsid w:val="004C528A"/>
    <w:rsid w:val="004C6BB1"/>
    <w:rsid w:val="004C75A7"/>
    <w:rsid w:val="004D0643"/>
    <w:rsid w:val="004D0882"/>
    <w:rsid w:val="004D28BE"/>
    <w:rsid w:val="004D3753"/>
    <w:rsid w:val="004D3FDF"/>
    <w:rsid w:val="004D4F1D"/>
    <w:rsid w:val="004D501E"/>
    <w:rsid w:val="004D55F8"/>
    <w:rsid w:val="004D5BFB"/>
    <w:rsid w:val="004E013E"/>
    <w:rsid w:val="004E01F9"/>
    <w:rsid w:val="004E0D6F"/>
    <w:rsid w:val="004E12F3"/>
    <w:rsid w:val="004E1346"/>
    <w:rsid w:val="004E1D7E"/>
    <w:rsid w:val="004E3044"/>
    <w:rsid w:val="004E4659"/>
    <w:rsid w:val="004E52D6"/>
    <w:rsid w:val="004E719D"/>
    <w:rsid w:val="004F02C8"/>
    <w:rsid w:val="004F0B5B"/>
    <w:rsid w:val="004F21FE"/>
    <w:rsid w:val="004F343A"/>
    <w:rsid w:val="004F3D69"/>
    <w:rsid w:val="004F453D"/>
    <w:rsid w:val="004F4F83"/>
    <w:rsid w:val="004F51D0"/>
    <w:rsid w:val="00500C5B"/>
    <w:rsid w:val="00501C58"/>
    <w:rsid w:val="0050278B"/>
    <w:rsid w:val="00503019"/>
    <w:rsid w:val="00504EC3"/>
    <w:rsid w:val="0050592E"/>
    <w:rsid w:val="0050656C"/>
    <w:rsid w:val="00506D74"/>
    <w:rsid w:val="0050735A"/>
    <w:rsid w:val="00512434"/>
    <w:rsid w:val="005129DD"/>
    <w:rsid w:val="0051482A"/>
    <w:rsid w:val="00514F7C"/>
    <w:rsid w:val="005150B5"/>
    <w:rsid w:val="00516D20"/>
    <w:rsid w:val="0052047F"/>
    <w:rsid w:val="00522C62"/>
    <w:rsid w:val="00522CB2"/>
    <w:rsid w:val="00523C7C"/>
    <w:rsid w:val="00523DEE"/>
    <w:rsid w:val="005265E7"/>
    <w:rsid w:val="00526FD0"/>
    <w:rsid w:val="00527AE7"/>
    <w:rsid w:val="00527D94"/>
    <w:rsid w:val="00530B42"/>
    <w:rsid w:val="005318DB"/>
    <w:rsid w:val="005324DF"/>
    <w:rsid w:val="005339A4"/>
    <w:rsid w:val="00533A2E"/>
    <w:rsid w:val="00534AB8"/>
    <w:rsid w:val="0053578B"/>
    <w:rsid w:val="00536B3A"/>
    <w:rsid w:val="005403D0"/>
    <w:rsid w:val="0054117F"/>
    <w:rsid w:val="0054330B"/>
    <w:rsid w:val="00543A3B"/>
    <w:rsid w:val="00543A98"/>
    <w:rsid w:val="00544832"/>
    <w:rsid w:val="00545054"/>
    <w:rsid w:val="005452CD"/>
    <w:rsid w:val="00546508"/>
    <w:rsid w:val="0055001A"/>
    <w:rsid w:val="00550860"/>
    <w:rsid w:val="005511BD"/>
    <w:rsid w:val="005515F6"/>
    <w:rsid w:val="00551701"/>
    <w:rsid w:val="00553481"/>
    <w:rsid w:val="005539BB"/>
    <w:rsid w:val="005545F8"/>
    <w:rsid w:val="00555B6E"/>
    <w:rsid w:val="00557882"/>
    <w:rsid w:val="00557974"/>
    <w:rsid w:val="00560111"/>
    <w:rsid w:val="00560E70"/>
    <w:rsid w:val="005610DD"/>
    <w:rsid w:val="00561141"/>
    <w:rsid w:val="005618E9"/>
    <w:rsid w:val="00561B1B"/>
    <w:rsid w:val="00561F89"/>
    <w:rsid w:val="00562E08"/>
    <w:rsid w:val="00563864"/>
    <w:rsid w:val="005646BB"/>
    <w:rsid w:val="005651D4"/>
    <w:rsid w:val="00565400"/>
    <w:rsid w:val="00566B6E"/>
    <w:rsid w:val="00566F84"/>
    <w:rsid w:val="00566F98"/>
    <w:rsid w:val="00570D80"/>
    <w:rsid w:val="00570E86"/>
    <w:rsid w:val="00571461"/>
    <w:rsid w:val="0057311F"/>
    <w:rsid w:val="00573F0A"/>
    <w:rsid w:val="005753F4"/>
    <w:rsid w:val="00580626"/>
    <w:rsid w:val="00582443"/>
    <w:rsid w:val="005838D1"/>
    <w:rsid w:val="005847BE"/>
    <w:rsid w:val="00584E24"/>
    <w:rsid w:val="00586789"/>
    <w:rsid w:val="0059049C"/>
    <w:rsid w:val="005906B9"/>
    <w:rsid w:val="00591886"/>
    <w:rsid w:val="005963CC"/>
    <w:rsid w:val="00596B04"/>
    <w:rsid w:val="005A007E"/>
    <w:rsid w:val="005A0294"/>
    <w:rsid w:val="005A0301"/>
    <w:rsid w:val="005A11D5"/>
    <w:rsid w:val="005A1434"/>
    <w:rsid w:val="005A1570"/>
    <w:rsid w:val="005A2642"/>
    <w:rsid w:val="005A5060"/>
    <w:rsid w:val="005A6816"/>
    <w:rsid w:val="005A6B08"/>
    <w:rsid w:val="005A6BD9"/>
    <w:rsid w:val="005A70AF"/>
    <w:rsid w:val="005A72BF"/>
    <w:rsid w:val="005B07D2"/>
    <w:rsid w:val="005B0AA6"/>
    <w:rsid w:val="005B0C1B"/>
    <w:rsid w:val="005B18BF"/>
    <w:rsid w:val="005B2055"/>
    <w:rsid w:val="005B2392"/>
    <w:rsid w:val="005B3061"/>
    <w:rsid w:val="005B394C"/>
    <w:rsid w:val="005B7316"/>
    <w:rsid w:val="005C1A3B"/>
    <w:rsid w:val="005C3CCC"/>
    <w:rsid w:val="005C406C"/>
    <w:rsid w:val="005C5041"/>
    <w:rsid w:val="005C5267"/>
    <w:rsid w:val="005C5D5C"/>
    <w:rsid w:val="005C60D1"/>
    <w:rsid w:val="005C613E"/>
    <w:rsid w:val="005C6560"/>
    <w:rsid w:val="005C6627"/>
    <w:rsid w:val="005C7FC1"/>
    <w:rsid w:val="005D13EC"/>
    <w:rsid w:val="005D1919"/>
    <w:rsid w:val="005D1C69"/>
    <w:rsid w:val="005D2C47"/>
    <w:rsid w:val="005D3D9C"/>
    <w:rsid w:val="005D4892"/>
    <w:rsid w:val="005D5747"/>
    <w:rsid w:val="005D619D"/>
    <w:rsid w:val="005D620C"/>
    <w:rsid w:val="005D68AF"/>
    <w:rsid w:val="005D6AE4"/>
    <w:rsid w:val="005D703A"/>
    <w:rsid w:val="005E01B8"/>
    <w:rsid w:val="005E0CB1"/>
    <w:rsid w:val="005E2A47"/>
    <w:rsid w:val="005E2EBF"/>
    <w:rsid w:val="005E3A74"/>
    <w:rsid w:val="005E3D86"/>
    <w:rsid w:val="005E6B3E"/>
    <w:rsid w:val="005E7427"/>
    <w:rsid w:val="005E7DA0"/>
    <w:rsid w:val="005E7F89"/>
    <w:rsid w:val="005F0D50"/>
    <w:rsid w:val="005F2482"/>
    <w:rsid w:val="005F2895"/>
    <w:rsid w:val="005F315F"/>
    <w:rsid w:val="005F3A03"/>
    <w:rsid w:val="005F3B4A"/>
    <w:rsid w:val="005F4168"/>
    <w:rsid w:val="005F4292"/>
    <w:rsid w:val="005F52A6"/>
    <w:rsid w:val="005F5A3D"/>
    <w:rsid w:val="005F5C0B"/>
    <w:rsid w:val="005F789C"/>
    <w:rsid w:val="00605A1F"/>
    <w:rsid w:val="00606DE0"/>
    <w:rsid w:val="00607801"/>
    <w:rsid w:val="006101E6"/>
    <w:rsid w:val="0061047E"/>
    <w:rsid w:val="00611111"/>
    <w:rsid w:val="006125D6"/>
    <w:rsid w:val="0061307B"/>
    <w:rsid w:val="00613A4D"/>
    <w:rsid w:val="00613D72"/>
    <w:rsid w:val="0061404F"/>
    <w:rsid w:val="006157DB"/>
    <w:rsid w:val="00615F8E"/>
    <w:rsid w:val="00616CF0"/>
    <w:rsid w:val="006201B0"/>
    <w:rsid w:val="00620602"/>
    <w:rsid w:val="0062074C"/>
    <w:rsid w:val="00620B10"/>
    <w:rsid w:val="0062174D"/>
    <w:rsid w:val="00621E06"/>
    <w:rsid w:val="00622193"/>
    <w:rsid w:val="00622490"/>
    <w:rsid w:val="006224E3"/>
    <w:rsid w:val="0062412B"/>
    <w:rsid w:val="006244A6"/>
    <w:rsid w:val="00624595"/>
    <w:rsid w:val="0062504C"/>
    <w:rsid w:val="00625A5A"/>
    <w:rsid w:val="00626C93"/>
    <w:rsid w:val="00627923"/>
    <w:rsid w:val="00634406"/>
    <w:rsid w:val="00636D5A"/>
    <w:rsid w:val="006403AD"/>
    <w:rsid w:val="00640E03"/>
    <w:rsid w:val="00642268"/>
    <w:rsid w:val="00642A55"/>
    <w:rsid w:val="00642AE4"/>
    <w:rsid w:val="00642B7A"/>
    <w:rsid w:val="006433BE"/>
    <w:rsid w:val="00643468"/>
    <w:rsid w:val="006438C3"/>
    <w:rsid w:val="00643A9F"/>
    <w:rsid w:val="00643BC3"/>
    <w:rsid w:val="00644D0B"/>
    <w:rsid w:val="006450BE"/>
    <w:rsid w:val="006464A0"/>
    <w:rsid w:val="00646815"/>
    <w:rsid w:val="006468EF"/>
    <w:rsid w:val="006479D3"/>
    <w:rsid w:val="00647D37"/>
    <w:rsid w:val="006510DA"/>
    <w:rsid w:val="006511AF"/>
    <w:rsid w:val="006511FD"/>
    <w:rsid w:val="00651BA5"/>
    <w:rsid w:val="00652466"/>
    <w:rsid w:val="00654636"/>
    <w:rsid w:val="00654FC2"/>
    <w:rsid w:val="00656173"/>
    <w:rsid w:val="00656821"/>
    <w:rsid w:val="00656DFA"/>
    <w:rsid w:val="00657093"/>
    <w:rsid w:val="00660E16"/>
    <w:rsid w:val="006621BE"/>
    <w:rsid w:val="00663398"/>
    <w:rsid w:val="00664318"/>
    <w:rsid w:val="006650F8"/>
    <w:rsid w:val="006660EB"/>
    <w:rsid w:val="00670174"/>
    <w:rsid w:val="00670FD6"/>
    <w:rsid w:val="0067182C"/>
    <w:rsid w:val="00671AA8"/>
    <w:rsid w:val="00672644"/>
    <w:rsid w:val="00672A42"/>
    <w:rsid w:val="006731D0"/>
    <w:rsid w:val="00673569"/>
    <w:rsid w:val="00674E04"/>
    <w:rsid w:val="00675803"/>
    <w:rsid w:val="00675D16"/>
    <w:rsid w:val="00680280"/>
    <w:rsid w:val="00681BC0"/>
    <w:rsid w:val="006829B4"/>
    <w:rsid w:val="00683491"/>
    <w:rsid w:val="00683624"/>
    <w:rsid w:val="00683CC2"/>
    <w:rsid w:val="00686416"/>
    <w:rsid w:val="00686BF4"/>
    <w:rsid w:val="00691D44"/>
    <w:rsid w:val="00693530"/>
    <w:rsid w:val="006938A4"/>
    <w:rsid w:val="00694650"/>
    <w:rsid w:val="00695242"/>
    <w:rsid w:val="00695403"/>
    <w:rsid w:val="0069596C"/>
    <w:rsid w:val="00696CB8"/>
    <w:rsid w:val="006972A8"/>
    <w:rsid w:val="006A202A"/>
    <w:rsid w:val="006A21B2"/>
    <w:rsid w:val="006A3014"/>
    <w:rsid w:val="006A44B0"/>
    <w:rsid w:val="006A4FE2"/>
    <w:rsid w:val="006A508D"/>
    <w:rsid w:val="006A5D90"/>
    <w:rsid w:val="006A5EA1"/>
    <w:rsid w:val="006A6801"/>
    <w:rsid w:val="006B089A"/>
    <w:rsid w:val="006B30DF"/>
    <w:rsid w:val="006B324C"/>
    <w:rsid w:val="006B4B13"/>
    <w:rsid w:val="006B51CC"/>
    <w:rsid w:val="006B5989"/>
    <w:rsid w:val="006B61A3"/>
    <w:rsid w:val="006B65E1"/>
    <w:rsid w:val="006B6B7B"/>
    <w:rsid w:val="006B7AE3"/>
    <w:rsid w:val="006C0BED"/>
    <w:rsid w:val="006C1645"/>
    <w:rsid w:val="006C2B74"/>
    <w:rsid w:val="006C3893"/>
    <w:rsid w:val="006C46E7"/>
    <w:rsid w:val="006C487F"/>
    <w:rsid w:val="006C6FD3"/>
    <w:rsid w:val="006C7979"/>
    <w:rsid w:val="006D130B"/>
    <w:rsid w:val="006D2FE4"/>
    <w:rsid w:val="006D3478"/>
    <w:rsid w:val="006D6BBE"/>
    <w:rsid w:val="006E08E9"/>
    <w:rsid w:val="006E1697"/>
    <w:rsid w:val="006E236E"/>
    <w:rsid w:val="006E3095"/>
    <w:rsid w:val="006E3404"/>
    <w:rsid w:val="006E4609"/>
    <w:rsid w:val="006E5614"/>
    <w:rsid w:val="006E6FAC"/>
    <w:rsid w:val="006E7D73"/>
    <w:rsid w:val="006F158D"/>
    <w:rsid w:val="006F15B8"/>
    <w:rsid w:val="006F1AB3"/>
    <w:rsid w:val="006F1D50"/>
    <w:rsid w:val="006F1E5A"/>
    <w:rsid w:val="006F36B9"/>
    <w:rsid w:val="006F3A15"/>
    <w:rsid w:val="006F4BEA"/>
    <w:rsid w:val="0070124D"/>
    <w:rsid w:val="00702F8F"/>
    <w:rsid w:val="00704235"/>
    <w:rsid w:val="00704A20"/>
    <w:rsid w:val="00705CB9"/>
    <w:rsid w:val="00707277"/>
    <w:rsid w:val="00710EDB"/>
    <w:rsid w:val="00711AB3"/>
    <w:rsid w:val="007126C8"/>
    <w:rsid w:val="0071282E"/>
    <w:rsid w:val="007128E0"/>
    <w:rsid w:val="00712BF4"/>
    <w:rsid w:val="00713CAE"/>
    <w:rsid w:val="00713D44"/>
    <w:rsid w:val="00713FCD"/>
    <w:rsid w:val="00714B5C"/>
    <w:rsid w:val="00714F9D"/>
    <w:rsid w:val="0071523F"/>
    <w:rsid w:val="0071549F"/>
    <w:rsid w:val="007167DA"/>
    <w:rsid w:val="00716E61"/>
    <w:rsid w:val="0071756B"/>
    <w:rsid w:val="00717936"/>
    <w:rsid w:val="007200A7"/>
    <w:rsid w:val="00720700"/>
    <w:rsid w:val="007220E1"/>
    <w:rsid w:val="00722C12"/>
    <w:rsid w:val="00723033"/>
    <w:rsid w:val="00723215"/>
    <w:rsid w:val="00723B2D"/>
    <w:rsid w:val="00724076"/>
    <w:rsid w:val="00724257"/>
    <w:rsid w:val="00724586"/>
    <w:rsid w:val="00725865"/>
    <w:rsid w:val="00725FC2"/>
    <w:rsid w:val="0072734F"/>
    <w:rsid w:val="007276CE"/>
    <w:rsid w:val="0073005C"/>
    <w:rsid w:val="0073362B"/>
    <w:rsid w:val="00733E72"/>
    <w:rsid w:val="00734F4B"/>
    <w:rsid w:val="007378D9"/>
    <w:rsid w:val="00737D68"/>
    <w:rsid w:val="00740DF5"/>
    <w:rsid w:val="00741602"/>
    <w:rsid w:val="00741CA8"/>
    <w:rsid w:val="00741D30"/>
    <w:rsid w:val="00743B8E"/>
    <w:rsid w:val="00744F1F"/>
    <w:rsid w:val="0074532F"/>
    <w:rsid w:val="007453DF"/>
    <w:rsid w:val="00745CCA"/>
    <w:rsid w:val="0074681C"/>
    <w:rsid w:val="00747788"/>
    <w:rsid w:val="0075088E"/>
    <w:rsid w:val="00750A63"/>
    <w:rsid w:val="00751370"/>
    <w:rsid w:val="00751898"/>
    <w:rsid w:val="00751E1D"/>
    <w:rsid w:val="0075283D"/>
    <w:rsid w:val="0075352A"/>
    <w:rsid w:val="0075433B"/>
    <w:rsid w:val="007547B8"/>
    <w:rsid w:val="00754870"/>
    <w:rsid w:val="00754F33"/>
    <w:rsid w:val="00755A45"/>
    <w:rsid w:val="00755E29"/>
    <w:rsid w:val="007562DB"/>
    <w:rsid w:val="0075653D"/>
    <w:rsid w:val="007572B1"/>
    <w:rsid w:val="0075747C"/>
    <w:rsid w:val="00757DF0"/>
    <w:rsid w:val="00763D7C"/>
    <w:rsid w:val="0076401F"/>
    <w:rsid w:val="00765912"/>
    <w:rsid w:val="00771719"/>
    <w:rsid w:val="007720FD"/>
    <w:rsid w:val="007725BB"/>
    <w:rsid w:val="00772B48"/>
    <w:rsid w:val="00772B92"/>
    <w:rsid w:val="00773E39"/>
    <w:rsid w:val="007744EA"/>
    <w:rsid w:val="00774C9A"/>
    <w:rsid w:val="00775543"/>
    <w:rsid w:val="00775812"/>
    <w:rsid w:val="00775FE7"/>
    <w:rsid w:val="00780CDD"/>
    <w:rsid w:val="00781412"/>
    <w:rsid w:val="007816CA"/>
    <w:rsid w:val="00782517"/>
    <w:rsid w:val="00785359"/>
    <w:rsid w:val="0079044D"/>
    <w:rsid w:val="00791279"/>
    <w:rsid w:val="00791A7B"/>
    <w:rsid w:val="007931D2"/>
    <w:rsid w:val="00793763"/>
    <w:rsid w:val="007A1075"/>
    <w:rsid w:val="007A3177"/>
    <w:rsid w:val="007A4161"/>
    <w:rsid w:val="007A42AF"/>
    <w:rsid w:val="007A526F"/>
    <w:rsid w:val="007A6E15"/>
    <w:rsid w:val="007B04FA"/>
    <w:rsid w:val="007B16CD"/>
    <w:rsid w:val="007B1D33"/>
    <w:rsid w:val="007B3B30"/>
    <w:rsid w:val="007B4496"/>
    <w:rsid w:val="007B4AD0"/>
    <w:rsid w:val="007B4B7F"/>
    <w:rsid w:val="007B4D47"/>
    <w:rsid w:val="007B64E0"/>
    <w:rsid w:val="007B73CE"/>
    <w:rsid w:val="007C1997"/>
    <w:rsid w:val="007C28BD"/>
    <w:rsid w:val="007C33EF"/>
    <w:rsid w:val="007C4C51"/>
    <w:rsid w:val="007C5061"/>
    <w:rsid w:val="007C6417"/>
    <w:rsid w:val="007C6EFD"/>
    <w:rsid w:val="007C7A5C"/>
    <w:rsid w:val="007D00B2"/>
    <w:rsid w:val="007D119C"/>
    <w:rsid w:val="007D194A"/>
    <w:rsid w:val="007D20FE"/>
    <w:rsid w:val="007D3642"/>
    <w:rsid w:val="007D412A"/>
    <w:rsid w:val="007D4207"/>
    <w:rsid w:val="007D5623"/>
    <w:rsid w:val="007D7A0A"/>
    <w:rsid w:val="007E0830"/>
    <w:rsid w:val="007E0D11"/>
    <w:rsid w:val="007E12D7"/>
    <w:rsid w:val="007E18C1"/>
    <w:rsid w:val="007E2320"/>
    <w:rsid w:val="007E2424"/>
    <w:rsid w:val="007E26BF"/>
    <w:rsid w:val="007E2781"/>
    <w:rsid w:val="007E6777"/>
    <w:rsid w:val="007E6785"/>
    <w:rsid w:val="007E728A"/>
    <w:rsid w:val="007F0C91"/>
    <w:rsid w:val="007F22AD"/>
    <w:rsid w:val="007F2E27"/>
    <w:rsid w:val="007F3B66"/>
    <w:rsid w:val="007F3DFF"/>
    <w:rsid w:val="007F49C0"/>
    <w:rsid w:val="007F4A32"/>
    <w:rsid w:val="007F4F98"/>
    <w:rsid w:val="008011F6"/>
    <w:rsid w:val="0080135C"/>
    <w:rsid w:val="008049E4"/>
    <w:rsid w:val="00804CFE"/>
    <w:rsid w:val="00804E3C"/>
    <w:rsid w:val="00805C4A"/>
    <w:rsid w:val="00806770"/>
    <w:rsid w:val="008111AE"/>
    <w:rsid w:val="00811E4F"/>
    <w:rsid w:val="00814223"/>
    <w:rsid w:val="008147AA"/>
    <w:rsid w:val="0081515D"/>
    <w:rsid w:val="0081515F"/>
    <w:rsid w:val="00815CED"/>
    <w:rsid w:val="00816602"/>
    <w:rsid w:val="00816ACD"/>
    <w:rsid w:val="008170FB"/>
    <w:rsid w:val="008173F2"/>
    <w:rsid w:val="00820B69"/>
    <w:rsid w:val="00822E21"/>
    <w:rsid w:val="0082354D"/>
    <w:rsid w:val="00823855"/>
    <w:rsid w:val="008243DD"/>
    <w:rsid w:val="00825534"/>
    <w:rsid w:val="008256E1"/>
    <w:rsid w:val="00825A0E"/>
    <w:rsid w:val="0082617E"/>
    <w:rsid w:val="00830A5F"/>
    <w:rsid w:val="00831E65"/>
    <w:rsid w:val="0083217C"/>
    <w:rsid w:val="00832E31"/>
    <w:rsid w:val="0083361E"/>
    <w:rsid w:val="008337C4"/>
    <w:rsid w:val="008434B1"/>
    <w:rsid w:val="00843AFD"/>
    <w:rsid w:val="00843DCF"/>
    <w:rsid w:val="008454F2"/>
    <w:rsid w:val="00846749"/>
    <w:rsid w:val="00851AB5"/>
    <w:rsid w:val="00851B40"/>
    <w:rsid w:val="008539BE"/>
    <w:rsid w:val="00853B6C"/>
    <w:rsid w:val="00853EA4"/>
    <w:rsid w:val="00854CBE"/>
    <w:rsid w:val="008618D9"/>
    <w:rsid w:val="00862725"/>
    <w:rsid w:val="0086388D"/>
    <w:rsid w:val="00864393"/>
    <w:rsid w:val="008645EA"/>
    <w:rsid w:val="00864BEE"/>
    <w:rsid w:val="00864C7A"/>
    <w:rsid w:val="00864D22"/>
    <w:rsid w:val="008653BF"/>
    <w:rsid w:val="00865BB5"/>
    <w:rsid w:val="00866471"/>
    <w:rsid w:val="00867045"/>
    <w:rsid w:val="008716E2"/>
    <w:rsid w:val="00872981"/>
    <w:rsid w:val="00873758"/>
    <w:rsid w:val="00875915"/>
    <w:rsid w:val="00876ECB"/>
    <w:rsid w:val="008779DE"/>
    <w:rsid w:val="00877A78"/>
    <w:rsid w:val="00877FF2"/>
    <w:rsid w:val="008821A9"/>
    <w:rsid w:val="00883E01"/>
    <w:rsid w:val="008843FA"/>
    <w:rsid w:val="00884C02"/>
    <w:rsid w:val="008852EC"/>
    <w:rsid w:val="00885942"/>
    <w:rsid w:val="0088604C"/>
    <w:rsid w:val="008860CC"/>
    <w:rsid w:val="00886D6F"/>
    <w:rsid w:val="00886EA6"/>
    <w:rsid w:val="00886F5E"/>
    <w:rsid w:val="00887A44"/>
    <w:rsid w:val="00887C35"/>
    <w:rsid w:val="008902DC"/>
    <w:rsid w:val="008903F9"/>
    <w:rsid w:val="00890602"/>
    <w:rsid w:val="00891122"/>
    <w:rsid w:val="00891723"/>
    <w:rsid w:val="00891AD1"/>
    <w:rsid w:val="00891BEA"/>
    <w:rsid w:val="00892E3D"/>
    <w:rsid w:val="008933E4"/>
    <w:rsid w:val="0089418E"/>
    <w:rsid w:val="008947EE"/>
    <w:rsid w:val="00896C92"/>
    <w:rsid w:val="00897DA0"/>
    <w:rsid w:val="008A09EB"/>
    <w:rsid w:val="008A0B98"/>
    <w:rsid w:val="008A18B2"/>
    <w:rsid w:val="008A19FD"/>
    <w:rsid w:val="008A1BD1"/>
    <w:rsid w:val="008A1E52"/>
    <w:rsid w:val="008A3515"/>
    <w:rsid w:val="008A3DFB"/>
    <w:rsid w:val="008A41C6"/>
    <w:rsid w:val="008A44DF"/>
    <w:rsid w:val="008A4BD3"/>
    <w:rsid w:val="008A4D25"/>
    <w:rsid w:val="008A4D5E"/>
    <w:rsid w:val="008A538C"/>
    <w:rsid w:val="008A6147"/>
    <w:rsid w:val="008A7967"/>
    <w:rsid w:val="008A7C64"/>
    <w:rsid w:val="008B0FB2"/>
    <w:rsid w:val="008B1396"/>
    <w:rsid w:val="008B2047"/>
    <w:rsid w:val="008B35DB"/>
    <w:rsid w:val="008B4588"/>
    <w:rsid w:val="008B4B05"/>
    <w:rsid w:val="008C0271"/>
    <w:rsid w:val="008C1C55"/>
    <w:rsid w:val="008C21A5"/>
    <w:rsid w:val="008C2C4C"/>
    <w:rsid w:val="008C33D2"/>
    <w:rsid w:val="008C4822"/>
    <w:rsid w:val="008C61EC"/>
    <w:rsid w:val="008C7A70"/>
    <w:rsid w:val="008C7F53"/>
    <w:rsid w:val="008D1E46"/>
    <w:rsid w:val="008D2BF1"/>
    <w:rsid w:val="008D2D83"/>
    <w:rsid w:val="008D618D"/>
    <w:rsid w:val="008D75A9"/>
    <w:rsid w:val="008E097F"/>
    <w:rsid w:val="008E0A0F"/>
    <w:rsid w:val="008E1251"/>
    <w:rsid w:val="008E32F6"/>
    <w:rsid w:val="008E636C"/>
    <w:rsid w:val="008E64FC"/>
    <w:rsid w:val="008F13B8"/>
    <w:rsid w:val="008F3017"/>
    <w:rsid w:val="008F3116"/>
    <w:rsid w:val="008F35DF"/>
    <w:rsid w:val="008F4481"/>
    <w:rsid w:val="008F6203"/>
    <w:rsid w:val="008F70D3"/>
    <w:rsid w:val="008F774C"/>
    <w:rsid w:val="009009A4"/>
    <w:rsid w:val="00900AF8"/>
    <w:rsid w:val="00901138"/>
    <w:rsid w:val="009024BD"/>
    <w:rsid w:val="00902ACB"/>
    <w:rsid w:val="0090444A"/>
    <w:rsid w:val="0090476D"/>
    <w:rsid w:val="00904F89"/>
    <w:rsid w:val="009050F1"/>
    <w:rsid w:val="00906AE5"/>
    <w:rsid w:val="00907047"/>
    <w:rsid w:val="009102C7"/>
    <w:rsid w:val="00910932"/>
    <w:rsid w:val="009139D2"/>
    <w:rsid w:val="0091573F"/>
    <w:rsid w:val="00916B0A"/>
    <w:rsid w:val="00916D58"/>
    <w:rsid w:val="00921232"/>
    <w:rsid w:val="009229E8"/>
    <w:rsid w:val="00922A54"/>
    <w:rsid w:val="00922DD0"/>
    <w:rsid w:val="00923140"/>
    <w:rsid w:val="0092357C"/>
    <w:rsid w:val="00924BAA"/>
    <w:rsid w:val="0092612E"/>
    <w:rsid w:val="00926802"/>
    <w:rsid w:val="00930AE3"/>
    <w:rsid w:val="00930C0D"/>
    <w:rsid w:val="009314E4"/>
    <w:rsid w:val="00931688"/>
    <w:rsid w:val="00931731"/>
    <w:rsid w:val="009317AF"/>
    <w:rsid w:val="00931AE0"/>
    <w:rsid w:val="00931B00"/>
    <w:rsid w:val="00933988"/>
    <w:rsid w:val="00934D61"/>
    <w:rsid w:val="00935C2E"/>
    <w:rsid w:val="0093617D"/>
    <w:rsid w:val="00943EFA"/>
    <w:rsid w:val="00945214"/>
    <w:rsid w:val="00947811"/>
    <w:rsid w:val="009519B2"/>
    <w:rsid w:val="00952EEA"/>
    <w:rsid w:val="00952F6F"/>
    <w:rsid w:val="0095301F"/>
    <w:rsid w:val="00953AFE"/>
    <w:rsid w:val="00954386"/>
    <w:rsid w:val="0095522E"/>
    <w:rsid w:val="00955A2C"/>
    <w:rsid w:val="00956BCB"/>
    <w:rsid w:val="00957481"/>
    <w:rsid w:val="009578FC"/>
    <w:rsid w:val="00961055"/>
    <w:rsid w:val="0096352E"/>
    <w:rsid w:val="00963611"/>
    <w:rsid w:val="00964F0B"/>
    <w:rsid w:val="009651B8"/>
    <w:rsid w:val="00965A14"/>
    <w:rsid w:val="00966875"/>
    <w:rsid w:val="00966CF6"/>
    <w:rsid w:val="00971590"/>
    <w:rsid w:val="0097188A"/>
    <w:rsid w:val="00971C8D"/>
    <w:rsid w:val="00971D94"/>
    <w:rsid w:val="00975F06"/>
    <w:rsid w:val="00975F17"/>
    <w:rsid w:val="00976AC1"/>
    <w:rsid w:val="009775FE"/>
    <w:rsid w:val="00977A13"/>
    <w:rsid w:val="00977BD6"/>
    <w:rsid w:val="00980950"/>
    <w:rsid w:val="00980CBF"/>
    <w:rsid w:val="009815A6"/>
    <w:rsid w:val="00982393"/>
    <w:rsid w:val="0098304C"/>
    <w:rsid w:val="00983410"/>
    <w:rsid w:val="00983C55"/>
    <w:rsid w:val="0098706D"/>
    <w:rsid w:val="009870D9"/>
    <w:rsid w:val="009876E3"/>
    <w:rsid w:val="009904AA"/>
    <w:rsid w:val="00991914"/>
    <w:rsid w:val="00991CF7"/>
    <w:rsid w:val="009933E9"/>
    <w:rsid w:val="00993851"/>
    <w:rsid w:val="00993C47"/>
    <w:rsid w:val="00993F7C"/>
    <w:rsid w:val="009949D5"/>
    <w:rsid w:val="0099556B"/>
    <w:rsid w:val="009963C2"/>
    <w:rsid w:val="009964CB"/>
    <w:rsid w:val="009967DC"/>
    <w:rsid w:val="00996DEF"/>
    <w:rsid w:val="009973FB"/>
    <w:rsid w:val="009A0766"/>
    <w:rsid w:val="009A1D73"/>
    <w:rsid w:val="009A318A"/>
    <w:rsid w:val="009A33D5"/>
    <w:rsid w:val="009A42A0"/>
    <w:rsid w:val="009A444F"/>
    <w:rsid w:val="009B0D67"/>
    <w:rsid w:val="009B17AC"/>
    <w:rsid w:val="009B2442"/>
    <w:rsid w:val="009B2E2D"/>
    <w:rsid w:val="009B4244"/>
    <w:rsid w:val="009B5EDD"/>
    <w:rsid w:val="009B602B"/>
    <w:rsid w:val="009B7326"/>
    <w:rsid w:val="009B7378"/>
    <w:rsid w:val="009B795D"/>
    <w:rsid w:val="009B7FAA"/>
    <w:rsid w:val="009C037D"/>
    <w:rsid w:val="009C0554"/>
    <w:rsid w:val="009C0F8F"/>
    <w:rsid w:val="009C12CF"/>
    <w:rsid w:val="009C1B11"/>
    <w:rsid w:val="009C20A3"/>
    <w:rsid w:val="009C2DDB"/>
    <w:rsid w:val="009C39D5"/>
    <w:rsid w:val="009C40D6"/>
    <w:rsid w:val="009C4259"/>
    <w:rsid w:val="009C493A"/>
    <w:rsid w:val="009C5311"/>
    <w:rsid w:val="009C57E4"/>
    <w:rsid w:val="009C60C8"/>
    <w:rsid w:val="009C626F"/>
    <w:rsid w:val="009C7566"/>
    <w:rsid w:val="009D05B2"/>
    <w:rsid w:val="009D0775"/>
    <w:rsid w:val="009D26FD"/>
    <w:rsid w:val="009D58E6"/>
    <w:rsid w:val="009E0213"/>
    <w:rsid w:val="009E0739"/>
    <w:rsid w:val="009E17C8"/>
    <w:rsid w:val="009E1C47"/>
    <w:rsid w:val="009E2167"/>
    <w:rsid w:val="009E2471"/>
    <w:rsid w:val="009E2638"/>
    <w:rsid w:val="009E406C"/>
    <w:rsid w:val="009E50DA"/>
    <w:rsid w:val="009E55A7"/>
    <w:rsid w:val="009E588E"/>
    <w:rsid w:val="009E6C21"/>
    <w:rsid w:val="009E7CD8"/>
    <w:rsid w:val="009F175C"/>
    <w:rsid w:val="009F2BF6"/>
    <w:rsid w:val="009F32F0"/>
    <w:rsid w:val="009F45E2"/>
    <w:rsid w:val="009F5EF0"/>
    <w:rsid w:val="009F7588"/>
    <w:rsid w:val="00A00448"/>
    <w:rsid w:val="00A0146A"/>
    <w:rsid w:val="00A01A28"/>
    <w:rsid w:val="00A02705"/>
    <w:rsid w:val="00A027BC"/>
    <w:rsid w:val="00A0345C"/>
    <w:rsid w:val="00A063E3"/>
    <w:rsid w:val="00A06AE0"/>
    <w:rsid w:val="00A06C26"/>
    <w:rsid w:val="00A11AB1"/>
    <w:rsid w:val="00A1245B"/>
    <w:rsid w:val="00A13159"/>
    <w:rsid w:val="00A13C76"/>
    <w:rsid w:val="00A13D20"/>
    <w:rsid w:val="00A1413F"/>
    <w:rsid w:val="00A14540"/>
    <w:rsid w:val="00A1471D"/>
    <w:rsid w:val="00A15258"/>
    <w:rsid w:val="00A15482"/>
    <w:rsid w:val="00A15905"/>
    <w:rsid w:val="00A159DD"/>
    <w:rsid w:val="00A165FC"/>
    <w:rsid w:val="00A16DC2"/>
    <w:rsid w:val="00A16FA4"/>
    <w:rsid w:val="00A17BBA"/>
    <w:rsid w:val="00A20FD1"/>
    <w:rsid w:val="00A21585"/>
    <w:rsid w:val="00A228CD"/>
    <w:rsid w:val="00A22BCC"/>
    <w:rsid w:val="00A24084"/>
    <w:rsid w:val="00A2491A"/>
    <w:rsid w:val="00A25031"/>
    <w:rsid w:val="00A2552F"/>
    <w:rsid w:val="00A25534"/>
    <w:rsid w:val="00A27242"/>
    <w:rsid w:val="00A272FD"/>
    <w:rsid w:val="00A2788E"/>
    <w:rsid w:val="00A27EFC"/>
    <w:rsid w:val="00A31F35"/>
    <w:rsid w:val="00A342B8"/>
    <w:rsid w:val="00A34535"/>
    <w:rsid w:val="00A34FA1"/>
    <w:rsid w:val="00A35874"/>
    <w:rsid w:val="00A35C65"/>
    <w:rsid w:val="00A368E0"/>
    <w:rsid w:val="00A40BFE"/>
    <w:rsid w:val="00A4191C"/>
    <w:rsid w:val="00A41A95"/>
    <w:rsid w:val="00A4259C"/>
    <w:rsid w:val="00A42BE8"/>
    <w:rsid w:val="00A42FF6"/>
    <w:rsid w:val="00A44813"/>
    <w:rsid w:val="00A454D6"/>
    <w:rsid w:val="00A45BEB"/>
    <w:rsid w:val="00A46DDD"/>
    <w:rsid w:val="00A50557"/>
    <w:rsid w:val="00A5084A"/>
    <w:rsid w:val="00A52C16"/>
    <w:rsid w:val="00A52FF8"/>
    <w:rsid w:val="00A55696"/>
    <w:rsid w:val="00A5585C"/>
    <w:rsid w:val="00A57B09"/>
    <w:rsid w:val="00A619A2"/>
    <w:rsid w:val="00A622D4"/>
    <w:rsid w:val="00A640FD"/>
    <w:rsid w:val="00A6411F"/>
    <w:rsid w:val="00A64856"/>
    <w:rsid w:val="00A65478"/>
    <w:rsid w:val="00A65B95"/>
    <w:rsid w:val="00A66655"/>
    <w:rsid w:val="00A66F31"/>
    <w:rsid w:val="00A67B55"/>
    <w:rsid w:val="00A70F28"/>
    <w:rsid w:val="00A7347C"/>
    <w:rsid w:val="00A749D6"/>
    <w:rsid w:val="00A74AA3"/>
    <w:rsid w:val="00A761EA"/>
    <w:rsid w:val="00A76E66"/>
    <w:rsid w:val="00A8132B"/>
    <w:rsid w:val="00A82D3A"/>
    <w:rsid w:val="00A83AD0"/>
    <w:rsid w:val="00A842D2"/>
    <w:rsid w:val="00A85A3F"/>
    <w:rsid w:val="00A864BC"/>
    <w:rsid w:val="00A90DAA"/>
    <w:rsid w:val="00A91222"/>
    <w:rsid w:val="00A91A06"/>
    <w:rsid w:val="00A91AB9"/>
    <w:rsid w:val="00A92DBB"/>
    <w:rsid w:val="00A944C8"/>
    <w:rsid w:val="00A94F95"/>
    <w:rsid w:val="00A962FD"/>
    <w:rsid w:val="00A96707"/>
    <w:rsid w:val="00AA01D9"/>
    <w:rsid w:val="00AA0B6F"/>
    <w:rsid w:val="00AA0BDE"/>
    <w:rsid w:val="00AA1AD1"/>
    <w:rsid w:val="00AA1FAA"/>
    <w:rsid w:val="00AA491F"/>
    <w:rsid w:val="00AA56DA"/>
    <w:rsid w:val="00AA686A"/>
    <w:rsid w:val="00AB025B"/>
    <w:rsid w:val="00AB12BB"/>
    <w:rsid w:val="00AB2041"/>
    <w:rsid w:val="00AB3909"/>
    <w:rsid w:val="00AB4603"/>
    <w:rsid w:val="00AB778E"/>
    <w:rsid w:val="00AB79A5"/>
    <w:rsid w:val="00AC000D"/>
    <w:rsid w:val="00AC08BF"/>
    <w:rsid w:val="00AC26C0"/>
    <w:rsid w:val="00AC314C"/>
    <w:rsid w:val="00AC3710"/>
    <w:rsid w:val="00AC3CD4"/>
    <w:rsid w:val="00AC3F84"/>
    <w:rsid w:val="00AC4D8B"/>
    <w:rsid w:val="00AC5349"/>
    <w:rsid w:val="00AC6AB4"/>
    <w:rsid w:val="00AC76BA"/>
    <w:rsid w:val="00AD06A0"/>
    <w:rsid w:val="00AD114A"/>
    <w:rsid w:val="00AD29AC"/>
    <w:rsid w:val="00AD2ACD"/>
    <w:rsid w:val="00AD3079"/>
    <w:rsid w:val="00AD39C2"/>
    <w:rsid w:val="00AD4DD4"/>
    <w:rsid w:val="00AD5075"/>
    <w:rsid w:val="00AD5438"/>
    <w:rsid w:val="00AD6090"/>
    <w:rsid w:val="00AD6B55"/>
    <w:rsid w:val="00AE0A44"/>
    <w:rsid w:val="00AE174B"/>
    <w:rsid w:val="00AE2CBD"/>
    <w:rsid w:val="00AE2F81"/>
    <w:rsid w:val="00AE3ED8"/>
    <w:rsid w:val="00AE472E"/>
    <w:rsid w:val="00AE5DA7"/>
    <w:rsid w:val="00AE6D32"/>
    <w:rsid w:val="00AF0BE3"/>
    <w:rsid w:val="00AF19D9"/>
    <w:rsid w:val="00AF1EA0"/>
    <w:rsid w:val="00AF2011"/>
    <w:rsid w:val="00AF298B"/>
    <w:rsid w:val="00AF4138"/>
    <w:rsid w:val="00AF51E5"/>
    <w:rsid w:val="00AF5627"/>
    <w:rsid w:val="00AF565C"/>
    <w:rsid w:val="00AF641E"/>
    <w:rsid w:val="00B0066C"/>
    <w:rsid w:val="00B009C2"/>
    <w:rsid w:val="00B00A37"/>
    <w:rsid w:val="00B01CA6"/>
    <w:rsid w:val="00B02730"/>
    <w:rsid w:val="00B03C41"/>
    <w:rsid w:val="00B03E11"/>
    <w:rsid w:val="00B053E9"/>
    <w:rsid w:val="00B05653"/>
    <w:rsid w:val="00B07C71"/>
    <w:rsid w:val="00B1016B"/>
    <w:rsid w:val="00B102E6"/>
    <w:rsid w:val="00B12A27"/>
    <w:rsid w:val="00B130FE"/>
    <w:rsid w:val="00B137CD"/>
    <w:rsid w:val="00B14B7B"/>
    <w:rsid w:val="00B1518B"/>
    <w:rsid w:val="00B15353"/>
    <w:rsid w:val="00B15806"/>
    <w:rsid w:val="00B16520"/>
    <w:rsid w:val="00B1664F"/>
    <w:rsid w:val="00B1675D"/>
    <w:rsid w:val="00B168F8"/>
    <w:rsid w:val="00B2230C"/>
    <w:rsid w:val="00B236CC"/>
    <w:rsid w:val="00B24858"/>
    <w:rsid w:val="00B26D8E"/>
    <w:rsid w:val="00B26FA7"/>
    <w:rsid w:val="00B31331"/>
    <w:rsid w:val="00B31855"/>
    <w:rsid w:val="00B322F7"/>
    <w:rsid w:val="00B3304D"/>
    <w:rsid w:val="00B33706"/>
    <w:rsid w:val="00B34A2D"/>
    <w:rsid w:val="00B34DC6"/>
    <w:rsid w:val="00B35100"/>
    <w:rsid w:val="00B35250"/>
    <w:rsid w:val="00B358F8"/>
    <w:rsid w:val="00B3675C"/>
    <w:rsid w:val="00B37E4F"/>
    <w:rsid w:val="00B408D2"/>
    <w:rsid w:val="00B41D46"/>
    <w:rsid w:val="00B4271A"/>
    <w:rsid w:val="00B45BC0"/>
    <w:rsid w:val="00B5242A"/>
    <w:rsid w:val="00B5262C"/>
    <w:rsid w:val="00B52F0C"/>
    <w:rsid w:val="00B54438"/>
    <w:rsid w:val="00B551EC"/>
    <w:rsid w:val="00B559B1"/>
    <w:rsid w:val="00B55A29"/>
    <w:rsid w:val="00B55C07"/>
    <w:rsid w:val="00B569A6"/>
    <w:rsid w:val="00B56BE9"/>
    <w:rsid w:val="00B57099"/>
    <w:rsid w:val="00B57B71"/>
    <w:rsid w:val="00B57E42"/>
    <w:rsid w:val="00B60CA4"/>
    <w:rsid w:val="00B61A7A"/>
    <w:rsid w:val="00B61B13"/>
    <w:rsid w:val="00B628BC"/>
    <w:rsid w:val="00B63529"/>
    <w:rsid w:val="00B63610"/>
    <w:rsid w:val="00B63EFA"/>
    <w:rsid w:val="00B656CF"/>
    <w:rsid w:val="00B66A7D"/>
    <w:rsid w:val="00B66DAD"/>
    <w:rsid w:val="00B701F0"/>
    <w:rsid w:val="00B7020E"/>
    <w:rsid w:val="00B70CA7"/>
    <w:rsid w:val="00B72C45"/>
    <w:rsid w:val="00B72DC1"/>
    <w:rsid w:val="00B73823"/>
    <w:rsid w:val="00B74144"/>
    <w:rsid w:val="00B743C7"/>
    <w:rsid w:val="00B7530D"/>
    <w:rsid w:val="00B7600B"/>
    <w:rsid w:val="00B760CF"/>
    <w:rsid w:val="00B76C48"/>
    <w:rsid w:val="00B77234"/>
    <w:rsid w:val="00B77686"/>
    <w:rsid w:val="00B80C15"/>
    <w:rsid w:val="00B816C9"/>
    <w:rsid w:val="00B82C68"/>
    <w:rsid w:val="00B8420F"/>
    <w:rsid w:val="00B8496A"/>
    <w:rsid w:val="00B85875"/>
    <w:rsid w:val="00B86DA2"/>
    <w:rsid w:val="00B91A0A"/>
    <w:rsid w:val="00B930EF"/>
    <w:rsid w:val="00B94F58"/>
    <w:rsid w:val="00BA04EB"/>
    <w:rsid w:val="00BA09C8"/>
    <w:rsid w:val="00BA0D1F"/>
    <w:rsid w:val="00BA0F0E"/>
    <w:rsid w:val="00BA28E2"/>
    <w:rsid w:val="00BA4559"/>
    <w:rsid w:val="00BA4FC5"/>
    <w:rsid w:val="00BA5B0D"/>
    <w:rsid w:val="00BA6449"/>
    <w:rsid w:val="00BA6636"/>
    <w:rsid w:val="00BA79B3"/>
    <w:rsid w:val="00BA7AC8"/>
    <w:rsid w:val="00BB02F1"/>
    <w:rsid w:val="00BB07EF"/>
    <w:rsid w:val="00BB0D30"/>
    <w:rsid w:val="00BB1C71"/>
    <w:rsid w:val="00BB2C2F"/>
    <w:rsid w:val="00BB419F"/>
    <w:rsid w:val="00BB515E"/>
    <w:rsid w:val="00BB7B06"/>
    <w:rsid w:val="00BB7F91"/>
    <w:rsid w:val="00BC0A56"/>
    <w:rsid w:val="00BC0B27"/>
    <w:rsid w:val="00BC3B4B"/>
    <w:rsid w:val="00BC40D7"/>
    <w:rsid w:val="00BC42DC"/>
    <w:rsid w:val="00BC5881"/>
    <w:rsid w:val="00BC79E9"/>
    <w:rsid w:val="00BC7CA3"/>
    <w:rsid w:val="00BC7E99"/>
    <w:rsid w:val="00BD035E"/>
    <w:rsid w:val="00BD0687"/>
    <w:rsid w:val="00BD08C7"/>
    <w:rsid w:val="00BD0939"/>
    <w:rsid w:val="00BD2B6A"/>
    <w:rsid w:val="00BD387D"/>
    <w:rsid w:val="00BD39EE"/>
    <w:rsid w:val="00BD5508"/>
    <w:rsid w:val="00BD6A89"/>
    <w:rsid w:val="00BE1D66"/>
    <w:rsid w:val="00BE26F3"/>
    <w:rsid w:val="00BE4A16"/>
    <w:rsid w:val="00BE4A99"/>
    <w:rsid w:val="00BE651F"/>
    <w:rsid w:val="00BE77B4"/>
    <w:rsid w:val="00BE7DD4"/>
    <w:rsid w:val="00BF0F4E"/>
    <w:rsid w:val="00BF1278"/>
    <w:rsid w:val="00BF1D44"/>
    <w:rsid w:val="00BF2AA4"/>
    <w:rsid w:val="00BF3045"/>
    <w:rsid w:val="00BF4457"/>
    <w:rsid w:val="00BF45CF"/>
    <w:rsid w:val="00BF51C1"/>
    <w:rsid w:val="00C003CF"/>
    <w:rsid w:val="00C01199"/>
    <w:rsid w:val="00C0148E"/>
    <w:rsid w:val="00C01CA8"/>
    <w:rsid w:val="00C02023"/>
    <w:rsid w:val="00C02297"/>
    <w:rsid w:val="00C030FC"/>
    <w:rsid w:val="00C04CCB"/>
    <w:rsid w:val="00C04E67"/>
    <w:rsid w:val="00C04FCD"/>
    <w:rsid w:val="00C06AFD"/>
    <w:rsid w:val="00C100A6"/>
    <w:rsid w:val="00C11174"/>
    <w:rsid w:val="00C11199"/>
    <w:rsid w:val="00C14D3C"/>
    <w:rsid w:val="00C15396"/>
    <w:rsid w:val="00C1691C"/>
    <w:rsid w:val="00C16C78"/>
    <w:rsid w:val="00C16D17"/>
    <w:rsid w:val="00C20AEF"/>
    <w:rsid w:val="00C20F4C"/>
    <w:rsid w:val="00C21F5A"/>
    <w:rsid w:val="00C2201A"/>
    <w:rsid w:val="00C23B45"/>
    <w:rsid w:val="00C23E4C"/>
    <w:rsid w:val="00C2479A"/>
    <w:rsid w:val="00C25DD0"/>
    <w:rsid w:val="00C3033D"/>
    <w:rsid w:val="00C3220B"/>
    <w:rsid w:val="00C32347"/>
    <w:rsid w:val="00C32DC7"/>
    <w:rsid w:val="00C33B23"/>
    <w:rsid w:val="00C36136"/>
    <w:rsid w:val="00C36161"/>
    <w:rsid w:val="00C36374"/>
    <w:rsid w:val="00C3774E"/>
    <w:rsid w:val="00C4239A"/>
    <w:rsid w:val="00C432F6"/>
    <w:rsid w:val="00C43D55"/>
    <w:rsid w:val="00C45299"/>
    <w:rsid w:val="00C456B7"/>
    <w:rsid w:val="00C45B0F"/>
    <w:rsid w:val="00C46348"/>
    <w:rsid w:val="00C46E0B"/>
    <w:rsid w:val="00C504EF"/>
    <w:rsid w:val="00C50CA9"/>
    <w:rsid w:val="00C50DF0"/>
    <w:rsid w:val="00C518BE"/>
    <w:rsid w:val="00C54699"/>
    <w:rsid w:val="00C54E1F"/>
    <w:rsid w:val="00C55E7D"/>
    <w:rsid w:val="00C56613"/>
    <w:rsid w:val="00C57257"/>
    <w:rsid w:val="00C57D1E"/>
    <w:rsid w:val="00C612A8"/>
    <w:rsid w:val="00C61354"/>
    <w:rsid w:val="00C61E74"/>
    <w:rsid w:val="00C627DD"/>
    <w:rsid w:val="00C633A4"/>
    <w:rsid w:val="00C63552"/>
    <w:rsid w:val="00C63633"/>
    <w:rsid w:val="00C63E9D"/>
    <w:rsid w:val="00C64BE1"/>
    <w:rsid w:val="00C65924"/>
    <w:rsid w:val="00C670C8"/>
    <w:rsid w:val="00C6718A"/>
    <w:rsid w:val="00C67BFD"/>
    <w:rsid w:val="00C71087"/>
    <w:rsid w:val="00C71648"/>
    <w:rsid w:val="00C71653"/>
    <w:rsid w:val="00C72B7C"/>
    <w:rsid w:val="00C72F6F"/>
    <w:rsid w:val="00C735CF"/>
    <w:rsid w:val="00C7363F"/>
    <w:rsid w:val="00C74326"/>
    <w:rsid w:val="00C7454B"/>
    <w:rsid w:val="00C74D73"/>
    <w:rsid w:val="00C7713D"/>
    <w:rsid w:val="00C77839"/>
    <w:rsid w:val="00C77863"/>
    <w:rsid w:val="00C80504"/>
    <w:rsid w:val="00C807DC"/>
    <w:rsid w:val="00C811D0"/>
    <w:rsid w:val="00C81695"/>
    <w:rsid w:val="00C81E5F"/>
    <w:rsid w:val="00C82CDF"/>
    <w:rsid w:val="00C84454"/>
    <w:rsid w:val="00C875A6"/>
    <w:rsid w:val="00C87878"/>
    <w:rsid w:val="00C90FA7"/>
    <w:rsid w:val="00C910CA"/>
    <w:rsid w:val="00C94F9F"/>
    <w:rsid w:val="00C96E44"/>
    <w:rsid w:val="00CA1933"/>
    <w:rsid w:val="00CA4E8E"/>
    <w:rsid w:val="00CA57FE"/>
    <w:rsid w:val="00CA5AF8"/>
    <w:rsid w:val="00CB0B02"/>
    <w:rsid w:val="00CB1C3E"/>
    <w:rsid w:val="00CB305B"/>
    <w:rsid w:val="00CB3BD4"/>
    <w:rsid w:val="00CB455E"/>
    <w:rsid w:val="00CB664A"/>
    <w:rsid w:val="00CC0CF6"/>
    <w:rsid w:val="00CC0D50"/>
    <w:rsid w:val="00CC18D6"/>
    <w:rsid w:val="00CC3940"/>
    <w:rsid w:val="00CC522F"/>
    <w:rsid w:val="00CC5874"/>
    <w:rsid w:val="00CC6B2F"/>
    <w:rsid w:val="00CC77BA"/>
    <w:rsid w:val="00CD1CDA"/>
    <w:rsid w:val="00CD3340"/>
    <w:rsid w:val="00CD46FD"/>
    <w:rsid w:val="00CD5A12"/>
    <w:rsid w:val="00CD635C"/>
    <w:rsid w:val="00CD7F99"/>
    <w:rsid w:val="00CE062D"/>
    <w:rsid w:val="00CE0B36"/>
    <w:rsid w:val="00CE1881"/>
    <w:rsid w:val="00CE19C0"/>
    <w:rsid w:val="00CE19D4"/>
    <w:rsid w:val="00CE5137"/>
    <w:rsid w:val="00CE5E96"/>
    <w:rsid w:val="00CE73A6"/>
    <w:rsid w:val="00CE73C6"/>
    <w:rsid w:val="00CE73F4"/>
    <w:rsid w:val="00CF06AC"/>
    <w:rsid w:val="00CF0BA3"/>
    <w:rsid w:val="00CF2BFC"/>
    <w:rsid w:val="00CF5AC1"/>
    <w:rsid w:val="00CF6338"/>
    <w:rsid w:val="00CF64E8"/>
    <w:rsid w:val="00CF69E9"/>
    <w:rsid w:val="00CF7EAF"/>
    <w:rsid w:val="00D01BE7"/>
    <w:rsid w:val="00D024E5"/>
    <w:rsid w:val="00D0255B"/>
    <w:rsid w:val="00D028F7"/>
    <w:rsid w:val="00D0296E"/>
    <w:rsid w:val="00D02B91"/>
    <w:rsid w:val="00D03939"/>
    <w:rsid w:val="00D04521"/>
    <w:rsid w:val="00D074AE"/>
    <w:rsid w:val="00D075FF"/>
    <w:rsid w:val="00D10F5C"/>
    <w:rsid w:val="00D11C7A"/>
    <w:rsid w:val="00D132CD"/>
    <w:rsid w:val="00D13AE3"/>
    <w:rsid w:val="00D14149"/>
    <w:rsid w:val="00D14361"/>
    <w:rsid w:val="00D14F7B"/>
    <w:rsid w:val="00D17861"/>
    <w:rsid w:val="00D20DA5"/>
    <w:rsid w:val="00D22298"/>
    <w:rsid w:val="00D228C5"/>
    <w:rsid w:val="00D22A8A"/>
    <w:rsid w:val="00D2358C"/>
    <w:rsid w:val="00D2396B"/>
    <w:rsid w:val="00D244F8"/>
    <w:rsid w:val="00D24F6C"/>
    <w:rsid w:val="00D25A0E"/>
    <w:rsid w:val="00D25D52"/>
    <w:rsid w:val="00D27027"/>
    <w:rsid w:val="00D27359"/>
    <w:rsid w:val="00D27B43"/>
    <w:rsid w:val="00D27DDB"/>
    <w:rsid w:val="00D308C5"/>
    <w:rsid w:val="00D30A40"/>
    <w:rsid w:val="00D30CAD"/>
    <w:rsid w:val="00D328C2"/>
    <w:rsid w:val="00D3394E"/>
    <w:rsid w:val="00D347AB"/>
    <w:rsid w:val="00D35593"/>
    <w:rsid w:val="00D35F7F"/>
    <w:rsid w:val="00D36666"/>
    <w:rsid w:val="00D37B53"/>
    <w:rsid w:val="00D40835"/>
    <w:rsid w:val="00D418DA"/>
    <w:rsid w:val="00D41B51"/>
    <w:rsid w:val="00D41E38"/>
    <w:rsid w:val="00D434AA"/>
    <w:rsid w:val="00D43B62"/>
    <w:rsid w:val="00D449F6"/>
    <w:rsid w:val="00D45881"/>
    <w:rsid w:val="00D50BEB"/>
    <w:rsid w:val="00D51719"/>
    <w:rsid w:val="00D518B3"/>
    <w:rsid w:val="00D53094"/>
    <w:rsid w:val="00D535A1"/>
    <w:rsid w:val="00D53AFE"/>
    <w:rsid w:val="00D53BEE"/>
    <w:rsid w:val="00D53C67"/>
    <w:rsid w:val="00D541B0"/>
    <w:rsid w:val="00D54E0E"/>
    <w:rsid w:val="00D552A2"/>
    <w:rsid w:val="00D57409"/>
    <w:rsid w:val="00D60BD2"/>
    <w:rsid w:val="00D62F2C"/>
    <w:rsid w:val="00D62F3E"/>
    <w:rsid w:val="00D63EE5"/>
    <w:rsid w:val="00D640D9"/>
    <w:rsid w:val="00D644F1"/>
    <w:rsid w:val="00D654D1"/>
    <w:rsid w:val="00D657BC"/>
    <w:rsid w:val="00D662D9"/>
    <w:rsid w:val="00D6652A"/>
    <w:rsid w:val="00D66E86"/>
    <w:rsid w:val="00D67E27"/>
    <w:rsid w:val="00D7055C"/>
    <w:rsid w:val="00D70A2A"/>
    <w:rsid w:val="00D70AF7"/>
    <w:rsid w:val="00D70B87"/>
    <w:rsid w:val="00D712B5"/>
    <w:rsid w:val="00D72354"/>
    <w:rsid w:val="00D76596"/>
    <w:rsid w:val="00D772F8"/>
    <w:rsid w:val="00D803F6"/>
    <w:rsid w:val="00D80D67"/>
    <w:rsid w:val="00D81B29"/>
    <w:rsid w:val="00D81E86"/>
    <w:rsid w:val="00D821A6"/>
    <w:rsid w:val="00D828B0"/>
    <w:rsid w:val="00D82F0B"/>
    <w:rsid w:val="00D835A0"/>
    <w:rsid w:val="00D84C91"/>
    <w:rsid w:val="00D85308"/>
    <w:rsid w:val="00D85540"/>
    <w:rsid w:val="00D860ED"/>
    <w:rsid w:val="00D86FAA"/>
    <w:rsid w:val="00D90A16"/>
    <w:rsid w:val="00D928D7"/>
    <w:rsid w:val="00D92AE4"/>
    <w:rsid w:val="00D92B5C"/>
    <w:rsid w:val="00D92D2A"/>
    <w:rsid w:val="00D93E63"/>
    <w:rsid w:val="00D95377"/>
    <w:rsid w:val="00D960B6"/>
    <w:rsid w:val="00D96509"/>
    <w:rsid w:val="00D96FB1"/>
    <w:rsid w:val="00D976F5"/>
    <w:rsid w:val="00D978B7"/>
    <w:rsid w:val="00DA0B70"/>
    <w:rsid w:val="00DA2F95"/>
    <w:rsid w:val="00DA32C4"/>
    <w:rsid w:val="00DA37C4"/>
    <w:rsid w:val="00DA3D9D"/>
    <w:rsid w:val="00DB037F"/>
    <w:rsid w:val="00DB03DD"/>
    <w:rsid w:val="00DB10A7"/>
    <w:rsid w:val="00DB1758"/>
    <w:rsid w:val="00DB1AEA"/>
    <w:rsid w:val="00DB241A"/>
    <w:rsid w:val="00DB26C8"/>
    <w:rsid w:val="00DB2AE9"/>
    <w:rsid w:val="00DB323A"/>
    <w:rsid w:val="00DB477A"/>
    <w:rsid w:val="00DB61AF"/>
    <w:rsid w:val="00DB6815"/>
    <w:rsid w:val="00DC0429"/>
    <w:rsid w:val="00DC0A18"/>
    <w:rsid w:val="00DC0BF3"/>
    <w:rsid w:val="00DC0D5D"/>
    <w:rsid w:val="00DC1D64"/>
    <w:rsid w:val="00DC26C4"/>
    <w:rsid w:val="00DC442F"/>
    <w:rsid w:val="00DC446D"/>
    <w:rsid w:val="00DC530B"/>
    <w:rsid w:val="00DD184A"/>
    <w:rsid w:val="00DD255B"/>
    <w:rsid w:val="00DD3C02"/>
    <w:rsid w:val="00DD3C73"/>
    <w:rsid w:val="00DD4231"/>
    <w:rsid w:val="00DD51DA"/>
    <w:rsid w:val="00DD59AC"/>
    <w:rsid w:val="00DD5D24"/>
    <w:rsid w:val="00DE05B5"/>
    <w:rsid w:val="00DE2FDE"/>
    <w:rsid w:val="00DE4679"/>
    <w:rsid w:val="00DE6281"/>
    <w:rsid w:val="00DF101E"/>
    <w:rsid w:val="00DF2470"/>
    <w:rsid w:val="00DF29B9"/>
    <w:rsid w:val="00DF2E85"/>
    <w:rsid w:val="00DF358C"/>
    <w:rsid w:val="00DF5205"/>
    <w:rsid w:val="00DF62F2"/>
    <w:rsid w:val="00E018A7"/>
    <w:rsid w:val="00E01B55"/>
    <w:rsid w:val="00E024A3"/>
    <w:rsid w:val="00E02866"/>
    <w:rsid w:val="00E03FE7"/>
    <w:rsid w:val="00E04428"/>
    <w:rsid w:val="00E06952"/>
    <w:rsid w:val="00E0735D"/>
    <w:rsid w:val="00E109F2"/>
    <w:rsid w:val="00E138E1"/>
    <w:rsid w:val="00E14698"/>
    <w:rsid w:val="00E14AFA"/>
    <w:rsid w:val="00E15BC2"/>
    <w:rsid w:val="00E16640"/>
    <w:rsid w:val="00E17E77"/>
    <w:rsid w:val="00E2039C"/>
    <w:rsid w:val="00E2053A"/>
    <w:rsid w:val="00E20570"/>
    <w:rsid w:val="00E20DFA"/>
    <w:rsid w:val="00E21715"/>
    <w:rsid w:val="00E22D21"/>
    <w:rsid w:val="00E23DF3"/>
    <w:rsid w:val="00E25797"/>
    <w:rsid w:val="00E305E9"/>
    <w:rsid w:val="00E317E4"/>
    <w:rsid w:val="00E320A7"/>
    <w:rsid w:val="00E32A85"/>
    <w:rsid w:val="00E339CB"/>
    <w:rsid w:val="00E34C41"/>
    <w:rsid w:val="00E35F9C"/>
    <w:rsid w:val="00E36AD4"/>
    <w:rsid w:val="00E37001"/>
    <w:rsid w:val="00E377A7"/>
    <w:rsid w:val="00E404DB"/>
    <w:rsid w:val="00E41A18"/>
    <w:rsid w:val="00E42D2E"/>
    <w:rsid w:val="00E42F14"/>
    <w:rsid w:val="00E42FBE"/>
    <w:rsid w:val="00E43EE4"/>
    <w:rsid w:val="00E4476E"/>
    <w:rsid w:val="00E44B68"/>
    <w:rsid w:val="00E46D1B"/>
    <w:rsid w:val="00E47279"/>
    <w:rsid w:val="00E4739A"/>
    <w:rsid w:val="00E47844"/>
    <w:rsid w:val="00E507EE"/>
    <w:rsid w:val="00E519AB"/>
    <w:rsid w:val="00E52B69"/>
    <w:rsid w:val="00E53BC5"/>
    <w:rsid w:val="00E544E4"/>
    <w:rsid w:val="00E54BC5"/>
    <w:rsid w:val="00E54F14"/>
    <w:rsid w:val="00E559C0"/>
    <w:rsid w:val="00E60B75"/>
    <w:rsid w:val="00E60C6E"/>
    <w:rsid w:val="00E610D3"/>
    <w:rsid w:val="00E61F08"/>
    <w:rsid w:val="00E626F4"/>
    <w:rsid w:val="00E62F6E"/>
    <w:rsid w:val="00E62FAC"/>
    <w:rsid w:val="00E63BA7"/>
    <w:rsid w:val="00E644AE"/>
    <w:rsid w:val="00E645BE"/>
    <w:rsid w:val="00E66706"/>
    <w:rsid w:val="00E66707"/>
    <w:rsid w:val="00E67355"/>
    <w:rsid w:val="00E67E49"/>
    <w:rsid w:val="00E67FD4"/>
    <w:rsid w:val="00E718BF"/>
    <w:rsid w:val="00E75348"/>
    <w:rsid w:val="00E75CDF"/>
    <w:rsid w:val="00E763F2"/>
    <w:rsid w:val="00E76822"/>
    <w:rsid w:val="00E76B1B"/>
    <w:rsid w:val="00E775AA"/>
    <w:rsid w:val="00E80379"/>
    <w:rsid w:val="00E80B4D"/>
    <w:rsid w:val="00E80EF9"/>
    <w:rsid w:val="00E8326C"/>
    <w:rsid w:val="00E83D05"/>
    <w:rsid w:val="00E8422A"/>
    <w:rsid w:val="00E862B8"/>
    <w:rsid w:val="00E8634F"/>
    <w:rsid w:val="00E868D6"/>
    <w:rsid w:val="00E87894"/>
    <w:rsid w:val="00E901CC"/>
    <w:rsid w:val="00E90E45"/>
    <w:rsid w:val="00E91F57"/>
    <w:rsid w:val="00E927C1"/>
    <w:rsid w:val="00E9504B"/>
    <w:rsid w:val="00E9516A"/>
    <w:rsid w:val="00E95242"/>
    <w:rsid w:val="00E95E11"/>
    <w:rsid w:val="00E97237"/>
    <w:rsid w:val="00E97F7E"/>
    <w:rsid w:val="00EA1F23"/>
    <w:rsid w:val="00EA6161"/>
    <w:rsid w:val="00EA7E69"/>
    <w:rsid w:val="00EB1476"/>
    <w:rsid w:val="00EB1B42"/>
    <w:rsid w:val="00EB2988"/>
    <w:rsid w:val="00EB36A3"/>
    <w:rsid w:val="00EB45C1"/>
    <w:rsid w:val="00EB4A8D"/>
    <w:rsid w:val="00EB4DC7"/>
    <w:rsid w:val="00EB5C38"/>
    <w:rsid w:val="00EB6471"/>
    <w:rsid w:val="00EC0D93"/>
    <w:rsid w:val="00EC1AFC"/>
    <w:rsid w:val="00EC2BD3"/>
    <w:rsid w:val="00EC35D0"/>
    <w:rsid w:val="00EC3D22"/>
    <w:rsid w:val="00EC407B"/>
    <w:rsid w:val="00EC44C5"/>
    <w:rsid w:val="00EC5CD9"/>
    <w:rsid w:val="00EC6013"/>
    <w:rsid w:val="00EC6D87"/>
    <w:rsid w:val="00EC7810"/>
    <w:rsid w:val="00ED007E"/>
    <w:rsid w:val="00ED0880"/>
    <w:rsid w:val="00ED1050"/>
    <w:rsid w:val="00ED1129"/>
    <w:rsid w:val="00ED1DB3"/>
    <w:rsid w:val="00ED2611"/>
    <w:rsid w:val="00ED3C2F"/>
    <w:rsid w:val="00ED3E84"/>
    <w:rsid w:val="00ED451D"/>
    <w:rsid w:val="00ED6526"/>
    <w:rsid w:val="00ED7ECC"/>
    <w:rsid w:val="00EE01EA"/>
    <w:rsid w:val="00EE118B"/>
    <w:rsid w:val="00EE1539"/>
    <w:rsid w:val="00EE2024"/>
    <w:rsid w:val="00EE25EB"/>
    <w:rsid w:val="00EE559B"/>
    <w:rsid w:val="00EE5CB9"/>
    <w:rsid w:val="00EE5D59"/>
    <w:rsid w:val="00EE605B"/>
    <w:rsid w:val="00EE6189"/>
    <w:rsid w:val="00EE7260"/>
    <w:rsid w:val="00EF17ED"/>
    <w:rsid w:val="00EF1B12"/>
    <w:rsid w:val="00EF1D3A"/>
    <w:rsid w:val="00EF2B9B"/>
    <w:rsid w:val="00EF2D8B"/>
    <w:rsid w:val="00EF429E"/>
    <w:rsid w:val="00F00375"/>
    <w:rsid w:val="00F01126"/>
    <w:rsid w:val="00F01769"/>
    <w:rsid w:val="00F01974"/>
    <w:rsid w:val="00F01D63"/>
    <w:rsid w:val="00F02DE7"/>
    <w:rsid w:val="00F02EB8"/>
    <w:rsid w:val="00F0319E"/>
    <w:rsid w:val="00F03D95"/>
    <w:rsid w:val="00F048D4"/>
    <w:rsid w:val="00F0555C"/>
    <w:rsid w:val="00F0582C"/>
    <w:rsid w:val="00F07728"/>
    <w:rsid w:val="00F110D0"/>
    <w:rsid w:val="00F11EBD"/>
    <w:rsid w:val="00F1296F"/>
    <w:rsid w:val="00F131EF"/>
    <w:rsid w:val="00F14FC9"/>
    <w:rsid w:val="00F15114"/>
    <w:rsid w:val="00F1684F"/>
    <w:rsid w:val="00F16957"/>
    <w:rsid w:val="00F175A5"/>
    <w:rsid w:val="00F2129C"/>
    <w:rsid w:val="00F21C32"/>
    <w:rsid w:val="00F22B6A"/>
    <w:rsid w:val="00F233BB"/>
    <w:rsid w:val="00F23E35"/>
    <w:rsid w:val="00F24C7D"/>
    <w:rsid w:val="00F24F95"/>
    <w:rsid w:val="00F27461"/>
    <w:rsid w:val="00F3178E"/>
    <w:rsid w:val="00F320AB"/>
    <w:rsid w:val="00F3319E"/>
    <w:rsid w:val="00F35CB5"/>
    <w:rsid w:val="00F35D9C"/>
    <w:rsid w:val="00F36496"/>
    <w:rsid w:val="00F37EAF"/>
    <w:rsid w:val="00F37F1E"/>
    <w:rsid w:val="00F402E2"/>
    <w:rsid w:val="00F407FA"/>
    <w:rsid w:val="00F40EFE"/>
    <w:rsid w:val="00F41DC8"/>
    <w:rsid w:val="00F41F85"/>
    <w:rsid w:val="00F42F96"/>
    <w:rsid w:val="00F44137"/>
    <w:rsid w:val="00F44376"/>
    <w:rsid w:val="00F46180"/>
    <w:rsid w:val="00F50523"/>
    <w:rsid w:val="00F50754"/>
    <w:rsid w:val="00F50A47"/>
    <w:rsid w:val="00F50AE5"/>
    <w:rsid w:val="00F51589"/>
    <w:rsid w:val="00F526FA"/>
    <w:rsid w:val="00F52945"/>
    <w:rsid w:val="00F52C8F"/>
    <w:rsid w:val="00F532B3"/>
    <w:rsid w:val="00F54EA1"/>
    <w:rsid w:val="00F56D16"/>
    <w:rsid w:val="00F60479"/>
    <w:rsid w:val="00F609A4"/>
    <w:rsid w:val="00F60A88"/>
    <w:rsid w:val="00F614C6"/>
    <w:rsid w:val="00F61BAB"/>
    <w:rsid w:val="00F65B42"/>
    <w:rsid w:val="00F66D8E"/>
    <w:rsid w:val="00F66FC6"/>
    <w:rsid w:val="00F67F2D"/>
    <w:rsid w:val="00F704E8"/>
    <w:rsid w:val="00F70854"/>
    <w:rsid w:val="00F7101A"/>
    <w:rsid w:val="00F7150F"/>
    <w:rsid w:val="00F717BE"/>
    <w:rsid w:val="00F718F9"/>
    <w:rsid w:val="00F71C01"/>
    <w:rsid w:val="00F72489"/>
    <w:rsid w:val="00F75B86"/>
    <w:rsid w:val="00F76AB4"/>
    <w:rsid w:val="00F8050E"/>
    <w:rsid w:val="00F80C31"/>
    <w:rsid w:val="00F80DAB"/>
    <w:rsid w:val="00F81405"/>
    <w:rsid w:val="00F81827"/>
    <w:rsid w:val="00F85323"/>
    <w:rsid w:val="00F85874"/>
    <w:rsid w:val="00F86114"/>
    <w:rsid w:val="00F86763"/>
    <w:rsid w:val="00F905BA"/>
    <w:rsid w:val="00F91101"/>
    <w:rsid w:val="00F92135"/>
    <w:rsid w:val="00F92163"/>
    <w:rsid w:val="00F93A15"/>
    <w:rsid w:val="00F94FE3"/>
    <w:rsid w:val="00F9715A"/>
    <w:rsid w:val="00F97C15"/>
    <w:rsid w:val="00FA00FE"/>
    <w:rsid w:val="00FA02C4"/>
    <w:rsid w:val="00FA1A0D"/>
    <w:rsid w:val="00FA373A"/>
    <w:rsid w:val="00FA473E"/>
    <w:rsid w:val="00FA5105"/>
    <w:rsid w:val="00FA5EC4"/>
    <w:rsid w:val="00FB00C0"/>
    <w:rsid w:val="00FB0696"/>
    <w:rsid w:val="00FB1353"/>
    <w:rsid w:val="00FB1779"/>
    <w:rsid w:val="00FB2B4D"/>
    <w:rsid w:val="00FB3E53"/>
    <w:rsid w:val="00FC0C78"/>
    <w:rsid w:val="00FC0F8B"/>
    <w:rsid w:val="00FC1BED"/>
    <w:rsid w:val="00FC279B"/>
    <w:rsid w:val="00FC28E0"/>
    <w:rsid w:val="00FC3D8E"/>
    <w:rsid w:val="00FC5595"/>
    <w:rsid w:val="00FC5847"/>
    <w:rsid w:val="00FC5943"/>
    <w:rsid w:val="00FC67D6"/>
    <w:rsid w:val="00FC6C3B"/>
    <w:rsid w:val="00FC6D87"/>
    <w:rsid w:val="00FC790F"/>
    <w:rsid w:val="00FC79BD"/>
    <w:rsid w:val="00FD0CEA"/>
    <w:rsid w:val="00FD2148"/>
    <w:rsid w:val="00FD26DA"/>
    <w:rsid w:val="00FD2C72"/>
    <w:rsid w:val="00FD3E64"/>
    <w:rsid w:val="00FD4838"/>
    <w:rsid w:val="00FD48E1"/>
    <w:rsid w:val="00FD4DC8"/>
    <w:rsid w:val="00FD4F46"/>
    <w:rsid w:val="00FD661E"/>
    <w:rsid w:val="00FD7C96"/>
    <w:rsid w:val="00FE07FF"/>
    <w:rsid w:val="00FE08AB"/>
    <w:rsid w:val="00FE118A"/>
    <w:rsid w:val="00FE1AF3"/>
    <w:rsid w:val="00FE2A3A"/>
    <w:rsid w:val="00FE341C"/>
    <w:rsid w:val="00FE590F"/>
    <w:rsid w:val="00FE5A79"/>
    <w:rsid w:val="00FE722C"/>
    <w:rsid w:val="00FF07B4"/>
    <w:rsid w:val="00FF0DB1"/>
    <w:rsid w:val="00FF1798"/>
    <w:rsid w:val="00FF2C6A"/>
    <w:rsid w:val="00FF2F18"/>
    <w:rsid w:val="00FF40D8"/>
    <w:rsid w:val="00FF4D15"/>
    <w:rsid w:val="00FF5298"/>
    <w:rsid w:val="00FF52F3"/>
    <w:rsid w:val="00FF54B1"/>
    <w:rsid w:val="00FF54BB"/>
    <w:rsid w:val="00FF6877"/>
    <w:rsid w:val="00FF71D4"/>
    <w:rsid w:val="00FF74A2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0AF66825"/>
  <w15:docId w15:val="{A3826EE0-0D15-47ED-A167-1DA71A1A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411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759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5915"/>
  </w:style>
  <w:style w:type="paragraph" w:styleId="FootnoteText">
    <w:name w:val="footnote text"/>
    <w:basedOn w:val="Normal"/>
    <w:semiHidden/>
    <w:rsid w:val="00FA373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A373A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B009C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09C2"/>
    <w:rPr>
      <w:rFonts w:ascii="Consolas" w:eastAsia="Calibri" w:hAnsi="Consolas" w:cs="Times New Roman"/>
      <w:sz w:val="21"/>
      <w:szCs w:val="21"/>
    </w:rPr>
  </w:style>
  <w:style w:type="paragraph" w:styleId="BodyTextIndent2">
    <w:name w:val="Body Text Indent 2"/>
    <w:basedOn w:val="Normal"/>
    <w:link w:val="BodyTextIndent2Char"/>
    <w:rsid w:val="003E5153"/>
    <w:pPr>
      <w:ind w:left="720"/>
      <w:jc w:val="center"/>
    </w:pPr>
    <w:rPr>
      <w:color w:val="0000FF"/>
      <w:sz w:val="26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3E5153"/>
    <w:rPr>
      <w:color w:val="0000FF"/>
      <w:sz w:val="26"/>
    </w:rPr>
  </w:style>
  <w:style w:type="paragraph" w:styleId="BalloonText">
    <w:name w:val="Balloon Text"/>
    <w:basedOn w:val="Normal"/>
    <w:link w:val="BalloonTextChar"/>
    <w:rsid w:val="00D235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35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1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5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MIS</dc:creator>
  <cp:lastModifiedBy>Farner, Joyce</cp:lastModifiedBy>
  <cp:revision>2</cp:revision>
  <cp:lastPrinted>2018-03-15T11:17:00Z</cp:lastPrinted>
  <dcterms:created xsi:type="dcterms:W3CDTF">2018-03-15T11:17:00Z</dcterms:created>
  <dcterms:modified xsi:type="dcterms:W3CDTF">2018-03-15T11:17:00Z</dcterms:modified>
</cp:coreProperties>
</file>