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8A3A4" w14:textId="33A7E37C" w:rsidR="00BC3B8C" w:rsidRDefault="00BC3B8C" w:rsidP="00BC3B8C">
      <w:pPr>
        <w:ind w:left="7200"/>
      </w:pPr>
      <w:bookmarkStart w:id="0" w:name="_Hlk508609062"/>
      <w:r>
        <w:t>Attachment B</w:t>
      </w:r>
    </w:p>
    <w:p w14:paraId="7907D060" w14:textId="3AB3BAFE" w:rsidR="000C18D2" w:rsidRDefault="00F27435">
      <w:r w:rsidRPr="00BC3B8C">
        <w:rPr>
          <w:i/>
        </w:rPr>
        <w:t>Comments</w:t>
      </w:r>
      <w:r w:rsidR="00BC3B8C" w:rsidRPr="00BC3B8C">
        <w:rPr>
          <w:i/>
        </w:rPr>
        <w:t xml:space="preserve"> filed by</w:t>
      </w:r>
      <w:r>
        <w:t>:</w:t>
      </w:r>
    </w:p>
    <w:p w14:paraId="4E328FA9" w14:textId="6CC670CB" w:rsidR="00F27435" w:rsidRDefault="00F27435">
      <w:r>
        <w:t xml:space="preserve">Pennsylvania State Representative Tom </w:t>
      </w:r>
      <w:proofErr w:type="spellStart"/>
      <w:r>
        <w:t>Caltagirone</w:t>
      </w:r>
      <w:proofErr w:type="spellEnd"/>
    </w:p>
    <w:p w14:paraId="13E20F4A" w14:textId="7627B67A" w:rsidR="00F27435" w:rsidRDefault="00F27435">
      <w:r>
        <w:t>Pennsylvania Office of Small Business Advocate</w:t>
      </w:r>
    </w:p>
    <w:p w14:paraId="6C905D4E" w14:textId="5514D4B2" w:rsidR="00F27435" w:rsidRDefault="00E13E39">
      <w:r>
        <w:t>Pennsylvania Office of Consumer Advocate</w:t>
      </w:r>
    </w:p>
    <w:p w14:paraId="1B30A4E1" w14:textId="0C85DE69" w:rsidR="00E13E39" w:rsidRDefault="00E13E39">
      <w:r>
        <w:t>Industrial Energy Users of Pennsylvania</w:t>
      </w:r>
    </w:p>
    <w:p w14:paraId="06B229EE" w14:textId="6B1F5A8C" w:rsidR="00E13E39" w:rsidRDefault="00E13E39">
      <w:r>
        <w:t>AARP Pennsylvania</w:t>
      </w:r>
    </w:p>
    <w:p w14:paraId="2CE1A9D7" w14:textId="5FDE30BA" w:rsidR="00E13E39" w:rsidRDefault="00E13E39">
      <w:r>
        <w:t>UGI Distribution Companies</w:t>
      </w:r>
    </w:p>
    <w:p w14:paraId="6A002BA8" w14:textId="4D21BF4A" w:rsidR="00E13E39" w:rsidRDefault="00E13E39">
      <w:r>
        <w:t>Pennsylvania Public Utility Commission’s Bureau of Investigation and Enforcement</w:t>
      </w:r>
    </w:p>
    <w:p w14:paraId="22B44629" w14:textId="41B297C1" w:rsidR="00E13E39" w:rsidRDefault="00E13E39">
      <w:r>
        <w:t>PPL Electric Utilities Corporation</w:t>
      </w:r>
    </w:p>
    <w:p w14:paraId="7B74969C" w14:textId="61F001C4" w:rsidR="00E13E39" w:rsidRDefault="00E13E39">
      <w:r>
        <w:t>PECO Energy Company</w:t>
      </w:r>
    </w:p>
    <w:p w14:paraId="134B1E29" w14:textId="20CF3B76" w:rsidR="00E13E39" w:rsidRDefault="00E13E39" w:rsidP="00E13E39">
      <w:r>
        <w:t>Pennsylvania Public Utility Commission’s Consumer Advisory Council</w:t>
      </w:r>
    </w:p>
    <w:p w14:paraId="4928DB15" w14:textId="5C63B340" w:rsidR="00E13E39" w:rsidRDefault="00E13E39" w:rsidP="00E13E39">
      <w:r>
        <w:t xml:space="preserve">Joint Comments of the Pennsylvania Energy Consumer Alliance, PPL Industrial Customer Alliance, the Met-Ed Industrial Users Group, the Philadelphia Area Industrial Users Group, the </w:t>
      </w:r>
      <w:proofErr w:type="spellStart"/>
      <w:r>
        <w:t>Penelec</w:t>
      </w:r>
      <w:proofErr w:type="spellEnd"/>
      <w:r>
        <w:t xml:space="preserve"> Industrial Customer Alliance, the West Penn Power Industrial Intervenors, the Philadelphia Industrial and Commercial Gas Users Group, and the Columbia Industrial Intervenors.</w:t>
      </w:r>
    </w:p>
    <w:p w14:paraId="77E084F9" w14:textId="39C30F04" w:rsidR="009D4D3C" w:rsidRDefault="009D4D3C" w:rsidP="00E13E39">
      <w:r>
        <w:t>Joint Comments of Metropolitan Edison Company</w:t>
      </w:r>
      <w:r w:rsidR="007F05AE">
        <w:t>, Pennsylvania Electric Company, Pennsylvania Power Company and West Penn Power Company.</w:t>
      </w:r>
    </w:p>
    <w:p w14:paraId="4F8097C4" w14:textId="76861239" w:rsidR="00BC3B8C" w:rsidRDefault="00BC3B8C">
      <w:r>
        <w:br w:type="page"/>
      </w:r>
    </w:p>
    <w:p w14:paraId="0EEC8FB7" w14:textId="196C9B14" w:rsidR="00F27435" w:rsidRDefault="00F27435">
      <w:r w:rsidRPr="00BC3B8C">
        <w:rPr>
          <w:i/>
        </w:rPr>
        <w:lastRenderedPageBreak/>
        <w:t>Responses</w:t>
      </w:r>
      <w:r w:rsidR="00BC3B8C" w:rsidRPr="00BC3B8C">
        <w:rPr>
          <w:i/>
        </w:rPr>
        <w:t xml:space="preserve"> filed by</w:t>
      </w:r>
      <w:r>
        <w:t>:</w:t>
      </w:r>
    </w:p>
    <w:p w14:paraId="32ED5F4F" w14:textId="53CC7D2F" w:rsidR="002B1E7F" w:rsidRDefault="002B1E7F">
      <w:r>
        <w:t>Appalachian Utilities, Inc.</w:t>
      </w:r>
    </w:p>
    <w:p w14:paraId="66EB4931" w14:textId="1BDE5C54" w:rsidR="002B1E7F" w:rsidRDefault="002B1E7F">
      <w:r>
        <w:t>Pennsylvania American Water Company</w:t>
      </w:r>
    </w:p>
    <w:p w14:paraId="5E643B24" w14:textId="3BC54AE1" w:rsidR="00E13E39" w:rsidRDefault="00E13E39">
      <w:r>
        <w:t>Columbia Water Company</w:t>
      </w:r>
    </w:p>
    <w:p w14:paraId="1AD6614C" w14:textId="36C21373" w:rsidR="00E13E39" w:rsidRDefault="00E13E39">
      <w:r>
        <w:t>UGI Distribution Companies</w:t>
      </w:r>
    </w:p>
    <w:p w14:paraId="5E7B77DF" w14:textId="2512003D" w:rsidR="00E13E39" w:rsidRDefault="00E13E39" w:rsidP="00E13E39">
      <w:r>
        <w:t>PPL Electric Utilities Corporation</w:t>
      </w:r>
    </w:p>
    <w:p w14:paraId="191CCBFB" w14:textId="17B55049" w:rsidR="00E13E39" w:rsidRDefault="00E13E39" w:rsidP="00E13E39">
      <w:r>
        <w:t>PECO Energy Company</w:t>
      </w:r>
    </w:p>
    <w:p w14:paraId="21D5C3A8" w14:textId="79E50CD2" w:rsidR="007C25E2" w:rsidRDefault="007C25E2" w:rsidP="00E13E39">
      <w:r>
        <w:t>Columbia Gas of Pennsylvania</w:t>
      </w:r>
    </w:p>
    <w:p w14:paraId="57F1CA46" w14:textId="32136ADB" w:rsidR="007F05AE" w:rsidRDefault="007F05AE" w:rsidP="007F05AE">
      <w:r>
        <w:t>Joint Responses of Metropolitan Edison Company, Pennsylvania Electric Company, Pennsylvania Power Company and West Penn Power Company</w:t>
      </w:r>
    </w:p>
    <w:p w14:paraId="2DF723F5" w14:textId="349A616F" w:rsidR="007F05AE" w:rsidRDefault="007F05AE" w:rsidP="007F05AE">
      <w:r>
        <w:t>Peoples Natural Gas Company</w:t>
      </w:r>
    </w:p>
    <w:p w14:paraId="2198A3D0" w14:textId="3A4E5498" w:rsidR="007F05AE" w:rsidRDefault="007F05AE" w:rsidP="007F05AE">
      <w:r>
        <w:t>The York Water Company</w:t>
      </w:r>
    </w:p>
    <w:p w14:paraId="6A1025BB" w14:textId="3C88BE3C" w:rsidR="00231C98" w:rsidRDefault="00231C98" w:rsidP="007F05AE">
      <w:r>
        <w:t>Peoples Natural Gas—Equitable Division</w:t>
      </w:r>
    </w:p>
    <w:p w14:paraId="64F6D4B8" w14:textId="5DFA97B9" w:rsidR="002B1E7F" w:rsidRDefault="002B1E7F" w:rsidP="007F05AE">
      <w:r>
        <w:t>National Fuel Gas Distribution Corporation</w:t>
      </w:r>
    </w:p>
    <w:bookmarkEnd w:id="0"/>
    <w:p w14:paraId="719B8C77" w14:textId="4843A7FC" w:rsidR="002B1E7F" w:rsidRDefault="00434A21" w:rsidP="007F05AE">
      <w:r>
        <w:t>Duquesne Light Company</w:t>
      </w:r>
    </w:p>
    <w:p w14:paraId="6329DC35" w14:textId="7D71AE4D" w:rsidR="007F05AE" w:rsidRDefault="006F3767" w:rsidP="00E13E39">
      <w:r>
        <w:t>Joint Comments of U.S. Members of Congress: Lloyd Smucker, Bill Shuster, Mike Kelly and Patrick Meehan</w:t>
      </w:r>
      <w:bookmarkStart w:id="1" w:name="_GoBack"/>
      <w:bookmarkEnd w:id="1"/>
    </w:p>
    <w:p w14:paraId="3E9FF23C" w14:textId="77777777" w:rsidR="00E13E39" w:rsidRDefault="00E13E39" w:rsidP="00E13E39"/>
    <w:p w14:paraId="4E70F533" w14:textId="77777777" w:rsidR="00E13E39" w:rsidRDefault="00E13E39"/>
    <w:sectPr w:rsidR="00E1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35"/>
    <w:rsid w:val="000C18D2"/>
    <w:rsid w:val="00231C98"/>
    <w:rsid w:val="002B1E7F"/>
    <w:rsid w:val="003B4D5D"/>
    <w:rsid w:val="00434A21"/>
    <w:rsid w:val="006C52AF"/>
    <w:rsid w:val="006F3767"/>
    <w:rsid w:val="007C25E2"/>
    <w:rsid w:val="007F05AE"/>
    <w:rsid w:val="008E445C"/>
    <w:rsid w:val="009D4D3C"/>
    <w:rsid w:val="00BC3B8C"/>
    <w:rsid w:val="00E13E39"/>
    <w:rsid w:val="00F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8B15"/>
  <w15:chartTrackingRefBased/>
  <w15:docId w15:val="{D582C43F-8BF0-4D97-9BEB-AD8B72C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4C85-EE69-49D3-9C5B-BFF021E2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James (PUC)</dc:creator>
  <cp:keywords/>
  <dc:description/>
  <cp:lastModifiedBy>Humes, Ann</cp:lastModifiedBy>
  <cp:revision>3</cp:revision>
  <dcterms:created xsi:type="dcterms:W3CDTF">2018-03-14T17:32:00Z</dcterms:created>
  <dcterms:modified xsi:type="dcterms:W3CDTF">2018-03-15T12:17:00Z</dcterms:modified>
</cp:coreProperties>
</file>