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rsidR="00AC4D78" w:rsidRDefault="00AC4D78" w:rsidP="00592753">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E438E3" w:rsidRPr="00E438E3" w:rsidTr="00AD4AE9">
        <w:tc>
          <w:tcPr>
            <w:tcW w:w="5058" w:type="dxa"/>
          </w:tcPr>
          <w:p w:rsidR="00E438E3" w:rsidRPr="00E438E3" w:rsidRDefault="00E438E3" w:rsidP="00E438E3">
            <w:pPr>
              <w:spacing w:line="240" w:lineRule="auto"/>
              <w:ind w:firstLine="0"/>
              <w:rPr>
                <w:sz w:val="26"/>
                <w:szCs w:val="26"/>
              </w:rPr>
            </w:pPr>
          </w:p>
        </w:tc>
        <w:tc>
          <w:tcPr>
            <w:tcW w:w="4428" w:type="dxa"/>
          </w:tcPr>
          <w:p w:rsidR="00E407AB" w:rsidRDefault="00E438E3" w:rsidP="00E438E3">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 </w:t>
            </w:r>
            <w:r w:rsidR="0073505C">
              <w:rPr>
                <w:rFonts w:ascii="Times New Roman" w:hAnsi="Times New Roman"/>
                <w:sz w:val="26"/>
                <w:szCs w:val="26"/>
              </w:rPr>
              <w:t xml:space="preserve"> </w:t>
            </w:r>
            <w:r w:rsidR="000456F7">
              <w:rPr>
                <w:rFonts w:ascii="Times New Roman" w:hAnsi="Times New Roman"/>
                <w:sz w:val="26"/>
                <w:szCs w:val="26"/>
              </w:rPr>
              <w:t xml:space="preserve">  </w:t>
            </w:r>
          </w:p>
          <w:p w:rsidR="00E438E3" w:rsidRPr="00E438E3" w:rsidRDefault="00E438E3" w:rsidP="00E438E3">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Public Meeting held </w:t>
            </w:r>
            <w:r w:rsidR="00822D0F">
              <w:rPr>
                <w:rFonts w:ascii="Times New Roman" w:hAnsi="Times New Roman"/>
                <w:sz w:val="26"/>
                <w:szCs w:val="26"/>
              </w:rPr>
              <w:t>March 15</w:t>
            </w:r>
            <w:r w:rsidR="0073505C">
              <w:rPr>
                <w:rFonts w:ascii="Times New Roman" w:hAnsi="Times New Roman"/>
                <w:sz w:val="26"/>
                <w:szCs w:val="26"/>
              </w:rPr>
              <w:t>, 201</w:t>
            </w:r>
            <w:r w:rsidR="000456F7">
              <w:rPr>
                <w:rFonts w:ascii="Times New Roman" w:hAnsi="Times New Roman"/>
                <w:sz w:val="26"/>
                <w:szCs w:val="26"/>
              </w:rPr>
              <w:t>8</w:t>
            </w:r>
          </w:p>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r w:rsidRPr="00E438E3">
              <w:rPr>
                <w:rFonts w:ascii="Times New Roman" w:hAnsi="Times New Roman"/>
                <w:sz w:val="26"/>
                <w:szCs w:val="26"/>
              </w:rPr>
              <w:t>Commissioners Present:</w:t>
            </w:r>
          </w:p>
          <w:p w:rsidR="00E438E3" w:rsidRPr="00E438E3" w:rsidRDefault="00E438E3" w:rsidP="00E438E3">
            <w:pPr>
              <w:spacing w:line="240" w:lineRule="auto"/>
              <w:ind w:firstLine="0"/>
              <w:rPr>
                <w:rFonts w:ascii="Times New Roman" w:hAnsi="Times New Roman"/>
                <w:sz w:val="26"/>
                <w:szCs w:val="26"/>
              </w:rPr>
            </w:pPr>
          </w:p>
          <w:p w:rsidR="000456F7" w:rsidRPr="000456F7" w:rsidRDefault="000456F7" w:rsidP="000456F7">
            <w:pPr>
              <w:tabs>
                <w:tab w:val="left" w:pos="705"/>
              </w:tabs>
              <w:spacing w:line="240" w:lineRule="auto"/>
              <w:ind w:firstLine="720"/>
              <w:rPr>
                <w:rFonts w:ascii="Times New Roman" w:hAnsi="Times New Roman" w:cs="Times New Roman"/>
                <w:sz w:val="26"/>
                <w:szCs w:val="26"/>
              </w:rPr>
            </w:pPr>
            <w:r w:rsidRPr="000456F7">
              <w:rPr>
                <w:rFonts w:ascii="Times New Roman" w:hAnsi="Times New Roman" w:cs="Times New Roman"/>
                <w:sz w:val="26"/>
                <w:szCs w:val="26"/>
              </w:rPr>
              <w:t>Gladys M. Brown, Chairman</w:t>
            </w:r>
          </w:p>
          <w:p w:rsidR="000456F7" w:rsidRPr="000456F7" w:rsidRDefault="000456F7" w:rsidP="000456F7">
            <w:pPr>
              <w:tabs>
                <w:tab w:val="left" w:pos="705"/>
              </w:tabs>
              <w:spacing w:line="240" w:lineRule="auto"/>
              <w:ind w:firstLine="720"/>
              <w:rPr>
                <w:rFonts w:ascii="Times New Roman" w:hAnsi="Times New Roman" w:cs="Times New Roman"/>
                <w:sz w:val="26"/>
                <w:szCs w:val="26"/>
              </w:rPr>
            </w:pPr>
            <w:r w:rsidRPr="000456F7">
              <w:rPr>
                <w:rFonts w:ascii="Times New Roman" w:hAnsi="Times New Roman" w:cs="Times New Roman"/>
                <w:sz w:val="26"/>
                <w:szCs w:val="26"/>
              </w:rPr>
              <w:t>Andrew G. Place, Vice Chairman</w:t>
            </w:r>
          </w:p>
          <w:p w:rsidR="000456F7" w:rsidRPr="000456F7" w:rsidRDefault="000456F7" w:rsidP="000456F7">
            <w:pPr>
              <w:tabs>
                <w:tab w:val="left" w:pos="705"/>
              </w:tabs>
              <w:spacing w:line="240" w:lineRule="auto"/>
              <w:ind w:firstLine="720"/>
              <w:rPr>
                <w:rFonts w:ascii="Times New Roman" w:hAnsi="Times New Roman" w:cs="Times New Roman"/>
                <w:sz w:val="26"/>
                <w:szCs w:val="26"/>
              </w:rPr>
            </w:pPr>
            <w:r w:rsidRPr="000456F7">
              <w:rPr>
                <w:rFonts w:ascii="Times New Roman" w:hAnsi="Times New Roman" w:cs="Times New Roman"/>
                <w:sz w:val="26"/>
                <w:szCs w:val="26"/>
              </w:rPr>
              <w:t>Norman J. Kennard</w:t>
            </w:r>
          </w:p>
          <w:p w:rsidR="000456F7" w:rsidRPr="000456F7" w:rsidRDefault="000456F7" w:rsidP="000456F7">
            <w:pPr>
              <w:spacing w:line="240" w:lineRule="auto"/>
              <w:ind w:left="720" w:firstLine="0"/>
              <w:rPr>
                <w:rFonts w:ascii="Times New Roman" w:hAnsi="Times New Roman" w:cs="Times New Roman"/>
                <w:sz w:val="26"/>
                <w:szCs w:val="26"/>
              </w:rPr>
            </w:pPr>
            <w:r w:rsidRPr="000456F7">
              <w:rPr>
                <w:rFonts w:ascii="Times New Roman" w:hAnsi="Times New Roman" w:cs="Times New Roman"/>
                <w:sz w:val="26"/>
                <w:szCs w:val="26"/>
              </w:rPr>
              <w:t>David W. Sweet</w:t>
            </w:r>
          </w:p>
          <w:p w:rsidR="000456F7" w:rsidRPr="000456F7" w:rsidRDefault="000456F7" w:rsidP="000456F7">
            <w:pPr>
              <w:tabs>
                <w:tab w:val="left" w:pos="705"/>
              </w:tabs>
              <w:spacing w:line="240" w:lineRule="auto"/>
              <w:ind w:firstLine="720"/>
              <w:rPr>
                <w:rFonts w:ascii="Times New Roman" w:hAnsi="Times New Roman" w:cs="Times New Roman"/>
                <w:sz w:val="26"/>
                <w:szCs w:val="26"/>
              </w:rPr>
            </w:pPr>
            <w:r w:rsidRPr="000456F7">
              <w:rPr>
                <w:rFonts w:ascii="Times New Roman" w:hAnsi="Times New Roman" w:cs="Times New Roman"/>
                <w:sz w:val="26"/>
                <w:szCs w:val="26"/>
              </w:rPr>
              <w:t>John F. Coleman, Jr.</w:t>
            </w:r>
          </w:p>
          <w:p w:rsidR="000456F7" w:rsidRPr="000456F7" w:rsidRDefault="000456F7" w:rsidP="000456F7">
            <w:pPr>
              <w:tabs>
                <w:tab w:val="left" w:pos="-720"/>
              </w:tabs>
              <w:suppressAutoHyphens/>
              <w:spacing w:line="240" w:lineRule="auto"/>
              <w:ind w:firstLine="0"/>
              <w:rPr>
                <w:sz w:val="26"/>
                <w:szCs w:val="20"/>
              </w:rPr>
            </w:pPr>
          </w:p>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73505C" w:rsidRDefault="00F9695E" w:rsidP="0073505C">
            <w:pPr>
              <w:spacing w:line="240" w:lineRule="auto"/>
              <w:ind w:firstLine="0"/>
              <w:rPr>
                <w:rFonts w:ascii="Times New Roman" w:hAnsi="Times New Roman"/>
                <w:sz w:val="26"/>
                <w:szCs w:val="26"/>
              </w:rPr>
            </w:pPr>
            <w:r>
              <w:rPr>
                <w:rFonts w:ascii="Times New Roman" w:hAnsi="Times New Roman"/>
                <w:sz w:val="26"/>
                <w:szCs w:val="26"/>
              </w:rPr>
              <w:t>West Goshen Township</w:t>
            </w:r>
          </w:p>
          <w:p w:rsidR="00F9695E" w:rsidRDefault="00F9695E" w:rsidP="0073505C">
            <w:pPr>
              <w:spacing w:line="240" w:lineRule="auto"/>
              <w:ind w:firstLine="0"/>
              <w:rPr>
                <w:rFonts w:ascii="Times New Roman" w:hAnsi="Times New Roman"/>
                <w:sz w:val="26"/>
                <w:szCs w:val="26"/>
              </w:rPr>
            </w:pPr>
          </w:p>
          <w:p w:rsidR="00F9695E" w:rsidRDefault="00F9695E" w:rsidP="00F9695E">
            <w:pPr>
              <w:spacing w:line="240" w:lineRule="auto"/>
              <w:ind w:left="700" w:firstLine="0"/>
              <w:rPr>
                <w:rFonts w:ascii="Times New Roman" w:hAnsi="Times New Roman"/>
                <w:sz w:val="26"/>
                <w:szCs w:val="26"/>
              </w:rPr>
            </w:pPr>
            <w:r>
              <w:rPr>
                <w:rFonts w:ascii="Times New Roman" w:hAnsi="Times New Roman"/>
                <w:sz w:val="26"/>
                <w:szCs w:val="26"/>
              </w:rPr>
              <w:t>v.</w:t>
            </w:r>
          </w:p>
          <w:p w:rsidR="00F9695E" w:rsidRDefault="00F9695E" w:rsidP="00F9695E">
            <w:pPr>
              <w:spacing w:line="240" w:lineRule="auto"/>
              <w:ind w:left="700" w:firstLine="0"/>
              <w:rPr>
                <w:rFonts w:ascii="Times New Roman" w:hAnsi="Times New Roman"/>
                <w:sz w:val="26"/>
                <w:szCs w:val="26"/>
              </w:rPr>
            </w:pPr>
          </w:p>
          <w:p w:rsidR="00F9695E" w:rsidRPr="00E438E3" w:rsidRDefault="00F9695E" w:rsidP="00F9695E">
            <w:pPr>
              <w:spacing w:line="240" w:lineRule="auto"/>
              <w:ind w:firstLine="0"/>
              <w:rPr>
                <w:rFonts w:ascii="Times New Roman" w:hAnsi="Times New Roman"/>
                <w:sz w:val="26"/>
                <w:szCs w:val="26"/>
              </w:rPr>
            </w:pPr>
            <w:r>
              <w:rPr>
                <w:rFonts w:ascii="Times New Roman" w:hAnsi="Times New Roman"/>
                <w:sz w:val="26"/>
                <w:szCs w:val="26"/>
              </w:rPr>
              <w:t>Sunoco Pipeline, L.P.</w:t>
            </w:r>
          </w:p>
        </w:tc>
        <w:tc>
          <w:tcPr>
            <w:tcW w:w="4428" w:type="dxa"/>
          </w:tcPr>
          <w:p w:rsidR="00E438E3" w:rsidRDefault="00362C8C" w:rsidP="0073505C">
            <w:pPr>
              <w:spacing w:line="240" w:lineRule="auto"/>
              <w:ind w:firstLine="0"/>
              <w:jc w:val="right"/>
              <w:rPr>
                <w:rFonts w:ascii="Times New Roman" w:hAnsi="Times New Roman"/>
                <w:sz w:val="26"/>
                <w:szCs w:val="26"/>
              </w:rPr>
            </w:pPr>
            <w:r>
              <w:rPr>
                <w:rFonts w:ascii="Times New Roman" w:hAnsi="Times New Roman"/>
                <w:sz w:val="26"/>
                <w:szCs w:val="26"/>
              </w:rPr>
              <w:t xml:space="preserve">  </w:t>
            </w:r>
            <w:r w:rsidR="00F9695E">
              <w:rPr>
                <w:rFonts w:ascii="Times New Roman" w:hAnsi="Times New Roman"/>
                <w:sz w:val="26"/>
                <w:szCs w:val="26"/>
              </w:rPr>
              <w:t xml:space="preserve"> </w:t>
            </w:r>
            <w:r w:rsidR="0073505C">
              <w:rPr>
                <w:rFonts w:ascii="Times New Roman" w:hAnsi="Times New Roman"/>
                <w:sz w:val="26"/>
                <w:szCs w:val="26"/>
              </w:rPr>
              <w:t>C-201</w:t>
            </w:r>
            <w:r w:rsidR="00F9695E">
              <w:rPr>
                <w:rFonts w:ascii="Times New Roman" w:hAnsi="Times New Roman"/>
                <w:sz w:val="26"/>
                <w:szCs w:val="26"/>
              </w:rPr>
              <w:t>7-2589346</w:t>
            </w: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Default="0073505C" w:rsidP="0073505C">
            <w:pPr>
              <w:spacing w:line="240" w:lineRule="auto"/>
              <w:ind w:firstLine="0"/>
              <w:jc w:val="right"/>
              <w:rPr>
                <w:rFonts w:ascii="Times New Roman" w:hAnsi="Times New Roman"/>
                <w:sz w:val="26"/>
                <w:szCs w:val="26"/>
              </w:rPr>
            </w:pPr>
          </w:p>
          <w:p w:rsidR="0073505C" w:rsidRPr="00E438E3" w:rsidRDefault="0073505C" w:rsidP="0073505C">
            <w:pPr>
              <w:spacing w:line="240" w:lineRule="auto"/>
              <w:ind w:firstLine="0"/>
              <w:jc w:val="right"/>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bl>
    <w:p w:rsidR="00E438E3" w:rsidRPr="00E438E3" w:rsidRDefault="00E438E3" w:rsidP="00E438E3">
      <w:pPr>
        <w:spacing w:line="240" w:lineRule="auto"/>
        <w:ind w:firstLine="0"/>
        <w:jc w:val="center"/>
        <w:rPr>
          <w:b/>
          <w:sz w:val="26"/>
          <w:szCs w:val="26"/>
        </w:rPr>
      </w:pPr>
      <w:r w:rsidRPr="00E438E3">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8C2EF9" w:rsidTr="00AD4AE9">
        <w:tc>
          <w:tcPr>
            <w:tcW w:w="5058" w:type="dxa"/>
          </w:tcPr>
          <w:p w:rsidR="008C2EF9" w:rsidRPr="008C2EF9" w:rsidRDefault="008C2EF9" w:rsidP="00AC4D78">
            <w:pPr>
              <w:spacing w:line="240" w:lineRule="auto"/>
              <w:ind w:firstLine="0"/>
              <w:rPr>
                <w:rFonts w:ascii="Times New Roman" w:hAnsi="Times New Roman"/>
                <w:sz w:val="26"/>
                <w:szCs w:val="26"/>
              </w:rPr>
            </w:pPr>
          </w:p>
        </w:tc>
      </w:tr>
      <w:tr w:rsidR="00AC4D78" w:rsidRPr="008C2EF9" w:rsidTr="00AD4AE9">
        <w:tc>
          <w:tcPr>
            <w:tcW w:w="5058" w:type="dxa"/>
          </w:tcPr>
          <w:p w:rsidR="00AC4D78" w:rsidRPr="008C2EF9" w:rsidRDefault="00AC4D78" w:rsidP="008C2EF9">
            <w:pPr>
              <w:spacing w:line="240" w:lineRule="auto"/>
              <w:ind w:firstLine="0"/>
              <w:rPr>
                <w:sz w:val="26"/>
                <w:szCs w:val="26"/>
              </w:rPr>
            </w:pPr>
          </w:p>
        </w:tc>
      </w:tr>
    </w:tbl>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EC2196"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 xml:space="preserve">a </w:t>
      </w:r>
      <w:bookmarkStart w:id="0" w:name="_Hlk504568589"/>
      <w:r w:rsidR="000B539F">
        <w:rPr>
          <w:sz w:val="26"/>
        </w:rPr>
        <w:t>Petition for Inte</w:t>
      </w:r>
      <w:r w:rsidR="00B6333B">
        <w:rPr>
          <w:sz w:val="26"/>
        </w:rPr>
        <w:t xml:space="preserve">rlocutory Review and Answer to </w:t>
      </w:r>
      <w:r w:rsidR="000B539F">
        <w:rPr>
          <w:sz w:val="26"/>
        </w:rPr>
        <w:t>Material Question</w:t>
      </w:r>
      <w:r w:rsidR="00F9695E">
        <w:rPr>
          <w:sz w:val="26"/>
        </w:rPr>
        <w:t>s</w:t>
      </w:r>
      <w:r w:rsidR="000B539F">
        <w:rPr>
          <w:sz w:val="26"/>
        </w:rPr>
        <w:t xml:space="preserve"> (Petition</w:t>
      </w:r>
      <w:r w:rsidR="00577966">
        <w:rPr>
          <w:sz w:val="26"/>
        </w:rPr>
        <w:t>)</w:t>
      </w:r>
      <w:r w:rsidR="000B539F">
        <w:rPr>
          <w:sz w:val="26"/>
        </w:rPr>
        <w:t xml:space="preserve"> filed on </w:t>
      </w:r>
      <w:r w:rsidR="00F9695E">
        <w:rPr>
          <w:sz w:val="26"/>
        </w:rPr>
        <w:t>November 17, 2017</w:t>
      </w:r>
      <w:r w:rsidR="000B539F">
        <w:rPr>
          <w:sz w:val="26"/>
        </w:rPr>
        <w:t>, by</w:t>
      </w:r>
      <w:r w:rsidR="001D68E4">
        <w:rPr>
          <w:sz w:val="26"/>
        </w:rPr>
        <w:t xml:space="preserve"> </w:t>
      </w:r>
      <w:r w:rsidR="00AF6516">
        <w:rPr>
          <w:sz w:val="26"/>
        </w:rPr>
        <w:t>Sunoco Pipeline, L.P.</w:t>
      </w:r>
      <w:r w:rsidR="00DA36F8">
        <w:rPr>
          <w:sz w:val="26"/>
        </w:rPr>
        <w:t xml:space="preserve"> </w:t>
      </w:r>
      <w:bookmarkEnd w:id="0"/>
      <w:r w:rsidR="00DA36F8">
        <w:rPr>
          <w:sz w:val="26"/>
        </w:rPr>
        <w:t>(</w:t>
      </w:r>
      <w:r w:rsidR="00AF6516">
        <w:rPr>
          <w:sz w:val="26"/>
        </w:rPr>
        <w:t>Sunoco</w:t>
      </w:r>
      <w:r w:rsidR="00DA36F8">
        <w:rPr>
          <w:sz w:val="26"/>
        </w:rPr>
        <w:t>)</w:t>
      </w:r>
      <w:r w:rsidR="001D68E4">
        <w:rPr>
          <w:sz w:val="26"/>
        </w:rPr>
        <w:t xml:space="preserve"> </w:t>
      </w:r>
      <w:r w:rsidR="007612E5">
        <w:rPr>
          <w:sz w:val="26"/>
        </w:rPr>
        <w:t>in</w:t>
      </w:r>
      <w:r w:rsidR="00AD7DC7">
        <w:rPr>
          <w:sz w:val="26"/>
        </w:rPr>
        <w:t xml:space="preserve"> the above-captioned proceeding</w:t>
      </w:r>
      <w:r w:rsidR="000B539F">
        <w:rPr>
          <w:sz w:val="26"/>
        </w:rPr>
        <w:t xml:space="preserve">.  </w:t>
      </w:r>
      <w:r w:rsidR="00EC2196">
        <w:rPr>
          <w:sz w:val="26"/>
        </w:rPr>
        <w:t xml:space="preserve">Sunoco filed a Brief in Support of the Petition </w:t>
      </w:r>
      <w:r w:rsidR="00A41B3C">
        <w:rPr>
          <w:sz w:val="26"/>
        </w:rPr>
        <w:t xml:space="preserve">(Brief in Support) </w:t>
      </w:r>
      <w:r w:rsidR="00EC2196">
        <w:rPr>
          <w:sz w:val="26"/>
        </w:rPr>
        <w:t xml:space="preserve">on December 4, 2017.  West Goshen Township (the Township) </w:t>
      </w:r>
      <w:r w:rsidR="00577966">
        <w:rPr>
          <w:sz w:val="26"/>
        </w:rPr>
        <w:t xml:space="preserve">filed a Brief in Opposition to the Petition </w:t>
      </w:r>
      <w:r w:rsidR="005E0D7C">
        <w:rPr>
          <w:sz w:val="26"/>
        </w:rPr>
        <w:t xml:space="preserve">(Brief in Opposition) </w:t>
      </w:r>
      <w:r w:rsidR="00577966">
        <w:rPr>
          <w:sz w:val="26"/>
        </w:rPr>
        <w:t xml:space="preserve">on </w:t>
      </w:r>
      <w:r w:rsidR="00EC2196">
        <w:rPr>
          <w:sz w:val="26"/>
        </w:rPr>
        <w:t>December</w:t>
      </w:r>
      <w:r w:rsidR="00942DAD">
        <w:rPr>
          <w:sz w:val="26"/>
        </w:rPr>
        <w:t> </w:t>
      </w:r>
      <w:r w:rsidR="00EC2196">
        <w:rPr>
          <w:sz w:val="26"/>
        </w:rPr>
        <w:t>4, 2017</w:t>
      </w:r>
      <w:r w:rsidR="00577966">
        <w:rPr>
          <w:sz w:val="26"/>
        </w:rPr>
        <w:t>.</w:t>
      </w:r>
    </w:p>
    <w:p w:rsidR="00F428CD" w:rsidRDefault="00AD7DC7" w:rsidP="00A73F0D">
      <w:pPr>
        <w:rPr>
          <w:sz w:val="26"/>
        </w:rPr>
      </w:pPr>
      <w:r>
        <w:rPr>
          <w:sz w:val="26"/>
        </w:rPr>
        <w:lastRenderedPageBreak/>
        <w:t>In its Petition</w:t>
      </w:r>
      <w:r w:rsidR="006A3614">
        <w:rPr>
          <w:sz w:val="26"/>
        </w:rPr>
        <w:t xml:space="preserve"> for Interlocutory Review</w:t>
      </w:r>
      <w:r>
        <w:rPr>
          <w:sz w:val="26"/>
        </w:rPr>
        <w:t xml:space="preserve">, </w:t>
      </w:r>
      <w:r w:rsidR="002A1A76">
        <w:rPr>
          <w:sz w:val="26"/>
        </w:rPr>
        <w:t>Sunoco</w:t>
      </w:r>
      <w:r>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Pr>
          <w:sz w:val="26"/>
        </w:rPr>
        <w:t>uestion</w:t>
      </w:r>
      <w:r w:rsidR="00A73626">
        <w:rPr>
          <w:sz w:val="26"/>
        </w:rPr>
        <w:t>s</w:t>
      </w:r>
      <w:r>
        <w:rPr>
          <w:sz w:val="26"/>
        </w:rPr>
        <w:t>:</w:t>
      </w:r>
    </w:p>
    <w:p w:rsidR="00A73626" w:rsidRDefault="00A73626" w:rsidP="000D6E5C">
      <w:pPr>
        <w:adjustRightInd w:val="0"/>
        <w:spacing w:line="240" w:lineRule="auto"/>
        <w:ind w:left="1440" w:right="1440" w:firstLine="0"/>
        <w:rPr>
          <w:color w:val="000000"/>
          <w:sz w:val="26"/>
          <w:szCs w:val="26"/>
        </w:rPr>
      </w:pPr>
    </w:p>
    <w:p w:rsidR="00A73626" w:rsidRDefault="00A73626" w:rsidP="000D6E5C">
      <w:pPr>
        <w:adjustRightInd w:val="0"/>
        <w:spacing w:line="240" w:lineRule="auto"/>
        <w:ind w:left="1440" w:right="1440" w:firstLine="0"/>
        <w:rPr>
          <w:color w:val="000000"/>
          <w:sz w:val="26"/>
          <w:szCs w:val="26"/>
        </w:rPr>
      </w:pPr>
      <w:r>
        <w:rPr>
          <w:color w:val="000000"/>
          <w:sz w:val="26"/>
          <w:szCs w:val="26"/>
        </w:rPr>
        <w:t xml:space="preserve">(1)  </w:t>
      </w:r>
      <w:r w:rsidR="008A39FC">
        <w:rPr>
          <w:color w:val="000000"/>
          <w:sz w:val="26"/>
          <w:szCs w:val="26"/>
        </w:rPr>
        <w:t xml:space="preserve">Did the ALJ deprive Sunoco of its procedural and substantive due process rights by denying Sunoco’s </w:t>
      </w:r>
      <w:r w:rsidR="00796DF0">
        <w:rPr>
          <w:color w:val="000000"/>
          <w:sz w:val="26"/>
          <w:szCs w:val="26"/>
        </w:rPr>
        <w:t>M</w:t>
      </w:r>
      <w:r w:rsidR="008A39FC">
        <w:rPr>
          <w:color w:val="000000"/>
          <w:sz w:val="26"/>
          <w:szCs w:val="26"/>
        </w:rPr>
        <w:t xml:space="preserve">otion </w:t>
      </w:r>
      <w:r w:rsidR="00796DF0">
        <w:rPr>
          <w:color w:val="000000"/>
          <w:sz w:val="26"/>
          <w:szCs w:val="26"/>
        </w:rPr>
        <w:t xml:space="preserve">to Modify </w:t>
      </w:r>
      <w:r w:rsidR="008A39FC">
        <w:rPr>
          <w:color w:val="000000"/>
          <w:sz w:val="26"/>
          <w:szCs w:val="26"/>
        </w:rPr>
        <w:t xml:space="preserve">in reliance on the new facts alleged in the Township’s </w:t>
      </w:r>
      <w:r w:rsidR="00796DF0">
        <w:rPr>
          <w:color w:val="000000"/>
          <w:sz w:val="26"/>
          <w:szCs w:val="26"/>
        </w:rPr>
        <w:t>A</w:t>
      </w:r>
      <w:r w:rsidR="008A39FC">
        <w:rPr>
          <w:color w:val="000000"/>
          <w:sz w:val="26"/>
          <w:szCs w:val="26"/>
        </w:rPr>
        <w:t xml:space="preserve">nswer </w:t>
      </w:r>
      <w:r w:rsidR="00796DF0">
        <w:rPr>
          <w:color w:val="000000"/>
          <w:sz w:val="26"/>
          <w:szCs w:val="26"/>
        </w:rPr>
        <w:t xml:space="preserve">to Motion </w:t>
      </w:r>
      <w:r w:rsidR="008A39FC">
        <w:rPr>
          <w:color w:val="000000"/>
          <w:sz w:val="26"/>
          <w:szCs w:val="26"/>
        </w:rPr>
        <w:t>without giving Sunoco the opportunity afforded by 52 Pa. Code § 5.63 to reply to such new matter?</w:t>
      </w:r>
    </w:p>
    <w:p w:rsidR="008A39FC" w:rsidRDefault="008A39FC" w:rsidP="000D6E5C">
      <w:pPr>
        <w:adjustRightInd w:val="0"/>
        <w:spacing w:line="240" w:lineRule="auto"/>
        <w:ind w:left="1440" w:right="1440" w:firstLine="0"/>
        <w:rPr>
          <w:color w:val="000000"/>
          <w:sz w:val="26"/>
          <w:szCs w:val="26"/>
        </w:rPr>
      </w:pPr>
    </w:p>
    <w:p w:rsidR="008A39FC" w:rsidRDefault="00A73626" w:rsidP="000D6E5C">
      <w:pPr>
        <w:adjustRightInd w:val="0"/>
        <w:spacing w:line="240" w:lineRule="auto"/>
        <w:ind w:left="1440" w:right="1440" w:firstLine="0"/>
        <w:rPr>
          <w:color w:val="000000"/>
          <w:sz w:val="26"/>
          <w:szCs w:val="26"/>
        </w:rPr>
      </w:pPr>
      <w:r>
        <w:rPr>
          <w:color w:val="000000"/>
          <w:sz w:val="26"/>
          <w:szCs w:val="26"/>
        </w:rPr>
        <w:t xml:space="preserve">(2)  </w:t>
      </w:r>
      <w:r w:rsidR="008A39FC">
        <w:rPr>
          <w:color w:val="000000"/>
          <w:sz w:val="26"/>
          <w:szCs w:val="26"/>
        </w:rPr>
        <w:t xml:space="preserve">Should the Commission decide Sunoco’s </w:t>
      </w:r>
      <w:r w:rsidR="00B61BE9">
        <w:rPr>
          <w:color w:val="000000"/>
          <w:sz w:val="26"/>
          <w:szCs w:val="26"/>
        </w:rPr>
        <w:t>M</w:t>
      </w:r>
      <w:r w:rsidR="008A39FC">
        <w:rPr>
          <w:color w:val="000000"/>
          <w:sz w:val="26"/>
          <w:szCs w:val="26"/>
        </w:rPr>
        <w:t xml:space="preserve">otion to </w:t>
      </w:r>
      <w:r w:rsidR="00B61BE9">
        <w:rPr>
          <w:color w:val="000000"/>
          <w:sz w:val="26"/>
          <w:szCs w:val="26"/>
        </w:rPr>
        <w:t>M</w:t>
      </w:r>
      <w:r w:rsidR="008A39FC">
        <w:rPr>
          <w:color w:val="000000"/>
          <w:sz w:val="26"/>
          <w:szCs w:val="26"/>
        </w:rPr>
        <w:t xml:space="preserve">odify the procedural schedule in light of Sunoco’s reply to the new matter raised in the Township’s </w:t>
      </w:r>
      <w:r w:rsidR="00B61BE9">
        <w:rPr>
          <w:color w:val="000000"/>
          <w:sz w:val="26"/>
          <w:szCs w:val="26"/>
        </w:rPr>
        <w:t>A</w:t>
      </w:r>
      <w:r w:rsidR="008A39FC">
        <w:rPr>
          <w:color w:val="000000"/>
          <w:sz w:val="26"/>
          <w:szCs w:val="26"/>
        </w:rPr>
        <w:t>nswer</w:t>
      </w:r>
      <w:r w:rsidR="00B61BE9">
        <w:rPr>
          <w:color w:val="000000"/>
          <w:sz w:val="26"/>
          <w:szCs w:val="26"/>
        </w:rPr>
        <w:t xml:space="preserve"> to Motion</w:t>
      </w:r>
      <w:r w:rsidR="008A39FC">
        <w:rPr>
          <w:color w:val="000000"/>
          <w:sz w:val="26"/>
          <w:szCs w:val="26"/>
        </w:rPr>
        <w:t xml:space="preserve">, rather than remanding it to an ALJ who has already ruled and reached conclusions upon the </w:t>
      </w:r>
      <w:r w:rsidR="00B61BE9">
        <w:rPr>
          <w:color w:val="000000"/>
          <w:sz w:val="26"/>
          <w:szCs w:val="26"/>
        </w:rPr>
        <w:t>M</w:t>
      </w:r>
      <w:r w:rsidR="008A39FC">
        <w:rPr>
          <w:color w:val="000000"/>
          <w:sz w:val="26"/>
          <w:szCs w:val="26"/>
        </w:rPr>
        <w:t xml:space="preserve">otion </w:t>
      </w:r>
      <w:r w:rsidR="00B61BE9">
        <w:rPr>
          <w:color w:val="000000"/>
          <w:sz w:val="26"/>
          <w:szCs w:val="26"/>
        </w:rPr>
        <w:t xml:space="preserve">to Modify </w:t>
      </w:r>
      <w:r w:rsidR="008A39FC">
        <w:rPr>
          <w:color w:val="000000"/>
          <w:sz w:val="26"/>
          <w:szCs w:val="26"/>
        </w:rPr>
        <w:t>in reliance on such new matter?</w:t>
      </w:r>
    </w:p>
    <w:p w:rsidR="008A39FC" w:rsidRDefault="008A39FC" w:rsidP="000D6E5C">
      <w:pPr>
        <w:adjustRightInd w:val="0"/>
        <w:spacing w:line="240" w:lineRule="auto"/>
        <w:ind w:left="1440" w:right="1440" w:firstLine="0"/>
        <w:rPr>
          <w:color w:val="000000"/>
          <w:sz w:val="26"/>
          <w:szCs w:val="26"/>
        </w:rPr>
      </w:pPr>
    </w:p>
    <w:p w:rsidR="00A73626" w:rsidRDefault="008A39FC" w:rsidP="000D6E5C">
      <w:pPr>
        <w:adjustRightInd w:val="0"/>
        <w:spacing w:line="240" w:lineRule="auto"/>
        <w:ind w:left="1440" w:right="1440" w:firstLine="0"/>
        <w:rPr>
          <w:color w:val="000000"/>
          <w:sz w:val="26"/>
          <w:szCs w:val="26"/>
        </w:rPr>
      </w:pPr>
      <w:r>
        <w:rPr>
          <w:color w:val="000000"/>
          <w:sz w:val="26"/>
          <w:szCs w:val="26"/>
        </w:rPr>
        <w:t xml:space="preserve">(3)  Should Sunoco’s </w:t>
      </w:r>
      <w:r w:rsidR="00B61BE9">
        <w:rPr>
          <w:color w:val="000000"/>
          <w:sz w:val="26"/>
          <w:szCs w:val="26"/>
        </w:rPr>
        <w:t>M</w:t>
      </w:r>
      <w:r>
        <w:rPr>
          <w:color w:val="000000"/>
          <w:sz w:val="26"/>
          <w:szCs w:val="26"/>
        </w:rPr>
        <w:t xml:space="preserve">otion to </w:t>
      </w:r>
      <w:r w:rsidR="00B61BE9">
        <w:rPr>
          <w:color w:val="000000"/>
          <w:sz w:val="26"/>
          <w:szCs w:val="26"/>
        </w:rPr>
        <w:t>M</w:t>
      </w:r>
      <w:r>
        <w:rPr>
          <w:color w:val="000000"/>
          <w:sz w:val="26"/>
          <w:szCs w:val="26"/>
        </w:rPr>
        <w:t>odify the procedural schedule be granted?</w:t>
      </w:r>
    </w:p>
    <w:p w:rsidR="00F07330" w:rsidRDefault="00F07330" w:rsidP="000D6E5C">
      <w:pPr>
        <w:adjustRightInd w:val="0"/>
        <w:spacing w:line="240" w:lineRule="auto"/>
        <w:ind w:left="1440" w:right="1440" w:firstLine="0"/>
        <w:rPr>
          <w:color w:val="000000"/>
          <w:sz w:val="26"/>
          <w:szCs w:val="26"/>
        </w:rPr>
      </w:pPr>
    </w:p>
    <w:p w:rsidR="00A73626" w:rsidRDefault="00A73626" w:rsidP="000D6E5C">
      <w:pPr>
        <w:adjustRightInd w:val="0"/>
        <w:spacing w:line="240" w:lineRule="auto"/>
        <w:ind w:left="1440" w:right="1440" w:firstLine="0"/>
        <w:rPr>
          <w:color w:val="000000"/>
          <w:sz w:val="26"/>
          <w:szCs w:val="26"/>
        </w:rPr>
      </w:pPr>
    </w:p>
    <w:p w:rsidR="00DA36F8" w:rsidRPr="0071626B" w:rsidRDefault="008A39FC" w:rsidP="0071626B">
      <w:pPr>
        <w:adjustRightInd w:val="0"/>
        <w:ind w:firstLine="0"/>
        <w:rPr>
          <w:color w:val="000000"/>
          <w:sz w:val="26"/>
          <w:szCs w:val="26"/>
        </w:rPr>
      </w:pPr>
      <w:r>
        <w:rPr>
          <w:sz w:val="26"/>
          <w:szCs w:val="26"/>
        </w:rPr>
        <w:t>Sunoco</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uestion</w:t>
      </w:r>
      <w:r w:rsidR="00A70661">
        <w:rPr>
          <w:sz w:val="26"/>
          <w:szCs w:val="26"/>
        </w:rPr>
        <w:t>s</w:t>
      </w:r>
      <w:r w:rsidR="00B62890">
        <w:rPr>
          <w:sz w:val="26"/>
          <w:szCs w:val="26"/>
        </w:rPr>
        <w:t xml:space="preserve"> in the </w:t>
      </w:r>
      <w:r w:rsidR="007A7D86">
        <w:rPr>
          <w:sz w:val="26"/>
          <w:szCs w:val="26"/>
        </w:rPr>
        <w:t xml:space="preserve">affirmative.  Petition </w:t>
      </w:r>
      <w:r w:rsidR="0062380E">
        <w:rPr>
          <w:sz w:val="26"/>
        </w:rPr>
        <w:t>for Interlocutory Review</w:t>
      </w:r>
      <w:r w:rsidR="0062380E">
        <w:rPr>
          <w:sz w:val="26"/>
          <w:szCs w:val="26"/>
        </w:rPr>
        <w:t xml:space="preserve"> </w:t>
      </w:r>
      <w:r w:rsidR="007A7D86">
        <w:rPr>
          <w:sz w:val="26"/>
          <w:szCs w:val="26"/>
        </w:rPr>
        <w:t xml:space="preserve">at </w:t>
      </w:r>
      <w:r w:rsidR="00C117E5">
        <w:rPr>
          <w:sz w:val="26"/>
          <w:szCs w:val="26"/>
        </w:rPr>
        <w:t>2</w:t>
      </w:r>
      <w:r w:rsidR="007A7D86">
        <w:rPr>
          <w:sz w:val="26"/>
          <w:szCs w:val="26"/>
        </w:rPr>
        <w:t>.</w:t>
      </w:r>
    </w:p>
    <w:p w:rsidR="00B970FC" w:rsidRDefault="00B970FC" w:rsidP="00952A16">
      <w:pPr>
        <w:ind w:firstLine="0"/>
        <w:rPr>
          <w:sz w:val="26"/>
          <w:szCs w:val="26"/>
        </w:rPr>
      </w:pPr>
    </w:p>
    <w:p w:rsidR="00B970FC" w:rsidRPr="00091DD0" w:rsidRDefault="003170EA" w:rsidP="00D27960">
      <w:pPr>
        <w:ind w:firstLine="0"/>
        <w:rPr>
          <w:sz w:val="26"/>
        </w:rPr>
      </w:pPr>
      <w:r>
        <w:rPr>
          <w:color w:val="000000"/>
          <w:sz w:val="26"/>
          <w:szCs w:val="26"/>
        </w:rPr>
        <w:tab/>
      </w:r>
      <w:r>
        <w:rPr>
          <w:color w:val="000000"/>
          <w:sz w:val="26"/>
          <w:szCs w:val="26"/>
        </w:rPr>
        <w:tab/>
      </w:r>
      <w:r w:rsidR="00B970FC" w:rsidRPr="009B7A28">
        <w:rPr>
          <w:sz w:val="26"/>
        </w:rPr>
        <w:t xml:space="preserve">For the reasons more fully discussed below, </w:t>
      </w:r>
      <w:r w:rsidR="00B970FC" w:rsidRPr="00091DD0">
        <w:rPr>
          <w:sz w:val="26"/>
        </w:rPr>
        <w:t>we</w:t>
      </w:r>
      <w:r w:rsidR="001D68E4" w:rsidRPr="00091DD0">
        <w:rPr>
          <w:sz w:val="26"/>
        </w:rPr>
        <w:t xml:space="preserve"> </w:t>
      </w:r>
      <w:r w:rsidR="007C4EBB" w:rsidRPr="00091DD0">
        <w:rPr>
          <w:sz w:val="26"/>
        </w:rPr>
        <w:t xml:space="preserve">decline to </w:t>
      </w:r>
      <w:r w:rsidR="00EB0B29" w:rsidRPr="00091DD0">
        <w:rPr>
          <w:sz w:val="26"/>
        </w:rPr>
        <w:t>answer the Material Question</w:t>
      </w:r>
      <w:r w:rsidR="00091DD0" w:rsidRPr="00091DD0">
        <w:rPr>
          <w:sz w:val="26"/>
        </w:rPr>
        <w:t>s</w:t>
      </w:r>
      <w:r w:rsidR="00EB0B29" w:rsidRPr="00091DD0">
        <w:rPr>
          <w:sz w:val="26"/>
        </w:rPr>
        <w:t>.</w:t>
      </w:r>
    </w:p>
    <w:p w:rsidR="0078257E" w:rsidRDefault="0078257E" w:rsidP="006A29D9">
      <w:pPr>
        <w:ind w:firstLine="0"/>
        <w:jc w:val="center"/>
        <w:rPr>
          <w:b/>
          <w:sz w:val="26"/>
          <w:szCs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3716AB" w:rsidRDefault="003716AB" w:rsidP="003716AB">
      <w:pPr>
        <w:ind w:firstLine="0"/>
        <w:rPr>
          <w:rFonts w:eastAsia="Calibri"/>
          <w:sz w:val="26"/>
          <w:szCs w:val="26"/>
        </w:rPr>
      </w:pPr>
      <w:r>
        <w:rPr>
          <w:rFonts w:eastAsia="Calibri"/>
          <w:sz w:val="26"/>
        </w:rPr>
        <w:tab/>
      </w:r>
      <w:r>
        <w:rPr>
          <w:rFonts w:eastAsia="Calibri"/>
          <w:sz w:val="26"/>
        </w:rPr>
        <w:tab/>
      </w:r>
      <w:r w:rsidRPr="003716AB">
        <w:rPr>
          <w:rFonts w:eastAsia="Calibri"/>
          <w:sz w:val="26"/>
        </w:rPr>
        <w:t xml:space="preserve">On March 30, 2017, the Township filed an Amended Complaint (Complaint) against Sunoco, at the instant Docket No. </w:t>
      </w:r>
      <w:r w:rsidRPr="003716AB">
        <w:rPr>
          <w:rFonts w:eastAsia="Calibri"/>
          <w:sz w:val="26"/>
          <w:szCs w:val="26"/>
        </w:rPr>
        <w:t xml:space="preserve">C-2017-2589346, seeking enforcement of </w:t>
      </w:r>
      <w:r w:rsidR="007F3D66">
        <w:rPr>
          <w:rFonts w:eastAsia="Calibri"/>
          <w:sz w:val="26"/>
          <w:szCs w:val="26"/>
        </w:rPr>
        <w:t>a</w:t>
      </w:r>
      <w:r w:rsidRPr="003716AB">
        <w:rPr>
          <w:rFonts w:eastAsia="Calibri"/>
          <w:sz w:val="26"/>
          <w:szCs w:val="26"/>
        </w:rPr>
        <w:t xml:space="preserve"> Settlement Agreement filed at Docket No. U-2015-2486071, pertaining to, </w:t>
      </w:r>
      <w:r w:rsidRPr="003716AB">
        <w:rPr>
          <w:rFonts w:eastAsia="Calibri"/>
          <w:i/>
          <w:sz w:val="26"/>
          <w:szCs w:val="26"/>
        </w:rPr>
        <w:t>inter alia</w:t>
      </w:r>
      <w:r w:rsidRPr="003716AB">
        <w:rPr>
          <w:rFonts w:eastAsia="Calibri"/>
          <w:sz w:val="26"/>
          <w:szCs w:val="26"/>
        </w:rPr>
        <w:t xml:space="preserve">, Sunoco’s proposal to site Valve 344 on the </w:t>
      </w:r>
      <w:proofErr w:type="spellStart"/>
      <w:r w:rsidRPr="003716AB">
        <w:rPr>
          <w:rFonts w:eastAsia="Calibri"/>
          <w:sz w:val="26"/>
          <w:szCs w:val="26"/>
        </w:rPr>
        <w:t>Janiec</w:t>
      </w:r>
      <w:proofErr w:type="spellEnd"/>
      <w:r w:rsidRPr="003716AB">
        <w:rPr>
          <w:rFonts w:eastAsia="Calibri"/>
          <w:sz w:val="26"/>
          <w:szCs w:val="26"/>
        </w:rPr>
        <w:t xml:space="preserve"> 2 Tract.  On April 17, 2017, Sunoco filed an Answer to the Complaint and New Matter.  Sunoco denied the material allegations in the Complaint and averred that siting Valve 344 on the </w:t>
      </w:r>
      <w:proofErr w:type="spellStart"/>
      <w:r w:rsidRPr="003716AB">
        <w:rPr>
          <w:rFonts w:eastAsia="Calibri"/>
          <w:sz w:val="26"/>
          <w:szCs w:val="26"/>
        </w:rPr>
        <w:t>Janiec</w:t>
      </w:r>
      <w:proofErr w:type="spellEnd"/>
      <w:r w:rsidRPr="003716AB">
        <w:rPr>
          <w:rFonts w:eastAsia="Calibri"/>
          <w:sz w:val="26"/>
          <w:szCs w:val="26"/>
        </w:rPr>
        <w:t xml:space="preserve"> 2 </w:t>
      </w:r>
      <w:r w:rsidRPr="003716AB">
        <w:rPr>
          <w:rFonts w:eastAsia="Calibri"/>
          <w:sz w:val="26"/>
          <w:szCs w:val="26"/>
        </w:rPr>
        <w:lastRenderedPageBreak/>
        <w:t>Tract would not constitute a violation of the Settlement Agreement.  On May 5, 2017, the Township filed an Answer to the New Matter.</w:t>
      </w:r>
    </w:p>
    <w:p w:rsidR="00006FE6" w:rsidRPr="003716AB" w:rsidRDefault="00006FE6" w:rsidP="003716AB">
      <w:pPr>
        <w:ind w:firstLine="0"/>
        <w:rPr>
          <w:rFonts w:eastAsia="Calibri"/>
          <w:sz w:val="26"/>
          <w:szCs w:val="26"/>
        </w:rPr>
      </w:pPr>
    </w:p>
    <w:p w:rsidR="003716AB" w:rsidRPr="003716AB" w:rsidRDefault="003716AB" w:rsidP="003716AB">
      <w:pPr>
        <w:ind w:firstLine="0"/>
        <w:rPr>
          <w:rFonts w:eastAsia="Calibri"/>
          <w:sz w:val="26"/>
        </w:rPr>
      </w:pPr>
      <w:r w:rsidRPr="003716AB">
        <w:rPr>
          <w:rFonts w:eastAsia="Calibri"/>
          <w:sz w:val="26"/>
          <w:szCs w:val="26"/>
        </w:rPr>
        <w:tab/>
      </w:r>
      <w:r w:rsidRPr="003716AB">
        <w:rPr>
          <w:rFonts w:eastAsia="Calibri"/>
          <w:sz w:val="26"/>
          <w:szCs w:val="26"/>
        </w:rPr>
        <w:tab/>
      </w:r>
      <w:r w:rsidRPr="003716AB">
        <w:rPr>
          <w:rFonts w:eastAsia="Calibri"/>
          <w:sz w:val="26"/>
        </w:rPr>
        <w:t xml:space="preserve">On July 10, 2017, the Township filed a Petition seeking, </w:t>
      </w:r>
      <w:r w:rsidRPr="003716AB">
        <w:rPr>
          <w:rFonts w:eastAsia="Calibri"/>
          <w:i/>
          <w:sz w:val="26"/>
        </w:rPr>
        <w:t>inter alia</w:t>
      </w:r>
      <w:r w:rsidRPr="003716AB">
        <w:rPr>
          <w:rFonts w:eastAsia="Calibri"/>
          <w:sz w:val="26"/>
        </w:rPr>
        <w:t xml:space="preserve">, an Interim Emergency Order (Emergency Petition) pursuant to 52 Pa. Code § 3.6, to enjoin Sunoco from beginning or continuing construction of a valve and any other facilities appurtenant to Sunoco’s Mariner East 2 </w:t>
      </w:r>
      <w:r w:rsidR="006D3C00">
        <w:rPr>
          <w:rFonts w:eastAsia="Calibri"/>
          <w:sz w:val="26"/>
        </w:rPr>
        <w:t>P</w:t>
      </w:r>
      <w:r w:rsidRPr="003716AB">
        <w:rPr>
          <w:rFonts w:eastAsia="Calibri"/>
          <w:sz w:val="26"/>
        </w:rPr>
        <w:t xml:space="preserve">ipeline on the </w:t>
      </w:r>
      <w:proofErr w:type="spellStart"/>
      <w:r w:rsidRPr="003716AB">
        <w:rPr>
          <w:rFonts w:eastAsia="Calibri"/>
          <w:sz w:val="26"/>
        </w:rPr>
        <w:t>Janiec</w:t>
      </w:r>
      <w:proofErr w:type="spellEnd"/>
      <w:r w:rsidRPr="003716AB">
        <w:rPr>
          <w:rFonts w:eastAsia="Calibri"/>
          <w:sz w:val="26"/>
        </w:rPr>
        <w:t xml:space="preserve"> 2 Tract, or at any location not specifically agreed to in the Settlement Agreement, until after the Commission issues a final order on the Complaint.  On July 17, 2017, Sunoco filed an Opposition to the Township’s Emergency Petition.</w:t>
      </w:r>
    </w:p>
    <w:p w:rsidR="003716AB" w:rsidRPr="003716AB" w:rsidRDefault="003716AB" w:rsidP="003716AB">
      <w:pPr>
        <w:ind w:firstLine="0"/>
        <w:rPr>
          <w:rFonts w:eastAsia="Calibri"/>
          <w:sz w:val="26"/>
        </w:rPr>
      </w:pPr>
    </w:p>
    <w:p w:rsidR="003716AB" w:rsidRPr="003716AB" w:rsidRDefault="003716AB" w:rsidP="003716AB">
      <w:pPr>
        <w:ind w:firstLine="0"/>
        <w:rPr>
          <w:rFonts w:eastAsia="Calibri"/>
          <w:sz w:val="26"/>
        </w:rPr>
      </w:pPr>
      <w:r w:rsidRPr="003716AB">
        <w:rPr>
          <w:rFonts w:eastAsia="Calibri"/>
          <w:sz w:val="26"/>
        </w:rPr>
        <w:tab/>
      </w:r>
      <w:r w:rsidRPr="003716AB">
        <w:rPr>
          <w:rFonts w:eastAsia="Calibri"/>
          <w:sz w:val="26"/>
        </w:rPr>
        <w:tab/>
        <w:t>On July 18, 2017, A</w:t>
      </w:r>
      <w:r w:rsidR="002A7DC1">
        <w:rPr>
          <w:rFonts w:eastAsia="Calibri"/>
          <w:sz w:val="26"/>
        </w:rPr>
        <w:t xml:space="preserve">dministrative </w:t>
      </w:r>
      <w:r w:rsidRPr="003716AB">
        <w:rPr>
          <w:rFonts w:eastAsia="Calibri"/>
          <w:sz w:val="26"/>
        </w:rPr>
        <w:t>L</w:t>
      </w:r>
      <w:r w:rsidR="002A7DC1">
        <w:rPr>
          <w:rFonts w:eastAsia="Calibri"/>
          <w:sz w:val="26"/>
        </w:rPr>
        <w:t xml:space="preserve">aw </w:t>
      </w:r>
      <w:r w:rsidRPr="003716AB">
        <w:rPr>
          <w:rFonts w:eastAsia="Calibri"/>
          <w:sz w:val="26"/>
        </w:rPr>
        <w:t>J</w:t>
      </w:r>
      <w:r w:rsidR="002A7DC1">
        <w:rPr>
          <w:rFonts w:eastAsia="Calibri"/>
          <w:sz w:val="26"/>
        </w:rPr>
        <w:t>udge (ALJ)</w:t>
      </w:r>
      <w:r w:rsidRPr="003716AB">
        <w:rPr>
          <w:rFonts w:eastAsia="Calibri"/>
          <w:sz w:val="26"/>
        </w:rPr>
        <w:t xml:space="preserve"> Barnes conducted a hearing on the Emergency Petition.  The hearing record includes twenty Township exhibits, fifteen Sunoco exhibits, and a 254-page transcript.  Both Parties filed Briefs regarding the Emergency Petition on July 24, 2017.</w:t>
      </w:r>
    </w:p>
    <w:p w:rsidR="003716AB" w:rsidRPr="003716AB" w:rsidRDefault="003716AB" w:rsidP="003716AB">
      <w:pPr>
        <w:ind w:firstLine="0"/>
        <w:rPr>
          <w:rFonts w:eastAsia="Calibri"/>
          <w:sz w:val="26"/>
        </w:rPr>
      </w:pPr>
    </w:p>
    <w:p w:rsidR="003716AB" w:rsidRPr="003716AB" w:rsidRDefault="003716AB" w:rsidP="003716AB">
      <w:pPr>
        <w:ind w:firstLine="0"/>
        <w:rPr>
          <w:rFonts w:eastAsia="Calibri"/>
          <w:sz w:val="26"/>
          <w:szCs w:val="26"/>
        </w:rPr>
      </w:pPr>
      <w:r w:rsidRPr="003716AB">
        <w:rPr>
          <w:rFonts w:eastAsia="Calibri"/>
          <w:sz w:val="26"/>
        </w:rPr>
        <w:tab/>
      </w:r>
      <w:r w:rsidRPr="003716AB">
        <w:rPr>
          <w:rFonts w:eastAsia="Calibri"/>
          <w:sz w:val="26"/>
        </w:rPr>
        <w:tab/>
        <w:t xml:space="preserve">In </w:t>
      </w:r>
      <w:r w:rsidRPr="003716AB">
        <w:rPr>
          <w:rFonts w:eastAsia="Calibri"/>
          <w:sz w:val="26"/>
          <w:szCs w:val="26"/>
        </w:rPr>
        <w:t xml:space="preserve">the </w:t>
      </w:r>
      <w:r w:rsidRPr="003716AB">
        <w:rPr>
          <w:rFonts w:eastAsia="Calibri"/>
          <w:i/>
          <w:sz w:val="26"/>
          <w:szCs w:val="26"/>
        </w:rPr>
        <w:t>Interim Emergency Order and Certification of Material Question</w:t>
      </w:r>
      <w:r w:rsidRPr="003716AB">
        <w:rPr>
          <w:rFonts w:eastAsia="Calibri"/>
          <w:sz w:val="26"/>
          <w:szCs w:val="26"/>
        </w:rPr>
        <w:t xml:space="preserve"> issued by ALJ Barnes on July 24, 2017 (</w:t>
      </w:r>
      <w:r w:rsidRPr="003716AB">
        <w:rPr>
          <w:rFonts w:eastAsia="Calibri"/>
          <w:i/>
          <w:sz w:val="26"/>
        </w:rPr>
        <w:t>July 24 Order</w:t>
      </w:r>
      <w:r w:rsidRPr="003716AB">
        <w:rPr>
          <w:rFonts w:eastAsia="Calibri"/>
          <w:sz w:val="26"/>
        </w:rPr>
        <w:t>), the ALJ granted the Township’s Emergency Petition and certified the decision to grant interim emergency relief to the Commission as a material question to be processed in accordance with Section 5.305 of the Commission’s Regulations, 52 Pa. Code § 5.305.</w:t>
      </w:r>
      <w:r w:rsidR="006C76B4">
        <w:rPr>
          <w:rFonts w:eastAsia="Calibri"/>
          <w:sz w:val="26"/>
        </w:rPr>
        <w:t xml:space="preserve">  </w:t>
      </w:r>
      <w:r w:rsidRPr="003716AB">
        <w:rPr>
          <w:rFonts w:eastAsia="Calibri"/>
          <w:sz w:val="26"/>
        </w:rPr>
        <w:t>O</w:t>
      </w:r>
      <w:r w:rsidRPr="003716AB">
        <w:rPr>
          <w:rFonts w:eastAsia="Calibri"/>
          <w:sz w:val="26"/>
          <w:szCs w:val="26"/>
        </w:rPr>
        <w:t xml:space="preserve">n July 31, 2017, the Township and Sunoco each filed a Brief pertaining to the </w:t>
      </w:r>
      <w:r w:rsidRPr="003716AB">
        <w:rPr>
          <w:rFonts w:eastAsia="Calibri"/>
          <w:i/>
          <w:sz w:val="26"/>
          <w:szCs w:val="26"/>
        </w:rPr>
        <w:t>July 24 Order</w:t>
      </w:r>
      <w:r w:rsidRPr="003716AB">
        <w:rPr>
          <w:rFonts w:eastAsia="Calibri"/>
          <w:sz w:val="26"/>
          <w:szCs w:val="26"/>
        </w:rPr>
        <w:t>.</w:t>
      </w:r>
    </w:p>
    <w:p w:rsidR="003716AB" w:rsidRDefault="003716AB" w:rsidP="003716AB">
      <w:pPr>
        <w:ind w:firstLine="0"/>
        <w:rPr>
          <w:rFonts w:eastAsia="Calibri"/>
          <w:sz w:val="26"/>
          <w:szCs w:val="26"/>
        </w:rPr>
      </w:pPr>
    </w:p>
    <w:p w:rsidR="00832FAD" w:rsidRDefault="006C76B4" w:rsidP="003716AB">
      <w:pPr>
        <w:ind w:firstLine="0"/>
        <w:rPr>
          <w:rFonts w:eastAsia="Calibri"/>
          <w:sz w:val="26"/>
          <w:szCs w:val="26"/>
        </w:rPr>
      </w:pPr>
      <w:r>
        <w:rPr>
          <w:rFonts w:eastAsia="Calibri"/>
          <w:sz w:val="26"/>
          <w:szCs w:val="26"/>
        </w:rPr>
        <w:tab/>
      </w:r>
      <w:r>
        <w:rPr>
          <w:rFonts w:eastAsia="Calibri"/>
          <w:sz w:val="26"/>
          <w:szCs w:val="26"/>
        </w:rPr>
        <w:tab/>
      </w:r>
      <w:r w:rsidR="00D43969">
        <w:rPr>
          <w:rFonts w:eastAsia="Calibri"/>
          <w:sz w:val="26"/>
          <w:szCs w:val="26"/>
        </w:rPr>
        <w:t xml:space="preserve">By an Order Denying Motion for Judgment on the Pleadings and Motion to Stay Discovery, dated July 24, 2017, the ALJ established the following procedural schedule: </w:t>
      </w:r>
    </w:p>
    <w:p w:rsidR="00D43969" w:rsidRDefault="00D43969" w:rsidP="003716AB">
      <w:pPr>
        <w:ind w:firstLine="0"/>
        <w:rPr>
          <w:rFonts w:eastAsia="Calibri"/>
          <w:sz w:val="26"/>
          <w:szCs w:val="26"/>
        </w:rPr>
      </w:pPr>
    </w:p>
    <w:tbl>
      <w:tblPr>
        <w:tblStyle w:val="TableGrid"/>
        <w:tblW w:w="0" w:type="auto"/>
        <w:tblLook w:val="04A0" w:firstRow="1" w:lastRow="0" w:firstColumn="1" w:lastColumn="0" w:noHBand="0" w:noVBand="1"/>
      </w:tblPr>
      <w:tblGrid>
        <w:gridCol w:w="4678"/>
        <w:gridCol w:w="4672"/>
      </w:tblGrid>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lastRenderedPageBreak/>
              <w:t xml:space="preserve">Direct Testimony of </w:t>
            </w:r>
            <w:r w:rsidR="00925863" w:rsidRPr="00832FAD">
              <w:rPr>
                <w:bCs/>
                <w:sz w:val="26"/>
              </w:rPr>
              <w:t>the Township</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February 1,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t xml:space="preserve">Rebuttal Testimony of Sunoco </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March 1,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proofErr w:type="spellStart"/>
            <w:r w:rsidRPr="00832FAD">
              <w:rPr>
                <w:bCs/>
                <w:sz w:val="26"/>
              </w:rPr>
              <w:t>Surrebuttal</w:t>
            </w:r>
            <w:proofErr w:type="spellEnd"/>
            <w:r w:rsidRPr="00832FAD">
              <w:rPr>
                <w:bCs/>
                <w:sz w:val="26"/>
              </w:rPr>
              <w:t xml:space="preserve"> Testimony of </w:t>
            </w:r>
            <w:r w:rsidR="00DD081D" w:rsidRPr="00832FAD">
              <w:rPr>
                <w:bCs/>
                <w:sz w:val="26"/>
              </w:rPr>
              <w:t>the Township</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April 2,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t>Oral rejoinder outlines</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April 19,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t>Hearings</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April 25 &amp; 26,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t>Main Briefs</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May 28, 2018</w:t>
            </w:r>
          </w:p>
        </w:tc>
      </w:tr>
      <w:tr w:rsidR="00D43969" w:rsidRPr="00D43969" w:rsidTr="00D43969">
        <w:tc>
          <w:tcPr>
            <w:tcW w:w="4678" w:type="dxa"/>
          </w:tcPr>
          <w:p w:rsidR="00D43969" w:rsidRPr="00832FAD" w:rsidRDefault="00D43969" w:rsidP="002B68F7">
            <w:pPr>
              <w:keepNext/>
              <w:keepLines/>
              <w:spacing w:before="100" w:beforeAutospacing="1" w:after="100" w:afterAutospacing="1"/>
              <w:ind w:firstLine="0"/>
              <w:rPr>
                <w:bCs/>
                <w:sz w:val="26"/>
              </w:rPr>
            </w:pPr>
            <w:r w:rsidRPr="00832FAD">
              <w:rPr>
                <w:bCs/>
                <w:sz w:val="26"/>
              </w:rPr>
              <w:t>Reply Briefs</w:t>
            </w:r>
          </w:p>
        </w:tc>
        <w:tc>
          <w:tcPr>
            <w:tcW w:w="4672" w:type="dxa"/>
          </w:tcPr>
          <w:p w:rsidR="00D43969" w:rsidRPr="00832FAD" w:rsidRDefault="00D43969" w:rsidP="002B68F7">
            <w:pPr>
              <w:keepNext/>
              <w:keepLines/>
              <w:spacing w:before="100" w:beforeAutospacing="1" w:after="100" w:afterAutospacing="1"/>
              <w:ind w:firstLine="0"/>
              <w:rPr>
                <w:bCs/>
                <w:sz w:val="26"/>
              </w:rPr>
            </w:pPr>
            <w:r w:rsidRPr="00832FAD">
              <w:rPr>
                <w:bCs/>
                <w:sz w:val="26"/>
              </w:rPr>
              <w:t>June 18, 2018</w:t>
            </w:r>
          </w:p>
        </w:tc>
      </w:tr>
    </w:tbl>
    <w:p w:rsidR="006C76B4" w:rsidRDefault="006C76B4" w:rsidP="00F07330">
      <w:pPr>
        <w:spacing w:line="240" w:lineRule="auto"/>
        <w:ind w:firstLine="0"/>
        <w:rPr>
          <w:rFonts w:eastAsia="Calibri"/>
          <w:sz w:val="26"/>
          <w:szCs w:val="26"/>
        </w:rPr>
      </w:pPr>
    </w:p>
    <w:p w:rsidR="00F07330" w:rsidRDefault="00F07330" w:rsidP="00F07330">
      <w:pPr>
        <w:spacing w:line="240" w:lineRule="auto"/>
        <w:ind w:firstLine="0"/>
        <w:rPr>
          <w:rFonts w:eastAsia="Calibri"/>
          <w:sz w:val="26"/>
          <w:szCs w:val="26"/>
        </w:rPr>
      </w:pPr>
    </w:p>
    <w:p w:rsidR="003716AB" w:rsidRPr="003716AB" w:rsidRDefault="006C76B4" w:rsidP="003716AB">
      <w:pPr>
        <w:ind w:firstLine="0"/>
        <w:rPr>
          <w:rFonts w:eastAsia="Calibri"/>
          <w:sz w:val="26"/>
        </w:rPr>
      </w:pPr>
      <w:r>
        <w:rPr>
          <w:rFonts w:eastAsia="Calibri"/>
          <w:sz w:val="26"/>
          <w:szCs w:val="26"/>
        </w:rPr>
        <w:tab/>
      </w:r>
      <w:r>
        <w:rPr>
          <w:rFonts w:eastAsia="Calibri"/>
          <w:sz w:val="26"/>
          <w:szCs w:val="26"/>
        </w:rPr>
        <w:tab/>
      </w:r>
      <w:r w:rsidR="003716AB" w:rsidRPr="003716AB">
        <w:rPr>
          <w:rFonts w:eastAsia="Calibri"/>
          <w:sz w:val="26"/>
          <w:szCs w:val="26"/>
        </w:rPr>
        <w:t>By Order entered October 26, 2017 (</w:t>
      </w:r>
      <w:bookmarkStart w:id="1" w:name="_Hlk500235791"/>
      <w:r w:rsidR="003716AB" w:rsidRPr="003716AB">
        <w:rPr>
          <w:rFonts w:eastAsia="Calibri"/>
          <w:i/>
          <w:sz w:val="26"/>
          <w:szCs w:val="26"/>
        </w:rPr>
        <w:t>October 2017 Order</w:t>
      </w:r>
      <w:bookmarkEnd w:id="1"/>
      <w:r w:rsidR="003716AB" w:rsidRPr="003716AB">
        <w:rPr>
          <w:rFonts w:eastAsia="Calibri"/>
          <w:sz w:val="26"/>
          <w:szCs w:val="26"/>
        </w:rPr>
        <w:t xml:space="preserve">), </w:t>
      </w:r>
      <w:r w:rsidR="007F3D66">
        <w:rPr>
          <w:rFonts w:eastAsia="Calibri"/>
          <w:sz w:val="26"/>
          <w:szCs w:val="26"/>
        </w:rPr>
        <w:t>the Commission</w:t>
      </w:r>
      <w:r w:rsidR="003716AB" w:rsidRPr="003716AB">
        <w:rPr>
          <w:rFonts w:eastAsia="Calibri"/>
          <w:sz w:val="26"/>
          <w:szCs w:val="26"/>
        </w:rPr>
        <w:t xml:space="preserve"> answered the Material Question in the affirmative, granted the Township’s Emergency Petition, and referred this matter back to the Office of Administrative Law Judge</w:t>
      </w:r>
      <w:r w:rsidR="00310960">
        <w:rPr>
          <w:rFonts w:eastAsia="Calibri"/>
          <w:sz w:val="26"/>
          <w:szCs w:val="26"/>
        </w:rPr>
        <w:t xml:space="preserve"> (OALJ)</w:t>
      </w:r>
      <w:r w:rsidR="003716AB" w:rsidRPr="003716AB">
        <w:rPr>
          <w:rFonts w:eastAsia="Calibri"/>
          <w:sz w:val="26"/>
          <w:szCs w:val="26"/>
        </w:rPr>
        <w:t xml:space="preserve">.  </w:t>
      </w:r>
      <w:r w:rsidR="00AD03C0">
        <w:rPr>
          <w:rFonts w:eastAsia="Calibri"/>
          <w:sz w:val="26"/>
          <w:szCs w:val="26"/>
        </w:rPr>
        <w:t>The Commission</w:t>
      </w:r>
      <w:r w:rsidR="003716AB" w:rsidRPr="003716AB">
        <w:rPr>
          <w:rFonts w:eastAsia="Calibri"/>
          <w:sz w:val="26"/>
        </w:rPr>
        <w:t xml:space="preserve"> specifically directed the following:</w:t>
      </w:r>
    </w:p>
    <w:p w:rsidR="003716AB" w:rsidRPr="003716AB" w:rsidRDefault="003716AB" w:rsidP="003716AB">
      <w:pPr>
        <w:ind w:firstLine="0"/>
        <w:rPr>
          <w:rFonts w:eastAsia="Calibri"/>
          <w:sz w:val="26"/>
        </w:rPr>
      </w:pPr>
    </w:p>
    <w:p w:rsidR="003716AB" w:rsidRPr="003716AB" w:rsidRDefault="003716AB" w:rsidP="003716AB">
      <w:pPr>
        <w:keepNext/>
        <w:keepLines/>
        <w:autoSpaceDE w:val="0"/>
        <w:autoSpaceDN w:val="0"/>
        <w:spacing w:line="240" w:lineRule="auto"/>
        <w:ind w:left="1440" w:right="1440" w:firstLine="0"/>
        <w:rPr>
          <w:rFonts w:eastAsia="Calibri"/>
          <w:sz w:val="26"/>
          <w:szCs w:val="26"/>
        </w:rPr>
      </w:pPr>
      <w:r w:rsidRPr="003716AB">
        <w:rPr>
          <w:rFonts w:eastAsia="Calibri" w:cs="CG Times"/>
          <w:sz w:val="26"/>
        </w:rPr>
        <w:t xml:space="preserve">That </w:t>
      </w:r>
      <w:r w:rsidRPr="003716AB">
        <w:rPr>
          <w:rFonts w:eastAsia="Calibri"/>
          <w:sz w:val="26"/>
          <w:szCs w:val="26"/>
        </w:rPr>
        <w:t xml:space="preserve">Sunoco is enjoined from beginning and shall cease and desist from the following: (1) constructing Valve 344 on the </w:t>
      </w:r>
      <w:proofErr w:type="spellStart"/>
      <w:r w:rsidRPr="003716AB">
        <w:rPr>
          <w:rFonts w:eastAsia="Calibri"/>
          <w:sz w:val="26"/>
          <w:szCs w:val="26"/>
        </w:rPr>
        <w:t>Janiec</w:t>
      </w:r>
      <w:proofErr w:type="spellEnd"/>
      <w:r w:rsidRPr="003716AB">
        <w:rPr>
          <w:rFonts w:eastAsia="Calibri"/>
          <w:sz w:val="26"/>
          <w:szCs w:val="26"/>
        </w:rPr>
        <w:t xml:space="preserve"> 2 Tract; (2) constructing appurtenant facilities to Valve 344 on the </w:t>
      </w:r>
      <w:proofErr w:type="spellStart"/>
      <w:r w:rsidRPr="003716AB">
        <w:rPr>
          <w:rFonts w:eastAsia="Calibri"/>
          <w:sz w:val="26"/>
          <w:szCs w:val="26"/>
        </w:rPr>
        <w:t>Janiec</w:t>
      </w:r>
      <w:proofErr w:type="spellEnd"/>
      <w:r w:rsidRPr="003716AB">
        <w:rPr>
          <w:rFonts w:eastAsia="Calibri"/>
          <w:sz w:val="26"/>
          <w:szCs w:val="26"/>
        </w:rPr>
        <w:t xml:space="preserve"> 2 Tract; (3) horizontal directional drilling activities related to Valve 344 on the </w:t>
      </w:r>
      <w:proofErr w:type="spellStart"/>
      <w:r w:rsidRPr="003716AB">
        <w:rPr>
          <w:rFonts w:eastAsia="Calibri"/>
          <w:sz w:val="26"/>
          <w:szCs w:val="26"/>
        </w:rPr>
        <w:t>Janiec</w:t>
      </w:r>
      <w:proofErr w:type="spellEnd"/>
      <w:r w:rsidRPr="003716AB">
        <w:rPr>
          <w:rFonts w:eastAsia="Calibri"/>
          <w:sz w:val="26"/>
          <w:szCs w:val="26"/>
        </w:rPr>
        <w:t xml:space="preserve"> 2 Tract; and (4) constructing Valve 344 at a location that is in dispute under the Settlement Agreement until the entry of a final Commission Order ending the formal amended complaint proceeding at Docket No. C-2017-2589346.</w:t>
      </w:r>
    </w:p>
    <w:p w:rsidR="003716AB" w:rsidRPr="003716AB" w:rsidRDefault="003716AB" w:rsidP="003716AB">
      <w:pPr>
        <w:keepNext/>
        <w:keepLines/>
        <w:autoSpaceDE w:val="0"/>
        <w:autoSpaceDN w:val="0"/>
        <w:spacing w:line="240" w:lineRule="auto"/>
        <w:ind w:left="1440" w:right="1440" w:firstLine="0"/>
        <w:rPr>
          <w:rFonts w:eastAsia="Calibri" w:cs="CG Times"/>
          <w:sz w:val="26"/>
        </w:rPr>
      </w:pPr>
    </w:p>
    <w:p w:rsidR="003716AB" w:rsidRPr="003716AB" w:rsidRDefault="003716AB" w:rsidP="003716AB">
      <w:pPr>
        <w:keepNext/>
        <w:keepLines/>
        <w:spacing w:line="240" w:lineRule="auto"/>
        <w:ind w:left="1440" w:right="1440" w:firstLine="0"/>
        <w:rPr>
          <w:rFonts w:eastAsia="Calibri"/>
          <w:sz w:val="26"/>
        </w:rPr>
      </w:pPr>
    </w:p>
    <w:p w:rsidR="003716AB" w:rsidRPr="003716AB" w:rsidRDefault="003716AB" w:rsidP="003716AB">
      <w:pPr>
        <w:spacing w:line="240" w:lineRule="auto"/>
        <w:ind w:firstLine="0"/>
        <w:rPr>
          <w:rFonts w:eastAsia="Calibri"/>
          <w:sz w:val="26"/>
          <w:szCs w:val="26"/>
        </w:rPr>
      </w:pPr>
      <w:r w:rsidRPr="003716AB">
        <w:rPr>
          <w:rFonts w:eastAsia="Calibri"/>
          <w:i/>
          <w:sz w:val="26"/>
          <w:szCs w:val="26"/>
        </w:rPr>
        <w:t>October 2017 Order</w:t>
      </w:r>
      <w:r w:rsidRPr="003716AB">
        <w:rPr>
          <w:rFonts w:eastAsia="Calibri"/>
          <w:sz w:val="26"/>
          <w:szCs w:val="26"/>
        </w:rPr>
        <w:t xml:space="preserve"> at 34, Ordering Paragraph No. 3.</w:t>
      </w:r>
    </w:p>
    <w:p w:rsidR="003716AB" w:rsidRPr="003716AB" w:rsidRDefault="003716AB" w:rsidP="003716AB">
      <w:pPr>
        <w:ind w:firstLine="0"/>
        <w:rPr>
          <w:rFonts w:eastAsia="Calibri"/>
          <w:sz w:val="26"/>
          <w:szCs w:val="26"/>
        </w:rPr>
      </w:pPr>
    </w:p>
    <w:p w:rsidR="00213A7B" w:rsidRDefault="003716AB" w:rsidP="00943D8F">
      <w:pPr>
        <w:pStyle w:val="NormalWeb"/>
        <w:spacing w:before="0" w:beforeAutospacing="0" w:after="0" w:afterAutospacing="0"/>
        <w:rPr>
          <w:bCs/>
          <w:sz w:val="26"/>
        </w:rPr>
      </w:pPr>
      <w:r w:rsidRPr="003716AB">
        <w:rPr>
          <w:bCs/>
          <w:color w:val="000000"/>
          <w:sz w:val="26"/>
        </w:rPr>
        <w:t>On October 19, 2017, Sunoco filed a Motion to Modify the Procedural Schedule (Motion to Modify).</w:t>
      </w:r>
      <w:r w:rsidR="001856DE">
        <w:rPr>
          <w:bCs/>
          <w:color w:val="000000"/>
          <w:sz w:val="26"/>
        </w:rPr>
        <w:t xml:space="preserve">  </w:t>
      </w:r>
      <w:r w:rsidR="00082448">
        <w:rPr>
          <w:bCs/>
          <w:color w:val="000000"/>
          <w:sz w:val="26"/>
        </w:rPr>
        <w:t xml:space="preserve">Sunoco </w:t>
      </w:r>
      <w:r w:rsidR="001856DE" w:rsidRPr="004D5E6D">
        <w:rPr>
          <w:bCs/>
          <w:sz w:val="26"/>
        </w:rPr>
        <w:t xml:space="preserve">requested </w:t>
      </w:r>
      <w:r w:rsidR="00082448">
        <w:rPr>
          <w:bCs/>
          <w:sz w:val="26"/>
        </w:rPr>
        <w:t xml:space="preserve">that the Township be required to file its response to the Motion within </w:t>
      </w:r>
      <w:r w:rsidR="001856DE" w:rsidRPr="004D5E6D">
        <w:rPr>
          <w:bCs/>
          <w:sz w:val="26"/>
        </w:rPr>
        <w:t>ten days of service.</w:t>
      </w:r>
      <w:r w:rsidR="00D67662" w:rsidRPr="004D5E6D">
        <w:rPr>
          <w:bCs/>
          <w:sz w:val="26"/>
        </w:rPr>
        <w:t xml:space="preserve"> </w:t>
      </w:r>
      <w:r w:rsidR="00082448">
        <w:rPr>
          <w:bCs/>
          <w:sz w:val="26"/>
        </w:rPr>
        <w:t xml:space="preserve"> Motion to Modify at 3.  </w:t>
      </w:r>
      <w:r w:rsidR="00D67662" w:rsidRPr="004D5E6D">
        <w:rPr>
          <w:bCs/>
          <w:sz w:val="26"/>
        </w:rPr>
        <w:t>Sunoco argue</w:t>
      </w:r>
      <w:r w:rsidR="00082448">
        <w:rPr>
          <w:bCs/>
          <w:sz w:val="26"/>
        </w:rPr>
        <w:t>d</w:t>
      </w:r>
      <w:r w:rsidR="00D67662" w:rsidRPr="004D5E6D">
        <w:rPr>
          <w:bCs/>
          <w:sz w:val="26"/>
        </w:rPr>
        <w:t xml:space="preserve"> th</w:t>
      </w:r>
      <w:r w:rsidR="00082448">
        <w:rPr>
          <w:bCs/>
          <w:sz w:val="26"/>
        </w:rPr>
        <w:t>at</w:t>
      </w:r>
      <w:r w:rsidR="00D67662" w:rsidRPr="004D5E6D">
        <w:rPr>
          <w:bCs/>
          <w:sz w:val="26"/>
        </w:rPr>
        <w:t xml:space="preserve"> </w:t>
      </w:r>
      <w:r w:rsidR="00082448">
        <w:rPr>
          <w:bCs/>
          <w:sz w:val="26"/>
        </w:rPr>
        <w:t xml:space="preserve">the procedural </w:t>
      </w:r>
      <w:r w:rsidR="00D67662" w:rsidRPr="004D5E6D">
        <w:rPr>
          <w:bCs/>
          <w:sz w:val="26"/>
        </w:rPr>
        <w:t xml:space="preserve">schedule </w:t>
      </w:r>
      <w:r w:rsidR="00082448">
        <w:rPr>
          <w:bCs/>
          <w:sz w:val="26"/>
        </w:rPr>
        <w:t xml:space="preserve">the ALJ established </w:t>
      </w:r>
      <w:r w:rsidR="00D67662" w:rsidRPr="004D5E6D">
        <w:rPr>
          <w:bCs/>
          <w:sz w:val="26"/>
        </w:rPr>
        <w:t xml:space="preserve">could significantly delay the completion of the Mariner East 2 </w:t>
      </w:r>
      <w:r w:rsidR="00832FAD">
        <w:rPr>
          <w:bCs/>
          <w:sz w:val="26"/>
        </w:rPr>
        <w:t>P</w:t>
      </w:r>
      <w:r w:rsidR="00D67662" w:rsidRPr="004D5E6D">
        <w:rPr>
          <w:bCs/>
          <w:sz w:val="26"/>
        </w:rPr>
        <w:t>ipeline.  Sunoco s</w:t>
      </w:r>
      <w:r w:rsidR="00082448">
        <w:rPr>
          <w:bCs/>
          <w:sz w:val="26"/>
        </w:rPr>
        <w:t xml:space="preserve">tated that </w:t>
      </w:r>
      <w:r w:rsidR="00D67662" w:rsidRPr="004D5E6D">
        <w:rPr>
          <w:bCs/>
          <w:sz w:val="26"/>
        </w:rPr>
        <w:t xml:space="preserve">it resumed horizontal directional drilling (HDD) at its remaining drilling locations in the Commonwealth, </w:t>
      </w:r>
      <w:r w:rsidR="00082448">
        <w:rPr>
          <w:bCs/>
          <w:sz w:val="26"/>
        </w:rPr>
        <w:t xml:space="preserve">and </w:t>
      </w:r>
      <w:r w:rsidR="00082448">
        <w:rPr>
          <w:bCs/>
          <w:sz w:val="26"/>
        </w:rPr>
        <w:lastRenderedPageBreak/>
        <w:t xml:space="preserve">the pipeline, </w:t>
      </w:r>
      <w:r w:rsidR="00D67662" w:rsidRPr="004D5E6D">
        <w:rPr>
          <w:bCs/>
          <w:sz w:val="26"/>
        </w:rPr>
        <w:t xml:space="preserve">except for </w:t>
      </w:r>
      <w:r w:rsidR="00082448">
        <w:rPr>
          <w:bCs/>
          <w:sz w:val="26"/>
        </w:rPr>
        <w:t>the</w:t>
      </w:r>
      <w:r w:rsidR="00D67662" w:rsidRPr="004D5E6D">
        <w:rPr>
          <w:bCs/>
          <w:sz w:val="26"/>
        </w:rPr>
        <w:t xml:space="preserve"> Township’s portion,</w:t>
      </w:r>
      <w:r w:rsidR="00082448">
        <w:rPr>
          <w:bCs/>
          <w:sz w:val="26"/>
        </w:rPr>
        <w:t xml:space="preserve"> would</w:t>
      </w:r>
      <w:r w:rsidR="00D67662" w:rsidRPr="004D5E6D">
        <w:rPr>
          <w:bCs/>
          <w:sz w:val="26"/>
        </w:rPr>
        <w:t xml:space="preserve"> be complete</w:t>
      </w:r>
      <w:r w:rsidR="00082448">
        <w:rPr>
          <w:bCs/>
          <w:sz w:val="26"/>
        </w:rPr>
        <w:t>d</w:t>
      </w:r>
      <w:r w:rsidR="00D67662" w:rsidRPr="004D5E6D">
        <w:rPr>
          <w:bCs/>
          <w:sz w:val="26"/>
        </w:rPr>
        <w:t xml:space="preserve"> and ready to deliver product by the fourth quarter of 2017 or early 2018.  </w:t>
      </w:r>
      <w:r w:rsidR="00082448">
        <w:rPr>
          <w:bCs/>
          <w:sz w:val="26"/>
        </w:rPr>
        <w:t>Sunoco averred that the</w:t>
      </w:r>
      <w:r w:rsidR="00D67662" w:rsidRPr="004D5E6D">
        <w:rPr>
          <w:bCs/>
          <w:sz w:val="26"/>
        </w:rPr>
        <w:t xml:space="preserve"> HDD site in </w:t>
      </w:r>
      <w:r w:rsidR="00082448">
        <w:rPr>
          <w:bCs/>
          <w:sz w:val="26"/>
        </w:rPr>
        <w:t>the</w:t>
      </w:r>
      <w:r w:rsidR="00D67662" w:rsidRPr="004D5E6D">
        <w:rPr>
          <w:bCs/>
          <w:sz w:val="26"/>
        </w:rPr>
        <w:t xml:space="preserve"> Township </w:t>
      </w:r>
      <w:r w:rsidR="00082448">
        <w:rPr>
          <w:bCs/>
          <w:sz w:val="26"/>
        </w:rPr>
        <w:t>wa</w:t>
      </w:r>
      <w:r w:rsidR="00D67662" w:rsidRPr="004D5E6D">
        <w:rPr>
          <w:bCs/>
          <w:sz w:val="26"/>
        </w:rPr>
        <w:t>s the only location where drilling w</w:t>
      </w:r>
      <w:r w:rsidR="00082448">
        <w:rPr>
          <w:bCs/>
          <w:sz w:val="26"/>
        </w:rPr>
        <w:t>ould</w:t>
      </w:r>
      <w:r w:rsidR="00D67662" w:rsidRPr="004D5E6D">
        <w:rPr>
          <w:bCs/>
          <w:sz w:val="26"/>
        </w:rPr>
        <w:t xml:space="preserve"> not resume for the foreseeable future and w</w:t>
      </w:r>
      <w:r w:rsidR="00082448">
        <w:rPr>
          <w:bCs/>
          <w:sz w:val="26"/>
        </w:rPr>
        <w:t>ould</w:t>
      </w:r>
      <w:r w:rsidR="00D67662" w:rsidRPr="004D5E6D">
        <w:rPr>
          <w:bCs/>
          <w:sz w:val="26"/>
        </w:rPr>
        <w:t xml:space="preserve"> soon be the only segment of the pipeline that </w:t>
      </w:r>
      <w:r w:rsidR="00082448">
        <w:rPr>
          <w:bCs/>
          <w:sz w:val="26"/>
        </w:rPr>
        <w:t>was</w:t>
      </w:r>
      <w:r w:rsidR="00D67662" w:rsidRPr="004D5E6D">
        <w:rPr>
          <w:bCs/>
          <w:sz w:val="26"/>
        </w:rPr>
        <w:t xml:space="preserve"> unfinished.</w:t>
      </w:r>
      <w:r w:rsidR="00E057C7">
        <w:rPr>
          <w:bCs/>
          <w:sz w:val="26"/>
        </w:rPr>
        <w:t xml:space="preserve">  </w:t>
      </w:r>
      <w:r w:rsidR="00E057C7" w:rsidRPr="00E057C7">
        <w:rPr>
          <w:bCs/>
          <w:i/>
          <w:sz w:val="26"/>
        </w:rPr>
        <w:t>Id</w:t>
      </w:r>
      <w:r w:rsidR="00E057C7">
        <w:rPr>
          <w:bCs/>
          <w:sz w:val="26"/>
        </w:rPr>
        <w:t xml:space="preserve">. at 4.   </w:t>
      </w:r>
      <w:r w:rsidR="00D67662" w:rsidRPr="00D67662">
        <w:rPr>
          <w:bCs/>
          <w:sz w:val="26"/>
        </w:rPr>
        <w:t>Sunoco request</w:t>
      </w:r>
      <w:r w:rsidR="00E057C7">
        <w:rPr>
          <w:bCs/>
          <w:sz w:val="26"/>
        </w:rPr>
        <w:t>ed</w:t>
      </w:r>
      <w:r w:rsidR="00D67662" w:rsidRPr="00D67662">
        <w:rPr>
          <w:bCs/>
          <w:sz w:val="26"/>
        </w:rPr>
        <w:t xml:space="preserve"> </w:t>
      </w:r>
      <w:r w:rsidR="00E057C7">
        <w:rPr>
          <w:bCs/>
          <w:sz w:val="26"/>
        </w:rPr>
        <w:t xml:space="preserve">that </w:t>
      </w:r>
      <w:r w:rsidR="00D67662" w:rsidRPr="00D67662">
        <w:rPr>
          <w:bCs/>
          <w:sz w:val="26"/>
        </w:rPr>
        <w:t>the procedural schedule be shortened by three months</w:t>
      </w:r>
      <w:r w:rsidR="00E057C7">
        <w:rPr>
          <w:bCs/>
          <w:sz w:val="26"/>
        </w:rPr>
        <w:t>,</w:t>
      </w:r>
      <w:r w:rsidR="00D67662" w:rsidRPr="00D67662">
        <w:rPr>
          <w:bCs/>
          <w:sz w:val="26"/>
        </w:rPr>
        <w:t xml:space="preserve"> </w:t>
      </w:r>
      <w:r w:rsidR="00E057C7">
        <w:rPr>
          <w:bCs/>
          <w:sz w:val="26"/>
        </w:rPr>
        <w:t>so</w:t>
      </w:r>
      <w:r w:rsidR="00D67662" w:rsidRPr="00D67662">
        <w:rPr>
          <w:bCs/>
          <w:sz w:val="26"/>
        </w:rPr>
        <w:t xml:space="preserve"> that hearings </w:t>
      </w:r>
      <w:r w:rsidR="00E057C7">
        <w:rPr>
          <w:bCs/>
          <w:sz w:val="26"/>
        </w:rPr>
        <w:t>would be</w:t>
      </w:r>
      <w:r w:rsidR="00D67662" w:rsidRPr="00D67662">
        <w:rPr>
          <w:bCs/>
          <w:sz w:val="26"/>
        </w:rPr>
        <w:t xml:space="preserve"> held on January 22 and 23, 2018</w:t>
      </w:r>
      <w:r w:rsidR="00E057C7">
        <w:rPr>
          <w:bCs/>
          <w:sz w:val="26"/>
        </w:rPr>
        <w:t>,</w:t>
      </w:r>
      <w:r w:rsidR="00D67662" w:rsidRPr="00D67662">
        <w:rPr>
          <w:bCs/>
          <w:sz w:val="26"/>
        </w:rPr>
        <w:t xml:space="preserve"> instead of April 25 </w:t>
      </w:r>
      <w:r w:rsidR="00E057C7">
        <w:rPr>
          <w:bCs/>
          <w:sz w:val="26"/>
        </w:rPr>
        <w:t>and</w:t>
      </w:r>
      <w:r w:rsidR="00D67662" w:rsidRPr="00D67662">
        <w:rPr>
          <w:bCs/>
          <w:sz w:val="26"/>
        </w:rPr>
        <w:t xml:space="preserve"> 26, 2018. </w:t>
      </w:r>
      <w:r w:rsidR="00832FAD">
        <w:rPr>
          <w:bCs/>
          <w:sz w:val="26"/>
        </w:rPr>
        <w:t xml:space="preserve"> </w:t>
      </w:r>
      <w:r w:rsidR="00E057C7" w:rsidRPr="00E057C7">
        <w:rPr>
          <w:bCs/>
          <w:i/>
          <w:sz w:val="26"/>
        </w:rPr>
        <w:t>Id</w:t>
      </w:r>
      <w:r w:rsidR="00E057C7">
        <w:rPr>
          <w:bCs/>
          <w:sz w:val="26"/>
        </w:rPr>
        <w:t>. at</w:t>
      </w:r>
      <w:r w:rsidR="007A6A03">
        <w:rPr>
          <w:bCs/>
          <w:sz w:val="26"/>
        </w:rPr>
        <w:t> </w:t>
      </w:r>
      <w:r w:rsidR="00E057C7">
        <w:rPr>
          <w:bCs/>
          <w:sz w:val="26"/>
        </w:rPr>
        <w:t xml:space="preserve">10.  </w:t>
      </w:r>
      <w:r w:rsidR="00D67662" w:rsidRPr="00D67662">
        <w:rPr>
          <w:bCs/>
          <w:sz w:val="26"/>
        </w:rPr>
        <w:t xml:space="preserve">In support of its position that it is resuming HDD in </w:t>
      </w:r>
      <w:r w:rsidR="00E057C7">
        <w:rPr>
          <w:bCs/>
          <w:sz w:val="26"/>
        </w:rPr>
        <w:t>Pennsylvania</w:t>
      </w:r>
      <w:r w:rsidR="00D67662" w:rsidRPr="00D67662">
        <w:rPr>
          <w:bCs/>
          <w:sz w:val="26"/>
        </w:rPr>
        <w:t xml:space="preserve">, Sunoco attached a Corrected Stipulated Order from the Environmental Hearing Board dated August 10, 2017, at Docket No. 2017-009-L </w:t>
      </w:r>
      <w:r w:rsidR="00E057C7">
        <w:rPr>
          <w:bCs/>
          <w:sz w:val="26"/>
        </w:rPr>
        <w:t xml:space="preserve">(Corrected Stipulated Order) </w:t>
      </w:r>
      <w:r w:rsidR="00D67662" w:rsidRPr="00D67662">
        <w:rPr>
          <w:bCs/>
          <w:sz w:val="26"/>
        </w:rPr>
        <w:t>to its Motion.  Motion</w:t>
      </w:r>
      <w:r w:rsidR="00E057C7">
        <w:rPr>
          <w:bCs/>
          <w:sz w:val="26"/>
        </w:rPr>
        <w:t>,</w:t>
      </w:r>
      <w:r w:rsidR="00D67662" w:rsidRPr="00D67662">
        <w:rPr>
          <w:bCs/>
          <w:sz w:val="26"/>
        </w:rPr>
        <w:t xml:space="preserve"> Exhibit B.</w:t>
      </w:r>
      <w:r w:rsidR="00704D59">
        <w:rPr>
          <w:rStyle w:val="FootnoteReference"/>
          <w:bCs/>
          <w:sz w:val="26"/>
        </w:rPr>
        <w:footnoteReference w:id="1"/>
      </w:r>
    </w:p>
    <w:p w:rsidR="00943D8F" w:rsidRDefault="00943D8F" w:rsidP="00943D8F">
      <w:pPr>
        <w:pStyle w:val="NormalWeb"/>
        <w:spacing w:before="0" w:beforeAutospacing="0" w:after="0" w:afterAutospacing="0"/>
        <w:rPr>
          <w:bCs/>
          <w:sz w:val="26"/>
        </w:rPr>
      </w:pPr>
    </w:p>
    <w:p w:rsidR="00213A7B" w:rsidRDefault="001856DE" w:rsidP="00943D8F">
      <w:pPr>
        <w:pStyle w:val="NormalWeb"/>
        <w:spacing w:before="0" w:beforeAutospacing="0" w:after="0" w:afterAutospacing="0"/>
        <w:rPr>
          <w:bCs/>
          <w:sz w:val="26"/>
        </w:rPr>
      </w:pPr>
      <w:r w:rsidRPr="000D074A">
        <w:rPr>
          <w:bCs/>
          <w:sz w:val="26"/>
        </w:rPr>
        <w:t xml:space="preserve">By Order dated November 1, 2017, the ALJ shortened the normal </w:t>
      </w:r>
      <w:r w:rsidR="00832FAD">
        <w:rPr>
          <w:bCs/>
          <w:sz w:val="26"/>
        </w:rPr>
        <w:t xml:space="preserve">response period for motions from </w:t>
      </w:r>
      <w:r w:rsidRPr="000D074A">
        <w:rPr>
          <w:bCs/>
          <w:sz w:val="26"/>
        </w:rPr>
        <w:t>twenty-day</w:t>
      </w:r>
      <w:r w:rsidR="00832FAD">
        <w:rPr>
          <w:bCs/>
          <w:sz w:val="26"/>
        </w:rPr>
        <w:t>s</w:t>
      </w:r>
      <w:r w:rsidRPr="000D074A">
        <w:rPr>
          <w:bCs/>
          <w:sz w:val="26"/>
        </w:rPr>
        <w:t xml:space="preserve"> to fifteen days, with a response </w:t>
      </w:r>
      <w:r w:rsidR="000D074A">
        <w:rPr>
          <w:bCs/>
          <w:sz w:val="26"/>
        </w:rPr>
        <w:t xml:space="preserve">to the Motion to Modify </w:t>
      </w:r>
      <w:r w:rsidRPr="000D074A">
        <w:rPr>
          <w:bCs/>
          <w:sz w:val="26"/>
        </w:rPr>
        <w:t>due by November 3, 2017.</w:t>
      </w:r>
    </w:p>
    <w:p w:rsidR="00943D8F" w:rsidRDefault="00943D8F" w:rsidP="00943D8F">
      <w:pPr>
        <w:pStyle w:val="NormalWeb"/>
        <w:spacing w:before="0" w:beforeAutospacing="0" w:after="0" w:afterAutospacing="0"/>
        <w:rPr>
          <w:rFonts w:eastAsia="Calibri"/>
          <w:bCs/>
          <w:color w:val="000000"/>
          <w:sz w:val="26"/>
        </w:rPr>
      </w:pPr>
    </w:p>
    <w:p w:rsidR="00D67662" w:rsidRPr="00D67662" w:rsidRDefault="003716AB" w:rsidP="00943D8F">
      <w:pPr>
        <w:pStyle w:val="NormalWeb"/>
        <w:spacing w:before="0" w:beforeAutospacing="0" w:after="0" w:afterAutospacing="0"/>
        <w:rPr>
          <w:bCs/>
          <w:sz w:val="26"/>
        </w:rPr>
      </w:pPr>
      <w:r w:rsidRPr="003716AB">
        <w:rPr>
          <w:rFonts w:eastAsia="Calibri"/>
          <w:bCs/>
          <w:color w:val="000000"/>
          <w:sz w:val="26"/>
        </w:rPr>
        <w:t xml:space="preserve">On November 3, 2017, </w:t>
      </w:r>
      <w:r w:rsidR="000D074A">
        <w:rPr>
          <w:rFonts w:eastAsia="Calibri"/>
          <w:bCs/>
          <w:color w:val="000000"/>
          <w:sz w:val="26"/>
        </w:rPr>
        <w:t>the Township</w:t>
      </w:r>
      <w:r w:rsidRPr="003716AB">
        <w:rPr>
          <w:rFonts w:eastAsia="Calibri"/>
          <w:bCs/>
          <w:color w:val="000000"/>
          <w:sz w:val="26"/>
        </w:rPr>
        <w:t xml:space="preserve"> filed an Answer</w:t>
      </w:r>
      <w:r w:rsidR="005E7D63">
        <w:rPr>
          <w:rFonts w:eastAsia="Calibri"/>
          <w:bCs/>
          <w:color w:val="000000"/>
          <w:sz w:val="26"/>
        </w:rPr>
        <w:t xml:space="preserve"> (Answer to Motion)</w:t>
      </w:r>
      <w:r w:rsidRPr="003716AB">
        <w:rPr>
          <w:rFonts w:eastAsia="Calibri"/>
          <w:bCs/>
          <w:color w:val="000000"/>
          <w:sz w:val="26"/>
        </w:rPr>
        <w:t>.</w:t>
      </w:r>
      <w:r w:rsidR="00D67662">
        <w:rPr>
          <w:rFonts w:eastAsia="Calibri"/>
          <w:bCs/>
          <w:color w:val="000000"/>
          <w:sz w:val="26"/>
        </w:rPr>
        <w:t xml:space="preserve">  </w:t>
      </w:r>
      <w:r w:rsidR="000D074A">
        <w:rPr>
          <w:rFonts w:eastAsia="Calibri"/>
          <w:bCs/>
          <w:color w:val="000000"/>
          <w:sz w:val="26"/>
        </w:rPr>
        <w:t>The Township</w:t>
      </w:r>
      <w:r w:rsidR="00D67662" w:rsidRPr="000D074A">
        <w:rPr>
          <w:bCs/>
          <w:sz w:val="26"/>
        </w:rPr>
        <w:t xml:space="preserve"> s</w:t>
      </w:r>
      <w:r w:rsidR="000D074A">
        <w:rPr>
          <w:bCs/>
          <w:sz w:val="26"/>
        </w:rPr>
        <w:t>tated</w:t>
      </w:r>
      <w:r w:rsidR="00D67662" w:rsidRPr="000D074A">
        <w:rPr>
          <w:bCs/>
          <w:sz w:val="26"/>
        </w:rPr>
        <w:t xml:space="preserve"> that its witnesses’ direct testimony </w:t>
      </w:r>
      <w:r w:rsidR="005F1BC8">
        <w:rPr>
          <w:bCs/>
          <w:sz w:val="26"/>
        </w:rPr>
        <w:t>i</w:t>
      </w:r>
      <w:r w:rsidR="00D67662" w:rsidRPr="000D074A">
        <w:rPr>
          <w:bCs/>
          <w:sz w:val="26"/>
        </w:rPr>
        <w:t xml:space="preserve">s due on February 1, 2018, and the Township has been relying upon the current schedule, which has been in place for three months, since July 24, 2017.  </w:t>
      </w:r>
      <w:r w:rsidR="004805B2">
        <w:rPr>
          <w:bCs/>
          <w:sz w:val="26"/>
        </w:rPr>
        <w:t xml:space="preserve">Answer to Motion at 1.  </w:t>
      </w:r>
      <w:r w:rsidR="000D074A">
        <w:rPr>
          <w:bCs/>
          <w:sz w:val="26"/>
        </w:rPr>
        <w:t xml:space="preserve">The </w:t>
      </w:r>
      <w:r w:rsidR="00D67662" w:rsidRPr="000D074A">
        <w:rPr>
          <w:bCs/>
          <w:sz w:val="26"/>
        </w:rPr>
        <w:t xml:space="preserve">Township </w:t>
      </w:r>
      <w:r w:rsidR="000D074A">
        <w:rPr>
          <w:bCs/>
          <w:sz w:val="26"/>
        </w:rPr>
        <w:t>averred</w:t>
      </w:r>
      <w:r w:rsidR="00D67662" w:rsidRPr="000D074A">
        <w:rPr>
          <w:bCs/>
          <w:sz w:val="26"/>
        </w:rPr>
        <w:t xml:space="preserve"> </w:t>
      </w:r>
      <w:r w:rsidR="000D074A">
        <w:rPr>
          <w:bCs/>
          <w:sz w:val="26"/>
        </w:rPr>
        <w:t xml:space="preserve">that </w:t>
      </w:r>
      <w:r w:rsidR="00D67662" w:rsidRPr="000D074A">
        <w:rPr>
          <w:bCs/>
          <w:sz w:val="26"/>
        </w:rPr>
        <w:t>it w</w:t>
      </w:r>
      <w:r w:rsidR="000D074A">
        <w:rPr>
          <w:bCs/>
          <w:sz w:val="26"/>
        </w:rPr>
        <w:t>ould</w:t>
      </w:r>
      <w:r w:rsidR="00D67662" w:rsidRPr="000D074A">
        <w:rPr>
          <w:bCs/>
          <w:sz w:val="26"/>
        </w:rPr>
        <w:t xml:space="preserve"> be prejudiced if the procedural schedule were changed at this late date</w:t>
      </w:r>
      <w:r w:rsidR="000D074A">
        <w:rPr>
          <w:bCs/>
          <w:sz w:val="26"/>
        </w:rPr>
        <w:t>, s</w:t>
      </w:r>
      <w:r w:rsidR="00D67662" w:rsidRPr="000D074A">
        <w:rPr>
          <w:bCs/>
          <w:sz w:val="26"/>
        </w:rPr>
        <w:t xml:space="preserve">pecifically, </w:t>
      </w:r>
      <w:r w:rsidR="004805B2">
        <w:rPr>
          <w:bCs/>
          <w:sz w:val="26"/>
        </w:rPr>
        <w:t xml:space="preserve">if the Township was </w:t>
      </w:r>
      <w:r w:rsidR="00D67662" w:rsidRPr="000D074A">
        <w:rPr>
          <w:bCs/>
          <w:sz w:val="26"/>
        </w:rPr>
        <w:t>require</w:t>
      </w:r>
      <w:r w:rsidR="004805B2">
        <w:rPr>
          <w:bCs/>
          <w:sz w:val="26"/>
        </w:rPr>
        <w:t>d</w:t>
      </w:r>
      <w:r w:rsidR="000D074A">
        <w:rPr>
          <w:bCs/>
          <w:sz w:val="26"/>
        </w:rPr>
        <w:t xml:space="preserve"> </w:t>
      </w:r>
      <w:r w:rsidR="00D67662" w:rsidRPr="000D074A">
        <w:rPr>
          <w:bCs/>
          <w:sz w:val="26"/>
        </w:rPr>
        <w:t xml:space="preserve">to produce expert testimony within </w:t>
      </w:r>
      <w:r w:rsidR="000D074A">
        <w:rPr>
          <w:bCs/>
          <w:sz w:val="26"/>
        </w:rPr>
        <w:t>twenty</w:t>
      </w:r>
      <w:r w:rsidR="00D67662" w:rsidRPr="000D074A">
        <w:rPr>
          <w:bCs/>
          <w:sz w:val="26"/>
        </w:rPr>
        <w:t xml:space="preserve"> days of November 8</w:t>
      </w:r>
      <w:r w:rsidR="004805B2">
        <w:rPr>
          <w:bCs/>
          <w:sz w:val="26"/>
        </w:rPr>
        <w:t>, 2017,</w:t>
      </w:r>
      <w:r w:rsidR="00D67662" w:rsidRPr="000D074A">
        <w:rPr>
          <w:bCs/>
          <w:sz w:val="26"/>
        </w:rPr>
        <w:t xml:space="preserve"> the date Sunoco claim</w:t>
      </w:r>
      <w:r w:rsidR="000D074A">
        <w:rPr>
          <w:bCs/>
          <w:sz w:val="26"/>
        </w:rPr>
        <w:t>ed</w:t>
      </w:r>
      <w:r w:rsidR="00D67662" w:rsidRPr="000D074A">
        <w:rPr>
          <w:bCs/>
          <w:sz w:val="26"/>
        </w:rPr>
        <w:t xml:space="preserve"> it w</w:t>
      </w:r>
      <w:r w:rsidR="000D074A">
        <w:rPr>
          <w:bCs/>
          <w:sz w:val="26"/>
        </w:rPr>
        <w:t>ould</w:t>
      </w:r>
      <w:r w:rsidR="00D67662" w:rsidRPr="000D074A">
        <w:rPr>
          <w:bCs/>
          <w:sz w:val="26"/>
        </w:rPr>
        <w:t xml:space="preserve"> produce responses to discovery requests. </w:t>
      </w:r>
      <w:r w:rsidR="004805B2">
        <w:rPr>
          <w:bCs/>
          <w:sz w:val="26"/>
        </w:rPr>
        <w:t xml:space="preserve"> </w:t>
      </w:r>
      <w:r w:rsidR="004805B2" w:rsidRPr="004805B2">
        <w:rPr>
          <w:bCs/>
          <w:i/>
          <w:sz w:val="26"/>
        </w:rPr>
        <w:t>Id</w:t>
      </w:r>
      <w:r w:rsidR="004805B2">
        <w:rPr>
          <w:bCs/>
          <w:sz w:val="26"/>
        </w:rPr>
        <w:t xml:space="preserve">. at 1-2.  </w:t>
      </w:r>
      <w:r w:rsidR="00F3551D">
        <w:rPr>
          <w:bCs/>
          <w:sz w:val="26"/>
        </w:rPr>
        <w:t xml:space="preserve">The </w:t>
      </w:r>
      <w:r w:rsidR="00D67662" w:rsidRPr="00D67662">
        <w:rPr>
          <w:bCs/>
          <w:sz w:val="26"/>
        </w:rPr>
        <w:t xml:space="preserve">Township </w:t>
      </w:r>
      <w:r w:rsidR="00F3551D">
        <w:rPr>
          <w:bCs/>
          <w:sz w:val="26"/>
        </w:rPr>
        <w:t>argued</w:t>
      </w:r>
      <w:r w:rsidR="00D67662" w:rsidRPr="00D67662">
        <w:rPr>
          <w:bCs/>
          <w:sz w:val="26"/>
        </w:rPr>
        <w:t xml:space="preserve"> that Sunoco </w:t>
      </w:r>
      <w:r w:rsidR="00F3551D">
        <w:rPr>
          <w:bCs/>
          <w:sz w:val="26"/>
        </w:rPr>
        <w:t>wa</w:t>
      </w:r>
      <w:r w:rsidR="00D67662" w:rsidRPr="00D67662">
        <w:rPr>
          <w:bCs/>
          <w:sz w:val="26"/>
        </w:rPr>
        <w:t xml:space="preserve">s asserting false facts to support its position that it </w:t>
      </w:r>
      <w:r w:rsidR="00F3551D">
        <w:rPr>
          <w:bCs/>
          <w:sz w:val="26"/>
        </w:rPr>
        <w:t>was</w:t>
      </w:r>
      <w:r w:rsidR="00D67662" w:rsidRPr="00D67662">
        <w:rPr>
          <w:bCs/>
          <w:sz w:val="26"/>
        </w:rPr>
        <w:t xml:space="preserve"> engaged in HDD drilling everywhere else in the </w:t>
      </w:r>
      <w:r w:rsidR="00D67662" w:rsidRPr="00D67662">
        <w:rPr>
          <w:bCs/>
          <w:sz w:val="26"/>
        </w:rPr>
        <w:lastRenderedPageBreak/>
        <w:t xml:space="preserve">Commonwealth except for </w:t>
      </w:r>
      <w:r w:rsidR="00F3551D">
        <w:rPr>
          <w:bCs/>
          <w:sz w:val="26"/>
        </w:rPr>
        <w:t>the</w:t>
      </w:r>
      <w:r w:rsidR="00D67662" w:rsidRPr="00D67662">
        <w:rPr>
          <w:bCs/>
          <w:sz w:val="26"/>
        </w:rPr>
        <w:t xml:space="preserve"> Township and that only the current procedural schedule would delay completion of the Mariner </w:t>
      </w:r>
      <w:r w:rsidR="00F3551D">
        <w:rPr>
          <w:bCs/>
          <w:sz w:val="26"/>
        </w:rPr>
        <w:t xml:space="preserve">East </w:t>
      </w:r>
      <w:r w:rsidR="00D67662" w:rsidRPr="00D67662">
        <w:rPr>
          <w:bCs/>
          <w:sz w:val="26"/>
        </w:rPr>
        <w:t xml:space="preserve">2 </w:t>
      </w:r>
      <w:r w:rsidR="008B3C24">
        <w:rPr>
          <w:bCs/>
          <w:sz w:val="26"/>
        </w:rPr>
        <w:t>P</w:t>
      </w:r>
      <w:r w:rsidR="00D67662" w:rsidRPr="00D67662">
        <w:rPr>
          <w:bCs/>
          <w:sz w:val="26"/>
        </w:rPr>
        <w:t xml:space="preserve">roject.  </w:t>
      </w:r>
      <w:r w:rsidR="00F3551D">
        <w:rPr>
          <w:bCs/>
          <w:sz w:val="26"/>
        </w:rPr>
        <w:t>The Township</w:t>
      </w:r>
      <w:r w:rsidR="00D67662" w:rsidRPr="00D67662">
        <w:rPr>
          <w:bCs/>
          <w:sz w:val="26"/>
        </w:rPr>
        <w:t xml:space="preserve"> object</w:t>
      </w:r>
      <w:r w:rsidR="00F3551D">
        <w:rPr>
          <w:bCs/>
          <w:sz w:val="26"/>
        </w:rPr>
        <w:t>ed</w:t>
      </w:r>
      <w:r w:rsidR="00D67662" w:rsidRPr="00D67662">
        <w:rPr>
          <w:bCs/>
          <w:sz w:val="26"/>
        </w:rPr>
        <w:t xml:space="preserve"> to </w:t>
      </w:r>
      <w:r w:rsidR="00F3551D">
        <w:rPr>
          <w:bCs/>
          <w:sz w:val="26"/>
        </w:rPr>
        <w:t>any bi</w:t>
      </w:r>
      <w:r w:rsidR="00D67662" w:rsidRPr="00D67662">
        <w:rPr>
          <w:bCs/>
          <w:sz w:val="26"/>
        </w:rPr>
        <w:t>furcation of the proceedings and contend</w:t>
      </w:r>
      <w:r w:rsidR="00F3551D">
        <w:rPr>
          <w:bCs/>
          <w:sz w:val="26"/>
        </w:rPr>
        <w:t>ed</w:t>
      </w:r>
      <w:r w:rsidR="00D67662" w:rsidRPr="00D67662">
        <w:rPr>
          <w:bCs/>
          <w:sz w:val="26"/>
        </w:rPr>
        <w:t xml:space="preserve"> that </w:t>
      </w:r>
      <w:r w:rsidR="00F3551D">
        <w:rPr>
          <w:bCs/>
          <w:sz w:val="26"/>
        </w:rPr>
        <w:t xml:space="preserve">construction </w:t>
      </w:r>
      <w:r w:rsidR="00D67662" w:rsidRPr="00D67662">
        <w:rPr>
          <w:bCs/>
          <w:sz w:val="26"/>
        </w:rPr>
        <w:t xml:space="preserve">delays </w:t>
      </w:r>
      <w:r w:rsidR="00F3551D">
        <w:rPr>
          <w:bCs/>
          <w:sz w:val="26"/>
        </w:rPr>
        <w:t>were</w:t>
      </w:r>
      <w:r w:rsidR="00D67662" w:rsidRPr="00D67662">
        <w:rPr>
          <w:bCs/>
          <w:sz w:val="26"/>
        </w:rPr>
        <w:t xml:space="preserve"> within Sunoco’s control</w:t>
      </w:r>
      <w:r w:rsidR="00F3551D">
        <w:rPr>
          <w:bCs/>
          <w:sz w:val="26"/>
        </w:rPr>
        <w:t xml:space="preserve"> because it</w:t>
      </w:r>
      <w:r w:rsidR="00D67662" w:rsidRPr="00D67662">
        <w:rPr>
          <w:bCs/>
          <w:sz w:val="26"/>
        </w:rPr>
        <w:t xml:space="preserve"> refuse</w:t>
      </w:r>
      <w:r w:rsidR="00F3551D">
        <w:rPr>
          <w:bCs/>
          <w:sz w:val="26"/>
        </w:rPr>
        <w:t>d</w:t>
      </w:r>
      <w:r w:rsidR="00D67662" w:rsidRPr="00D67662">
        <w:rPr>
          <w:bCs/>
          <w:sz w:val="26"/>
        </w:rPr>
        <w:t xml:space="preserve"> to abide by the </w:t>
      </w:r>
      <w:r w:rsidR="00F3551D">
        <w:rPr>
          <w:bCs/>
          <w:sz w:val="26"/>
        </w:rPr>
        <w:t>Settlement Agreement</w:t>
      </w:r>
      <w:r w:rsidR="00D67662" w:rsidRPr="00D67662">
        <w:rPr>
          <w:bCs/>
          <w:sz w:val="26"/>
        </w:rPr>
        <w:t>.</w:t>
      </w:r>
      <w:r w:rsidR="00304E3C">
        <w:rPr>
          <w:bCs/>
          <w:sz w:val="26"/>
        </w:rPr>
        <w:t xml:space="preserve">  The Township asserted that there were multiple locations where HDD had not resumed following DEP shutdowns.  </w:t>
      </w:r>
      <w:r w:rsidR="00304E3C" w:rsidRPr="00304E3C">
        <w:rPr>
          <w:bCs/>
          <w:i/>
          <w:sz w:val="26"/>
        </w:rPr>
        <w:t>Id</w:t>
      </w:r>
      <w:r w:rsidR="00304E3C">
        <w:rPr>
          <w:bCs/>
          <w:sz w:val="26"/>
        </w:rPr>
        <w:t>. at 2.</w:t>
      </w:r>
      <w:r w:rsidR="009A4364">
        <w:rPr>
          <w:bCs/>
          <w:sz w:val="26"/>
        </w:rPr>
        <w:t xml:space="preserve">  The Township referenced </w:t>
      </w:r>
      <w:r w:rsidR="00323316">
        <w:rPr>
          <w:bCs/>
          <w:sz w:val="26"/>
        </w:rPr>
        <w:t xml:space="preserve">the Affidavit of Alex </w:t>
      </w:r>
      <w:proofErr w:type="spellStart"/>
      <w:r w:rsidR="00323316">
        <w:rPr>
          <w:bCs/>
          <w:sz w:val="26"/>
        </w:rPr>
        <w:t>Bomstein</w:t>
      </w:r>
      <w:proofErr w:type="spellEnd"/>
      <w:r w:rsidR="00323316">
        <w:rPr>
          <w:bCs/>
          <w:sz w:val="26"/>
        </w:rPr>
        <w:t>, attached to its Answer to Motion as Exhibit A</w:t>
      </w:r>
      <w:r w:rsidR="00632E1D">
        <w:rPr>
          <w:bCs/>
          <w:sz w:val="26"/>
        </w:rPr>
        <w:t xml:space="preserve"> (</w:t>
      </w:r>
      <w:proofErr w:type="spellStart"/>
      <w:r w:rsidR="00632E1D">
        <w:rPr>
          <w:bCs/>
          <w:sz w:val="26"/>
        </w:rPr>
        <w:t>Bomstein</w:t>
      </w:r>
      <w:proofErr w:type="spellEnd"/>
      <w:r w:rsidR="00632E1D">
        <w:rPr>
          <w:bCs/>
          <w:sz w:val="26"/>
        </w:rPr>
        <w:t xml:space="preserve"> Affidavit)</w:t>
      </w:r>
      <w:r w:rsidR="00323316">
        <w:rPr>
          <w:bCs/>
          <w:sz w:val="26"/>
        </w:rPr>
        <w:t xml:space="preserve">, in support of its statement that DEP represented that there </w:t>
      </w:r>
      <w:r w:rsidR="006D319B">
        <w:rPr>
          <w:bCs/>
          <w:sz w:val="26"/>
        </w:rPr>
        <w:t>were</w:t>
      </w:r>
      <w:r w:rsidR="00323316">
        <w:rPr>
          <w:bCs/>
          <w:sz w:val="26"/>
        </w:rPr>
        <w:t xml:space="preserve"> HDD sites in the Commonwealth for which plans </w:t>
      </w:r>
      <w:r w:rsidR="00780EAD">
        <w:rPr>
          <w:bCs/>
          <w:sz w:val="26"/>
        </w:rPr>
        <w:t>were not</w:t>
      </w:r>
      <w:r w:rsidR="00323316">
        <w:rPr>
          <w:bCs/>
          <w:sz w:val="26"/>
        </w:rPr>
        <w:t xml:space="preserve"> resubmitted and HDD ha</w:t>
      </w:r>
      <w:r w:rsidR="00780EAD">
        <w:rPr>
          <w:bCs/>
          <w:sz w:val="26"/>
        </w:rPr>
        <w:t>d</w:t>
      </w:r>
      <w:r w:rsidR="00323316">
        <w:rPr>
          <w:bCs/>
          <w:sz w:val="26"/>
        </w:rPr>
        <w:t xml:space="preserve"> not resumed.  </w:t>
      </w:r>
      <w:r w:rsidR="00323316" w:rsidRPr="00323316">
        <w:rPr>
          <w:bCs/>
          <w:i/>
          <w:sz w:val="26"/>
        </w:rPr>
        <w:t>Id</w:t>
      </w:r>
      <w:r w:rsidR="00323316">
        <w:rPr>
          <w:bCs/>
          <w:sz w:val="26"/>
        </w:rPr>
        <w:t>. at 6-7.</w:t>
      </w:r>
    </w:p>
    <w:p w:rsidR="00943D8F" w:rsidRDefault="00943D8F" w:rsidP="003716AB">
      <w:pPr>
        <w:rPr>
          <w:rFonts w:eastAsia="Calibri"/>
          <w:bCs/>
          <w:color w:val="000000"/>
          <w:sz w:val="26"/>
        </w:rPr>
      </w:pPr>
    </w:p>
    <w:p w:rsidR="003716AB" w:rsidRPr="003716AB" w:rsidRDefault="003716AB" w:rsidP="003716AB">
      <w:pPr>
        <w:rPr>
          <w:rFonts w:eastAsia="Calibri"/>
          <w:sz w:val="26"/>
          <w:szCs w:val="26"/>
        </w:rPr>
      </w:pPr>
      <w:r w:rsidRPr="003716AB">
        <w:rPr>
          <w:rFonts w:eastAsia="Calibri"/>
          <w:bCs/>
          <w:color w:val="000000"/>
          <w:sz w:val="26"/>
        </w:rPr>
        <w:t>By Order dated November 14, 2017 (</w:t>
      </w:r>
      <w:r w:rsidRPr="003716AB">
        <w:rPr>
          <w:rFonts w:eastAsia="Calibri"/>
          <w:bCs/>
          <w:i/>
          <w:color w:val="000000"/>
          <w:sz w:val="26"/>
        </w:rPr>
        <w:t>November 14 Order</w:t>
      </w:r>
      <w:r w:rsidRPr="003716AB">
        <w:rPr>
          <w:rFonts w:eastAsia="Calibri"/>
          <w:bCs/>
          <w:color w:val="000000"/>
          <w:sz w:val="26"/>
        </w:rPr>
        <w:t>), ALJ Barnes denied the Motion to Modify.</w:t>
      </w:r>
      <w:r w:rsidR="006F5C22">
        <w:rPr>
          <w:rFonts w:eastAsia="Calibri"/>
          <w:bCs/>
          <w:color w:val="000000"/>
          <w:sz w:val="26"/>
        </w:rPr>
        <w:t xml:space="preserve">  On November 17, 2017, Sunoco filed a Reply to New Matter Contained in the Township’s Answer to Motion (Reply to New Matter).</w:t>
      </w:r>
    </w:p>
    <w:p w:rsidR="003716AB" w:rsidRPr="003716AB" w:rsidRDefault="003716AB" w:rsidP="003716AB">
      <w:pPr>
        <w:ind w:firstLine="0"/>
        <w:rPr>
          <w:rFonts w:eastAsia="Calibri"/>
          <w:sz w:val="26"/>
        </w:rPr>
      </w:pPr>
    </w:p>
    <w:p w:rsidR="003716AB" w:rsidRPr="003716AB" w:rsidRDefault="003716AB" w:rsidP="003716AB">
      <w:pPr>
        <w:ind w:firstLine="0"/>
        <w:rPr>
          <w:rFonts w:eastAsia="Calibri"/>
          <w:sz w:val="26"/>
          <w:szCs w:val="26"/>
        </w:rPr>
      </w:pPr>
      <w:r w:rsidRPr="003716AB">
        <w:rPr>
          <w:rFonts w:eastAsia="Calibri"/>
          <w:sz w:val="26"/>
        </w:rPr>
        <w:tab/>
      </w:r>
      <w:r w:rsidRPr="003716AB">
        <w:rPr>
          <w:rFonts w:eastAsia="Calibri"/>
          <w:sz w:val="26"/>
        </w:rPr>
        <w:tab/>
      </w:r>
      <w:r w:rsidR="00AE7408">
        <w:rPr>
          <w:rFonts w:eastAsia="Calibri"/>
          <w:sz w:val="26"/>
        </w:rPr>
        <w:t>Also o</w:t>
      </w:r>
      <w:r w:rsidRPr="003716AB">
        <w:rPr>
          <w:rFonts w:eastAsia="Calibri"/>
          <w:sz w:val="26"/>
        </w:rPr>
        <w:t xml:space="preserve">n November 17, 2017, Sunoco filed </w:t>
      </w:r>
      <w:r w:rsidR="00447B7E">
        <w:rPr>
          <w:rFonts w:eastAsia="Calibri"/>
          <w:sz w:val="26"/>
        </w:rPr>
        <w:t>the instant</w:t>
      </w:r>
      <w:r w:rsidRPr="003716AB">
        <w:rPr>
          <w:rFonts w:eastAsia="Calibri"/>
          <w:sz w:val="26"/>
        </w:rPr>
        <w:t xml:space="preserve"> Petition </w:t>
      </w:r>
      <w:r w:rsidR="00447B7E">
        <w:rPr>
          <w:rFonts w:eastAsia="Calibri"/>
          <w:sz w:val="26"/>
        </w:rPr>
        <w:t>r</w:t>
      </w:r>
      <w:r w:rsidRPr="003716AB">
        <w:rPr>
          <w:rFonts w:eastAsia="Calibri"/>
          <w:sz w:val="26"/>
        </w:rPr>
        <w:t xml:space="preserve">elating to the ALJ’s </w:t>
      </w:r>
      <w:r w:rsidRPr="003716AB">
        <w:rPr>
          <w:rFonts w:eastAsia="Calibri"/>
          <w:i/>
          <w:sz w:val="26"/>
        </w:rPr>
        <w:t>November 14 Order</w:t>
      </w:r>
      <w:r w:rsidRPr="003716AB">
        <w:rPr>
          <w:rFonts w:eastAsia="Calibri"/>
          <w:sz w:val="26"/>
        </w:rPr>
        <w:t>.  Both Sunoco and the Township thereafter requested an extension on the deadline for filing briefs.  By Secretarial Letter issued November 21, 2017, the Commission established December 4, 2017, as the due date for filing briefs and waived the thirty</w:t>
      </w:r>
      <w:r w:rsidRPr="003716AB">
        <w:rPr>
          <w:rFonts w:eastAsia="Calibri"/>
          <w:sz w:val="26"/>
          <w:szCs w:val="26"/>
        </w:rPr>
        <w:t xml:space="preserve">-day period for consideration set forth in 52 Pa. Code § 5.303 to afford adequate time to address the questions raised.  On December 4, 2017, Sunoco filed </w:t>
      </w:r>
      <w:r w:rsidR="00A41B3C">
        <w:rPr>
          <w:rFonts w:eastAsia="Calibri"/>
          <w:sz w:val="26"/>
          <w:szCs w:val="26"/>
        </w:rPr>
        <w:t>its</w:t>
      </w:r>
      <w:r w:rsidRPr="003716AB">
        <w:rPr>
          <w:rFonts w:eastAsia="Calibri"/>
          <w:sz w:val="26"/>
          <w:szCs w:val="26"/>
        </w:rPr>
        <w:t xml:space="preserve"> Brief in Support, and the Township filed </w:t>
      </w:r>
      <w:r w:rsidR="00A41B3C">
        <w:rPr>
          <w:rFonts w:eastAsia="Calibri"/>
          <w:sz w:val="26"/>
          <w:szCs w:val="26"/>
        </w:rPr>
        <w:t>its</w:t>
      </w:r>
      <w:r w:rsidRPr="003716AB">
        <w:rPr>
          <w:rFonts w:eastAsia="Calibri"/>
          <w:sz w:val="26"/>
          <w:szCs w:val="26"/>
        </w:rPr>
        <w:t xml:space="preserve"> Brief in Opposition.</w:t>
      </w:r>
    </w:p>
    <w:p w:rsidR="003716AB" w:rsidRPr="003716AB" w:rsidRDefault="003716AB" w:rsidP="003716AB">
      <w:pPr>
        <w:ind w:firstLine="0"/>
        <w:rPr>
          <w:rFonts w:eastAsia="Calibri"/>
          <w:sz w:val="26"/>
          <w:szCs w:val="26"/>
        </w:rPr>
      </w:pPr>
    </w:p>
    <w:p w:rsidR="004F5D56" w:rsidRDefault="00E8152B" w:rsidP="004F5D56">
      <w:pPr>
        <w:rPr>
          <w:rFonts w:eastAsia="Calibri"/>
          <w:sz w:val="26"/>
          <w:szCs w:val="26"/>
        </w:rPr>
      </w:pPr>
      <w:r>
        <w:rPr>
          <w:rFonts w:eastAsia="Calibri"/>
          <w:sz w:val="26"/>
          <w:szCs w:val="26"/>
        </w:rPr>
        <w:t xml:space="preserve">On November 21, 2017, Sunoco filed a Petition to Rescind or Discontinue (Petition to Rescind) relative to the </w:t>
      </w:r>
      <w:r w:rsidRPr="00E8152B">
        <w:rPr>
          <w:rFonts w:eastAsia="Calibri"/>
          <w:i/>
          <w:sz w:val="26"/>
          <w:szCs w:val="26"/>
        </w:rPr>
        <w:t>October 2017 Order</w:t>
      </w:r>
      <w:r>
        <w:rPr>
          <w:rFonts w:eastAsia="Calibri"/>
          <w:sz w:val="26"/>
          <w:szCs w:val="26"/>
        </w:rPr>
        <w:t>.</w:t>
      </w:r>
      <w:r w:rsidR="004F5D56">
        <w:rPr>
          <w:rFonts w:eastAsia="Calibri"/>
          <w:sz w:val="26"/>
          <w:szCs w:val="26"/>
        </w:rPr>
        <w:t xml:space="preserve">  </w:t>
      </w:r>
      <w:r w:rsidR="004F5D56" w:rsidRPr="004F5D56">
        <w:rPr>
          <w:rFonts w:eastAsia="Calibri"/>
          <w:sz w:val="26"/>
          <w:szCs w:val="26"/>
        </w:rPr>
        <w:t xml:space="preserve">On December 1, 2017, the Township filed an Answer to the Petition </w:t>
      </w:r>
      <w:r w:rsidR="004F5D56">
        <w:rPr>
          <w:rFonts w:eastAsia="Calibri"/>
          <w:sz w:val="26"/>
          <w:szCs w:val="26"/>
        </w:rPr>
        <w:t>to Rescind</w:t>
      </w:r>
      <w:r w:rsidR="004F5D56" w:rsidRPr="004F5D56">
        <w:rPr>
          <w:rFonts w:eastAsia="Calibri"/>
          <w:sz w:val="26"/>
          <w:szCs w:val="26"/>
        </w:rPr>
        <w:t xml:space="preserve">.  </w:t>
      </w:r>
      <w:r w:rsidR="004F5D56">
        <w:rPr>
          <w:rFonts w:eastAsia="Calibri"/>
          <w:sz w:val="26"/>
          <w:szCs w:val="26"/>
        </w:rPr>
        <w:t>By Order entered January 9, 2018 (</w:t>
      </w:r>
      <w:r w:rsidR="004F5D56" w:rsidRPr="004F5D56">
        <w:rPr>
          <w:rFonts w:eastAsia="Calibri"/>
          <w:i/>
          <w:sz w:val="26"/>
          <w:szCs w:val="26"/>
        </w:rPr>
        <w:t>January 2018 Order</w:t>
      </w:r>
      <w:r w:rsidR="004F5D56">
        <w:rPr>
          <w:rFonts w:eastAsia="Calibri"/>
          <w:sz w:val="26"/>
          <w:szCs w:val="26"/>
        </w:rPr>
        <w:t>),</w:t>
      </w:r>
      <w:r w:rsidR="004F5D56" w:rsidRPr="004F5D56">
        <w:rPr>
          <w:rFonts w:eastAsia="Calibri"/>
          <w:sz w:val="26"/>
          <w:szCs w:val="26"/>
        </w:rPr>
        <w:t xml:space="preserve"> </w:t>
      </w:r>
      <w:r w:rsidR="004F5D56">
        <w:rPr>
          <w:rFonts w:eastAsia="Calibri"/>
          <w:sz w:val="26"/>
          <w:szCs w:val="26"/>
        </w:rPr>
        <w:t>the Commission</w:t>
      </w:r>
      <w:r w:rsidR="004F5D56" w:rsidRPr="004F5D56">
        <w:rPr>
          <w:rFonts w:eastAsia="Calibri"/>
          <w:sz w:val="26"/>
          <w:szCs w:val="26"/>
        </w:rPr>
        <w:t xml:space="preserve">: </w:t>
      </w:r>
      <w:bookmarkStart w:id="2" w:name="_Hlk502739019"/>
      <w:r w:rsidR="004F5D56" w:rsidRPr="004F5D56">
        <w:rPr>
          <w:rFonts w:eastAsia="Calibri"/>
          <w:sz w:val="26"/>
          <w:szCs w:val="26"/>
        </w:rPr>
        <w:t>(1) den</w:t>
      </w:r>
      <w:r w:rsidR="004F5D56">
        <w:rPr>
          <w:rFonts w:eastAsia="Calibri"/>
          <w:sz w:val="26"/>
          <w:szCs w:val="26"/>
        </w:rPr>
        <w:t>ied</w:t>
      </w:r>
      <w:r w:rsidR="004F5D56" w:rsidRPr="004F5D56">
        <w:rPr>
          <w:rFonts w:eastAsia="Calibri"/>
          <w:sz w:val="26"/>
          <w:szCs w:val="26"/>
        </w:rPr>
        <w:t xml:space="preserve"> Sunoco’s request for rescission of </w:t>
      </w:r>
      <w:r w:rsidR="004F5D56">
        <w:rPr>
          <w:rFonts w:eastAsia="Calibri"/>
          <w:sz w:val="26"/>
          <w:szCs w:val="26"/>
        </w:rPr>
        <w:t>the</w:t>
      </w:r>
      <w:r w:rsidR="004F5D56" w:rsidRPr="004F5D56">
        <w:rPr>
          <w:rFonts w:eastAsia="Calibri"/>
          <w:sz w:val="26"/>
          <w:szCs w:val="26"/>
        </w:rPr>
        <w:t xml:space="preserve"> </w:t>
      </w:r>
      <w:r w:rsidR="004F5D56" w:rsidRPr="004F5D56">
        <w:rPr>
          <w:rFonts w:eastAsia="Calibri"/>
          <w:i/>
          <w:sz w:val="26"/>
          <w:szCs w:val="26"/>
        </w:rPr>
        <w:t>October 2017 Order</w:t>
      </w:r>
      <w:r w:rsidR="004F5D56" w:rsidRPr="004F5D56">
        <w:rPr>
          <w:rFonts w:eastAsia="Calibri"/>
          <w:sz w:val="26"/>
          <w:szCs w:val="26"/>
        </w:rPr>
        <w:t>; (2) discontinue</w:t>
      </w:r>
      <w:r w:rsidR="004F5D56">
        <w:rPr>
          <w:rFonts w:eastAsia="Calibri"/>
          <w:sz w:val="26"/>
          <w:szCs w:val="26"/>
        </w:rPr>
        <w:t>d</w:t>
      </w:r>
      <w:r w:rsidR="004F5D56" w:rsidRPr="004F5D56">
        <w:rPr>
          <w:rFonts w:eastAsia="Calibri"/>
          <w:sz w:val="26"/>
          <w:szCs w:val="26"/>
        </w:rPr>
        <w:t xml:space="preserve"> the injunction in </w:t>
      </w:r>
      <w:r w:rsidR="004F5D56">
        <w:rPr>
          <w:rFonts w:eastAsia="Calibri"/>
          <w:sz w:val="26"/>
          <w:szCs w:val="26"/>
        </w:rPr>
        <w:t>the</w:t>
      </w:r>
      <w:r w:rsidR="004F5D56" w:rsidRPr="004F5D56">
        <w:rPr>
          <w:rFonts w:eastAsia="Calibri"/>
          <w:sz w:val="26"/>
          <w:szCs w:val="26"/>
        </w:rPr>
        <w:t xml:space="preserve"> </w:t>
      </w:r>
      <w:r w:rsidR="004F5D56" w:rsidRPr="004F5D56">
        <w:rPr>
          <w:rFonts w:eastAsia="Calibri"/>
          <w:i/>
          <w:sz w:val="26"/>
          <w:szCs w:val="26"/>
        </w:rPr>
        <w:t>October 2017 Order</w:t>
      </w:r>
      <w:r w:rsidR="004F5D56" w:rsidRPr="004F5D56">
        <w:rPr>
          <w:rFonts w:eastAsia="Calibri"/>
          <w:sz w:val="26"/>
          <w:szCs w:val="26"/>
        </w:rPr>
        <w:t>, effective on the entry date of th</w:t>
      </w:r>
      <w:r w:rsidR="004F5D56">
        <w:rPr>
          <w:rFonts w:eastAsia="Calibri"/>
          <w:sz w:val="26"/>
          <w:szCs w:val="26"/>
        </w:rPr>
        <w:t>e</w:t>
      </w:r>
      <w:r w:rsidR="004F5D56" w:rsidRPr="004F5D56">
        <w:rPr>
          <w:rFonts w:eastAsia="Calibri"/>
          <w:sz w:val="26"/>
          <w:szCs w:val="26"/>
        </w:rPr>
        <w:t xml:space="preserve"> </w:t>
      </w:r>
      <w:r w:rsidR="004F5D56" w:rsidRPr="004F5D56">
        <w:rPr>
          <w:rFonts w:eastAsia="Calibri"/>
          <w:i/>
          <w:sz w:val="26"/>
          <w:szCs w:val="26"/>
        </w:rPr>
        <w:t>January 2018 Order</w:t>
      </w:r>
      <w:r w:rsidR="004F5D56" w:rsidRPr="004F5D56">
        <w:rPr>
          <w:rFonts w:eastAsia="Calibri"/>
          <w:sz w:val="26"/>
          <w:szCs w:val="26"/>
        </w:rPr>
        <w:t>; and (3) provide</w:t>
      </w:r>
      <w:r w:rsidR="004F5D56">
        <w:rPr>
          <w:rFonts w:eastAsia="Calibri"/>
          <w:sz w:val="26"/>
          <w:szCs w:val="26"/>
        </w:rPr>
        <w:t>d</w:t>
      </w:r>
      <w:r w:rsidR="004F5D56" w:rsidRPr="004F5D56">
        <w:rPr>
          <w:rFonts w:eastAsia="Calibri"/>
          <w:sz w:val="26"/>
          <w:szCs w:val="26"/>
        </w:rPr>
        <w:t xml:space="preserve"> that the </w:t>
      </w:r>
      <w:r w:rsidR="00D10ED2">
        <w:rPr>
          <w:rFonts w:eastAsia="Calibri"/>
          <w:sz w:val="26"/>
          <w:szCs w:val="26"/>
        </w:rPr>
        <w:t xml:space="preserve">OALJ </w:t>
      </w:r>
      <w:r w:rsidR="004F5D56" w:rsidRPr="004F5D56">
        <w:rPr>
          <w:rFonts w:eastAsia="Calibri"/>
          <w:sz w:val="26"/>
          <w:szCs w:val="26"/>
        </w:rPr>
        <w:lastRenderedPageBreak/>
        <w:t>return the matter to this Commission for final consideration and resolution no later than the September 20, 2018 Public Meeting</w:t>
      </w:r>
      <w:bookmarkEnd w:id="2"/>
      <w:r w:rsidR="004F5D56" w:rsidRPr="004F5D56">
        <w:rPr>
          <w:rFonts w:eastAsia="Calibri"/>
          <w:sz w:val="26"/>
          <w:szCs w:val="26"/>
        </w:rPr>
        <w:t>.</w:t>
      </w:r>
    </w:p>
    <w:p w:rsidR="005B6D5E" w:rsidRDefault="005B6D5E" w:rsidP="004F5D56">
      <w:pPr>
        <w:rPr>
          <w:rFonts w:eastAsia="Calibri"/>
          <w:sz w:val="26"/>
          <w:szCs w:val="26"/>
        </w:rPr>
      </w:pPr>
    </w:p>
    <w:p w:rsidR="00925541" w:rsidRDefault="00925541" w:rsidP="004F5D56">
      <w:pPr>
        <w:rPr>
          <w:sz w:val="26"/>
          <w:szCs w:val="20"/>
        </w:rPr>
      </w:pPr>
      <w:r>
        <w:rPr>
          <w:sz w:val="26"/>
          <w:szCs w:val="20"/>
        </w:rPr>
        <w:t>On January 24, 2018, the Township filed a</w:t>
      </w:r>
      <w:r w:rsidR="00F91DB7" w:rsidRPr="00C0783A">
        <w:rPr>
          <w:sz w:val="26"/>
          <w:szCs w:val="20"/>
        </w:rPr>
        <w:t xml:space="preserve"> Petition for Reconsideration or, in the Alternative, Amendment (</w:t>
      </w:r>
      <w:r>
        <w:rPr>
          <w:sz w:val="26"/>
          <w:szCs w:val="20"/>
        </w:rPr>
        <w:t xml:space="preserve">Reconsideration </w:t>
      </w:r>
      <w:r w:rsidR="00F91DB7" w:rsidRPr="00C0783A">
        <w:rPr>
          <w:sz w:val="26"/>
          <w:szCs w:val="20"/>
        </w:rPr>
        <w:t>Petition), seeking</w:t>
      </w:r>
      <w:r w:rsidR="00F91DB7">
        <w:rPr>
          <w:sz w:val="26"/>
          <w:szCs w:val="20"/>
        </w:rPr>
        <w:t xml:space="preserve"> the following:</w:t>
      </w:r>
      <w:r w:rsidR="00F91DB7" w:rsidRPr="00C0783A">
        <w:rPr>
          <w:sz w:val="26"/>
          <w:szCs w:val="20"/>
        </w:rPr>
        <w:t xml:space="preserve"> </w:t>
      </w:r>
      <w:r w:rsidR="00F91DB7">
        <w:rPr>
          <w:sz w:val="26"/>
          <w:szCs w:val="20"/>
        </w:rPr>
        <w:t xml:space="preserve"> </w:t>
      </w:r>
    </w:p>
    <w:p w:rsidR="005B6D5E" w:rsidRDefault="00F91DB7" w:rsidP="00925541">
      <w:pPr>
        <w:ind w:firstLine="0"/>
        <w:rPr>
          <w:rFonts w:eastAsia="Calibri"/>
          <w:sz w:val="26"/>
          <w:szCs w:val="26"/>
        </w:rPr>
      </w:pPr>
      <w:r>
        <w:rPr>
          <w:sz w:val="26"/>
          <w:szCs w:val="20"/>
        </w:rPr>
        <w:t xml:space="preserve">(1) </w:t>
      </w:r>
      <w:r w:rsidRPr="00C0783A">
        <w:rPr>
          <w:sz w:val="26"/>
          <w:szCs w:val="20"/>
        </w:rPr>
        <w:t xml:space="preserve">reconsideration of the </w:t>
      </w:r>
      <w:r w:rsidRPr="00DD022E">
        <w:rPr>
          <w:i/>
          <w:sz w:val="26"/>
          <w:szCs w:val="20"/>
        </w:rPr>
        <w:t>January 2018 Order</w:t>
      </w:r>
      <w:r>
        <w:rPr>
          <w:sz w:val="26"/>
          <w:szCs w:val="20"/>
        </w:rPr>
        <w:t xml:space="preserve"> and (2) certification of the </w:t>
      </w:r>
      <w:r w:rsidRPr="00362436">
        <w:rPr>
          <w:i/>
          <w:sz w:val="26"/>
          <w:szCs w:val="20"/>
        </w:rPr>
        <w:t>January 2018 Order</w:t>
      </w:r>
      <w:r>
        <w:rPr>
          <w:sz w:val="26"/>
          <w:szCs w:val="20"/>
        </w:rPr>
        <w:t xml:space="preserve"> to the Commonwealth Court</w:t>
      </w:r>
      <w:r w:rsidRPr="00C0783A">
        <w:rPr>
          <w:sz w:val="26"/>
          <w:szCs w:val="20"/>
        </w:rPr>
        <w:t>.</w:t>
      </w:r>
      <w:r w:rsidR="00446D49">
        <w:rPr>
          <w:rStyle w:val="FootnoteReference"/>
          <w:sz w:val="26"/>
          <w:szCs w:val="20"/>
        </w:rPr>
        <w:footnoteReference w:id="2"/>
      </w:r>
      <w:r>
        <w:rPr>
          <w:sz w:val="26"/>
          <w:szCs w:val="20"/>
        </w:rPr>
        <w:t xml:space="preserve">  Sunoco filed an Answer Opposing the </w:t>
      </w:r>
      <w:r w:rsidR="00925541">
        <w:rPr>
          <w:sz w:val="26"/>
          <w:szCs w:val="20"/>
        </w:rPr>
        <w:t xml:space="preserve">Reconsideration </w:t>
      </w:r>
      <w:r>
        <w:rPr>
          <w:sz w:val="26"/>
          <w:szCs w:val="20"/>
        </w:rPr>
        <w:t>Petition on February 5, 2018.</w:t>
      </w:r>
      <w:r w:rsidR="00925541">
        <w:rPr>
          <w:sz w:val="26"/>
          <w:szCs w:val="20"/>
        </w:rPr>
        <w:t xml:space="preserve">  </w:t>
      </w:r>
    </w:p>
    <w:p w:rsidR="00D15CB0" w:rsidRDefault="00D15CB0" w:rsidP="004F5D56">
      <w:pPr>
        <w:rPr>
          <w:rFonts w:eastAsia="Calibri"/>
          <w:sz w:val="26"/>
          <w:szCs w:val="26"/>
        </w:rPr>
      </w:pPr>
    </w:p>
    <w:p w:rsidR="00D6672E" w:rsidRPr="0078257E" w:rsidRDefault="00736427" w:rsidP="00632E1D">
      <w:pPr>
        <w:ind w:firstLine="0"/>
        <w:jc w:val="center"/>
        <w:rPr>
          <w:b/>
          <w:sz w:val="26"/>
          <w:szCs w:val="26"/>
        </w:rPr>
      </w:pPr>
      <w:r w:rsidRPr="0078257E">
        <w:rPr>
          <w:b/>
          <w:sz w:val="26"/>
          <w:szCs w:val="26"/>
        </w:rPr>
        <w:t>Discussion</w:t>
      </w:r>
    </w:p>
    <w:p w:rsidR="00F211B8" w:rsidRDefault="00F211B8" w:rsidP="009A0A44">
      <w:pPr>
        <w:ind w:firstLine="0"/>
        <w:jc w:val="center"/>
        <w:rPr>
          <w:b/>
          <w:sz w:val="26"/>
          <w:szCs w:val="26"/>
        </w:rPr>
      </w:pPr>
    </w:p>
    <w:p w:rsidR="006547E5" w:rsidRPr="006547E5" w:rsidRDefault="006547E5" w:rsidP="006547E5">
      <w:pPr>
        <w:ind w:firstLine="0"/>
        <w:rPr>
          <w:b/>
          <w:sz w:val="26"/>
          <w:szCs w:val="26"/>
        </w:rPr>
      </w:pPr>
      <w:r w:rsidRPr="006547E5">
        <w:rPr>
          <w:b/>
          <w:sz w:val="26"/>
          <w:szCs w:val="26"/>
        </w:rPr>
        <w:t xml:space="preserve">Legal Standards </w:t>
      </w:r>
    </w:p>
    <w:p w:rsidR="006547E5" w:rsidRDefault="006547E5" w:rsidP="0017754B">
      <w:pPr>
        <w:rPr>
          <w:sz w:val="26"/>
          <w:szCs w:val="26"/>
        </w:rPr>
      </w:pPr>
    </w:p>
    <w:p w:rsidR="0017754B" w:rsidRDefault="0017754B" w:rsidP="0017754B">
      <w:pPr>
        <w:rPr>
          <w:sz w:val="26"/>
          <w:szCs w:val="26"/>
        </w:rPr>
      </w:pPr>
      <w:r w:rsidRPr="0017754B">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17754B">
          <w:rPr>
            <w:i/>
            <w:iCs/>
            <w:color w:val="000000"/>
            <w:sz w:val="26"/>
            <w:szCs w:val="26"/>
          </w:rPr>
          <w:t xml:space="preserve">Consolidated Rail Corp. v. Pa. PUC, </w:t>
        </w:r>
        <w:r w:rsidRPr="0017754B">
          <w:rPr>
            <w:color w:val="000000"/>
            <w:sz w:val="26"/>
            <w:szCs w:val="26"/>
          </w:rPr>
          <w:t xml:space="preserve">625 A.2d 741 (Pa. </w:t>
        </w:r>
        <w:proofErr w:type="spellStart"/>
        <w:r w:rsidRPr="0017754B">
          <w:rPr>
            <w:color w:val="000000"/>
            <w:sz w:val="26"/>
            <w:szCs w:val="26"/>
          </w:rPr>
          <w:t>Cmwlth</w:t>
        </w:r>
        <w:proofErr w:type="spellEnd"/>
        <w:r w:rsidRPr="0017754B">
          <w:rPr>
            <w:color w:val="000000"/>
            <w:sz w:val="26"/>
            <w:szCs w:val="26"/>
          </w:rPr>
          <w:t>. 1993);</w:t>
        </w:r>
      </w:hyperlink>
      <w:r w:rsidR="00990EDB">
        <w:rPr>
          <w:color w:val="000000"/>
          <w:sz w:val="26"/>
          <w:szCs w:val="26"/>
        </w:rPr>
        <w:t xml:space="preserve"> </w:t>
      </w:r>
      <w:r w:rsidRPr="0017754B">
        <w:rPr>
          <w:i/>
          <w:color w:val="000000"/>
          <w:sz w:val="26"/>
          <w:szCs w:val="26"/>
        </w:rPr>
        <w:t xml:space="preserve">also </w:t>
      </w:r>
      <w:r w:rsidRPr="0017754B">
        <w:rPr>
          <w:i/>
          <w:iCs/>
          <w:color w:val="000000"/>
          <w:sz w:val="26"/>
          <w:szCs w:val="26"/>
        </w:rPr>
        <w:t xml:space="preserve">see, generally, </w:t>
      </w:r>
      <w:hyperlink r:id="rId9" w:history="1">
        <w:r w:rsidRPr="0017754B">
          <w:rPr>
            <w:i/>
            <w:iCs/>
            <w:color w:val="000000"/>
            <w:sz w:val="26"/>
            <w:szCs w:val="26"/>
          </w:rPr>
          <w:t>University of Pennsylvania v. Pa. PUC</w:t>
        </w:r>
        <w:r w:rsidRPr="0017754B">
          <w:rPr>
            <w:color w:val="000000"/>
            <w:sz w:val="26"/>
            <w:szCs w:val="26"/>
          </w:rPr>
          <w:t xml:space="preserve">, 485 A.2d 1217 (Pa. </w:t>
        </w:r>
        <w:proofErr w:type="spellStart"/>
        <w:r w:rsidRPr="0017754B">
          <w:rPr>
            <w:color w:val="000000"/>
            <w:sz w:val="26"/>
            <w:szCs w:val="26"/>
          </w:rPr>
          <w:t>Cmwlth</w:t>
        </w:r>
        <w:proofErr w:type="spellEnd"/>
        <w:r w:rsidRPr="0017754B">
          <w:rPr>
            <w:color w:val="000000"/>
            <w:sz w:val="26"/>
            <w:szCs w:val="26"/>
          </w:rPr>
          <w:t>. 1984).</w:t>
        </w:r>
      </w:hyperlink>
    </w:p>
    <w:p w:rsidR="00DC0010" w:rsidRPr="0017754B" w:rsidRDefault="00DC0010" w:rsidP="0017754B">
      <w:pPr>
        <w:rPr>
          <w:sz w:val="26"/>
          <w:szCs w:val="26"/>
        </w:rPr>
      </w:pPr>
    </w:p>
    <w:p w:rsidR="00B970FC" w:rsidRPr="00B14533" w:rsidRDefault="0017754B" w:rsidP="00260520">
      <w:pPr>
        <w:ind w:firstLine="0"/>
        <w:rPr>
          <w:sz w:val="26"/>
          <w:szCs w:val="26"/>
        </w:rPr>
      </w:pPr>
      <w:r>
        <w:rPr>
          <w:b/>
          <w:sz w:val="26"/>
          <w:szCs w:val="26"/>
        </w:rPr>
        <w:tab/>
      </w:r>
      <w:r>
        <w:rPr>
          <w:b/>
          <w:sz w:val="26"/>
          <w:szCs w:val="26"/>
        </w:rPr>
        <w:tab/>
      </w:r>
      <w:r w:rsidR="00B16F74" w:rsidRPr="00B16F74">
        <w:rPr>
          <w:sz w:val="26"/>
          <w:szCs w:val="26"/>
        </w:rPr>
        <w:t>Sunoco</w:t>
      </w:r>
      <w:r w:rsidRPr="0017754B">
        <w:rPr>
          <w:sz w:val="26"/>
          <w:szCs w:val="26"/>
        </w:rPr>
        <w:t xml:space="preserve"> filed its Petition </w:t>
      </w:r>
      <w:r w:rsidRPr="0017754B">
        <w:rPr>
          <w:color w:val="000000"/>
          <w:sz w:val="26"/>
        </w:rPr>
        <w:t xml:space="preserve">pursuant to Section 5.302 of the Commission’s Regulations, </w:t>
      </w:r>
      <w:r w:rsidRPr="0017754B">
        <w:rPr>
          <w:sz w:val="26"/>
          <w:szCs w:val="26"/>
        </w:rPr>
        <w:t>52 Pa. Code § 5.302.</w:t>
      </w:r>
      <w:r w:rsidR="00990EDB">
        <w:rPr>
          <w:sz w:val="26"/>
          <w:szCs w:val="26"/>
        </w:rPr>
        <w:t xml:space="preserve">  </w:t>
      </w:r>
      <w:r w:rsidR="00844F62">
        <w:rPr>
          <w:sz w:val="26"/>
        </w:rPr>
        <w:t xml:space="preserve">During the course of a proceeding and pursuant to the provisions of 52 Pa. Code § 5.302, a party may seek interlocutory review and answer to a material question which has arisen or is likely to arise.  </w:t>
      </w:r>
      <w:r w:rsidR="00B970FC">
        <w:rPr>
          <w:sz w:val="26"/>
        </w:rPr>
        <w:t>The standards for interlocutory review are well established.  Secti</w:t>
      </w:r>
      <w:r w:rsidR="00260520">
        <w:rPr>
          <w:sz w:val="26"/>
        </w:rPr>
        <w:t>on 5.302</w:t>
      </w:r>
      <w:r w:rsidR="00334476">
        <w:rPr>
          <w:sz w:val="26"/>
        </w:rPr>
        <w:t>(a)</w:t>
      </w:r>
      <w:r w:rsidR="00260520">
        <w:rPr>
          <w:sz w:val="26"/>
        </w:rPr>
        <w:t xml:space="preserve">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w:t>
      </w:r>
      <w:r w:rsidR="00334476">
        <w:rPr>
          <w:sz w:val="26"/>
        </w:rPr>
        <w:t>(a)</w:t>
      </w:r>
      <w:r w:rsidR="00B970FC">
        <w:rPr>
          <w:sz w:val="26"/>
        </w:rPr>
        <w:t>, requires that the petition “state . . . the com</w:t>
      </w:r>
      <w:r w:rsidR="00B970FC">
        <w:rPr>
          <w:sz w:val="26"/>
        </w:rPr>
        <w:softHyphen/>
        <w:t xml:space="preserve">pelling reasons why interlocutory review will </w:t>
      </w:r>
      <w:r w:rsidR="00B970FC">
        <w:rPr>
          <w:sz w:val="26"/>
        </w:rPr>
        <w:lastRenderedPageBreak/>
        <w:t xml:space="preserve">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990EDB">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w:t>
      </w:r>
      <w:r w:rsidR="00990EDB">
        <w:rPr>
          <w:bCs/>
          <w:sz w:val="26"/>
          <w:szCs w:val="26"/>
        </w:rPr>
        <w:t xml:space="preserve"> </w:t>
      </w:r>
      <w:r w:rsidR="00221E58" w:rsidRPr="00B62548">
        <w:rPr>
          <w:bCs/>
          <w:sz w:val="26"/>
          <w:szCs w:val="26"/>
        </w:rPr>
        <w:t>R</w:t>
      </w:r>
      <w:r w:rsidR="002E2F45">
        <w:rPr>
          <w:bCs/>
          <w:sz w:val="26"/>
          <w:szCs w:val="26"/>
        </w:rPr>
        <w:noBreakHyphen/>
      </w:r>
      <w:r w:rsidR="00221E58" w:rsidRPr="00B62548">
        <w:rPr>
          <w:bCs/>
          <w:sz w:val="26"/>
          <w:szCs w:val="26"/>
        </w:rPr>
        <w:t>00984411 (Order entered February 11, 1999)</w:t>
      </w:r>
      <w:r w:rsidR="00E972CF" w:rsidRPr="00B62548">
        <w:rPr>
          <w:bCs/>
          <w:sz w:val="26"/>
          <w:szCs w:val="26"/>
        </w:rPr>
        <w:t>;</w:t>
      </w:r>
      <w:r w:rsidR="00990EDB">
        <w:rPr>
          <w:bCs/>
          <w:sz w:val="26"/>
          <w:szCs w:val="26"/>
        </w:rPr>
        <w:t xml:space="preserve"> </w:t>
      </w:r>
      <w:r w:rsidR="003F4BFD" w:rsidRPr="003F4BFD">
        <w:rPr>
          <w:bCs/>
          <w:i/>
          <w:sz w:val="26"/>
          <w:szCs w:val="26"/>
        </w:rPr>
        <w:t>In</w:t>
      </w:r>
      <w:r w:rsidR="00990EDB">
        <w:rPr>
          <w:bCs/>
          <w:i/>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w:t>
      </w:r>
    </w:p>
    <w:p w:rsidR="00B970FC" w:rsidRDefault="00B970FC" w:rsidP="00F15D8C">
      <w:pPr>
        <w:ind w:firstLine="0"/>
        <w:rPr>
          <w:sz w:val="26"/>
        </w:rPr>
      </w:pPr>
    </w:p>
    <w:p w:rsidR="00B970FC" w:rsidRDefault="00B970FC" w:rsidP="00B970FC">
      <w:pPr>
        <w:rPr>
          <w:sz w:val="26"/>
        </w:rPr>
      </w:pPr>
      <w:r>
        <w:rPr>
          <w:sz w:val="26"/>
        </w:rPr>
        <w:t xml:space="preserve">Pursuant to 52 Pa. Code § 5.303, the Commission may take one of the following courses of action on requests for interlocutory review and answer to a material question:  </w:t>
      </w:r>
    </w:p>
    <w:p w:rsidR="00B970FC" w:rsidRDefault="00B970FC" w:rsidP="003612A3">
      <w:pPr>
        <w:spacing w:line="240" w:lineRule="auto"/>
        <w:ind w:left="2160" w:right="1440" w:hanging="720"/>
        <w:rPr>
          <w:sz w:val="26"/>
        </w:rPr>
      </w:pPr>
      <w:r>
        <w:rPr>
          <w:sz w:val="26"/>
        </w:rPr>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07421">
      <w:pPr>
        <w:spacing w:line="240" w:lineRule="auto"/>
        <w:ind w:left="2160" w:right="1440" w:hanging="720"/>
        <w:rPr>
          <w:sz w:val="26"/>
        </w:rPr>
      </w:pPr>
      <w:r>
        <w:rPr>
          <w:sz w:val="26"/>
        </w:rPr>
        <w:t>(4)</w:t>
      </w:r>
      <w:r>
        <w:rPr>
          <w:sz w:val="26"/>
        </w:rPr>
        <w:tab/>
        <w:t>Answer the question.</w:t>
      </w:r>
    </w:p>
    <w:p w:rsidR="002E2F45" w:rsidRDefault="002E2F45" w:rsidP="00607421">
      <w:pPr>
        <w:spacing w:line="240" w:lineRule="auto"/>
        <w:ind w:left="2160" w:right="1440" w:hanging="720"/>
        <w:rPr>
          <w:sz w:val="26"/>
        </w:rPr>
      </w:pPr>
    </w:p>
    <w:p w:rsidR="002E2F45" w:rsidRDefault="002E2F45" w:rsidP="00607421">
      <w:pPr>
        <w:spacing w:line="240" w:lineRule="auto"/>
        <w:ind w:left="2160" w:right="1440" w:hanging="720"/>
        <w:rPr>
          <w:sz w:val="26"/>
        </w:rPr>
      </w:pPr>
    </w:p>
    <w:p w:rsidR="0083346C" w:rsidRPr="0083346C" w:rsidRDefault="0083346C" w:rsidP="00607421">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p>
    <w:p w:rsidR="0083346C" w:rsidRPr="002E2F45" w:rsidRDefault="0083346C" w:rsidP="00B30595">
      <w:pPr>
        <w:ind w:firstLine="0"/>
        <w:rPr>
          <w:sz w:val="26"/>
        </w:rPr>
      </w:pPr>
    </w:p>
    <w:p w:rsidR="006547E5" w:rsidRDefault="006547E5" w:rsidP="002E2F45">
      <w:pPr>
        <w:keepNext/>
        <w:keepLines/>
        <w:ind w:firstLine="0"/>
        <w:rPr>
          <w:b/>
          <w:i/>
          <w:sz w:val="26"/>
        </w:rPr>
      </w:pPr>
      <w:r w:rsidRPr="006547E5">
        <w:rPr>
          <w:b/>
          <w:i/>
          <w:sz w:val="26"/>
        </w:rPr>
        <w:lastRenderedPageBreak/>
        <w:t>November 14 Order</w:t>
      </w:r>
    </w:p>
    <w:p w:rsidR="00943D8F" w:rsidRDefault="00943D8F" w:rsidP="002E2F45">
      <w:pPr>
        <w:keepNext/>
        <w:keepLines/>
        <w:rPr>
          <w:rFonts w:eastAsia="Calibri"/>
          <w:sz w:val="26"/>
        </w:rPr>
      </w:pPr>
    </w:p>
    <w:p w:rsidR="00B815A6" w:rsidRPr="00B815A6" w:rsidRDefault="00080B3B" w:rsidP="00943D8F">
      <w:pPr>
        <w:rPr>
          <w:bCs/>
          <w:color w:val="000000"/>
          <w:sz w:val="26"/>
        </w:rPr>
      </w:pPr>
      <w:r>
        <w:rPr>
          <w:rFonts w:eastAsia="Calibri"/>
          <w:sz w:val="26"/>
        </w:rPr>
        <w:t xml:space="preserve">In the </w:t>
      </w:r>
      <w:r w:rsidRPr="00080B3B">
        <w:rPr>
          <w:rFonts w:eastAsia="Calibri"/>
          <w:i/>
          <w:sz w:val="26"/>
        </w:rPr>
        <w:t>November 14 Order</w:t>
      </w:r>
      <w:r>
        <w:rPr>
          <w:rFonts w:eastAsia="Calibri"/>
          <w:sz w:val="26"/>
        </w:rPr>
        <w:t xml:space="preserve">, the ALJ denied Sunoco’s Motion to Modify.  </w:t>
      </w:r>
      <w:r w:rsidR="00B815A6" w:rsidRPr="00B815A6">
        <w:rPr>
          <w:rFonts w:eastAsia="Calibri"/>
          <w:sz w:val="26"/>
        </w:rPr>
        <w:t xml:space="preserve">The </w:t>
      </w:r>
      <w:r>
        <w:rPr>
          <w:rFonts w:eastAsia="Calibri"/>
          <w:sz w:val="26"/>
        </w:rPr>
        <w:t xml:space="preserve">ALJ found that the </w:t>
      </w:r>
      <w:r w:rsidR="00B815A6" w:rsidRPr="00B815A6">
        <w:rPr>
          <w:rFonts w:eastAsia="Calibri"/>
          <w:sz w:val="26"/>
        </w:rPr>
        <w:t>current litigation schedule</w:t>
      </w:r>
      <w:r w:rsidR="001829A4">
        <w:rPr>
          <w:rFonts w:eastAsia="Calibri"/>
          <w:sz w:val="26"/>
        </w:rPr>
        <w:t xml:space="preserve">, which is </w:t>
      </w:r>
      <w:r w:rsidR="001829A4" w:rsidRPr="00B815A6">
        <w:rPr>
          <w:rFonts w:eastAsia="Calibri"/>
          <w:sz w:val="26"/>
        </w:rPr>
        <w:t xml:space="preserve">approximately </w:t>
      </w:r>
      <w:r w:rsidR="001829A4">
        <w:rPr>
          <w:rFonts w:eastAsia="Calibri"/>
          <w:sz w:val="26"/>
        </w:rPr>
        <w:t>eighty-five</w:t>
      </w:r>
      <w:r w:rsidR="001829A4" w:rsidRPr="00B815A6">
        <w:rPr>
          <w:rFonts w:eastAsia="Calibri"/>
          <w:sz w:val="26"/>
        </w:rPr>
        <w:t xml:space="preserve"> days longer than the hearing date </w:t>
      </w:r>
      <w:r w:rsidR="001829A4">
        <w:rPr>
          <w:rFonts w:eastAsia="Calibri"/>
          <w:sz w:val="26"/>
        </w:rPr>
        <w:t xml:space="preserve">Sunoco </w:t>
      </w:r>
      <w:r w:rsidR="001829A4" w:rsidRPr="00B815A6">
        <w:rPr>
          <w:rFonts w:eastAsia="Calibri"/>
          <w:sz w:val="26"/>
        </w:rPr>
        <w:t xml:space="preserve">originally proposed and 229 days shorter than the date </w:t>
      </w:r>
      <w:r w:rsidR="001829A4">
        <w:rPr>
          <w:rFonts w:eastAsia="Calibri"/>
          <w:sz w:val="26"/>
        </w:rPr>
        <w:t xml:space="preserve">the Township </w:t>
      </w:r>
      <w:r w:rsidR="001829A4" w:rsidRPr="00B815A6">
        <w:rPr>
          <w:rFonts w:eastAsia="Calibri"/>
          <w:sz w:val="26"/>
        </w:rPr>
        <w:t>proposed</w:t>
      </w:r>
      <w:r w:rsidR="001829A4">
        <w:rPr>
          <w:rFonts w:eastAsia="Calibri"/>
          <w:sz w:val="26"/>
        </w:rPr>
        <w:t>,</w:t>
      </w:r>
      <w:r w:rsidR="00B815A6" w:rsidRPr="00B815A6">
        <w:rPr>
          <w:rFonts w:eastAsia="Calibri"/>
          <w:sz w:val="26"/>
        </w:rPr>
        <w:t xml:space="preserve"> </w:t>
      </w:r>
      <w:r>
        <w:rPr>
          <w:rFonts w:eastAsia="Calibri"/>
          <w:sz w:val="26"/>
        </w:rPr>
        <w:t>wa</w:t>
      </w:r>
      <w:r w:rsidR="00B815A6" w:rsidRPr="00B815A6">
        <w:rPr>
          <w:rFonts w:eastAsia="Calibri"/>
          <w:sz w:val="26"/>
        </w:rPr>
        <w:t xml:space="preserve">s a reasonable compromise given the complexity and subject matter of the proceeding.  </w:t>
      </w:r>
      <w:r w:rsidR="001829A4">
        <w:rPr>
          <w:rFonts w:eastAsia="Calibri"/>
          <w:sz w:val="26"/>
        </w:rPr>
        <w:t>The ALJ stated that e</w:t>
      </w:r>
      <w:r w:rsidR="00B815A6" w:rsidRPr="00B815A6">
        <w:rPr>
          <w:bCs/>
          <w:color w:val="000000"/>
          <w:sz w:val="26"/>
        </w:rPr>
        <w:t>ven if Sunoco provide</w:t>
      </w:r>
      <w:r w:rsidR="001829A4">
        <w:rPr>
          <w:bCs/>
          <w:color w:val="000000"/>
          <w:sz w:val="26"/>
        </w:rPr>
        <w:t>d</w:t>
      </w:r>
      <w:r w:rsidR="00B815A6" w:rsidRPr="00B815A6">
        <w:rPr>
          <w:bCs/>
          <w:color w:val="000000"/>
          <w:sz w:val="26"/>
        </w:rPr>
        <w:t xml:space="preserve"> full and complete responses </w:t>
      </w:r>
      <w:r w:rsidR="001829A4">
        <w:rPr>
          <w:bCs/>
          <w:color w:val="000000"/>
          <w:sz w:val="26"/>
        </w:rPr>
        <w:t xml:space="preserve">to certain Interrogatories </w:t>
      </w:r>
      <w:r w:rsidR="00B815A6" w:rsidRPr="00B815A6">
        <w:rPr>
          <w:bCs/>
          <w:color w:val="000000"/>
          <w:sz w:val="26"/>
        </w:rPr>
        <w:t xml:space="preserve">by November 22, 2017, it would be unfair to require </w:t>
      </w:r>
      <w:r w:rsidR="001829A4">
        <w:rPr>
          <w:bCs/>
          <w:color w:val="000000"/>
          <w:sz w:val="26"/>
        </w:rPr>
        <w:t xml:space="preserve">the </w:t>
      </w:r>
      <w:r w:rsidR="00B815A6" w:rsidRPr="00B815A6">
        <w:rPr>
          <w:bCs/>
          <w:color w:val="000000"/>
          <w:sz w:val="26"/>
        </w:rPr>
        <w:t xml:space="preserve">Township to serve its expert(s)’ report(s) </w:t>
      </w:r>
      <w:r w:rsidR="00F1686D">
        <w:rPr>
          <w:bCs/>
          <w:color w:val="000000"/>
          <w:sz w:val="26"/>
        </w:rPr>
        <w:t xml:space="preserve">regarding the feasibility of siting the valve on the SPLP Use Area </w:t>
      </w:r>
      <w:r w:rsidR="00B815A6" w:rsidRPr="00B815A6">
        <w:rPr>
          <w:bCs/>
          <w:color w:val="000000"/>
          <w:sz w:val="26"/>
        </w:rPr>
        <w:t>by November 28, 2017</w:t>
      </w:r>
      <w:r w:rsidR="001829A4">
        <w:rPr>
          <w:bCs/>
          <w:color w:val="000000"/>
          <w:sz w:val="26"/>
        </w:rPr>
        <w:t>,</w:t>
      </w:r>
      <w:r w:rsidR="00B815A6" w:rsidRPr="00B815A6">
        <w:rPr>
          <w:bCs/>
          <w:color w:val="000000"/>
          <w:sz w:val="26"/>
        </w:rPr>
        <w:t xml:space="preserve"> or </w:t>
      </w:r>
      <w:r w:rsidR="00F1686D">
        <w:rPr>
          <w:bCs/>
          <w:color w:val="000000"/>
          <w:sz w:val="26"/>
        </w:rPr>
        <w:t xml:space="preserve">to serve direct written testimony by </w:t>
      </w:r>
      <w:r w:rsidR="00B815A6" w:rsidRPr="00B815A6">
        <w:rPr>
          <w:bCs/>
          <w:color w:val="000000"/>
          <w:sz w:val="26"/>
        </w:rPr>
        <w:t>December 8, 2017, over a Thanksgiving</w:t>
      </w:r>
      <w:r w:rsidR="001829A4">
        <w:rPr>
          <w:bCs/>
          <w:color w:val="000000"/>
          <w:sz w:val="26"/>
        </w:rPr>
        <w:t xml:space="preserve"> </w:t>
      </w:r>
      <w:r w:rsidR="00B815A6" w:rsidRPr="00B815A6">
        <w:rPr>
          <w:bCs/>
          <w:color w:val="000000"/>
          <w:sz w:val="26"/>
        </w:rPr>
        <w:t>holiday time</w:t>
      </w:r>
      <w:r w:rsidR="00F1686D">
        <w:rPr>
          <w:bCs/>
          <w:color w:val="000000"/>
          <w:sz w:val="26"/>
        </w:rPr>
        <w:t xml:space="preserve"> </w:t>
      </w:r>
      <w:r w:rsidR="00B815A6" w:rsidRPr="00B815A6">
        <w:rPr>
          <w:bCs/>
          <w:color w:val="000000"/>
          <w:sz w:val="26"/>
        </w:rPr>
        <w:t xml:space="preserve">period.  </w:t>
      </w:r>
      <w:r w:rsidR="001829A4">
        <w:rPr>
          <w:bCs/>
          <w:color w:val="000000"/>
          <w:sz w:val="26"/>
        </w:rPr>
        <w:t>The ALJ also stated that e</w:t>
      </w:r>
      <w:r w:rsidR="00B815A6" w:rsidRPr="00B815A6">
        <w:rPr>
          <w:bCs/>
          <w:color w:val="000000"/>
          <w:sz w:val="26"/>
        </w:rPr>
        <w:t xml:space="preserve">xpediting the due date for a report and direct testimony by three months when </w:t>
      </w:r>
      <w:r w:rsidR="001829A4">
        <w:rPr>
          <w:bCs/>
          <w:color w:val="000000"/>
          <w:sz w:val="26"/>
        </w:rPr>
        <w:t>the Township had</w:t>
      </w:r>
      <w:r w:rsidR="00B815A6" w:rsidRPr="00B815A6">
        <w:rPr>
          <w:bCs/>
          <w:color w:val="000000"/>
          <w:sz w:val="26"/>
        </w:rPr>
        <w:t xml:space="preserve"> relied on the current schedule </w:t>
      </w:r>
      <w:r w:rsidR="001829A4">
        <w:rPr>
          <w:bCs/>
          <w:color w:val="000000"/>
          <w:sz w:val="26"/>
        </w:rPr>
        <w:t>could</w:t>
      </w:r>
      <w:r w:rsidR="00B815A6" w:rsidRPr="00B815A6">
        <w:rPr>
          <w:bCs/>
          <w:color w:val="000000"/>
          <w:sz w:val="26"/>
        </w:rPr>
        <w:t xml:space="preserve"> negatively affect </w:t>
      </w:r>
      <w:r w:rsidR="001829A4">
        <w:rPr>
          <w:bCs/>
          <w:color w:val="000000"/>
          <w:sz w:val="26"/>
        </w:rPr>
        <w:t>the Township’s</w:t>
      </w:r>
      <w:r w:rsidR="00B815A6" w:rsidRPr="00B815A6">
        <w:rPr>
          <w:bCs/>
          <w:color w:val="000000"/>
          <w:sz w:val="26"/>
        </w:rPr>
        <w:t xml:space="preserve"> substantive rights.  </w:t>
      </w:r>
      <w:r w:rsidR="00F1686D" w:rsidRPr="00F1686D">
        <w:rPr>
          <w:bCs/>
          <w:i/>
          <w:color w:val="000000"/>
          <w:sz w:val="26"/>
        </w:rPr>
        <w:t>November 14 Order</w:t>
      </w:r>
      <w:r w:rsidR="00F1686D">
        <w:rPr>
          <w:bCs/>
          <w:color w:val="000000"/>
          <w:sz w:val="26"/>
        </w:rPr>
        <w:t xml:space="preserve"> at 4.  The ALJ noted that </w:t>
      </w:r>
      <w:r w:rsidR="00B815A6" w:rsidRPr="00B815A6">
        <w:rPr>
          <w:bCs/>
          <w:color w:val="000000"/>
          <w:sz w:val="26"/>
        </w:rPr>
        <w:t xml:space="preserve">production of </w:t>
      </w:r>
      <w:r w:rsidR="00F1686D">
        <w:rPr>
          <w:bCs/>
          <w:color w:val="000000"/>
          <w:sz w:val="26"/>
        </w:rPr>
        <w:t xml:space="preserve">such </w:t>
      </w:r>
      <w:r w:rsidR="00B815A6" w:rsidRPr="00B815A6">
        <w:rPr>
          <w:bCs/>
          <w:color w:val="000000"/>
          <w:sz w:val="26"/>
        </w:rPr>
        <w:t xml:space="preserve">an expert report </w:t>
      </w:r>
      <w:r w:rsidR="00F1686D">
        <w:rPr>
          <w:bCs/>
          <w:color w:val="000000"/>
          <w:sz w:val="26"/>
        </w:rPr>
        <w:t>was</w:t>
      </w:r>
      <w:r w:rsidR="00B815A6" w:rsidRPr="00B815A6">
        <w:rPr>
          <w:bCs/>
          <w:color w:val="000000"/>
          <w:sz w:val="26"/>
        </w:rPr>
        <w:t xml:space="preserve"> a newly proposed preliminary deadline in the procedural schedule introduced three months after the initial litigation schedule was entered</w:t>
      </w:r>
      <w:r w:rsidR="00F1686D">
        <w:rPr>
          <w:bCs/>
          <w:color w:val="000000"/>
          <w:sz w:val="26"/>
        </w:rPr>
        <w:t xml:space="preserve"> and that </w:t>
      </w:r>
      <w:r w:rsidR="00B815A6" w:rsidRPr="00B815A6">
        <w:rPr>
          <w:bCs/>
          <w:color w:val="000000"/>
          <w:sz w:val="26"/>
        </w:rPr>
        <w:t xml:space="preserve">Sunoco </w:t>
      </w:r>
      <w:r w:rsidR="00F1686D">
        <w:rPr>
          <w:bCs/>
          <w:color w:val="000000"/>
          <w:sz w:val="26"/>
        </w:rPr>
        <w:t>should</w:t>
      </w:r>
      <w:r w:rsidR="00B815A6" w:rsidRPr="00B815A6">
        <w:rPr>
          <w:bCs/>
          <w:color w:val="000000"/>
          <w:sz w:val="26"/>
        </w:rPr>
        <w:t xml:space="preserve"> have made the request sooner.</w:t>
      </w:r>
      <w:r w:rsidR="00F1686D">
        <w:rPr>
          <w:bCs/>
          <w:color w:val="000000"/>
          <w:sz w:val="26"/>
        </w:rPr>
        <w:t xml:space="preserve">  </w:t>
      </w:r>
      <w:r w:rsidR="00F1686D" w:rsidRPr="00F1686D">
        <w:rPr>
          <w:bCs/>
          <w:i/>
          <w:color w:val="000000"/>
          <w:sz w:val="26"/>
        </w:rPr>
        <w:t>Id</w:t>
      </w:r>
      <w:r w:rsidR="00F1686D">
        <w:rPr>
          <w:bCs/>
          <w:color w:val="000000"/>
          <w:sz w:val="26"/>
        </w:rPr>
        <w:t>. at 5.</w:t>
      </w:r>
    </w:p>
    <w:p w:rsidR="00943D8F" w:rsidRDefault="00943D8F" w:rsidP="00943D8F">
      <w:pPr>
        <w:rPr>
          <w:bCs/>
          <w:color w:val="000000"/>
          <w:sz w:val="26"/>
        </w:rPr>
      </w:pPr>
    </w:p>
    <w:p w:rsidR="00F1686D" w:rsidRDefault="00F1686D" w:rsidP="00943D8F">
      <w:pPr>
        <w:rPr>
          <w:bCs/>
          <w:color w:val="000000"/>
          <w:sz w:val="26"/>
        </w:rPr>
      </w:pPr>
      <w:r>
        <w:rPr>
          <w:bCs/>
          <w:color w:val="000000"/>
          <w:sz w:val="26"/>
        </w:rPr>
        <w:t xml:space="preserve">The ALJ reasoned that she was </w:t>
      </w:r>
      <w:r w:rsidR="00B815A6" w:rsidRPr="00B815A6">
        <w:rPr>
          <w:bCs/>
          <w:color w:val="000000"/>
          <w:sz w:val="26"/>
        </w:rPr>
        <w:t>not persuaded to shorten the time</w:t>
      </w:r>
      <w:r>
        <w:rPr>
          <w:bCs/>
          <w:color w:val="000000"/>
          <w:sz w:val="26"/>
        </w:rPr>
        <w:t xml:space="preserve"> </w:t>
      </w:r>
      <w:r w:rsidR="00B815A6" w:rsidRPr="00B815A6">
        <w:rPr>
          <w:bCs/>
          <w:color w:val="000000"/>
          <w:sz w:val="26"/>
        </w:rPr>
        <w:t>frame b</w:t>
      </w:r>
      <w:r>
        <w:rPr>
          <w:bCs/>
          <w:color w:val="000000"/>
          <w:sz w:val="26"/>
        </w:rPr>
        <w:t>ased</w:t>
      </w:r>
      <w:r w:rsidR="00B815A6" w:rsidRPr="00B815A6">
        <w:rPr>
          <w:bCs/>
          <w:color w:val="000000"/>
          <w:sz w:val="26"/>
        </w:rPr>
        <w:t xml:space="preserve"> o</w:t>
      </w:r>
      <w:r>
        <w:rPr>
          <w:bCs/>
          <w:color w:val="000000"/>
          <w:sz w:val="26"/>
        </w:rPr>
        <w:t>n</w:t>
      </w:r>
      <w:r w:rsidR="00B815A6" w:rsidRPr="00B815A6">
        <w:rPr>
          <w:bCs/>
          <w:color w:val="000000"/>
          <w:sz w:val="26"/>
        </w:rPr>
        <w:t xml:space="preserve"> Sunoco’s assertion that it ha</w:t>
      </w:r>
      <w:r>
        <w:rPr>
          <w:bCs/>
          <w:color w:val="000000"/>
          <w:sz w:val="26"/>
        </w:rPr>
        <w:t>d</w:t>
      </w:r>
      <w:r w:rsidR="00B815A6" w:rsidRPr="00B815A6">
        <w:rPr>
          <w:bCs/>
          <w:color w:val="000000"/>
          <w:sz w:val="26"/>
        </w:rPr>
        <w:t xml:space="preserve"> resumed HDD at its remaining drilling locations in the Commonwealth and </w:t>
      </w:r>
      <w:r w:rsidR="00A13914">
        <w:rPr>
          <w:bCs/>
          <w:color w:val="000000"/>
          <w:sz w:val="26"/>
        </w:rPr>
        <w:t xml:space="preserve">that </w:t>
      </w:r>
      <w:r w:rsidR="00B815A6" w:rsidRPr="00B815A6">
        <w:rPr>
          <w:bCs/>
          <w:color w:val="000000"/>
          <w:sz w:val="26"/>
        </w:rPr>
        <w:t xml:space="preserve">the entire pipeline, except for the </w:t>
      </w:r>
      <w:r>
        <w:rPr>
          <w:bCs/>
          <w:color w:val="000000"/>
          <w:sz w:val="26"/>
        </w:rPr>
        <w:t>Township</w:t>
      </w:r>
      <w:r w:rsidR="00B815A6" w:rsidRPr="00B815A6">
        <w:rPr>
          <w:bCs/>
          <w:color w:val="000000"/>
          <w:sz w:val="26"/>
        </w:rPr>
        <w:t xml:space="preserve"> portion, w</w:t>
      </w:r>
      <w:r>
        <w:rPr>
          <w:bCs/>
          <w:color w:val="000000"/>
          <w:sz w:val="26"/>
        </w:rPr>
        <w:t>ould</w:t>
      </w:r>
      <w:r w:rsidR="00B815A6" w:rsidRPr="00B815A6">
        <w:rPr>
          <w:bCs/>
          <w:color w:val="000000"/>
          <w:sz w:val="26"/>
        </w:rPr>
        <w:t xml:space="preserve"> be complete and ready to deliver product by the fourth quarter of 2017 or early 2018.  </w:t>
      </w:r>
      <w:r>
        <w:rPr>
          <w:bCs/>
          <w:color w:val="000000"/>
          <w:sz w:val="26"/>
        </w:rPr>
        <w:t>The ALJ stated the following:</w:t>
      </w:r>
    </w:p>
    <w:p w:rsidR="00B815A6" w:rsidRPr="00B815A6" w:rsidRDefault="00B815A6" w:rsidP="00F1686D">
      <w:pPr>
        <w:spacing w:before="100" w:beforeAutospacing="1" w:after="100" w:afterAutospacing="1" w:line="240" w:lineRule="auto"/>
        <w:ind w:left="1440" w:right="1440" w:firstLine="0"/>
        <w:rPr>
          <w:bCs/>
          <w:color w:val="000000"/>
          <w:sz w:val="26"/>
        </w:rPr>
      </w:pPr>
      <w:r w:rsidRPr="00B815A6">
        <w:rPr>
          <w:bCs/>
          <w:color w:val="000000"/>
          <w:sz w:val="26"/>
        </w:rPr>
        <w:t xml:space="preserve">Sunoco has not yet completed the installation of the Mariner East 2 pipeline in all other areas of the Commonwealth and its assertion that </w:t>
      </w:r>
      <w:r w:rsidR="00F1686D">
        <w:rPr>
          <w:bCs/>
          <w:color w:val="000000"/>
          <w:sz w:val="26"/>
        </w:rPr>
        <w:t>[the]</w:t>
      </w:r>
      <w:r w:rsidRPr="00B815A6">
        <w:rPr>
          <w:bCs/>
          <w:color w:val="000000"/>
          <w:sz w:val="26"/>
        </w:rPr>
        <w:t xml:space="preserve"> Township’s segment will soon be the only segment of the pipeline that remains unfinished assumes facts not currently in evidence.  The Corrected Stipulated Order contains many terms and conditions including re-evaluations and reports required prior to resuming HDD.  Motion</w:t>
      </w:r>
      <w:r w:rsidR="00F1686D">
        <w:rPr>
          <w:bCs/>
          <w:color w:val="000000"/>
          <w:sz w:val="26"/>
        </w:rPr>
        <w:t>,</w:t>
      </w:r>
      <w:r w:rsidRPr="00B815A6">
        <w:rPr>
          <w:bCs/>
          <w:color w:val="000000"/>
          <w:sz w:val="26"/>
        </w:rPr>
        <w:t xml:space="preserve"> Exhibit </w:t>
      </w:r>
      <w:r w:rsidRPr="00B815A6">
        <w:rPr>
          <w:bCs/>
          <w:color w:val="000000"/>
          <w:sz w:val="26"/>
        </w:rPr>
        <w:lastRenderedPageBreak/>
        <w:t xml:space="preserve">B.  The Corrected Stipulated Order does not direct unconditional HDD activities resume at all </w:t>
      </w:r>
      <w:r w:rsidR="00F1686D">
        <w:rPr>
          <w:bCs/>
          <w:color w:val="000000"/>
          <w:sz w:val="26"/>
        </w:rPr>
        <w:t>[fifty-five]</w:t>
      </w:r>
      <w:r w:rsidRPr="00B815A6">
        <w:rPr>
          <w:bCs/>
          <w:color w:val="000000"/>
          <w:sz w:val="26"/>
        </w:rPr>
        <w:t xml:space="preserve"> sites, and I am not persuaded by it to find that but for the procedural schedule in the instant case, the entire Mariner East 2 </w:t>
      </w:r>
      <w:r w:rsidR="004E2953">
        <w:rPr>
          <w:bCs/>
          <w:color w:val="000000"/>
          <w:sz w:val="26"/>
        </w:rPr>
        <w:t>P</w:t>
      </w:r>
      <w:r w:rsidRPr="00B815A6">
        <w:rPr>
          <w:bCs/>
          <w:color w:val="000000"/>
          <w:sz w:val="26"/>
        </w:rPr>
        <w:t>roject would be completed by the first quarter of 2018.</w:t>
      </w:r>
    </w:p>
    <w:p w:rsidR="000A5C32" w:rsidRDefault="000A5C32" w:rsidP="00C718A2">
      <w:pPr>
        <w:keepNext/>
        <w:ind w:firstLine="0"/>
        <w:rPr>
          <w:b/>
          <w:sz w:val="26"/>
        </w:rPr>
      </w:pPr>
      <w:r>
        <w:rPr>
          <w:b/>
          <w:sz w:val="26"/>
        </w:rPr>
        <w:t>Po</w:t>
      </w:r>
      <w:r w:rsidR="005F275F">
        <w:rPr>
          <w:b/>
          <w:sz w:val="26"/>
        </w:rPr>
        <w:t xml:space="preserve">sitions of the Parties </w:t>
      </w:r>
    </w:p>
    <w:p w:rsidR="00521391" w:rsidRDefault="00521391" w:rsidP="00B30595">
      <w:pPr>
        <w:ind w:firstLine="0"/>
        <w:rPr>
          <w:b/>
          <w:sz w:val="26"/>
        </w:rPr>
      </w:pPr>
    </w:p>
    <w:p w:rsidR="00601A09" w:rsidRDefault="00FF0907" w:rsidP="002A5E56">
      <w:pPr>
        <w:ind w:firstLine="0"/>
        <w:rPr>
          <w:sz w:val="26"/>
        </w:rPr>
      </w:pPr>
      <w:r>
        <w:rPr>
          <w:b/>
          <w:sz w:val="26"/>
        </w:rPr>
        <w:tab/>
      </w:r>
      <w:r>
        <w:rPr>
          <w:b/>
          <w:sz w:val="26"/>
        </w:rPr>
        <w:tab/>
      </w:r>
      <w:r w:rsidR="0077580D">
        <w:rPr>
          <w:sz w:val="26"/>
        </w:rPr>
        <w:t xml:space="preserve">In support of its Petition, Sunoco </w:t>
      </w:r>
      <w:r w:rsidR="00D77194">
        <w:rPr>
          <w:sz w:val="26"/>
        </w:rPr>
        <w:t xml:space="preserve">first </w:t>
      </w:r>
      <w:r w:rsidR="00A0502D">
        <w:rPr>
          <w:sz w:val="26"/>
        </w:rPr>
        <w:t xml:space="preserve">avers that the Commission should grant interlocutory review of the </w:t>
      </w:r>
      <w:r w:rsidR="00A0502D" w:rsidRPr="00A0502D">
        <w:rPr>
          <w:i/>
          <w:sz w:val="26"/>
        </w:rPr>
        <w:t>November 14 Order</w:t>
      </w:r>
      <w:r w:rsidR="00A0502D">
        <w:rPr>
          <w:sz w:val="26"/>
        </w:rPr>
        <w:t xml:space="preserve">.  Brief in Support at 6.  Sunoco states that the Commission has previously considered petitions for interlocutory review “that seek to change a schedule previously approved by a presiding officer when there are allegations from a party that substantial prejudice may occur.”  </w:t>
      </w:r>
      <w:r w:rsidR="00A0502D" w:rsidRPr="00A0502D">
        <w:rPr>
          <w:i/>
          <w:sz w:val="26"/>
        </w:rPr>
        <w:t>Id</w:t>
      </w:r>
      <w:r w:rsidR="00A0502D">
        <w:rPr>
          <w:sz w:val="26"/>
        </w:rPr>
        <w:t xml:space="preserve">. at 7 (citing </w:t>
      </w:r>
      <w:r w:rsidR="00FC2602" w:rsidRPr="007775BC">
        <w:rPr>
          <w:i/>
          <w:sz w:val="26"/>
        </w:rPr>
        <w:t>Joint Application of Equitable Resources, Inc</w:t>
      </w:r>
      <w:r w:rsidR="00FC2602">
        <w:rPr>
          <w:sz w:val="26"/>
        </w:rPr>
        <w:t>., Docket No. A-1222</w:t>
      </w:r>
      <w:r w:rsidR="007775BC">
        <w:rPr>
          <w:sz w:val="26"/>
        </w:rPr>
        <w:t>50F5000 (Order entered July 21, 2006)</w:t>
      </w:r>
      <w:r w:rsidR="00A0502D">
        <w:rPr>
          <w:sz w:val="22"/>
          <w:szCs w:val="22"/>
        </w:rPr>
        <w:t>)</w:t>
      </w:r>
      <w:r w:rsidR="00DA5EDD">
        <w:rPr>
          <w:sz w:val="22"/>
          <w:szCs w:val="22"/>
        </w:rPr>
        <w:t xml:space="preserve"> </w:t>
      </w:r>
      <w:r w:rsidR="00DA5EDD" w:rsidRPr="00DA5EDD">
        <w:rPr>
          <w:sz w:val="26"/>
          <w:szCs w:val="22"/>
        </w:rPr>
        <w:t>(</w:t>
      </w:r>
      <w:r w:rsidR="00DA5EDD" w:rsidRPr="00DA5EDD">
        <w:rPr>
          <w:i/>
          <w:sz w:val="26"/>
          <w:szCs w:val="22"/>
        </w:rPr>
        <w:t>Equitable Resources</w:t>
      </w:r>
      <w:r w:rsidR="00DA5EDD" w:rsidRPr="00DA5EDD">
        <w:rPr>
          <w:sz w:val="26"/>
          <w:szCs w:val="22"/>
        </w:rPr>
        <w:t>)</w:t>
      </w:r>
      <w:r w:rsidR="007775BC" w:rsidRPr="00DA5EDD">
        <w:rPr>
          <w:sz w:val="26"/>
          <w:szCs w:val="22"/>
        </w:rPr>
        <w:t>.</w:t>
      </w:r>
      <w:r w:rsidR="00A0502D">
        <w:rPr>
          <w:sz w:val="22"/>
          <w:szCs w:val="22"/>
        </w:rPr>
        <w:t xml:space="preserve">  </w:t>
      </w:r>
      <w:r w:rsidR="00A0502D">
        <w:rPr>
          <w:sz w:val="26"/>
          <w:szCs w:val="22"/>
        </w:rPr>
        <w:t xml:space="preserve">Sunoco argues that compelling reasons for interlocutory review exist in this case, specifically, </w:t>
      </w:r>
      <w:r w:rsidR="003E00DF">
        <w:rPr>
          <w:sz w:val="26"/>
          <w:szCs w:val="22"/>
        </w:rPr>
        <w:t xml:space="preserve">that </w:t>
      </w:r>
      <w:r w:rsidR="00A0502D">
        <w:rPr>
          <w:sz w:val="26"/>
          <w:szCs w:val="22"/>
        </w:rPr>
        <w:t xml:space="preserve">the protracted procedural schedule is acting as a roadblock to Sunoco’s completion of Mariner East 2 and the associated benefits to the Commonwealth citizens.  Brief in Support at 7-8.  Sunoco </w:t>
      </w:r>
      <w:r w:rsidR="00DF118E">
        <w:rPr>
          <w:sz w:val="26"/>
          <w:szCs w:val="22"/>
        </w:rPr>
        <w:t>also</w:t>
      </w:r>
      <w:r w:rsidR="00A0502D">
        <w:rPr>
          <w:sz w:val="26"/>
          <w:szCs w:val="22"/>
        </w:rPr>
        <w:t xml:space="preserve"> argues that its Motion to Modify sought to remove this roadblock, and the ALJ erred by denying the Motion </w:t>
      </w:r>
      <w:r w:rsidR="00DF118E">
        <w:rPr>
          <w:sz w:val="26"/>
          <w:szCs w:val="22"/>
        </w:rPr>
        <w:t xml:space="preserve">to Modify </w:t>
      </w:r>
      <w:r w:rsidR="00A0502D">
        <w:rPr>
          <w:sz w:val="26"/>
          <w:szCs w:val="22"/>
        </w:rPr>
        <w:t xml:space="preserve">without giving Sunoco the opportunity to correct the mischaracterizations set forth as unlabeled New Matter </w:t>
      </w:r>
      <w:r w:rsidR="005E7D63">
        <w:rPr>
          <w:sz w:val="26"/>
          <w:szCs w:val="22"/>
        </w:rPr>
        <w:t xml:space="preserve">in the Township’s Answer to Motion.  Sunoco contends that the protracted procedural schedule will cause unnecessary delay in the operation of Mariner East 2, and reversal and remand after Exceptions will not cure the prejudice to Sunoco or the detriment to the Commonwealth resulting from such delay.  </w:t>
      </w:r>
      <w:r w:rsidR="005E7D63" w:rsidRPr="005E7D63">
        <w:rPr>
          <w:i/>
          <w:sz w:val="26"/>
          <w:szCs w:val="22"/>
        </w:rPr>
        <w:t>Id</w:t>
      </w:r>
      <w:r w:rsidR="005E7D63">
        <w:rPr>
          <w:sz w:val="26"/>
          <w:szCs w:val="22"/>
        </w:rPr>
        <w:t>. at 8.</w:t>
      </w:r>
    </w:p>
    <w:p w:rsidR="00447CF8" w:rsidRDefault="00447CF8" w:rsidP="00447CF8">
      <w:pPr>
        <w:ind w:firstLine="0"/>
        <w:rPr>
          <w:sz w:val="26"/>
        </w:rPr>
      </w:pPr>
    </w:p>
    <w:p w:rsidR="00772312" w:rsidRDefault="00D77194" w:rsidP="00954D09">
      <w:pPr>
        <w:ind w:firstLine="0"/>
        <w:rPr>
          <w:sz w:val="26"/>
        </w:rPr>
      </w:pPr>
      <w:r>
        <w:rPr>
          <w:sz w:val="26"/>
        </w:rPr>
        <w:tab/>
      </w:r>
      <w:r w:rsidR="00A778F7">
        <w:rPr>
          <w:sz w:val="26"/>
        </w:rPr>
        <w:tab/>
      </w:r>
      <w:r>
        <w:rPr>
          <w:sz w:val="26"/>
        </w:rPr>
        <w:t>Second, Sunoco avers that</w:t>
      </w:r>
      <w:r w:rsidR="001746F8">
        <w:rPr>
          <w:sz w:val="26"/>
        </w:rPr>
        <w:t xml:space="preserve"> the ALJ deprived Sunoco of its procedural and substantive due process rights by denying Sunoco’s Motion to Modify in reliance on new facts the Township alleged in its Answer to Motion without providing Sunoco the opportunity to reply to </w:t>
      </w:r>
      <w:r w:rsidR="00954D09">
        <w:rPr>
          <w:sz w:val="26"/>
        </w:rPr>
        <w:t xml:space="preserve">the </w:t>
      </w:r>
      <w:r w:rsidR="001746F8">
        <w:rPr>
          <w:sz w:val="26"/>
        </w:rPr>
        <w:t xml:space="preserve">New Matter, consistent with 52 Pa. Code § 5.63.  </w:t>
      </w:r>
      <w:r w:rsidR="007B61BC">
        <w:rPr>
          <w:sz w:val="26"/>
        </w:rPr>
        <w:t xml:space="preserve">Sunoco </w:t>
      </w:r>
      <w:r w:rsidR="007B61BC">
        <w:rPr>
          <w:sz w:val="26"/>
        </w:rPr>
        <w:lastRenderedPageBreak/>
        <w:t xml:space="preserve">states that as the party with the burden of proof, it had the right to open and close the record on its Motion.  Brief in Support at 9 (citing 52 Pa. Code § </w:t>
      </w:r>
      <w:r w:rsidR="00954D09">
        <w:rPr>
          <w:sz w:val="26"/>
        </w:rPr>
        <w:t>5.</w:t>
      </w:r>
      <w:r w:rsidR="007B61BC">
        <w:rPr>
          <w:sz w:val="26"/>
        </w:rPr>
        <w:t xml:space="preserve">242(a)).  </w:t>
      </w:r>
      <w:r w:rsidR="00113E65">
        <w:rPr>
          <w:sz w:val="26"/>
        </w:rPr>
        <w:t xml:space="preserve">Sunoco asserts that the Township’s Answer to Motion mischaracterized Sunoco’s statements about the timeline for completion of Mariner East 2 and the impact of DEP’s HDD permitting process and then condemned those statements as false based on the </w:t>
      </w:r>
      <w:proofErr w:type="spellStart"/>
      <w:r w:rsidR="00113E65">
        <w:rPr>
          <w:sz w:val="26"/>
        </w:rPr>
        <w:t>Bomstein</w:t>
      </w:r>
      <w:proofErr w:type="spellEnd"/>
      <w:r w:rsidR="00113E65">
        <w:rPr>
          <w:sz w:val="26"/>
        </w:rPr>
        <w:t xml:space="preserve"> Affidavit attached to the Township’s Answer</w:t>
      </w:r>
      <w:r w:rsidR="00954D09">
        <w:rPr>
          <w:sz w:val="26"/>
        </w:rPr>
        <w:t xml:space="preserve"> to Motion</w:t>
      </w:r>
      <w:r w:rsidR="00113E65">
        <w:rPr>
          <w:sz w:val="26"/>
        </w:rPr>
        <w:t xml:space="preserve">.  </w:t>
      </w:r>
      <w:r w:rsidR="003140C4">
        <w:rPr>
          <w:sz w:val="26"/>
        </w:rPr>
        <w:t>Brief in Support at 9 (citing Answer to Motion at 2, 32).</w:t>
      </w:r>
      <w:r w:rsidR="00B111CB">
        <w:rPr>
          <w:sz w:val="26"/>
        </w:rPr>
        <w:t xml:space="preserve">  Sunoco contends that while not labeled as </w:t>
      </w:r>
      <w:r w:rsidR="00DC7351">
        <w:rPr>
          <w:sz w:val="26"/>
        </w:rPr>
        <w:t xml:space="preserve">new matter as required by 52 Pa. Code </w:t>
      </w:r>
      <w:r w:rsidR="00DC7351" w:rsidRPr="00DE1525">
        <w:rPr>
          <w:sz w:val="26"/>
        </w:rPr>
        <w:t xml:space="preserve">§ 5.62(b), the Township’s mischaracterizations and averments constituted New Matter, and Sunoco had the right to reply to the New Matter within twenty days of service, or by November 23, 2017.  Sunoco indicates that, instead, the ALJ issued the </w:t>
      </w:r>
      <w:r w:rsidR="00DC7351" w:rsidRPr="00DE1525">
        <w:rPr>
          <w:i/>
          <w:sz w:val="26"/>
        </w:rPr>
        <w:t>November 14 Order</w:t>
      </w:r>
      <w:r w:rsidR="00302507" w:rsidRPr="00DE1525">
        <w:rPr>
          <w:sz w:val="26"/>
        </w:rPr>
        <w:t xml:space="preserve"> </w:t>
      </w:r>
      <w:r w:rsidR="00FD0D06" w:rsidRPr="00DE1525">
        <w:rPr>
          <w:sz w:val="26"/>
        </w:rPr>
        <w:t xml:space="preserve">denying Sunoco’s Motion to Modify just eleven days after the Township filed its Answer to Motion and unlabeled New Matter.  Brief in Support at 9.  Sunoco argues that this was not harmless error because the ALJ relied on the Township’s mischaracterizations and misleading assertions.  </w:t>
      </w:r>
      <w:r w:rsidR="00FD0D06" w:rsidRPr="00DE1525">
        <w:rPr>
          <w:i/>
          <w:sz w:val="26"/>
        </w:rPr>
        <w:t>Id</w:t>
      </w:r>
      <w:r w:rsidR="00FD0D06" w:rsidRPr="00DE1525">
        <w:rPr>
          <w:sz w:val="26"/>
        </w:rPr>
        <w:t>. at 9-10.</w:t>
      </w:r>
    </w:p>
    <w:p w:rsidR="00772312" w:rsidRDefault="00772312" w:rsidP="00DE1525">
      <w:pPr>
        <w:autoSpaceDE w:val="0"/>
        <w:autoSpaceDN w:val="0"/>
        <w:adjustRightInd w:val="0"/>
        <w:ind w:firstLine="0"/>
        <w:rPr>
          <w:sz w:val="26"/>
        </w:rPr>
      </w:pPr>
    </w:p>
    <w:p w:rsidR="00DE1525" w:rsidRDefault="00772312" w:rsidP="00DE1525">
      <w:pPr>
        <w:autoSpaceDE w:val="0"/>
        <w:autoSpaceDN w:val="0"/>
        <w:adjustRightInd w:val="0"/>
        <w:ind w:firstLine="0"/>
        <w:rPr>
          <w:sz w:val="26"/>
        </w:rPr>
      </w:pPr>
      <w:r>
        <w:rPr>
          <w:sz w:val="26"/>
        </w:rPr>
        <w:tab/>
      </w:r>
      <w:r>
        <w:rPr>
          <w:sz w:val="26"/>
        </w:rPr>
        <w:tab/>
      </w:r>
      <w:r w:rsidR="009E7E15" w:rsidRPr="00DE1525">
        <w:rPr>
          <w:sz w:val="26"/>
        </w:rPr>
        <w:t xml:space="preserve">Sunoco </w:t>
      </w:r>
      <w:r w:rsidR="00954D09">
        <w:rPr>
          <w:sz w:val="26"/>
        </w:rPr>
        <w:t>states</w:t>
      </w:r>
      <w:r w:rsidR="009E7E15" w:rsidRPr="00DE1525">
        <w:rPr>
          <w:sz w:val="26"/>
        </w:rPr>
        <w:t xml:space="preserve"> </w:t>
      </w:r>
      <w:r w:rsidR="00954D09">
        <w:rPr>
          <w:sz w:val="26"/>
        </w:rPr>
        <w:t>that</w:t>
      </w:r>
      <w:r w:rsidR="009E7E15" w:rsidRPr="00DE1525">
        <w:rPr>
          <w:sz w:val="26"/>
        </w:rPr>
        <w:t xml:space="preserve"> </w:t>
      </w:r>
      <w:r w:rsidR="00954D09">
        <w:rPr>
          <w:sz w:val="26"/>
        </w:rPr>
        <w:t xml:space="preserve">the </w:t>
      </w:r>
      <w:r w:rsidR="009E7E15" w:rsidRPr="00DE1525">
        <w:rPr>
          <w:sz w:val="26"/>
        </w:rPr>
        <w:t>ALJ not</w:t>
      </w:r>
      <w:r w:rsidR="00954D09">
        <w:rPr>
          <w:sz w:val="26"/>
        </w:rPr>
        <w:t>ed</w:t>
      </w:r>
      <w:r w:rsidR="009E7E15" w:rsidRPr="00DE1525">
        <w:rPr>
          <w:sz w:val="26"/>
        </w:rPr>
        <w:t xml:space="preserve"> the Township’s contention that Sunoco was “asserting false facts to support its position” and that “delays in construction are within Sunoco’s control and self-imposed.”  </w:t>
      </w:r>
      <w:r w:rsidR="009E7E15" w:rsidRPr="00DE1525">
        <w:rPr>
          <w:i/>
          <w:sz w:val="26"/>
        </w:rPr>
        <w:t>Id</w:t>
      </w:r>
      <w:r w:rsidR="009E7E15" w:rsidRPr="00DE1525">
        <w:rPr>
          <w:sz w:val="26"/>
        </w:rPr>
        <w:t xml:space="preserve">. at 10 (citing </w:t>
      </w:r>
      <w:r w:rsidR="00BC5AE7" w:rsidRPr="00DE1525">
        <w:rPr>
          <w:i/>
          <w:sz w:val="26"/>
        </w:rPr>
        <w:t>November 14 Order</w:t>
      </w:r>
      <w:r w:rsidR="00BC5AE7" w:rsidRPr="00DE1525">
        <w:rPr>
          <w:sz w:val="26"/>
        </w:rPr>
        <w:t xml:space="preserve"> at </w:t>
      </w:r>
      <w:r w:rsidR="007E6E02" w:rsidRPr="00DE1525">
        <w:rPr>
          <w:sz w:val="26"/>
        </w:rPr>
        <w:t xml:space="preserve">3, 4). </w:t>
      </w:r>
      <w:r w:rsidR="00DE1525">
        <w:rPr>
          <w:sz w:val="26"/>
        </w:rPr>
        <w:t xml:space="preserve"> Sunoco also cites to the ALJ’s following statement:</w:t>
      </w:r>
    </w:p>
    <w:p w:rsidR="00DE1525" w:rsidRDefault="00DE1525" w:rsidP="00DE1525">
      <w:pPr>
        <w:autoSpaceDE w:val="0"/>
        <w:autoSpaceDN w:val="0"/>
        <w:adjustRightInd w:val="0"/>
        <w:spacing w:line="240" w:lineRule="auto"/>
        <w:ind w:firstLine="0"/>
        <w:rPr>
          <w:sz w:val="26"/>
        </w:rPr>
      </w:pPr>
    </w:p>
    <w:p w:rsidR="00DE1525" w:rsidRDefault="00DE1525" w:rsidP="00DE1525">
      <w:pPr>
        <w:tabs>
          <w:tab w:val="left" w:pos="7920"/>
        </w:tabs>
        <w:autoSpaceDE w:val="0"/>
        <w:autoSpaceDN w:val="0"/>
        <w:adjustRightInd w:val="0"/>
        <w:spacing w:line="240" w:lineRule="auto"/>
        <w:ind w:left="1440" w:right="1440" w:firstLine="0"/>
        <w:rPr>
          <w:sz w:val="26"/>
        </w:rPr>
      </w:pPr>
      <w:r w:rsidRPr="00DE1525">
        <w:rPr>
          <w:sz w:val="26"/>
        </w:rPr>
        <w:t>I am not persuaded</w:t>
      </w:r>
      <w:r w:rsidR="00A21746">
        <w:rPr>
          <w:sz w:val="26"/>
        </w:rPr>
        <w:t xml:space="preserve"> . . . </w:t>
      </w:r>
      <w:r w:rsidRPr="00DE1525">
        <w:rPr>
          <w:sz w:val="26"/>
        </w:rPr>
        <w:t>to shorten the time-frame because of</w:t>
      </w:r>
      <w:r w:rsidR="00A21746">
        <w:rPr>
          <w:sz w:val="26"/>
        </w:rPr>
        <w:t xml:space="preserve"> </w:t>
      </w:r>
      <w:r w:rsidRPr="00DE1525">
        <w:rPr>
          <w:sz w:val="26"/>
        </w:rPr>
        <w:t>Sunoco’s assertion that it has resumed HDD at its remaining drilling</w:t>
      </w:r>
      <w:r>
        <w:rPr>
          <w:sz w:val="26"/>
        </w:rPr>
        <w:t xml:space="preserve"> </w:t>
      </w:r>
      <w:r w:rsidRPr="00DE1525">
        <w:rPr>
          <w:sz w:val="26"/>
        </w:rPr>
        <w:t>locations in the Commonwealth and the entire pipeline, except for</w:t>
      </w:r>
      <w:r>
        <w:rPr>
          <w:sz w:val="26"/>
        </w:rPr>
        <w:t xml:space="preserve"> </w:t>
      </w:r>
      <w:r w:rsidRPr="00DE1525">
        <w:rPr>
          <w:sz w:val="26"/>
        </w:rPr>
        <w:t xml:space="preserve">the </w:t>
      </w:r>
      <w:r w:rsidR="00470943">
        <w:rPr>
          <w:sz w:val="26"/>
        </w:rPr>
        <w:t>[Township]</w:t>
      </w:r>
      <w:r w:rsidRPr="00DE1525">
        <w:rPr>
          <w:sz w:val="26"/>
        </w:rPr>
        <w:t xml:space="preserve"> portion, will be </w:t>
      </w:r>
      <w:r>
        <w:rPr>
          <w:sz w:val="26"/>
        </w:rPr>
        <w:t>c</w:t>
      </w:r>
      <w:r w:rsidRPr="00DE1525">
        <w:rPr>
          <w:sz w:val="26"/>
        </w:rPr>
        <w:t>omplete and ready to deliver</w:t>
      </w:r>
      <w:r>
        <w:rPr>
          <w:sz w:val="26"/>
        </w:rPr>
        <w:t xml:space="preserve"> </w:t>
      </w:r>
      <w:r w:rsidRPr="00DE1525">
        <w:rPr>
          <w:sz w:val="26"/>
        </w:rPr>
        <w:t xml:space="preserve">product by the fourth quarter of 2017 or early 2018. </w:t>
      </w:r>
      <w:r w:rsidR="004819AA">
        <w:rPr>
          <w:sz w:val="26"/>
        </w:rPr>
        <w:t xml:space="preserve"> </w:t>
      </w:r>
      <w:r w:rsidRPr="00DE1525">
        <w:rPr>
          <w:sz w:val="26"/>
        </w:rPr>
        <w:t>Sunoco has not</w:t>
      </w:r>
      <w:r>
        <w:rPr>
          <w:sz w:val="26"/>
        </w:rPr>
        <w:t xml:space="preserve"> </w:t>
      </w:r>
      <w:r w:rsidRPr="00DE1525">
        <w:rPr>
          <w:sz w:val="26"/>
        </w:rPr>
        <w:t xml:space="preserve">yet completed the installation of the Mariner East 2 </w:t>
      </w:r>
      <w:r w:rsidR="00470943">
        <w:rPr>
          <w:sz w:val="26"/>
        </w:rPr>
        <w:t>P</w:t>
      </w:r>
      <w:r w:rsidRPr="00DE1525">
        <w:rPr>
          <w:sz w:val="26"/>
        </w:rPr>
        <w:t>ipeline in all</w:t>
      </w:r>
      <w:r>
        <w:rPr>
          <w:sz w:val="26"/>
        </w:rPr>
        <w:t xml:space="preserve"> </w:t>
      </w:r>
      <w:r w:rsidRPr="00DE1525">
        <w:rPr>
          <w:sz w:val="26"/>
        </w:rPr>
        <w:t xml:space="preserve">other areas of the Commonwealth and its assertion that </w:t>
      </w:r>
      <w:r w:rsidR="00470943">
        <w:rPr>
          <w:sz w:val="26"/>
        </w:rPr>
        <w:t xml:space="preserve">[the] </w:t>
      </w:r>
      <w:r w:rsidRPr="00DE1525">
        <w:rPr>
          <w:sz w:val="26"/>
        </w:rPr>
        <w:t xml:space="preserve">Township’s segment will soon be the only segment of the </w:t>
      </w:r>
      <w:r>
        <w:rPr>
          <w:sz w:val="26"/>
        </w:rPr>
        <w:t>p</w:t>
      </w:r>
      <w:r w:rsidRPr="00DE1525">
        <w:rPr>
          <w:sz w:val="26"/>
        </w:rPr>
        <w:t>ipeline</w:t>
      </w:r>
      <w:r>
        <w:rPr>
          <w:sz w:val="26"/>
        </w:rPr>
        <w:t xml:space="preserve"> </w:t>
      </w:r>
      <w:r w:rsidRPr="00DE1525">
        <w:rPr>
          <w:sz w:val="26"/>
        </w:rPr>
        <w:t>that remains unfinished assumes facts not currently in evidence.</w:t>
      </w:r>
    </w:p>
    <w:p w:rsidR="00DE1525" w:rsidRDefault="00DE1525" w:rsidP="00A21746">
      <w:pPr>
        <w:tabs>
          <w:tab w:val="left" w:pos="7920"/>
        </w:tabs>
        <w:autoSpaceDE w:val="0"/>
        <w:autoSpaceDN w:val="0"/>
        <w:adjustRightInd w:val="0"/>
        <w:spacing w:line="240" w:lineRule="auto"/>
        <w:ind w:left="-90" w:right="1440" w:firstLine="90"/>
        <w:rPr>
          <w:sz w:val="26"/>
        </w:rPr>
      </w:pPr>
    </w:p>
    <w:p w:rsidR="00D77194" w:rsidRPr="00DE1525" w:rsidRDefault="00D77194" w:rsidP="00DE1525">
      <w:pPr>
        <w:tabs>
          <w:tab w:val="left" w:pos="7920"/>
        </w:tabs>
        <w:autoSpaceDE w:val="0"/>
        <w:autoSpaceDN w:val="0"/>
        <w:adjustRightInd w:val="0"/>
        <w:spacing w:line="240" w:lineRule="auto"/>
        <w:ind w:left="-90" w:right="1440" w:firstLine="90"/>
        <w:rPr>
          <w:sz w:val="26"/>
        </w:rPr>
      </w:pPr>
    </w:p>
    <w:p w:rsidR="00BF2F45" w:rsidRDefault="00772312" w:rsidP="00447CF8">
      <w:pPr>
        <w:ind w:firstLine="0"/>
        <w:rPr>
          <w:sz w:val="26"/>
        </w:rPr>
      </w:pPr>
      <w:r>
        <w:rPr>
          <w:sz w:val="26"/>
        </w:rPr>
        <w:lastRenderedPageBreak/>
        <w:t>Brief in Support at 10 (</w:t>
      </w:r>
      <w:r w:rsidR="00EC00EB">
        <w:rPr>
          <w:sz w:val="26"/>
        </w:rPr>
        <w:t>quoting</w:t>
      </w:r>
      <w:r>
        <w:rPr>
          <w:sz w:val="26"/>
        </w:rPr>
        <w:t xml:space="preserve"> </w:t>
      </w:r>
      <w:r w:rsidRPr="00772312">
        <w:rPr>
          <w:i/>
          <w:sz w:val="26"/>
        </w:rPr>
        <w:t>November 14 Order</w:t>
      </w:r>
      <w:r>
        <w:rPr>
          <w:sz w:val="26"/>
        </w:rPr>
        <w:t xml:space="preserve"> at 5).</w:t>
      </w:r>
      <w:r w:rsidR="00BA33F8">
        <w:rPr>
          <w:sz w:val="26"/>
        </w:rPr>
        <w:t xml:space="preserve">  Sunoco avers that the “facts not currently in evidence” </w:t>
      </w:r>
      <w:r w:rsidR="00710F45">
        <w:rPr>
          <w:sz w:val="26"/>
        </w:rPr>
        <w:t xml:space="preserve">that </w:t>
      </w:r>
      <w:r w:rsidR="00BA33F8">
        <w:rPr>
          <w:sz w:val="26"/>
        </w:rPr>
        <w:t xml:space="preserve">the ALJ cited are the facts set forth in Sunoco’s Reply to New Matter and the supporting affidavit that Sunoco timely filed on November 17, 2017, to set the record straight.  Sunoco states that these facts establish Mariner East 2 will be delayed unless the procedural schedule is accelerated, that such a delay is unnecessary and unjustified, and that the Township’s attempt to blame the delay on DEP’s permitting process is self-serving and unsupported.  Brief in Support at </w:t>
      </w:r>
      <w:r w:rsidR="00F1336A">
        <w:rPr>
          <w:sz w:val="26"/>
        </w:rPr>
        <w:t xml:space="preserve">10 (citing Reply to New Matter at 7-8; </w:t>
      </w:r>
      <w:r w:rsidR="004819AA">
        <w:rPr>
          <w:sz w:val="26"/>
        </w:rPr>
        <w:t xml:space="preserve">Affidavit of Larry </w:t>
      </w:r>
      <w:proofErr w:type="spellStart"/>
      <w:r w:rsidR="00F1336A">
        <w:rPr>
          <w:sz w:val="26"/>
        </w:rPr>
        <w:t>Gremminger</w:t>
      </w:r>
      <w:proofErr w:type="spellEnd"/>
      <w:r w:rsidR="00F1336A">
        <w:rPr>
          <w:sz w:val="26"/>
        </w:rPr>
        <w:t>).</w:t>
      </w:r>
    </w:p>
    <w:p w:rsidR="00DB64EB" w:rsidRDefault="00DB64EB" w:rsidP="00447CF8">
      <w:pPr>
        <w:ind w:firstLine="0"/>
        <w:rPr>
          <w:sz w:val="26"/>
        </w:rPr>
      </w:pPr>
    </w:p>
    <w:p w:rsidR="0099095E" w:rsidRDefault="00DB64EB" w:rsidP="00447CF8">
      <w:pPr>
        <w:ind w:firstLine="0"/>
        <w:rPr>
          <w:sz w:val="26"/>
        </w:rPr>
      </w:pPr>
      <w:r>
        <w:rPr>
          <w:sz w:val="26"/>
        </w:rPr>
        <w:tab/>
      </w:r>
      <w:r>
        <w:rPr>
          <w:sz w:val="26"/>
        </w:rPr>
        <w:tab/>
      </w:r>
      <w:r w:rsidR="00537B51">
        <w:rPr>
          <w:sz w:val="26"/>
        </w:rPr>
        <w:t xml:space="preserve">Third, Sunoco avers that the Commission should decide </w:t>
      </w:r>
      <w:r w:rsidR="00CA301A">
        <w:rPr>
          <w:sz w:val="26"/>
        </w:rPr>
        <w:t>its</w:t>
      </w:r>
      <w:r w:rsidR="00537B51">
        <w:rPr>
          <w:sz w:val="26"/>
        </w:rPr>
        <w:t xml:space="preserve"> Motion to Modify</w:t>
      </w:r>
      <w:r w:rsidR="00CA301A">
        <w:rPr>
          <w:sz w:val="26"/>
        </w:rPr>
        <w:t xml:space="preserve"> rather than remanding the Motion </w:t>
      </w:r>
      <w:r w:rsidR="004819AA">
        <w:rPr>
          <w:sz w:val="26"/>
        </w:rPr>
        <w:t xml:space="preserve">to Modify </w:t>
      </w:r>
      <w:r w:rsidR="00CA301A">
        <w:rPr>
          <w:sz w:val="26"/>
        </w:rPr>
        <w:t xml:space="preserve">to the ALJ for disposition.  </w:t>
      </w:r>
      <w:r w:rsidR="00D868FB">
        <w:rPr>
          <w:sz w:val="26"/>
        </w:rPr>
        <w:t xml:space="preserve">Brief in Support at 10.  </w:t>
      </w:r>
      <w:r w:rsidR="00CA301A">
        <w:rPr>
          <w:sz w:val="26"/>
        </w:rPr>
        <w:t>Sunoco states whether the schedule in this proceeding should be modified to eliminate delay is now a straightforward question</w:t>
      </w:r>
      <w:r w:rsidR="004819AA">
        <w:rPr>
          <w:sz w:val="26"/>
        </w:rPr>
        <w:t>,</w:t>
      </w:r>
      <w:r w:rsidR="00CA301A">
        <w:rPr>
          <w:sz w:val="26"/>
        </w:rPr>
        <w:t xml:space="preserve"> </w:t>
      </w:r>
      <w:r w:rsidR="004819AA">
        <w:rPr>
          <w:sz w:val="26"/>
        </w:rPr>
        <w:t>since</w:t>
      </w:r>
      <w:r w:rsidR="00CA301A">
        <w:rPr>
          <w:sz w:val="26"/>
        </w:rPr>
        <w:t xml:space="preserve"> Sunoco has had the opportunity to reply to the Township’s New Matter and the record on this issue is complete.  Sunoco believes a remand to the ALJ for further proceedings is unnecessary and contrary to the public interest, because a remand would further delay the realization of the substantial public benefits associated with the Mariner East Project.</w:t>
      </w:r>
      <w:r w:rsidR="00D868FB">
        <w:rPr>
          <w:sz w:val="26"/>
        </w:rPr>
        <w:t xml:space="preserve">  </w:t>
      </w:r>
      <w:r w:rsidR="00D868FB" w:rsidRPr="00D868FB">
        <w:rPr>
          <w:i/>
          <w:sz w:val="26"/>
        </w:rPr>
        <w:t>Id</w:t>
      </w:r>
      <w:r w:rsidR="00D868FB">
        <w:rPr>
          <w:sz w:val="26"/>
        </w:rPr>
        <w:t xml:space="preserve">. at 11. </w:t>
      </w:r>
    </w:p>
    <w:p w:rsidR="0099095E" w:rsidRDefault="0099095E" w:rsidP="00447CF8">
      <w:pPr>
        <w:ind w:firstLine="0"/>
        <w:rPr>
          <w:sz w:val="26"/>
        </w:rPr>
      </w:pPr>
    </w:p>
    <w:p w:rsidR="00DB64EB" w:rsidRDefault="0099095E" w:rsidP="00447CF8">
      <w:pPr>
        <w:ind w:firstLine="0"/>
        <w:rPr>
          <w:sz w:val="26"/>
        </w:rPr>
      </w:pPr>
      <w:r>
        <w:rPr>
          <w:sz w:val="26"/>
        </w:rPr>
        <w:tab/>
      </w:r>
      <w:r>
        <w:rPr>
          <w:sz w:val="26"/>
        </w:rPr>
        <w:tab/>
        <w:t xml:space="preserve">Fourth, </w:t>
      </w:r>
      <w:r w:rsidR="000F3E84">
        <w:rPr>
          <w:sz w:val="26"/>
        </w:rPr>
        <w:t>Sunoco as</w:t>
      </w:r>
      <w:r w:rsidR="00796599">
        <w:rPr>
          <w:sz w:val="26"/>
        </w:rPr>
        <w:t>ks</w:t>
      </w:r>
      <w:r w:rsidR="000F3E84">
        <w:rPr>
          <w:sz w:val="26"/>
        </w:rPr>
        <w:t xml:space="preserve"> th</w:t>
      </w:r>
      <w:r w:rsidR="00796599">
        <w:rPr>
          <w:sz w:val="26"/>
        </w:rPr>
        <w:t xml:space="preserve">e Commission to grant its Motion to Modify, stating that the Commission has previously modified proceedings to facilitate their speedy resolution and has previously recognized the need for expedited proceedings when the circumstances so require.  </w:t>
      </w:r>
      <w:r w:rsidR="00796599" w:rsidRPr="00796599">
        <w:rPr>
          <w:i/>
          <w:sz w:val="26"/>
        </w:rPr>
        <w:t>Id</w:t>
      </w:r>
      <w:r w:rsidR="00796599">
        <w:rPr>
          <w:sz w:val="26"/>
        </w:rPr>
        <w:t xml:space="preserve">. (citing </w:t>
      </w:r>
      <w:r w:rsidR="005E3051" w:rsidRPr="00BD5DF7">
        <w:rPr>
          <w:i/>
          <w:sz w:val="26"/>
        </w:rPr>
        <w:t>A. Moses, Inc. v. Verizon P</w:t>
      </w:r>
      <w:r w:rsidR="00BD5DF7">
        <w:rPr>
          <w:i/>
          <w:sz w:val="26"/>
        </w:rPr>
        <w:t>ennsylvania</w:t>
      </w:r>
      <w:r w:rsidR="005E3051" w:rsidRPr="00BD5DF7">
        <w:rPr>
          <w:i/>
          <w:sz w:val="26"/>
        </w:rPr>
        <w:t xml:space="preserve"> Inc</w:t>
      </w:r>
      <w:r w:rsidR="005E3051">
        <w:rPr>
          <w:sz w:val="26"/>
        </w:rPr>
        <w:t>., Docket No. C-2010-2205259 (</w:t>
      </w:r>
      <w:r w:rsidR="00BD5DF7">
        <w:rPr>
          <w:sz w:val="26"/>
        </w:rPr>
        <w:t xml:space="preserve">Order entered November </w:t>
      </w:r>
      <w:r w:rsidR="005E3051">
        <w:rPr>
          <w:sz w:val="26"/>
        </w:rPr>
        <w:t xml:space="preserve">4, 2011); </w:t>
      </w:r>
      <w:r w:rsidR="00BD5DF7" w:rsidRPr="00BD5DF7">
        <w:rPr>
          <w:i/>
          <w:sz w:val="26"/>
        </w:rPr>
        <w:t>R</w:t>
      </w:r>
      <w:r w:rsidR="005E3051" w:rsidRPr="00BD5DF7">
        <w:rPr>
          <w:i/>
          <w:sz w:val="26"/>
        </w:rPr>
        <w:t>e PECO Energy Co</w:t>
      </w:r>
      <w:r w:rsidR="00BD5DF7" w:rsidRPr="00BD5DF7">
        <w:rPr>
          <w:i/>
          <w:sz w:val="26"/>
        </w:rPr>
        <w:t>mpany</w:t>
      </w:r>
      <w:r w:rsidR="005E3051">
        <w:rPr>
          <w:sz w:val="26"/>
        </w:rPr>
        <w:t>, 87 Pa. P.U.C. 718</w:t>
      </w:r>
      <w:r w:rsidR="00BD5DF7">
        <w:rPr>
          <w:sz w:val="26"/>
        </w:rPr>
        <w:t xml:space="preserve"> (1997))</w:t>
      </w:r>
      <w:r w:rsidR="005E3051">
        <w:rPr>
          <w:sz w:val="26"/>
        </w:rPr>
        <w:t xml:space="preserve">.  </w:t>
      </w:r>
      <w:r w:rsidR="00217D2C">
        <w:rPr>
          <w:sz w:val="26"/>
        </w:rPr>
        <w:t xml:space="preserve">Sunoco </w:t>
      </w:r>
      <w:r w:rsidR="00413A1B">
        <w:rPr>
          <w:sz w:val="26"/>
        </w:rPr>
        <w:t>avers that this proceeding is a single-count contract dispute concerning the siting of Valve 344 within the Township municipal limits, the contract interpretation issues are straight</w:t>
      </w:r>
      <w:r w:rsidR="008F5547">
        <w:rPr>
          <w:sz w:val="26"/>
        </w:rPr>
        <w:t>-</w:t>
      </w:r>
      <w:r w:rsidR="00413A1B">
        <w:rPr>
          <w:sz w:val="26"/>
        </w:rPr>
        <w:t>forward</w:t>
      </w:r>
      <w:r w:rsidR="008D1267">
        <w:rPr>
          <w:sz w:val="26"/>
        </w:rPr>
        <w:t>,</w:t>
      </w:r>
      <w:r w:rsidR="00413A1B">
        <w:rPr>
          <w:sz w:val="26"/>
        </w:rPr>
        <w:t xml:space="preserve"> and the engineering constraints </w:t>
      </w:r>
      <w:r w:rsidR="008D1267">
        <w:rPr>
          <w:sz w:val="26"/>
        </w:rPr>
        <w:t>Sunoco noted</w:t>
      </w:r>
      <w:r w:rsidR="00413A1B">
        <w:rPr>
          <w:sz w:val="26"/>
        </w:rPr>
        <w:t xml:space="preserve"> regarding the siting of Valve 344 can be readily confirmed or denied.  Brief in Support at 11.  </w:t>
      </w:r>
      <w:r w:rsidR="008F5547">
        <w:rPr>
          <w:sz w:val="26"/>
        </w:rPr>
        <w:t xml:space="preserve">Sunoco indicates that it has resumed its HDD program for </w:t>
      </w:r>
      <w:r w:rsidR="008D1267">
        <w:rPr>
          <w:sz w:val="26"/>
        </w:rPr>
        <w:t>the</w:t>
      </w:r>
      <w:r w:rsidR="008F5547">
        <w:rPr>
          <w:sz w:val="26"/>
        </w:rPr>
        <w:t xml:space="preserve"> remaining drill sites, including the DEP review process for the sites that are subject to the Corrected </w:t>
      </w:r>
      <w:r w:rsidR="008F5547">
        <w:rPr>
          <w:sz w:val="26"/>
        </w:rPr>
        <w:lastRenderedPageBreak/>
        <w:t xml:space="preserve">Stipulated Order.  </w:t>
      </w:r>
      <w:r w:rsidR="008F5547" w:rsidRPr="008F5547">
        <w:rPr>
          <w:i/>
          <w:sz w:val="26"/>
        </w:rPr>
        <w:t>Id</w:t>
      </w:r>
      <w:r w:rsidR="008F5547">
        <w:rPr>
          <w:sz w:val="26"/>
        </w:rPr>
        <w:t xml:space="preserve">. at 12.  </w:t>
      </w:r>
      <w:r w:rsidR="0050050A">
        <w:rPr>
          <w:sz w:val="26"/>
        </w:rPr>
        <w:t xml:space="preserve">Therefore, Sunoco states that but for the </w:t>
      </w:r>
      <w:r w:rsidR="008D1267">
        <w:rPr>
          <w:sz w:val="26"/>
        </w:rPr>
        <w:t xml:space="preserve">construction </w:t>
      </w:r>
      <w:r w:rsidR="006F396A">
        <w:rPr>
          <w:sz w:val="26"/>
        </w:rPr>
        <w:t xml:space="preserve">delay in the Township caused by the preliminary injunction and the protracted </w:t>
      </w:r>
      <w:r w:rsidR="0050050A">
        <w:rPr>
          <w:sz w:val="26"/>
        </w:rPr>
        <w:t>proced</w:t>
      </w:r>
      <w:r w:rsidR="006F396A">
        <w:rPr>
          <w:sz w:val="26"/>
        </w:rPr>
        <w:t>ural schedule in this case,</w:t>
      </w:r>
      <w:r w:rsidR="0050050A">
        <w:rPr>
          <w:sz w:val="26"/>
        </w:rPr>
        <w:t xml:space="preserve"> the initial Mariner East 2 </w:t>
      </w:r>
      <w:r w:rsidR="008D1267">
        <w:rPr>
          <w:sz w:val="26"/>
        </w:rPr>
        <w:t>Pipe</w:t>
      </w:r>
      <w:r w:rsidR="0050050A">
        <w:rPr>
          <w:sz w:val="26"/>
        </w:rPr>
        <w:t xml:space="preserve">line could be operational during the second quarter of </w:t>
      </w:r>
      <w:r w:rsidR="006F396A">
        <w:rPr>
          <w:sz w:val="26"/>
        </w:rPr>
        <w:t xml:space="preserve">2018.  </w:t>
      </w:r>
      <w:r w:rsidR="006F396A" w:rsidRPr="006F396A">
        <w:rPr>
          <w:i/>
          <w:sz w:val="26"/>
        </w:rPr>
        <w:t>Id</w:t>
      </w:r>
      <w:r w:rsidR="006F396A">
        <w:rPr>
          <w:sz w:val="26"/>
        </w:rPr>
        <w:t>. at 12, 13.</w:t>
      </w:r>
      <w:r w:rsidR="00F47C7E">
        <w:rPr>
          <w:sz w:val="26"/>
        </w:rPr>
        <w:t xml:space="preserve">  Sunoco specifically requests that the Commission grant its Motion to Modify, with the following modifications: </w:t>
      </w:r>
      <w:r w:rsidR="00D50B8C">
        <w:rPr>
          <w:sz w:val="26"/>
        </w:rPr>
        <w:t xml:space="preserve"> </w:t>
      </w:r>
      <w:r w:rsidR="00F47C7E">
        <w:rPr>
          <w:sz w:val="26"/>
        </w:rPr>
        <w:t xml:space="preserve">(1) that Reply Briefs be filed and served no later than March 5, 2018; (2) that the Parties and the ALJ develop and adopt a schedule for discovery, written testimony, hearings, and Main Briefs so as to permit the filing of Reply Briefs no later than March 5, 2018; and </w:t>
      </w:r>
      <w:r w:rsidR="00187EA9">
        <w:rPr>
          <w:sz w:val="26"/>
        </w:rPr>
        <w:t xml:space="preserve">(3) that </w:t>
      </w:r>
      <w:r w:rsidR="00F47C7E">
        <w:rPr>
          <w:sz w:val="26"/>
        </w:rPr>
        <w:t xml:space="preserve">the </w:t>
      </w:r>
      <w:r w:rsidR="00187EA9">
        <w:rPr>
          <w:sz w:val="26"/>
        </w:rPr>
        <w:t>ALJ certify the record in this matter to the Commission for decision on or before March 26, 2018.</w:t>
      </w:r>
      <w:r w:rsidR="0033100D">
        <w:rPr>
          <w:sz w:val="26"/>
        </w:rPr>
        <w:t xml:space="preserve">  </w:t>
      </w:r>
      <w:r w:rsidR="0033100D" w:rsidRPr="0033100D">
        <w:rPr>
          <w:i/>
          <w:sz w:val="26"/>
        </w:rPr>
        <w:t>Id</w:t>
      </w:r>
      <w:r w:rsidR="0033100D">
        <w:rPr>
          <w:sz w:val="26"/>
        </w:rPr>
        <w:t>. at 14.</w:t>
      </w:r>
    </w:p>
    <w:p w:rsidR="00537B51" w:rsidRDefault="00537B51" w:rsidP="00447CF8">
      <w:pPr>
        <w:ind w:firstLine="0"/>
        <w:rPr>
          <w:sz w:val="26"/>
        </w:rPr>
      </w:pPr>
    </w:p>
    <w:p w:rsidR="00D16BB3" w:rsidRDefault="00487602" w:rsidP="005C48F2">
      <w:pPr>
        <w:adjustRightInd w:val="0"/>
        <w:rPr>
          <w:sz w:val="26"/>
        </w:rPr>
      </w:pPr>
      <w:r>
        <w:rPr>
          <w:sz w:val="26"/>
        </w:rPr>
        <w:t xml:space="preserve">In its Brief in Opposition, the Township avers that interlocutory review is not warranted for several reasons.  </w:t>
      </w:r>
      <w:r w:rsidR="00D720DC">
        <w:rPr>
          <w:sz w:val="26"/>
        </w:rPr>
        <w:t>First, the To</w:t>
      </w:r>
      <w:r w:rsidR="005C48F2">
        <w:rPr>
          <w:sz w:val="26"/>
        </w:rPr>
        <w:t>wnship argues that the ALJ did not deprive Sunoco of its due process rights by denying the Motion to Modify because the ALJ did not rely on the “New Matter” in the Township’s Answer to the Motion.  T</w:t>
      </w:r>
      <w:r>
        <w:rPr>
          <w:sz w:val="26"/>
        </w:rPr>
        <w:t xml:space="preserve">he Township states that </w:t>
      </w:r>
      <w:r w:rsidR="005D3DDD">
        <w:rPr>
          <w:sz w:val="26"/>
        </w:rPr>
        <w:t xml:space="preserve">in </w:t>
      </w:r>
      <w:r>
        <w:rPr>
          <w:sz w:val="26"/>
        </w:rPr>
        <w:t xml:space="preserve">the </w:t>
      </w:r>
      <w:r w:rsidRPr="00487602">
        <w:rPr>
          <w:i/>
          <w:sz w:val="26"/>
        </w:rPr>
        <w:t>November 14 Order</w:t>
      </w:r>
      <w:r w:rsidR="005D3DDD">
        <w:rPr>
          <w:sz w:val="26"/>
        </w:rPr>
        <w:t>, the ALJ does not cite to the purported New Matter related to the status of HDD operations in the Commonwealth on which Sunoco bases its request for interlocutory review.  Brief in Opposition at 4</w:t>
      </w:r>
      <w:r w:rsidR="005C48F2">
        <w:rPr>
          <w:sz w:val="26"/>
        </w:rPr>
        <w:t>, 7</w:t>
      </w:r>
      <w:r w:rsidR="005D3DDD">
        <w:rPr>
          <w:sz w:val="26"/>
        </w:rPr>
        <w:t xml:space="preserve">.  The Township asserts that the ALJ expressly explained that she did not consider the dispute concerning facts related to HDD operations in the Commonwealth because such facts were not “currently in evidence.”  </w:t>
      </w:r>
      <w:r w:rsidR="005D3DDD" w:rsidRPr="005D3DDD">
        <w:rPr>
          <w:i/>
          <w:sz w:val="26"/>
        </w:rPr>
        <w:t>Id</w:t>
      </w:r>
      <w:r w:rsidR="005D3DDD">
        <w:rPr>
          <w:sz w:val="26"/>
        </w:rPr>
        <w:t xml:space="preserve">. (citing </w:t>
      </w:r>
      <w:r w:rsidR="005D3DDD" w:rsidRPr="005D3DDD">
        <w:rPr>
          <w:i/>
          <w:sz w:val="26"/>
        </w:rPr>
        <w:t>November 14 Order</w:t>
      </w:r>
      <w:r w:rsidR="005D3DDD">
        <w:rPr>
          <w:sz w:val="26"/>
        </w:rPr>
        <w:t xml:space="preserve"> at 5).  The Township notes that the only document the ALJ references regarding the Mariner East 2 </w:t>
      </w:r>
      <w:r w:rsidR="00B06DB2">
        <w:rPr>
          <w:sz w:val="26"/>
        </w:rPr>
        <w:t>P</w:t>
      </w:r>
      <w:r w:rsidR="005D3DDD">
        <w:rPr>
          <w:sz w:val="26"/>
        </w:rPr>
        <w:t xml:space="preserve">ipeline status is the Corrected Stipulated Order </w:t>
      </w:r>
      <w:r w:rsidR="00E86525">
        <w:rPr>
          <w:sz w:val="26"/>
        </w:rPr>
        <w:t xml:space="preserve">that Sunoco attached to its Motion to Modify.  </w:t>
      </w:r>
      <w:r w:rsidR="00E86525" w:rsidRPr="00E86525">
        <w:rPr>
          <w:i/>
          <w:sz w:val="26"/>
        </w:rPr>
        <w:t>Id</w:t>
      </w:r>
      <w:r w:rsidR="00E86525">
        <w:rPr>
          <w:sz w:val="26"/>
        </w:rPr>
        <w:t xml:space="preserve">.  The Township indicates that the ALJ does not reference </w:t>
      </w:r>
      <w:r w:rsidR="00450852">
        <w:rPr>
          <w:sz w:val="26"/>
        </w:rPr>
        <w:t>the</w:t>
      </w:r>
      <w:r w:rsidR="00E86525">
        <w:rPr>
          <w:sz w:val="26"/>
        </w:rPr>
        <w:t xml:space="preserve"> </w:t>
      </w:r>
      <w:proofErr w:type="spellStart"/>
      <w:r w:rsidR="00E86525">
        <w:rPr>
          <w:sz w:val="26"/>
        </w:rPr>
        <w:t>Bomstein</w:t>
      </w:r>
      <w:proofErr w:type="spellEnd"/>
      <w:r w:rsidR="00E86525">
        <w:rPr>
          <w:sz w:val="26"/>
        </w:rPr>
        <w:t xml:space="preserve"> Affidavit or any other information that Sunoco argues is New Matter.  Brief in Opposition at 4.  As such, the Township contends that the omission of any reference to that information, as well as the ALJ’s decision not to modify the schedule based on non-record facts, demonstrates that the ALJ’s determination was based on only the timing of the Motion to Modify, the complexity of the issues in the case, and the potential prejudice to the Township of </w:t>
      </w:r>
      <w:r w:rsidR="00E86525">
        <w:rPr>
          <w:sz w:val="26"/>
        </w:rPr>
        <w:lastRenderedPageBreak/>
        <w:t xml:space="preserve">modifying the schedule.  </w:t>
      </w:r>
      <w:r w:rsidR="00E86525" w:rsidRPr="00E86525">
        <w:rPr>
          <w:i/>
          <w:sz w:val="26"/>
        </w:rPr>
        <w:t>Id</w:t>
      </w:r>
      <w:r w:rsidR="00E86525">
        <w:rPr>
          <w:sz w:val="26"/>
        </w:rPr>
        <w:t>. at 5</w:t>
      </w:r>
      <w:r w:rsidR="005C48F2">
        <w:rPr>
          <w:sz w:val="26"/>
        </w:rPr>
        <w:t>, 7</w:t>
      </w:r>
      <w:r w:rsidR="00E86525">
        <w:rPr>
          <w:sz w:val="26"/>
        </w:rPr>
        <w:t xml:space="preserve"> (citing </w:t>
      </w:r>
      <w:r w:rsidR="00E86525" w:rsidRPr="00E86525">
        <w:rPr>
          <w:i/>
          <w:sz w:val="26"/>
        </w:rPr>
        <w:t>November 14 Order</w:t>
      </w:r>
      <w:r w:rsidR="00E86525">
        <w:rPr>
          <w:sz w:val="26"/>
        </w:rPr>
        <w:t xml:space="preserve"> at 4-5).</w:t>
      </w:r>
      <w:r w:rsidR="005C48F2">
        <w:rPr>
          <w:sz w:val="26"/>
        </w:rPr>
        <w:t xml:space="preserve">  The Township continues that any alleged prejudice to Sunoco based on the purported New Matter was not substantial.  The Township states that Sunoco sought an expedited ruling on its Motion to Modify, but failed to file a reply to the New Matter in the eleven days between the Township’s Answer to the Motion and the </w:t>
      </w:r>
      <w:r w:rsidR="005C48F2" w:rsidRPr="005C48F2">
        <w:rPr>
          <w:i/>
          <w:sz w:val="26"/>
        </w:rPr>
        <w:t>November 14 Order</w:t>
      </w:r>
      <w:r w:rsidR="005C48F2">
        <w:rPr>
          <w:sz w:val="26"/>
        </w:rPr>
        <w:t xml:space="preserve"> or to take any action to preserve its right to file a reply.  Brief in Opposition at </w:t>
      </w:r>
      <w:r w:rsidR="00655F31">
        <w:rPr>
          <w:sz w:val="26"/>
        </w:rPr>
        <w:t xml:space="preserve">5, </w:t>
      </w:r>
      <w:r w:rsidR="005C48F2">
        <w:rPr>
          <w:sz w:val="26"/>
        </w:rPr>
        <w:t>7.</w:t>
      </w:r>
    </w:p>
    <w:p w:rsidR="00080ADE" w:rsidRDefault="00D16BB3" w:rsidP="005C48F2">
      <w:pPr>
        <w:adjustRightInd w:val="0"/>
        <w:rPr>
          <w:sz w:val="26"/>
        </w:rPr>
      </w:pPr>
      <w:r>
        <w:rPr>
          <w:sz w:val="26"/>
        </w:rPr>
        <w:t xml:space="preserve">Second, the Township </w:t>
      </w:r>
      <w:r w:rsidR="00D231DB">
        <w:rPr>
          <w:sz w:val="26"/>
        </w:rPr>
        <w:t xml:space="preserve">avers that the Commission should not decide Sunoco’s Motion to Modify because it would usurp the ALJ’s powers to “control the receipt of evidence” and “regulate the course of the proceeding,” despite the lack of a compelling reason for interlocutory review.  Brief in Opposition at 6, 8 (citing </w:t>
      </w:r>
    </w:p>
    <w:p w:rsidR="005B34ED" w:rsidRDefault="00D231DB" w:rsidP="00080ADE">
      <w:pPr>
        <w:adjustRightInd w:val="0"/>
        <w:ind w:firstLine="0"/>
        <w:rPr>
          <w:sz w:val="26"/>
        </w:rPr>
      </w:pPr>
      <w:bookmarkStart w:id="3" w:name="_Hlk504637711"/>
      <w:r>
        <w:rPr>
          <w:sz w:val="26"/>
        </w:rPr>
        <w:t xml:space="preserve">52 Pa. Code §§ 5.403(a) </w:t>
      </w:r>
      <w:bookmarkEnd w:id="3"/>
      <w:r>
        <w:rPr>
          <w:sz w:val="26"/>
        </w:rPr>
        <w:t xml:space="preserve">and 5.483(a)).  The Township states that the ALJ has presided over a hearing in this proceeding and has a deep knowledge of the issues involved.  The Township argues that Sunoco fails to assert a compelling reason to overrule the ALJ’s </w:t>
      </w:r>
      <w:r w:rsidRPr="00D231DB">
        <w:rPr>
          <w:i/>
          <w:sz w:val="26"/>
        </w:rPr>
        <w:t>November 14 Order</w:t>
      </w:r>
      <w:r>
        <w:rPr>
          <w:sz w:val="26"/>
        </w:rPr>
        <w:t xml:space="preserve"> or any reason that the ALJ should not make a modification to the procedural schedule if such a modification is warranted.  Brief in Opposition at 8.  </w:t>
      </w:r>
    </w:p>
    <w:p w:rsidR="005B34ED" w:rsidRDefault="005B34ED" w:rsidP="005C48F2">
      <w:pPr>
        <w:adjustRightInd w:val="0"/>
        <w:rPr>
          <w:sz w:val="26"/>
        </w:rPr>
      </w:pPr>
    </w:p>
    <w:p w:rsidR="005C48F2" w:rsidRDefault="005B34ED" w:rsidP="005C48F2">
      <w:pPr>
        <w:adjustRightInd w:val="0"/>
        <w:rPr>
          <w:sz w:val="26"/>
        </w:rPr>
      </w:pPr>
      <w:r>
        <w:rPr>
          <w:sz w:val="26"/>
        </w:rPr>
        <w:t xml:space="preserve">Third, </w:t>
      </w:r>
      <w:r w:rsidR="00036227">
        <w:rPr>
          <w:sz w:val="26"/>
        </w:rPr>
        <w:t>the Township</w:t>
      </w:r>
      <w:r w:rsidR="00EE59FC">
        <w:rPr>
          <w:sz w:val="26"/>
        </w:rPr>
        <w:t xml:space="preserve"> </w:t>
      </w:r>
      <w:r w:rsidR="00036227">
        <w:rPr>
          <w:sz w:val="26"/>
        </w:rPr>
        <w:t xml:space="preserve">states that it would be severely prejudiced by a modification to the procedural schedule at this late juncture.  The Township argues that contrary to Sunoco’s contentions, the current procedural schedule does not protract a simple case.  The Township avers that as the ALJ noted, this case involves complex engineering and safety issues relating to the Mariner East 2 </w:t>
      </w:r>
      <w:r w:rsidR="00344AD1">
        <w:rPr>
          <w:sz w:val="26"/>
        </w:rPr>
        <w:t>P</w:t>
      </w:r>
      <w:r w:rsidR="00036227">
        <w:rPr>
          <w:sz w:val="26"/>
        </w:rPr>
        <w:t>ipeline.  The Township points out that Sunoco was directed to produce additional discovery documents consisting of 12,000 pages by November 21, 2017, and that alone indicates the extensive information underlying the Parties’ dispute.  The Township believes that the complex issues in this case should not be rushed through an expedited procedural schedule, particularly since Sunoco may be placing Pennsylvania citizens at risk by not complying with the obligations</w:t>
      </w:r>
      <w:r w:rsidR="0088137E">
        <w:rPr>
          <w:sz w:val="26"/>
        </w:rPr>
        <w:t xml:space="preserve"> in the Settlement.  The Township also avers that the form of modification Sunoco is requesting is unclear, as several of the new deadlines Sunoco proposed have now passed or will soon pass, and the deadline for the Township’s written </w:t>
      </w:r>
      <w:r w:rsidR="0088137E">
        <w:rPr>
          <w:sz w:val="26"/>
        </w:rPr>
        <w:lastRenderedPageBreak/>
        <w:t xml:space="preserve">testimony is under two months away.  Brief in Opposition at 9.  Accordingly, the Township requests that the Commission deny Sunoco’s Petition or, alternatively, answer the Material Questions in the Petition in the negative.  </w:t>
      </w:r>
      <w:r w:rsidR="0088137E" w:rsidRPr="0088137E">
        <w:rPr>
          <w:i/>
          <w:sz w:val="26"/>
        </w:rPr>
        <w:t>Id</w:t>
      </w:r>
      <w:r w:rsidR="0088137E">
        <w:rPr>
          <w:sz w:val="26"/>
        </w:rPr>
        <w:t>. at 10.</w:t>
      </w:r>
    </w:p>
    <w:p w:rsidR="00A67EED" w:rsidRDefault="00A67EED" w:rsidP="00447CF8">
      <w:pPr>
        <w:ind w:firstLine="0"/>
        <w:rPr>
          <w:sz w:val="26"/>
        </w:rPr>
      </w:pPr>
    </w:p>
    <w:p w:rsidR="00001119" w:rsidRDefault="0097174A" w:rsidP="00C718A2">
      <w:pPr>
        <w:keepNext/>
        <w:ind w:firstLine="0"/>
        <w:rPr>
          <w:b/>
          <w:sz w:val="26"/>
        </w:rPr>
      </w:pPr>
      <w:r>
        <w:rPr>
          <w:b/>
          <w:sz w:val="26"/>
        </w:rPr>
        <w:t>Disposition</w:t>
      </w:r>
    </w:p>
    <w:p w:rsidR="00AA52A2" w:rsidRDefault="00AA52A2" w:rsidP="00C718A2">
      <w:pPr>
        <w:keepNext/>
        <w:ind w:firstLine="720"/>
        <w:rPr>
          <w:sz w:val="26"/>
        </w:rPr>
      </w:pPr>
    </w:p>
    <w:p w:rsidR="00B922C9" w:rsidRDefault="00C409BA" w:rsidP="0097174A">
      <w:pPr>
        <w:ind w:firstLine="0"/>
        <w:rPr>
          <w:sz w:val="26"/>
        </w:rPr>
      </w:pPr>
      <w:r>
        <w:rPr>
          <w:sz w:val="26"/>
        </w:rPr>
        <w:tab/>
      </w:r>
      <w:r>
        <w:rPr>
          <w:sz w:val="26"/>
        </w:rPr>
        <w:tab/>
        <w:t xml:space="preserve">Based on </w:t>
      </w:r>
      <w:r w:rsidR="004C78AA">
        <w:rPr>
          <w:sz w:val="26"/>
        </w:rPr>
        <w:t>developments in this proceeding</w:t>
      </w:r>
      <w:r w:rsidR="00F605EA">
        <w:rPr>
          <w:sz w:val="26"/>
        </w:rPr>
        <w:t xml:space="preserve">, particularly our determination </w:t>
      </w:r>
      <w:r w:rsidR="00AA31A3">
        <w:rPr>
          <w:sz w:val="26"/>
        </w:rPr>
        <w:t xml:space="preserve">in the </w:t>
      </w:r>
      <w:r w:rsidR="00AA31A3" w:rsidRPr="004F5D56">
        <w:rPr>
          <w:rFonts w:eastAsia="Calibri"/>
          <w:i/>
          <w:sz w:val="26"/>
          <w:szCs w:val="26"/>
        </w:rPr>
        <w:t>January 2018 Order</w:t>
      </w:r>
      <w:r w:rsidR="00AA31A3">
        <w:rPr>
          <w:sz w:val="26"/>
        </w:rPr>
        <w:t xml:space="preserve"> </w:t>
      </w:r>
      <w:r w:rsidR="00F605EA">
        <w:rPr>
          <w:sz w:val="26"/>
        </w:rPr>
        <w:t xml:space="preserve">to </w:t>
      </w:r>
      <w:r w:rsidR="00AA31A3">
        <w:rPr>
          <w:sz w:val="26"/>
        </w:rPr>
        <w:t xml:space="preserve">discontinue the injunction </w:t>
      </w:r>
      <w:r w:rsidR="00CF4E37">
        <w:rPr>
          <w:sz w:val="26"/>
        </w:rPr>
        <w:t xml:space="preserve">in the </w:t>
      </w:r>
      <w:r w:rsidR="00CF4E37" w:rsidRPr="005749A7">
        <w:rPr>
          <w:i/>
          <w:sz w:val="26"/>
        </w:rPr>
        <w:t>October 2017 Order</w:t>
      </w:r>
      <w:r w:rsidR="00CF4E37">
        <w:rPr>
          <w:sz w:val="26"/>
        </w:rPr>
        <w:t xml:space="preserve"> pertaining to the </w:t>
      </w:r>
      <w:r w:rsidR="00CF4E37" w:rsidRPr="003716AB">
        <w:rPr>
          <w:rFonts w:eastAsia="Calibri"/>
          <w:sz w:val="26"/>
          <w:szCs w:val="26"/>
        </w:rPr>
        <w:t>constructi</w:t>
      </w:r>
      <w:r w:rsidR="00CF4E37">
        <w:rPr>
          <w:rFonts w:eastAsia="Calibri"/>
          <w:sz w:val="26"/>
          <w:szCs w:val="26"/>
        </w:rPr>
        <w:t>on of</w:t>
      </w:r>
      <w:r w:rsidR="00CF4E37" w:rsidRPr="003716AB">
        <w:rPr>
          <w:rFonts w:eastAsia="Calibri"/>
          <w:sz w:val="26"/>
          <w:szCs w:val="26"/>
        </w:rPr>
        <w:t xml:space="preserve"> Valve 344 on the </w:t>
      </w:r>
      <w:proofErr w:type="spellStart"/>
      <w:r w:rsidR="00CF4E37" w:rsidRPr="003716AB">
        <w:rPr>
          <w:rFonts w:eastAsia="Calibri"/>
          <w:sz w:val="26"/>
          <w:szCs w:val="26"/>
        </w:rPr>
        <w:t>Janiec</w:t>
      </w:r>
      <w:proofErr w:type="spellEnd"/>
      <w:r w:rsidR="00CF4E37" w:rsidRPr="003716AB">
        <w:rPr>
          <w:rFonts w:eastAsia="Calibri"/>
          <w:sz w:val="26"/>
          <w:szCs w:val="26"/>
        </w:rPr>
        <w:t xml:space="preserve"> 2 Tract</w:t>
      </w:r>
      <w:r w:rsidR="005749A7">
        <w:rPr>
          <w:rFonts w:eastAsia="Calibri"/>
          <w:sz w:val="26"/>
          <w:szCs w:val="26"/>
        </w:rPr>
        <w:t xml:space="preserve">, we find that there are no compelling reasons </w:t>
      </w:r>
      <w:r w:rsidR="00952CBE">
        <w:rPr>
          <w:rFonts w:eastAsia="Calibri"/>
          <w:sz w:val="26"/>
          <w:szCs w:val="26"/>
        </w:rPr>
        <w:t xml:space="preserve">for </w:t>
      </w:r>
      <w:r>
        <w:rPr>
          <w:sz w:val="26"/>
        </w:rPr>
        <w:t>interlocutory review.</w:t>
      </w:r>
      <w:r w:rsidR="003D141C">
        <w:rPr>
          <w:sz w:val="26"/>
        </w:rPr>
        <w:t xml:space="preserve"> </w:t>
      </w:r>
      <w:r w:rsidR="00E969F3">
        <w:rPr>
          <w:sz w:val="26"/>
        </w:rPr>
        <w:t xml:space="preserve"> The crux of Sunoco’s argument is that it </w:t>
      </w:r>
      <w:r w:rsidR="00DC2F72">
        <w:rPr>
          <w:sz w:val="26"/>
        </w:rPr>
        <w:t xml:space="preserve">will </w:t>
      </w:r>
      <w:r w:rsidR="002F5929">
        <w:rPr>
          <w:sz w:val="26"/>
        </w:rPr>
        <w:t xml:space="preserve">be </w:t>
      </w:r>
      <w:r w:rsidR="001A3CAF">
        <w:rPr>
          <w:sz w:val="26"/>
        </w:rPr>
        <w:t xml:space="preserve">substantially </w:t>
      </w:r>
      <w:r w:rsidR="00E969F3">
        <w:rPr>
          <w:sz w:val="26"/>
        </w:rPr>
        <w:t xml:space="preserve">prejudiced </w:t>
      </w:r>
      <w:r w:rsidR="0038097E">
        <w:rPr>
          <w:sz w:val="26"/>
        </w:rPr>
        <w:t>by</w:t>
      </w:r>
      <w:r w:rsidR="00E969F3">
        <w:rPr>
          <w:sz w:val="26"/>
        </w:rPr>
        <w:t xml:space="preserve"> </w:t>
      </w:r>
      <w:r w:rsidR="0038097E">
        <w:rPr>
          <w:sz w:val="26"/>
        </w:rPr>
        <w:t>a</w:t>
      </w:r>
      <w:r w:rsidR="00E969F3">
        <w:rPr>
          <w:sz w:val="26"/>
        </w:rPr>
        <w:t xml:space="preserve"> construction delay in the Township caused by the injunction </w:t>
      </w:r>
      <w:r w:rsidR="0038097E">
        <w:rPr>
          <w:sz w:val="26"/>
        </w:rPr>
        <w:t xml:space="preserve">in the </w:t>
      </w:r>
      <w:r w:rsidR="0038097E" w:rsidRPr="0038097E">
        <w:rPr>
          <w:i/>
          <w:sz w:val="26"/>
        </w:rPr>
        <w:t>October 2017 Order</w:t>
      </w:r>
      <w:r w:rsidR="0038097E">
        <w:rPr>
          <w:sz w:val="26"/>
        </w:rPr>
        <w:t xml:space="preserve"> </w:t>
      </w:r>
      <w:r w:rsidR="00E969F3">
        <w:rPr>
          <w:sz w:val="26"/>
        </w:rPr>
        <w:t xml:space="preserve">and the protracted procedural schedule in this case.  Sunoco argues in its Brief in Support and in its </w:t>
      </w:r>
      <w:r w:rsidR="00077519">
        <w:rPr>
          <w:sz w:val="26"/>
        </w:rPr>
        <w:t xml:space="preserve">Reply to New Matter that both the injunction and the current procedural schedule are a “roadblock” to making Mariner </w:t>
      </w:r>
      <w:r w:rsidR="00E969F3">
        <w:rPr>
          <w:sz w:val="26"/>
        </w:rPr>
        <w:t>East</w:t>
      </w:r>
      <w:r w:rsidR="00272908">
        <w:rPr>
          <w:sz w:val="26"/>
        </w:rPr>
        <w:t> </w:t>
      </w:r>
      <w:r w:rsidR="00E969F3">
        <w:rPr>
          <w:sz w:val="26"/>
        </w:rPr>
        <w:t xml:space="preserve">2 </w:t>
      </w:r>
      <w:r w:rsidR="00077519">
        <w:rPr>
          <w:sz w:val="26"/>
        </w:rPr>
        <w:t>operational, as the pipeline would otherwise be capable of delivering product by early 2018.</w:t>
      </w:r>
    </w:p>
    <w:p w:rsidR="00B922C9" w:rsidRDefault="00B922C9" w:rsidP="0097174A">
      <w:pPr>
        <w:ind w:firstLine="0"/>
        <w:rPr>
          <w:sz w:val="26"/>
        </w:rPr>
      </w:pPr>
    </w:p>
    <w:p w:rsidR="00262823" w:rsidRDefault="00B922C9" w:rsidP="0097174A">
      <w:pPr>
        <w:ind w:firstLine="0"/>
        <w:rPr>
          <w:sz w:val="26"/>
        </w:rPr>
      </w:pPr>
      <w:r>
        <w:rPr>
          <w:sz w:val="26"/>
        </w:rPr>
        <w:tab/>
      </w:r>
      <w:r>
        <w:rPr>
          <w:sz w:val="26"/>
        </w:rPr>
        <w:tab/>
      </w:r>
      <w:r w:rsidR="00B62546">
        <w:rPr>
          <w:sz w:val="26"/>
        </w:rPr>
        <w:t xml:space="preserve">This argument has essentially become moot since the entry of </w:t>
      </w:r>
      <w:r w:rsidR="002F5929">
        <w:rPr>
          <w:sz w:val="26"/>
        </w:rPr>
        <w:t>our</w:t>
      </w:r>
      <w:r w:rsidR="00B62546">
        <w:rPr>
          <w:sz w:val="26"/>
        </w:rPr>
        <w:t xml:space="preserve"> </w:t>
      </w:r>
      <w:r w:rsidR="00B62546" w:rsidRPr="00B62546">
        <w:rPr>
          <w:i/>
          <w:sz w:val="26"/>
        </w:rPr>
        <w:t>January 2018 Order</w:t>
      </w:r>
      <w:r w:rsidR="00262823">
        <w:rPr>
          <w:sz w:val="26"/>
        </w:rPr>
        <w:t xml:space="preserve"> granting Sunoco’s request for a discontinuance of the injunction</w:t>
      </w:r>
      <w:r w:rsidR="00B62546">
        <w:rPr>
          <w:sz w:val="26"/>
        </w:rPr>
        <w:t>.</w:t>
      </w:r>
      <w:r w:rsidR="00BA00E5">
        <w:rPr>
          <w:sz w:val="26"/>
        </w:rPr>
        <w:t xml:space="preserve">  </w:t>
      </w:r>
      <w:r w:rsidR="00262823">
        <w:rPr>
          <w:sz w:val="26"/>
        </w:rPr>
        <w:t xml:space="preserve">The </w:t>
      </w:r>
      <w:r w:rsidR="002275E9" w:rsidRPr="002275E9">
        <w:rPr>
          <w:i/>
          <w:sz w:val="26"/>
        </w:rPr>
        <w:t xml:space="preserve">January 2018 </w:t>
      </w:r>
      <w:r w:rsidR="00262823" w:rsidRPr="002275E9">
        <w:rPr>
          <w:i/>
          <w:sz w:val="26"/>
        </w:rPr>
        <w:t>Order</w:t>
      </w:r>
      <w:r w:rsidR="00262823">
        <w:rPr>
          <w:sz w:val="26"/>
        </w:rPr>
        <w:t xml:space="preserve"> provides the following, in relevant part:</w:t>
      </w:r>
    </w:p>
    <w:p w:rsidR="00262823" w:rsidRDefault="00262823" w:rsidP="00611986">
      <w:pPr>
        <w:ind w:firstLine="0"/>
        <w:rPr>
          <w:sz w:val="26"/>
        </w:rPr>
      </w:pPr>
    </w:p>
    <w:p w:rsidR="00262823" w:rsidRDefault="00262823" w:rsidP="00611986">
      <w:pPr>
        <w:spacing w:line="240" w:lineRule="auto"/>
        <w:ind w:left="1440" w:right="1440" w:firstLine="0"/>
        <w:rPr>
          <w:rFonts w:cstheme="minorBidi"/>
          <w:sz w:val="26"/>
        </w:rPr>
      </w:pPr>
      <w:r w:rsidRPr="00262823">
        <w:rPr>
          <w:rFonts w:cstheme="minorBidi"/>
          <w:sz w:val="26"/>
        </w:rPr>
        <w:t xml:space="preserve">While we are denying Sunoco’s request for rescission, we shall grant Sunoco’s request for a discontinuance of the injunction ordered in the </w:t>
      </w:r>
      <w:r w:rsidRPr="00262823">
        <w:rPr>
          <w:rFonts w:cstheme="minorBidi"/>
          <w:i/>
          <w:sz w:val="26"/>
        </w:rPr>
        <w:t>October 2017 Order</w:t>
      </w:r>
      <w:r w:rsidRPr="00262823">
        <w:rPr>
          <w:rFonts w:cstheme="minorBidi"/>
          <w:sz w:val="26"/>
        </w:rPr>
        <w:t xml:space="preserve"> on a going forward basis.  The </w:t>
      </w:r>
      <w:r w:rsidRPr="00262823">
        <w:rPr>
          <w:rFonts w:cstheme="minorBidi"/>
          <w:i/>
          <w:sz w:val="26"/>
        </w:rPr>
        <w:t>October 2017 Order</w:t>
      </w:r>
      <w:r w:rsidRPr="00262823">
        <w:rPr>
          <w:rFonts w:cstheme="minorBidi"/>
          <w:sz w:val="26"/>
        </w:rPr>
        <w:t xml:space="preserve"> was predicated on Sunoco constructing Valve 344 in the Township.  Because Sunoco has stated on the record that it will not construct the valve within the Township, the specific action from which Sunoco was enjoined is moot.  Sunoco specifically indicated in its Petition that it will </w:t>
      </w:r>
      <w:r w:rsidRPr="00262823">
        <w:rPr>
          <w:rFonts w:eastAsia="Calibri"/>
          <w:sz w:val="26"/>
          <w:szCs w:val="26"/>
        </w:rPr>
        <w:t xml:space="preserve">not locate Valve 344 on the </w:t>
      </w:r>
      <w:proofErr w:type="spellStart"/>
      <w:r w:rsidRPr="00262823">
        <w:rPr>
          <w:rFonts w:eastAsia="Calibri"/>
          <w:sz w:val="26"/>
          <w:szCs w:val="26"/>
        </w:rPr>
        <w:t>Janiec</w:t>
      </w:r>
      <w:proofErr w:type="spellEnd"/>
      <w:r w:rsidRPr="00262823">
        <w:rPr>
          <w:rFonts w:eastAsia="Calibri"/>
          <w:sz w:val="26"/>
          <w:szCs w:val="26"/>
        </w:rPr>
        <w:t xml:space="preserve"> 2 Tract and conduct the activities related to Valve 344 that were the subject of the injunction specified in Ordering Paragraph </w:t>
      </w:r>
      <w:r w:rsidRPr="00262823">
        <w:rPr>
          <w:rFonts w:eastAsia="Calibri"/>
          <w:sz w:val="26"/>
          <w:szCs w:val="26"/>
        </w:rPr>
        <w:lastRenderedPageBreak/>
        <w:t xml:space="preserve">No. 3 of the </w:t>
      </w:r>
      <w:r w:rsidRPr="00262823">
        <w:rPr>
          <w:rFonts w:eastAsia="Calibri"/>
          <w:i/>
          <w:sz w:val="26"/>
          <w:szCs w:val="26"/>
        </w:rPr>
        <w:t>October 2017 Order</w:t>
      </w:r>
      <w:r w:rsidRPr="00262823">
        <w:rPr>
          <w:rFonts w:eastAsia="Calibri"/>
          <w:sz w:val="26"/>
          <w:szCs w:val="26"/>
        </w:rPr>
        <w:t xml:space="preserve"> and that it would not locate such a valve anywhere in the Township.  </w:t>
      </w:r>
      <w:r w:rsidRPr="00262823">
        <w:rPr>
          <w:rFonts w:cstheme="minorBidi"/>
          <w:sz w:val="26"/>
        </w:rPr>
        <w:t xml:space="preserve">As such, we find it reasonable to discontinue the injunction in our </w:t>
      </w:r>
      <w:r w:rsidRPr="00262823">
        <w:rPr>
          <w:rFonts w:cstheme="minorBidi"/>
          <w:i/>
          <w:sz w:val="26"/>
        </w:rPr>
        <w:t>October 2017 Order</w:t>
      </w:r>
      <w:r w:rsidRPr="00262823">
        <w:rPr>
          <w:rFonts w:cstheme="minorBidi"/>
          <w:sz w:val="26"/>
        </w:rPr>
        <w:t>, effective on the entry date of this Opinion and Order.  We emphasize that discontinuing the injunction regarding construction of Valve 344 on a going forward basis will not impact the Township’s ability to prosecute the issues raised in its Complaint in any way.</w:t>
      </w:r>
    </w:p>
    <w:p w:rsidR="002F5929" w:rsidRDefault="002F5929" w:rsidP="00611986">
      <w:pPr>
        <w:spacing w:line="240" w:lineRule="auto"/>
        <w:ind w:left="1440" w:right="1440" w:firstLine="0"/>
        <w:rPr>
          <w:rFonts w:cstheme="minorBidi"/>
          <w:sz w:val="26"/>
        </w:rPr>
      </w:pPr>
    </w:p>
    <w:p w:rsidR="002F5929" w:rsidRPr="00262823" w:rsidRDefault="002F5929" w:rsidP="00611986">
      <w:pPr>
        <w:spacing w:line="240" w:lineRule="auto"/>
        <w:ind w:left="1440" w:right="1440" w:firstLine="0"/>
        <w:rPr>
          <w:rFonts w:cstheme="minorBidi"/>
          <w:sz w:val="26"/>
        </w:rPr>
      </w:pPr>
    </w:p>
    <w:p w:rsidR="00CB23AF" w:rsidRDefault="00DF29BF" w:rsidP="00611986">
      <w:pPr>
        <w:ind w:firstLine="0"/>
        <w:rPr>
          <w:sz w:val="26"/>
        </w:rPr>
      </w:pPr>
      <w:r w:rsidRPr="00DF29BF">
        <w:rPr>
          <w:i/>
          <w:sz w:val="26"/>
        </w:rPr>
        <w:t>January 2018 Order</w:t>
      </w:r>
      <w:r>
        <w:rPr>
          <w:sz w:val="26"/>
        </w:rPr>
        <w:t xml:space="preserve"> at 20.  </w:t>
      </w:r>
      <w:r w:rsidR="006E6EAD">
        <w:rPr>
          <w:sz w:val="26"/>
        </w:rPr>
        <w:t xml:space="preserve">Due to our determination to discontinue the injunction on a going forward basis and Sunoco’s representations that it </w:t>
      </w:r>
      <w:r w:rsidR="00D40B13">
        <w:rPr>
          <w:sz w:val="26"/>
        </w:rPr>
        <w:t>does not</w:t>
      </w:r>
      <w:r w:rsidR="006E6EAD">
        <w:rPr>
          <w:sz w:val="26"/>
        </w:rPr>
        <w:t xml:space="preserve"> plan to construct Valve 344 on the </w:t>
      </w:r>
      <w:proofErr w:type="spellStart"/>
      <w:r w:rsidR="006E6EAD">
        <w:rPr>
          <w:sz w:val="26"/>
        </w:rPr>
        <w:t>Janiec</w:t>
      </w:r>
      <w:proofErr w:type="spellEnd"/>
      <w:r w:rsidR="006E6EAD">
        <w:rPr>
          <w:sz w:val="26"/>
        </w:rPr>
        <w:t xml:space="preserve"> 2 Tract or elsewhere within the Township, there is no longer any</w:t>
      </w:r>
      <w:r w:rsidR="00F41786">
        <w:rPr>
          <w:sz w:val="26"/>
        </w:rPr>
        <w:t xml:space="preserve"> basis for Sunoco’s arguments that any aspect of th</w:t>
      </w:r>
      <w:r w:rsidR="001E36F1">
        <w:rPr>
          <w:sz w:val="26"/>
        </w:rPr>
        <w:t>e</w:t>
      </w:r>
      <w:r w:rsidR="00F41786">
        <w:rPr>
          <w:sz w:val="26"/>
        </w:rPr>
        <w:t xml:space="preserve"> proced</w:t>
      </w:r>
      <w:r w:rsidR="001E36F1">
        <w:rPr>
          <w:sz w:val="26"/>
        </w:rPr>
        <w:t>ural schedule or this proceeding</w:t>
      </w:r>
      <w:r w:rsidR="00F41786">
        <w:rPr>
          <w:sz w:val="26"/>
        </w:rPr>
        <w:t xml:space="preserve"> is preventing Sunoco from </w:t>
      </w:r>
      <w:r w:rsidR="004B21DC">
        <w:rPr>
          <w:sz w:val="26"/>
        </w:rPr>
        <w:t>completing its work on the Mariner East 2 Pipeline</w:t>
      </w:r>
      <w:r w:rsidR="005D7E1C">
        <w:rPr>
          <w:sz w:val="26"/>
        </w:rPr>
        <w:t xml:space="preserve"> or is otherwise resulting in substantial prejudice to Sunoco</w:t>
      </w:r>
      <w:r w:rsidR="004B21DC">
        <w:rPr>
          <w:sz w:val="26"/>
        </w:rPr>
        <w:t xml:space="preserve">. </w:t>
      </w:r>
      <w:r w:rsidR="005D7E1C">
        <w:rPr>
          <w:sz w:val="26"/>
        </w:rPr>
        <w:t xml:space="preserve"> Accordingly, we will not grant interlocutory review </w:t>
      </w:r>
      <w:r w:rsidR="00B922C9">
        <w:rPr>
          <w:sz w:val="26"/>
        </w:rPr>
        <w:t xml:space="preserve">or modify the </w:t>
      </w:r>
      <w:r w:rsidR="00660885">
        <w:rPr>
          <w:sz w:val="26"/>
        </w:rPr>
        <w:t xml:space="preserve">ALJ’s </w:t>
      </w:r>
      <w:r w:rsidR="00B922C9">
        <w:rPr>
          <w:sz w:val="26"/>
        </w:rPr>
        <w:t xml:space="preserve">procedural schedule </w:t>
      </w:r>
      <w:r w:rsidR="005D7E1C">
        <w:rPr>
          <w:sz w:val="26"/>
        </w:rPr>
        <w:t xml:space="preserve">on this </w:t>
      </w:r>
      <w:r w:rsidR="00B922C9">
        <w:rPr>
          <w:sz w:val="26"/>
        </w:rPr>
        <w:t>ground</w:t>
      </w:r>
      <w:r w:rsidR="005D7E1C">
        <w:rPr>
          <w:sz w:val="26"/>
        </w:rPr>
        <w:t xml:space="preserve">.  </w:t>
      </w:r>
      <w:r w:rsidR="005D7E1C" w:rsidRPr="00B922C9">
        <w:rPr>
          <w:i/>
          <w:sz w:val="26"/>
        </w:rPr>
        <w:t>See</w:t>
      </w:r>
      <w:r w:rsidR="005D7E1C">
        <w:rPr>
          <w:sz w:val="26"/>
        </w:rPr>
        <w:t xml:space="preserve"> </w:t>
      </w:r>
      <w:r w:rsidR="00B922C9" w:rsidRPr="00DA5EDD">
        <w:rPr>
          <w:i/>
          <w:sz w:val="26"/>
        </w:rPr>
        <w:t>Equi</w:t>
      </w:r>
      <w:r w:rsidR="00B922C9">
        <w:rPr>
          <w:i/>
          <w:sz w:val="26"/>
        </w:rPr>
        <w:t>t</w:t>
      </w:r>
      <w:r w:rsidR="00B922C9" w:rsidRPr="00DA5EDD">
        <w:rPr>
          <w:i/>
          <w:sz w:val="26"/>
        </w:rPr>
        <w:t>able Resources</w:t>
      </w:r>
      <w:r w:rsidR="00B922C9">
        <w:rPr>
          <w:sz w:val="26"/>
        </w:rPr>
        <w:t xml:space="preserve"> at 7 (holding we </w:t>
      </w:r>
      <w:r w:rsidR="005D7E1C">
        <w:rPr>
          <w:sz w:val="26"/>
        </w:rPr>
        <w:t>are reluctant to interfere with procedural scheduling matters and only have “considered petitions that seek to change a schedule previously approved by a presiding officer when there are allegations from a party that substantial prejudice may occur</w:t>
      </w:r>
      <w:r w:rsidR="00B922C9">
        <w:rPr>
          <w:sz w:val="26"/>
        </w:rPr>
        <w:t>”)</w:t>
      </w:r>
      <w:r w:rsidR="006804DC">
        <w:rPr>
          <w:sz w:val="26"/>
        </w:rPr>
        <w:t>.</w:t>
      </w:r>
    </w:p>
    <w:p w:rsidR="00644AC2" w:rsidRDefault="00644AC2" w:rsidP="0097174A">
      <w:pPr>
        <w:ind w:firstLine="0"/>
        <w:rPr>
          <w:sz w:val="26"/>
        </w:rPr>
      </w:pPr>
    </w:p>
    <w:p w:rsidR="0061787B" w:rsidRDefault="00987C14" w:rsidP="0097174A">
      <w:pPr>
        <w:ind w:firstLine="0"/>
        <w:rPr>
          <w:sz w:val="26"/>
        </w:rPr>
      </w:pPr>
      <w:r>
        <w:rPr>
          <w:sz w:val="26"/>
        </w:rPr>
        <w:tab/>
      </w:r>
      <w:r>
        <w:rPr>
          <w:sz w:val="26"/>
        </w:rPr>
        <w:tab/>
      </w:r>
      <w:r w:rsidR="00344469">
        <w:rPr>
          <w:sz w:val="26"/>
        </w:rPr>
        <w:t xml:space="preserve">Similarly, </w:t>
      </w:r>
      <w:r w:rsidR="006615D0">
        <w:rPr>
          <w:sz w:val="26"/>
        </w:rPr>
        <w:t xml:space="preserve">the Parties’ positions relating to the impact that the DEP’s HDD permitting process and the Corrected Stipulated Order have on the status of Sunoco’s progress on the Mariner East 2 </w:t>
      </w:r>
      <w:r w:rsidR="00B9068A">
        <w:rPr>
          <w:sz w:val="26"/>
        </w:rPr>
        <w:t>P</w:t>
      </w:r>
      <w:r w:rsidR="006615D0">
        <w:rPr>
          <w:sz w:val="26"/>
        </w:rPr>
        <w:t xml:space="preserve">ipeline </w:t>
      </w:r>
      <w:r w:rsidR="00D46E84">
        <w:rPr>
          <w:sz w:val="26"/>
        </w:rPr>
        <w:t>are</w:t>
      </w:r>
      <w:r w:rsidR="006615D0">
        <w:rPr>
          <w:sz w:val="26"/>
        </w:rPr>
        <w:t xml:space="preserve"> irrelevant.</w:t>
      </w:r>
      <w:r w:rsidR="00A34522">
        <w:rPr>
          <w:rStyle w:val="FootnoteReference"/>
          <w:sz w:val="26"/>
        </w:rPr>
        <w:footnoteReference w:id="3"/>
      </w:r>
      <w:r w:rsidR="005E17DC">
        <w:rPr>
          <w:sz w:val="26"/>
        </w:rPr>
        <w:t xml:space="preserve">  </w:t>
      </w:r>
      <w:r w:rsidR="002032FA">
        <w:rPr>
          <w:sz w:val="26"/>
        </w:rPr>
        <w:t>Given the current status of this proceeding</w:t>
      </w:r>
      <w:r w:rsidR="00E77DBD">
        <w:rPr>
          <w:sz w:val="26"/>
        </w:rPr>
        <w:t xml:space="preserve"> and the discontinuance of the injunction</w:t>
      </w:r>
      <w:r w:rsidR="002032FA">
        <w:rPr>
          <w:sz w:val="26"/>
        </w:rPr>
        <w:t>, there is no compelling reason for us to</w:t>
      </w:r>
      <w:r w:rsidR="00E77DBD">
        <w:rPr>
          <w:sz w:val="26"/>
        </w:rPr>
        <w:t xml:space="preserve"> expend</w:t>
      </w:r>
      <w:r w:rsidR="002032FA">
        <w:rPr>
          <w:sz w:val="26"/>
        </w:rPr>
        <w:t xml:space="preserve"> time and resources to consider the Township’s </w:t>
      </w:r>
      <w:r w:rsidR="00EC4E95">
        <w:rPr>
          <w:sz w:val="26"/>
        </w:rPr>
        <w:t xml:space="preserve">Answer or the </w:t>
      </w:r>
      <w:proofErr w:type="spellStart"/>
      <w:r w:rsidR="00EC4E95">
        <w:rPr>
          <w:sz w:val="26"/>
        </w:rPr>
        <w:t>Bomstein</w:t>
      </w:r>
      <w:proofErr w:type="spellEnd"/>
      <w:r w:rsidR="00EC4E95">
        <w:rPr>
          <w:sz w:val="26"/>
        </w:rPr>
        <w:t xml:space="preserve"> </w:t>
      </w:r>
      <w:r w:rsidR="00EC4E95">
        <w:rPr>
          <w:sz w:val="26"/>
        </w:rPr>
        <w:lastRenderedPageBreak/>
        <w:t xml:space="preserve">Affidavit </w:t>
      </w:r>
      <w:r w:rsidR="00AA17BB">
        <w:rPr>
          <w:sz w:val="26"/>
        </w:rPr>
        <w:t xml:space="preserve">and </w:t>
      </w:r>
      <w:r w:rsidR="002032FA">
        <w:rPr>
          <w:sz w:val="26"/>
        </w:rPr>
        <w:t>Sunoco’s Reply to New Matter respond</w:t>
      </w:r>
      <w:r w:rsidR="00F22BCB">
        <w:rPr>
          <w:sz w:val="26"/>
        </w:rPr>
        <w:t>ing</w:t>
      </w:r>
      <w:r w:rsidR="002032FA">
        <w:rPr>
          <w:sz w:val="26"/>
        </w:rPr>
        <w:t xml:space="preserve"> to </w:t>
      </w:r>
      <w:r w:rsidR="00AA17BB">
        <w:rPr>
          <w:sz w:val="26"/>
        </w:rPr>
        <w:t>the Township’s</w:t>
      </w:r>
      <w:r w:rsidR="002032FA">
        <w:rPr>
          <w:sz w:val="26"/>
        </w:rPr>
        <w:t xml:space="preserve"> documents</w:t>
      </w:r>
      <w:r w:rsidR="00F22BCB">
        <w:rPr>
          <w:sz w:val="26"/>
        </w:rPr>
        <w:t xml:space="preserve"> to make a determination on the Motion to Modify</w:t>
      </w:r>
      <w:r w:rsidR="002032FA">
        <w:rPr>
          <w:sz w:val="26"/>
        </w:rPr>
        <w:t>.</w:t>
      </w:r>
      <w:r w:rsidR="00195677">
        <w:rPr>
          <w:rStyle w:val="FootnoteReference"/>
          <w:sz w:val="26"/>
        </w:rPr>
        <w:footnoteReference w:id="4"/>
      </w:r>
    </w:p>
    <w:p w:rsidR="00EA1CCA" w:rsidRDefault="0061787B" w:rsidP="0097174A">
      <w:pPr>
        <w:ind w:firstLine="0"/>
        <w:rPr>
          <w:sz w:val="26"/>
          <w:szCs w:val="26"/>
        </w:rPr>
      </w:pPr>
      <w:r>
        <w:rPr>
          <w:sz w:val="26"/>
        </w:rPr>
        <w:tab/>
      </w:r>
      <w:r>
        <w:rPr>
          <w:sz w:val="26"/>
        </w:rPr>
        <w:tab/>
      </w:r>
      <w:r w:rsidR="00925863">
        <w:rPr>
          <w:sz w:val="26"/>
        </w:rPr>
        <w:t xml:space="preserve">Moreover, </w:t>
      </w:r>
      <w:r w:rsidR="00DD081D">
        <w:rPr>
          <w:sz w:val="26"/>
        </w:rPr>
        <w:t xml:space="preserve">at this stage </w:t>
      </w:r>
      <w:r w:rsidR="008A71C7">
        <w:rPr>
          <w:sz w:val="26"/>
        </w:rPr>
        <w:t>of</w:t>
      </w:r>
      <w:r w:rsidR="00DD081D">
        <w:rPr>
          <w:sz w:val="26"/>
        </w:rPr>
        <w:t xml:space="preserve"> the proceeding, </w:t>
      </w:r>
      <w:r w:rsidR="00925863">
        <w:rPr>
          <w:sz w:val="26"/>
        </w:rPr>
        <w:t xml:space="preserve">many of the </w:t>
      </w:r>
      <w:r w:rsidR="00DD081D">
        <w:rPr>
          <w:sz w:val="26"/>
        </w:rPr>
        <w:t xml:space="preserve">procedural time frames the ALJ established have passed or are soon approaching.  </w:t>
      </w:r>
      <w:r w:rsidR="00772995">
        <w:rPr>
          <w:sz w:val="26"/>
        </w:rPr>
        <w:t xml:space="preserve">We will maintain the time frame we established in our </w:t>
      </w:r>
      <w:r w:rsidR="0018186D" w:rsidRPr="0018186D">
        <w:rPr>
          <w:i/>
          <w:sz w:val="26"/>
        </w:rPr>
        <w:t>January 2018 Order</w:t>
      </w:r>
      <w:r w:rsidR="0018186D">
        <w:rPr>
          <w:sz w:val="26"/>
        </w:rPr>
        <w:t xml:space="preserve"> that</w:t>
      </w:r>
      <w:r w:rsidR="0051773D">
        <w:rPr>
          <w:sz w:val="26"/>
        </w:rPr>
        <w:t xml:space="preserve"> the OALJ return this matter to us for final consideration and resolution no later than the September 20, 2018 Public Meeting.  </w:t>
      </w:r>
      <w:r w:rsidR="00122054">
        <w:rPr>
          <w:sz w:val="26"/>
        </w:rPr>
        <w:t xml:space="preserve">Given our determination in the </w:t>
      </w:r>
      <w:r w:rsidR="00122054" w:rsidRPr="00122054">
        <w:rPr>
          <w:i/>
          <w:sz w:val="26"/>
        </w:rPr>
        <w:t>January 2018 Order</w:t>
      </w:r>
      <w:r w:rsidR="00160FEB">
        <w:rPr>
          <w:sz w:val="26"/>
        </w:rPr>
        <w:t xml:space="preserve"> and Sunoco’s indications that it no longer plans to construct a valve on the </w:t>
      </w:r>
      <w:proofErr w:type="spellStart"/>
      <w:r w:rsidR="00160FEB">
        <w:rPr>
          <w:sz w:val="26"/>
        </w:rPr>
        <w:t>Janiec</w:t>
      </w:r>
      <w:proofErr w:type="spellEnd"/>
      <w:r w:rsidR="00160FEB">
        <w:rPr>
          <w:sz w:val="26"/>
        </w:rPr>
        <w:t xml:space="preserve"> 2 Tract</w:t>
      </w:r>
      <w:r w:rsidR="00122054">
        <w:rPr>
          <w:sz w:val="26"/>
        </w:rPr>
        <w:t xml:space="preserve">, some of the contested issues in this proceeding </w:t>
      </w:r>
      <w:r w:rsidR="00160FEB">
        <w:rPr>
          <w:sz w:val="26"/>
        </w:rPr>
        <w:t xml:space="preserve">may have </w:t>
      </w:r>
      <w:r w:rsidR="00122054">
        <w:rPr>
          <w:sz w:val="26"/>
        </w:rPr>
        <w:t xml:space="preserve">been </w:t>
      </w:r>
      <w:r w:rsidR="00D8352B">
        <w:rPr>
          <w:sz w:val="26"/>
        </w:rPr>
        <w:t>reduced</w:t>
      </w:r>
      <w:r w:rsidR="00122054">
        <w:rPr>
          <w:sz w:val="26"/>
        </w:rPr>
        <w:t xml:space="preserve">, and this may </w:t>
      </w:r>
      <w:r w:rsidR="00D8352B">
        <w:rPr>
          <w:sz w:val="26"/>
        </w:rPr>
        <w:t>shorten</w:t>
      </w:r>
      <w:r w:rsidR="00122054">
        <w:rPr>
          <w:sz w:val="26"/>
        </w:rPr>
        <w:t xml:space="preserve"> the time needed for the Parties and the ALJ to conclude the proceeding.  </w:t>
      </w:r>
      <w:r w:rsidR="00160FEB">
        <w:rPr>
          <w:sz w:val="26"/>
        </w:rPr>
        <w:t xml:space="preserve">We will not, however, interfere with the ALJ’s discretion to make procedural determinations in this case.  </w:t>
      </w:r>
      <w:r w:rsidR="00122054">
        <w:rPr>
          <w:sz w:val="26"/>
        </w:rPr>
        <w:t xml:space="preserve">As we </w:t>
      </w:r>
      <w:r w:rsidR="00D13E3F">
        <w:rPr>
          <w:sz w:val="26"/>
        </w:rPr>
        <w:t>stat</w:t>
      </w:r>
      <w:r w:rsidR="00122054">
        <w:rPr>
          <w:sz w:val="26"/>
        </w:rPr>
        <w:t xml:space="preserve">ed in the </w:t>
      </w:r>
      <w:r w:rsidR="00122054" w:rsidRPr="00122054">
        <w:rPr>
          <w:i/>
          <w:sz w:val="26"/>
        </w:rPr>
        <w:t>January 2018 Order</w:t>
      </w:r>
      <w:r w:rsidR="00122054">
        <w:rPr>
          <w:sz w:val="26"/>
        </w:rPr>
        <w:t>, t</w:t>
      </w:r>
      <w:r w:rsidR="00122054">
        <w:rPr>
          <w:sz w:val="26"/>
          <w:szCs w:val="26"/>
        </w:rPr>
        <w:t xml:space="preserve">he Parties and the ALJ have procedural avenues at their disposal to focus or narrow the issues in this case, if necessary, including settlement, motions made by the Parties, and the ALJ’s authority to exclude irrelevant or immaterial evidence and otherwise regulate the course of the proceeding pursuant to </w:t>
      </w:r>
    </w:p>
    <w:p w:rsidR="00EA1CCA" w:rsidRDefault="00122054" w:rsidP="0097174A">
      <w:pPr>
        <w:ind w:firstLine="0"/>
        <w:rPr>
          <w:sz w:val="26"/>
          <w:szCs w:val="26"/>
        </w:rPr>
      </w:pPr>
      <w:r>
        <w:rPr>
          <w:sz w:val="26"/>
          <w:szCs w:val="26"/>
        </w:rPr>
        <w:t>52 Pa. Code § 5.483(a)</w:t>
      </w:r>
      <w:r w:rsidR="009D5A18">
        <w:rPr>
          <w:sz w:val="26"/>
          <w:szCs w:val="26"/>
        </w:rPr>
        <w:t xml:space="preserve"> and to control the receipt of evidence pursuant to </w:t>
      </w:r>
    </w:p>
    <w:p w:rsidR="00987C14" w:rsidRDefault="00AA5FD1" w:rsidP="0097174A">
      <w:pPr>
        <w:ind w:firstLine="0"/>
        <w:rPr>
          <w:sz w:val="26"/>
        </w:rPr>
      </w:pPr>
      <w:r>
        <w:rPr>
          <w:sz w:val="26"/>
        </w:rPr>
        <w:t>52 Pa. Code § 5.403(a)</w:t>
      </w:r>
      <w:r w:rsidR="00122054">
        <w:rPr>
          <w:sz w:val="26"/>
          <w:szCs w:val="26"/>
        </w:rPr>
        <w:t>.</w:t>
      </w:r>
      <w:r w:rsidR="00A52555">
        <w:rPr>
          <w:sz w:val="26"/>
          <w:szCs w:val="26"/>
        </w:rPr>
        <w:t xml:space="preserve">  </w:t>
      </w:r>
      <w:r w:rsidR="00A52555" w:rsidRPr="00DD26BB">
        <w:rPr>
          <w:i/>
          <w:sz w:val="26"/>
          <w:szCs w:val="26"/>
        </w:rPr>
        <w:t>See January 2018 Order</w:t>
      </w:r>
      <w:r w:rsidR="00A52555">
        <w:rPr>
          <w:sz w:val="26"/>
          <w:szCs w:val="26"/>
        </w:rPr>
        <w:t xml:space="preserve"> at 20-21.</w:t>
      </w:r>
    </w:p>
    <w:p w:rsidR="008B7FC5" w:rsidRDefault="008B7FC5" w:rsidP="006D4F02">
      <w:pPr>
        <w:ind w:firstLine="0"/>
        <w:jc w:val="center"/>
        <w:rPr>
          <w:b/>
          <w:sz w:val="26"/>
        </w:rPr>
      </w:pPr>
    </w:p>
    <w:p w:rsidR="00AA4577" w:rsidRPr="0097174A" w:rsidRDefault="00AA4577" w:rsidP="006D4F02">
      <w:pPr>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A634EC" w:rsidP="00AA4577">
      <w:pPr>
        <w:rPr>
          <w:sz w:val="26"/>
          <w:szCs w:val="26"/>
        </w:rPr>
      </w:pPr>
      <w:r>
        <w:rPr>
          <w:sz w:val="26"/>
        </w:rPr>
        <w:t>Based upon t</w:t>
      </w:r>
      <w:r w:rsidR="009543DF">
        <w:rPr>
          <w:sz w:val="26"/>
        </w:rPr>
        <w:t>he</w:t>
      </w:r>
      <w:r>
        <w:rPr>
          <w:sz w:val="26"/>
        </w:rPr>
        <w:t xml:space="preserve"> developments in this proceeding, particularly our determination in the </w:t>
      </w:r>
      <w:r w:rsidRPr="004F5D56">
        <w:rPr>
          <w:rFonts w:eastAsia="Calibri"/>
          <w:i/>
          <w:sz w:val="26"/>
          <w:szCs w:val="26"/>
        </w:rPr>
        <w:t>January 2018 Order</w:t>
      </w:r>
      <w:r>
        <w:rPr>
          <w:sz w:val="26"/>
        </w:rPr>
        <w:t xml:space="preserve"> to discontinue the injunction pertaining to the </w:t>
      </w:r>
      <w:r w:rsidRPr="003716AB">
        <w:rPr>
          <w:rFonts w:eastAsia="Calibri"/>
          <w:sz w:val="26"/>
          <w:szCs w:val="26"/>
        </w:rPr>
        <w:t>constructi</w:t>
      </w:r>
      <w:r>
        <w:rPr>
          <w:rFonts w:eastAsia="Calibri"/>
          <w:sz w:val="26"/>
          <w:szCs w:val="26"/>
        </w:rPr>
        <w:t>on of</w:t>
      </w:r>
      <w:r w:rsidRPr="003716AB">
        <w:rPr>
          <w:rFonts w:eastAsia="Calibri"/>
          <w:sz w:val="26"/>
          <w:szCs w:val="26"/>
        </w:rPr>
        <w:t xml:space="preserve"> Valve 344 on the </w:t>
      </w:r>
      <w:proofErr w:type="spellStart"/>
      <w:r w:rsidRPr="003716AB">
        <w:rPr>
          <w:rFonts w:eastAsia="Calibri"/>
          <w:sz w:val="26"/>
          <w:szCs w:val="26"/>
        </w:rPr>
        <w:t>Janiec</w:t>
      </w:r>
      <w:proofErr w:type="spellEnd"/>
      <w:r w:rsidRPr="003716AB">
        <w:rPr>
          <w:rFonts w:eastAsia="Calibri"/>
          <w:sz w:val="26"/>
          <w:szCs w:val="26"/>
        </w:rPr>
        <w:t xml:space="preserve"> 2 Tract</w:t>
      </w:r>
      <w:r>
        <w:rPr>
          <w:rFonts w:eastAsia="Calibri"/>
          <w:sz w:val="26"/>
          <w:szCs w:val="26"/>
        </w:rPr>
        <w:t xml:space="preserve">, we </w:t>
      </w:r>
      <w:r w:rsidR="004414EE">
        <w:rPr>
          <w:sz w:val="26"/>
        </w:rPr>
        <w:t>decline to answer the Material Question</w:t>
      </w:r>
      <w:r w:rsidR="00151F4E">
        <w:rPr>
          <w:sz w:val="26"/>
        </w:rPr>
        <w:t>s</w:t>
      </w:r>
      <w:r w:rsidR="008B7FC5">
        <w:rPr>
          <w:sz w:val="26"/>
        </w:rPr>
        <w:t xml:space="preserve"> </w:t>
      </w:r>
      <w:r w:rsidR="00E03CD9">
        <w:rPr>
          <w:sz w:val="26"/>
        </w:rPr>
        <w:t xml:space="preserve">Sunoco has </w:t>
      </w:r>
      <w:r w:rsidR="008B7FC5">
        <w:rPr>
          <w:sz w:val="26"/>
        </w:rPr>
        <w:t>presented</w:t>
      </w:r>
      <w:r w:rsidR="00531B93">
        <w:rPr>
          <w:sz w:val="26"/>
        </w:rPr>
        <w:t>, consistent with this Opinion and Order</w:t>
      </w:r>
      <w:r w:rsidR="00AA4577" w:rsidRPr="003C56D5">
        <w:rPr>
          <w:sz w:val="26"/>
          <w:szCs w:val="26"/>
        </w:rPr>
        <w:t xml:space="preserve">; </w:t>
      </w:r>
      <w:r w:rsidR="00AA4577" w:rsidRPr="003C56D5">
        <w:rPr>
          <w:b/>
          <w:sz w:val="26"/>
          <w:szCs w:val="26"/>
        </w:rPr>
        <w:t>THEREFORE,</w:t>
      </w:r>
    </w:p>
    <w:p w:rsidR="00E03CD9" w:rsidRDefault="00E03CD9" w:rsidP="00114E0D">
      <w:pPr>
        <w:ind w:firstLine="0"/>
        <w:outlineLvl w:val="0"/>
        <w:rPr>
          <w:b/>
          <w:sz w:val="26"/>
        </w:rPr>
      </w:pPr>
    </w:p>
    <w:p w:rsidR="00AA4577" w:rsidRDefault="007246C2" w:rsidP="00114E0D">
      <w:pPr>
        <w:ind w:firstLine="0"/>
        <w:outlineLvl w:val="0"/>
        <w:rPr>
          <w:b/>
          <w:sz w:val="26"/>
        </w:rPr>
      </w:pPr>
      <w:r>
        <w:rPr>
          <w:b/>
          <w:sz w:val="26"/>
        </w:rPr>
        <w:lastRenderedPageBreak/>
        <w:tab/>
      </w:r>
      <w:r>
        <w:rPr>
          <w:b/>
          <w:sz w:val="26"/>
        </w:rPr>
        <w:tab/>
      </w:r>
      <w:r w:rsidR="00AA4577">
        <w:rPr>
          <w:b/>
          <w:sz w:val="26"/>
        </w:rPr>
        <w:t>IT IS ORDERED:</w:t>
      </w:r>
    </w:p>
    <w:p w:rsidR="008B7FC5" w:rsidRPr="00A530FB" w:rsidRDefault="008B7FC5" w:rsidP="00114E0D">
      <w:pPr>
        <w:ind w:firstLine="0"/>
        <w:outlineLvl w:val="0"/>
        <w:rPr>
          <w:sz w:val="26"/>
        </w:rPr>
      </w:pPr>
    </w:p>
    <w:p w:rsidR="00C16547"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E314BA" w:rsidRPr="00CB496D">
        <w:rPr>
          <w:sz w:val="26"/>
        </w:rPr>
        <w:t>Material Question</w:t>
      </w:r>
      <w:r w:rsidR="00310265">
        <w:rPr>
          <w:sz w:val="26"/>
        </w:rPr>
        <w:t>s</w:t>
      </w:r>
      <w:r w:rsidR="00E314BA" w:rsidRPr="00CB496D">
        <w:rPr>
          <w:sz w:val="26"/>
        </w:rPr>
        <w:t xml:space="preserve"> </w:t>
      </w:r>
      <w:r w:rsidR="00310265">
        <w:rPr>
          <w:sz w:val="26"/>
        </w:rPr>
        <w:t xml:space="preserve">Sunoco Pipeline, L.P. </w:t>
      </w:r>
      <w:r w:rsidR="00E314BA" w:rsidRPr="00CB496D">
        <w:rPr>
          <w:sz w:val="26"/>
        </w:rPr>
        <w:t xml:space="preserve">filed </w:t>
      </w:r>
      <w:r w:rsidR="00310265">
        <w:rPr>
          <w:sz w:val="26"/>
        </w:rPr>
        <w:t xml:space="preserve">on November 17, 2017,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r w:rsidR="00C658FF">
        <w:rPr>
          <w:sz w:val="26"/>
        </w:rPr>
        <w:t>s</w:t>
      </w:r>
      <w:r w:rsidR="003424AD" w:rsidRPr="00CB496D">
        <w:rPr>
          <w:sz w:val="26"/>
        </w:rPr>
        <w:t>:</w:t>
      </w:r>
    </w:p>
    <w:p w:rsidR="00796DF0" w:rsidRDefault="00796DF0" w:rsidP="00796DF0">
      <w:pPr>
        <w:rPr>
          <w:sz w:val="26"/>
        </w:rPr>
      </w:pPr>
    </w:p>
    <w:p w:rsidR="00793BD4" w:rsidRDefault="00793BD4" w:rsidP="00793BD4">
      <w:pPr>
        <w:adjustRightInd w:val="0"/>
        <w:spacing w:line="240" w:lineRule="auto"/>
        <w:ind w:left="1440" w:right="1440" w:firstLine="0"/>
        <w:rPr>
          <w:color w:val="000000"/>
          <w:sz w:val="26"/>
          <w:szCs w:val="26"/>
        </w:rPr>
      </w:pPr>
      <w:r>
        <w:rPr>
          <w:color w:val="000000"/>
          <w:sz w:val="26"/>
          <w:szCs w:val="26"/>
        </w:rPr>
        <w:t xml:space="preserve">(a)  Did the ALJ deprive Sunoco of its procedural and substantive due process rights by denying Sunoco’s Motion to Modify in reliance on the new facts alleged in the Township’s Answer to Motion without giving Sunoco the opportunity afforded by 52 Pa. Code § 5.63 to reply to such new matter? </w:t>
      </w:r>
    </w:p>
    <w:p w:rsidR="00793BD4" w:rsidRDefault="00793BD4" w:rsidP="00793BD4">
      <w:pPr>
        <w:adjustRightInd w:val="0"/>
        <w:spacing w:line="240" w:lineRule="auto"/>
        <w:ind w:left="1440" w:right="1440" w:firstLine="0"/>
        <w:rPr>
          <w:color w:val="000000"/>
          <w:sz w:val="26"/>
          <w:szCs w:val="26"/>
        </w:rPr>
      </w:pPr>
    </w:p>
    <w:p w:rsidR="00793BD4" w:rsidRDefault="00793BD4" w:rsidP="00793BD4">
      <w:pPr>
        <w:adjustRightInd w:val="0"/>
        <w:spacing w:line="240" w:lineRule="auto"/>
        <w:ind w:left="1440" w:right="1440" w:firstLine="0"/>
        <w:rPr>
          <w:color w:val="000000"/>
          <w:sz w:val="26"/>
          <w:szCs w:val="26"/>
        </w:rPr>
      </w:pPr>
      <w:r>
        <w:rPr>
          <w:color w:val="000000"/>
          <w:sz w:val="26"/>
          <w:szCs w:val="26"/>
        </w:rPr>
        <w:t>(b)  Should the Commission decide Sunoco’s Motion to Modify the procedural schedule in light of Sunoco’s reply to the new matter raised in the Township’s Answer to Motion, rather than remanding it to an ALJ who has already ruled and reached conclusions upon the Motion to Modify in reliance on such new matter?</w:t>
      </w:r>
    </w:p>
    <w:p w:rsidR="00793BD4" w:rsidRDefault="00793BD4" w:rsidP="00793BD4">
      <w:pPr>
        <w:adjustRightInd w:val="0"/>
        <w:spacing w:line="240" w:lineRule="auto"/>
        <w:ind w:left="1440" w:right="1440" w:firstLine="0"/>
        <w:rPr>
          <w:color w:val="000000"/>
          <w:sz w:val="26"/>
          <w:szCs w:val="26"/>
        </w:rPr>
      </w:pPr>
    </w:p>
    <w:p w:rsidR="00793BD4" w:rsidRDefault="00793BD4" w:rsidP="00793BD4">
      <w:pPr>
        <w:adjustRightInd w:val="0"/>
        <w:spacing w:line="240" w:lineRule="auto"/>
        <w:ind w:left="1440" w:right="1440" w:firstLine="0"/>
        <w:rPr>
          <w:color w:val="000000"/>
          <w:sz w:val="26"/>
          <w:szCs w:val="26"/>
        </w:rPr>
      </w:pPr>
      <w:r>
        <w:rPr>
          <w:color w:val="000000"/>
          <w:sz w:val="26"/>
          <w:szCs w:val="26"/>
        </w:rPr>
        <w:t xml:space="preserve">(c)  Should Sunoco’s Motion to Modify the procedural schedule be granted?  </w:t>
      </w:r>
    </w:p>
    <w:p w:rsidR="00796DF0" w:rsidRPr="00796DF0" w:rsidRDefault="00796DF0" w:rsidP="00796DF0">
      <w:pPr>
        <w:rPr>
          <w:sz w:val="26"/>
        </w:rPr>
      </w:pPr>
    </w:p>
    <w:p w:rsidR="00CB496D" w:rsidRPr="00CB496D" w:rsidRDefault="00CB496D" w:rsidP="00CB496D">
      <w:pPr>
        <w:pStyle w:val="ListParagraph"/>
        <w:numPr>
          <w:ilvl w:val="0"/>
          <w:numId w:val="13"/>
        </w:numPr>
        <w:ind w:left="0" w:firstLine="1440"/>
        <w:rPr>
          <w:sz w:val="26"/>
        </w:rPr>
      </w:pPr>
      <w:r>
        <w:rPr>
          <w:sz w:val="26"/>
        </w:rPr>
        <w:t>That this matter is returned to the Office of Administrative Law Judge.</w:t>
      </w:r>
    </w:p>
    <w:p w:rsidR="00D2389F" w:rsidRDefault="009078DF" w:rsidP="00C16547">
      <w:pPr>
        <w:rPr>
          <w:sz w:val="26"/>
          <w:szCs w:val="26"/>
        </w:rPr>
      </w:pPr>
      <w:r>
        <w:rPr>
          <w:sz w:val="26"/>
          <w:szCs w:val="26"/>
        </w:rPr>
        <w:tab/>
      </w:r>
      <w:r>
        <w:rPr>
          <w:sz w:val="26"/>
          <w:szCs w:val="26"/>
        </w:rPr>
        <w:tab/>
      </w:r>
      <w:r>
        <w:rPr>
          <w:sz w:val="26"/>
          <w:szCs w:val="26"/>
        </w:rPr>
        <w:tab/>
      </w:r>
      <w:r>
        <w:rPr>
          <w:sz w:val="26"/>
          <w:szCs w:val="26"/>
        </w:rPr>
        <w:tab/>
      </w:r>
      <w:r>
        <w:rPr>
          <w:sz w:val="26"/>
          <w:szCs w:val="26"/>
        </w:rPr>
        <w:tab/>
      </w:r>
    </w:p>
    <w:p w:rsidR="00C16547" w:rsidRDefault="0099194C" w:rsidP="000032A0">
      <w:pPr>
        <w:spacing w:line="240" w:lineRule="auto"/>
        <w:ind w:left="3600"/>
        <w:rPr>
          <w:b/>
          <w:sz w:val="26"/>
          <w:szCs w:val="26"/>
        </w:rPr>
      </w:pPr>
      <w:r>
        <w:rPr>
          <w:noProof/>
        </w:rPr>
        <w:drawing>
          <wp:anchor distT="0" distB="0" distL="114300" distR="114300" simplePos="0" relativeHeight="251659264" behindDoc="1" locked="0" layoutInCell="1" allowOverlap="1" wp14:anchorId="20D453CB" wp14:editId="0C9F6685">
            <wp:simplePos x="0" y="0"/>
            <wp:positionH relativeFrom="column">
              <wp:posOffset>3143250</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DF">
        <w:rPr>
          <w:b/>
          <w:sz w:val="26"/>
          <w:szCs w:val="26"/>
        </w:rPr>
        <w:t>BY THE C</w:t>
      </w:r>
      <w:r w:rsidR="00C16547">
        <w:rPr>
          <w:b/>
          <w:sz w:val="26"/>
          <w:szCs w:val="26"/>
        </w:rPr>
        <w:t>OMMISSIO</w:t>
      </w:r>
      <w:r w:rsidR="00160408">
        <w:rPr>
          <w:b/>
          <w:sz w:val="26"/>
          <w:szCs w:val="26"/>
        </w:rPr>
        <w:t>N</w:t>
      </w:r>
    </w:p>
    <w:p w:rsidR="000032A0" w:rsidRPr="00561D21" w:rsidRDefault="000032A0" w:rsidP="000032A0">
      <w:pPr>
        <w:spacing w:line="240" w:lineRule="auto"/>
        <w:ind w:left="3600"/>
        <w:rPr>
          <w:sz w:val="26"/>
          <w:szCs w:val="26"/>
        </w:rPr>
      </w:pPr>
      <w:bookmarkStart w:id="4" w:name="_GoBack"/>
      <w:bookmarkEnd w:id="4"/>
    </w:p>
    <w:p w:rsidR="000032A0" w:rsidRPr="00561D21" w:rsidRDefault="000032A0" w:rsidP="000032A0">
      <w:pPr>
        <w:spacing w:line="240" w:lineRule="auto"/>
        <w:ind w:left="3600"/>
        <w:rPr>
          <w:sz w:val="26"/>
          <w:szCs w:val="26"/>
        </w:rPr>
      </w:pPr>
    </w:p>
    <w:p w:rsidR="000032A0" w:rsidRPr="00561D21" w:rsidRDefault="000032A0" w:rsidP="000032A0">
      <w:pPr>
        <w:spacing w:line="240" w:lineRule="auto"/>
        <w:ind w:left="3600"/>
        <w:rPr>
          <w:sz w:val="26"/>
          <w:szCs w:val="26"/>
        </w:rPr>
      </w:pPr>
    </w:p>
    <w:p w:rsidR="009078DF" w:rsidRDefault="00C16547" w:rsidP="000032A0">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Default="00C16547" w:rsidP="000032A0">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3209E7" w:rsidRDefault="003209E7" w:rsidP="00942DAD">
      <w:pPr>
        <w:widowControl w:val="0"/>
        <w:spacing w:line="240" w:lineRule="auto"/>
        <w:ind w:firstLine="0"/>
        <w:rPr>
          <w:sz w:val="26"/>
          <w:szCs w:val="26"/>
        </w:rPr>
      </w:pPr>
    </w:p>
    <w:p w:rsidR="003D29F4" w:rsidRDefault="003D29F4" w:rsidP="00942DAD">
      <w:pPr>
        <w:widowControl w:val="0"/>
        <w:spacing w:line="240" w:lineRule="auto"/>
        <w:ind w:firstLine="0"/>
        <w:rPr>
          <w:sz w:val="26"/>
          <w:szCs w:val="26"/>
        </w:rPr>
      </w:pPr>
      <w:r>
        <w:rPr>
          <w:sz w:val="26"/>
          <w:szCs w:val="26"/>
        </w:rPr>
        <w:t>(SEAL)</w:t>
      </w:r>
    </w:p>
    <w:p w:rsidR="009078DF" w:rsidRDefault="009078DF" w:rsidP="00B16D02">
      <w:pPr>
        <w:widowControl w:val="0"/>
        <w:spacing w:line="240" w:lineRule="auto"/>
        <w:ind w:firstLine="0"/>
        <w:rPr>
          <w:sz w:val="26"/>
          <w:szCs w:val="26"/>
        </w:rPr>
      </w:pPr>
    </w:p>
    <w:p w:rsidR="009078DF" w:rsidRDefault="00E46816" w:rsidP="00B16D02">
      <w:pPr>
        <w:widowControl w:val="0"/>
        <w:spacing w:line="240" w:lineRule="auto"/>
        <w:ind w:firstLine="0"/>
        <w:rPr>
          <w:sz w:val="26"/>
          <w:szCs w:val="26"/>
        </w:rPr>
      </w:pPr>
      <w:r>
        <w:rPr>
          <w:sz w:val="26"/>
          <w:szCs w:val="26"/>
        </w:rPr>
        <w:t xml:space="preserve">ORDER ADOPTED:  </w:t>
      </w:r>
      <w:r w:rsidR="00530D81">
        <w:rPr>
          <w:sz w:val="26"/>
          <w:szCs w:val="26"/>
        </w:rPr>
        <w:t>March 15</w:t>
      </w:r>
      <w:r w:rsidR="009D3E4E">
        <w:rPr>
          <w:sz w:val="26"/>
          <w:szCs w:val="26"/>
        </w:rPr>
        <w:t>, 201</w:t>
      </w:r>
      <w:r w:rsidR="003209E7">
        <w:rPr>
          <w:sz w:val="26"/>
          <w:szCs w:val="26"/>
        </w:rPr>
        <w:t>8</w:t>
      </w:r>
    </w:p>
    <w:p w:rsidR="00DD62E9" w:rsidRDefault="00DD62E9" w:rsidP="00B16D02">
      <w:pPr>
        <w:widowControl w:val="0"/>
        <w:spacing w:line="240" w:lineRule="auto"/>
        <w:ind w:firstLine="0"/>
        <w:rPr>
          <w:sz w:val="26"/>
          <w:szCs w:val="26"/>
        </w:rPr>
      </w:pPr>
    </w:p>
    <w:p w:rsidR="00C808FE" w:rsidRDefault="009078DF" w:rsidP="00B16D02">
      <w:pPr>
        <w:widowControl w:val="0"/>
        <w:spacing w:line="240" w:lineRule="auto"/>
        <w:ind w:firstLine="0"/>
        <w:rPr>
          <w:sz w:val="26"/>
          <w:szCs w:val="26"/>
        </w:rPr>
      </w:pPr>
      <w:r>
        <w:rPr>
          <w:sz w:val="26"/>
          <w:szCs w:val="26"/>
        </w:rPr>
        <w:t xml:space="preserve">ORDER ENTERED:  </w:t>
      </w:r>
      <w:r w:rsidR="0099194C">
        <w:rPr>
          <w:sz w:val="26"/>
          <w:szCs w:val="26"/>
        </w:rPr>
        <w:t>March 15, 2018</w:t>
      </w:r>
    </w:p>
    <w:p w:rsidR="009078DF" w:rsidRDefault="009078DF" w:rsidP="00B16D02">
      <w:pPr>
        <w:widowControl w:val="0"/>
        <w:tabs>
          <w:tab w:val="left" w:pos="-720"/>
        </w:tabs>
        <w:spacing w:line="240" w:lineRule="auto"/>
        <w:ind w:firstLine="0"/>
        <w:rPr>
          <w:sz w:val="26"/>
          <w:szCs w:val="26"/>
        </w:rPr>
      </w:pPr>
    </w:p>
    <w:sectPr w:rsidR="009078DF" w:rsidSect="00921AF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E0B" w:rsidRDefault="00FE5E0B">
      <w:r>
        <w:separator/>
      </w:r>
    </w:p>
  </w:endnote>
  <w:endnote w:type="continuationSeparator" w:id="0">
    <w:p w:rsidR="00FE5E0B" w:rsidRDefault="00FE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24" w:rsidRDefault="008B3C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35B">
      <w:rPr>
        <w:rStyle w:val="PageNumber"/>
        <w:noProof/>
      </w:rPr>
      <w:t>18</w:t>
    </w:r>
    <w:r>
      <w:rPr>
        <w:rStyle w:val="PageNumber"/>
      </w:rPr>
      <w:fldChar w:fldCharType="end"/>
    </w:r>
  </w:p>
  <w:p w:rsidR="008B3C24" w:rsidRDefault="008B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24" w:rsidRDefault="008B3C24"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9735B">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E0B" w:rsidRDefault="00FE5E0B" w:rsidP="001404AE">
      <w:pPr>
        <w:ind w:firstLine="0"/>
      </w:pPr>
      <w:r>
        <w:separator/>
      </w:r>
    </w:p>
  </w:footnote>
  <w:footnote w:type="continuationSeparator" w:id="0">
    <w:p w:rsidR="00FE5E0B" w:rsidRDefault="00FE5E0B">
      <w:r>
        <w:continuationSeparator/>
      </w:r>
    </w:p>
  </w:footnote>
  <w:footnote w:id="1">
    <w:p w:rsidR="008B3C24" w:rsidRPr="001404AE" w:rsidRDefault="008B3C24" w:rsidP="001404AE">
      <w:pPr>
        <w:pStyle w:val="FootnoteText"/>
        <w:keepNext/>
        <w:keepLines/>
        <w:spacing w:after="120" w:line="240" w:lineRule="auto"/>
        <w:ind w:firstLine="720"/>
        <w:rPr>
          <w:sz w:val="26"/>
          <w:szCs w:val="26"/>
        </w:rPr>
      </w:pPr>
      <w:r w:rsidRPr="001404AE">
        <w:rPr>
          <w:rStyle w:val="FootnoteReference"/>
          <w:sz w:val="26"/>
          <w:szCs w:val="26"/>
        </w:rPr>
        <w:footnoteRef/>
      </w:r>
      <w:r w:rsidRPr="001404AE">
        <w:rPr>
          <w:sz w:val="26"/>
          <w:szCs w:val="26"/>
        </w:rPr>
        <w:tab/>
        <w:t>The Corrected Stipulated Order required Sunoco to notify all landowners and water supply owners within 450 feet of future HDDs and provide additional opportunities for water testing for those owners.  Sunoco was also required to perform a re-evaluation of certain areas where HDD activity would occur, including those in Chester County.  Such reports are subject to DEP’s review and approval.</w:t>
      </w:r>
    </w:p>
  </w:footnote>
  <w:footnote w:id="2">
    <w:p w:rsidR="00446D49" w:rsidRPr="001404AE" w:rsidRDefault="00446D49" w:rsidP="001404AE">
      <w:pPr>
        <w:pStyle w:val="FootnoteText"/>
        <w:keepNext/>
        <w:keepLines/>
        <w:spacing w:line="240" w:lineRule="auto"/>
        <w:ind w:firstLine="720"/>
        <w:rPr>
          <w:sz w:val="26"/>
          <w:szCs w:val="26"/>
        </w:rPr>
      </w:pPr>
      <w:r w:rsidRPr="001404AE">
        <w:rPr>
          <w:rStyle w:val="FootnoteReference"/>
          <w:sz w:val="26"/>
          <w:szCs w:val="26"/>
        </w:rPr>
        <w:footnoteRef/>
      </w:r>
      <w:r w:rsidRPr="001404AE">
        <w:rPr>
          <w:sz w:val="26"/>
          <w:szCs w:val="26"/>
        </w:rPr>
        <w:t xml:space="preserve"> </w:t>
      </w:r>
      <w:r w:rsidR="001404AE" w:rsidRPr="001404AE">
        <w:rPr>
          <w:sz w:val="26"/>
          <w:szCs w:val="26"/>
        </w:rPr>
        <w:tab/>
        <w:t>The Reconsideration Petition is being separately considered in another Opinion and Order in this proceeding.</w:t>
      </w:r>
    </w:p>
  </w:footnote>
  <w:footnote w:id="3">
    <w:p w:rsidR="008B3C24" w:rsidRPr="001404AE" w:rsidRDefault="008B3C24" w:rsidP="001404AE">
      <w:pPr>
        <w:pStyle w:val="FootnoteText"/>
        <w:keepNext/>
        <w:keepLines/>
        <w:spacing w:after="120" w:line="240" w:lineRule="auto"/>
        <w:ind w:firstLine="0"/>
        <w:rPr>
          <w:sz w:val="26"/>
          <w:szCs w:val="26"/>
        </w:rPr>
      </w:pPr>
      <w:r w:rsidRPr="001404AE">
        <w:rPr>
          <w:sz w:val="26"/>
          <w:szCs w:val="26"/>
        </w:rPr>
        <w:tab/>
      </w:r>
      <w:r w:rsidRPr="001404AE">
        <w:rPr>
          <w:rStyle w:val="FootnoteReference"/>
          <w:sz w:val="26"/>
          <w:szCs w:val="26"/>
        </w:rPr>
        <w:footnoteRef/>
      </w:r>
      <w:r w:rsidRPr="001404AE">
        <w:rPr>
          <w:sz w:val="26"/>
          <w:szCs w:val="26"/>
        </w:rPr>
        <w:tab/>
        <w:t>While not relevant to our determination herein, we note that the status of DEP’s actions relating to the Mariner East 2 Pipeline have changed since the Parties made their filings in this proceeding.  By Administrative Order dated January 3, 2018, DEP suspended various construction permits associated with the Mariner East 2 Pipeline until Sunoco meets the requirements in that Order.</w:t>
      </w:r>
    </w:p>
  </w:footnote>
  <w:footnote w:id="4">
    <w:p w:rsidR="00195677" w:rsidRPr="001404AE" w:rsidRDefault="00195677" w:rsidP="001404AE">
      <w:pPr>
        <w:pStyle w:val="FootnoteText"/>
        <w:keepNext/>
        <w:keepLines/>
        <w:spacing w:after="120" w:line="240" w:lineRule="auto"/>
        <w:ind w:firstLine="630"/>
        <w:rPr>
          <w:sz w:val="26"/>
          <w:szCs w:val="26"/>
        </w:rPr>
      </w:pPr>
      <w:r w:rsidRPr="001404AE">
        <w:rPr>
          <w:rStyle w:val="FootnoteReference"/>
          <w:sz w:val="26"/>
          <w:szCs w:val="26"/>
        </w:rPr>
        <w:footnoteRef/>
      </w:r>
      <w:r w:rsidRPr="001404AE">
        <w:rPr>
          <w:sz w:val="26"/>
          <w:szCs w:val="26"/>
        </w:rPr>
        <w:tab/>
      </w:r>
      <w:r w:rsidR="00F80309" w:rsidRPr="001404AE">
        <w:rPr>
          <w:sz w:val="26"/>
          <w:szCs w:val="26"/>
        </w:rPr>
        <w:tab/>
      </w:r>
      <w:r w:rsidRPr="001404AE">
        <w:rPr>
          <w:sz w:val="26"/>
          <w:szCs w:val="26"/>
        </w:rPr>
        <w:t xml:space="preserve">Based on our review of the </w:t>
      </w:r>
      <w:r w:rsidRPr="001404AE">
        <w:rPr>
          <w:i/>
          <w:sz w:val="26"/>
          <w:szCs w:val="26"/>
        </w:rPr>
        <w:t>November 14 Order</w:t>
      </w:r>
      <w:r w:rsidR="00586CC2" w:rsidRPr="001404AE">
        <w:rPr>
          <w:i/>
          <w:sz w:val="26"/>
          <w:szCs w:val="26"/>
        </w:rPr>
        <w:t xml:space="preserve"> </w:t>
      </w:r>
      <w:r w:rsidR="00586CC2" w:rsidRPr="001404AE">
        <w:rPr>
          <w:sz w:val="26"/>
          <w:szCs w:val="26"/>
        </w:rPr>
        <w:t>and the Township’s filings</w:t>
      </w:r>
      <w:r w:rsidRPr="001404AE">
        <w:rPr>
          <w:sz w:val="26"/>
          <w:szCs w:val="26"/>
        </w:rPr>
        <w:t xml:space="preserve">, it </w:t>
      </w:r>
      <w:r w:rsidR="00980D78" w:rsidRPr="001404AE">
        <w:rPr>
          <w:sz w:val="26"/>
          <w:szCs w:val="26"/>
        </w:rPr>
        <w:t>a</w:t>
      </w:r>
      <w:r w:rsidRPr="001404AE">
        <w:rPr>
          <w:sz w:val="26"/>
          <w:szCs w:val="26"/>
        </w:rPr>
        <w:t>ppear</w:t>
      </w:r>
      <w:r w:rsidR="00980D78" w:rsidRPr="001404AE">
        <w:rPr>
          <w:sz w:val="26"/>
          <w:szCs w:val="26"/>
        </w:rPr>
        <w:t>s</w:t>
      </w:r>
      <w:r w:rsidRPr="001404AE">
        <w:rPr>
          <w:sz w:val="26"/>
          <w:szCs w:val="26"/>
        </w:rPr>
        <w:t xml:space="preserve"> that the ALJ </w:t>
      </w:r>
      <w:r w:rsidR="00980D78" w:rsidRPr="001404AE">
        <w:rPr>
          <w:sz w:val="26"/>
          <w:szCs w:val="26"/>
        </w:rPr>
        <w:t xml:space="preserve">did not </w:t>
      </w:r>
      <w:r w:rsidRPr="001404AE">
        <w:rPr>
          <w:sz w:val="26"/>
          <w:szCs w:val="26"/>
        </w:rPr>
        <w:t>rel</w:t>
      </w:r>
      <w:r w:rsidR="00980D78" w:rsidRPr="001404AE">
        <w:rPr>
          <w:sz w:val="26"/>
          <w:szCs w:val="26"/>
        </w:rPr>
        <w:t>y</w:t>
      </w:r>
      <w:r w:rsidRPr="001404AE">
        <w:rPr>
          <w:sz w:val="26"/>
          <w:szCs w:val="26"/>
        </w:rPr>
        <w:t xml:space="preserve"> on the information in the Township’s Answer or the </w:t>
      </w:r>
      <w:proofErr w:type="spellStart"/>
      <w:r w:rsidRPr="001404AE">
        <w:rPr>
          <w:sz w:val="26"/>
          <w:szCs w:val="26"/>
        </w:rPr>
        <w:t>Bomstein</w:t>
      </w:r>
      <w:proofErr w:type="spellEnd"/>
      <w:r w:rsidRPr="001404AE">
        <w:rPr>
          <w:sz w:val="26"/>
          <w:szCs w:val="26"/>
        </w:rPr>
        <w:t xml:space="preserve"> Affidavit regarding the impact of DEP’s HDD permitting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7"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9"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1"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10"/>
  </w:num>
  <w:num w:numId="4">
    <w:abstractNumId w:val="2"/>
  </w:num>
  <w:num w:numId="5">
    <w:abstractNumId w:val="7"/>
  </w:num>
  <w:num w:numId="6">
    <w:abstractNumId w:val="9"/>
  </w:num>
  <w:num w:numId="7">
    <w:abstractNumId w:val="11"/>
  </w:num>
  <w:num w:numId="8">
    <w:abstractNumId w:val="4"/>
  </w:num>
  <w:num w:numId="9">
    <w:abstractNumId w:val="13"/>
  </w:num>
  <w:num w:numId="10">
    <w:abstractNumId w:val="8"/>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B6"/>
    <w:rsid w:val="00000490"/>
    <w:rsid w:val="00001119"/>
    <w:rsid w:val="000032A0"/>
    <w:rsid w:val="00004994"/>
    <w:rsid w:val="000063E8"/>
    <w:rsid w:val="00006A1D"/>
    <w:rsid w:val="00006A6C"/>
    <w:rsid w:val="00006FE6"/>
    <w:rsid w:val="00010C2C"/>
    <w:rsid w:val="000112A6"/>
    <w:rsid w:val="000125AB"/>
    <w:rsid w:val="00012B9C"/>
    <w:rsid w:val="000158EC"/>
    <w:rsid w:val="00017985"/>
    <w:rsid w:val="00021836"/>
    <w:rsid w:val="00021EBA"/>
    <w:rsid w:val="00023481"/>
    <w:rsid w:val="000235D8"/>
    <w:rsid w:val="00023D23"/>
    <w:rsid w:val="00027CC4"/>
    <w:rsid w:val="00030995"/>
    <w:rsid w:val="00031717"/>
    <w:rsid w:val="000346E4"/>
    <w:rsid w:val="00036227"/>
    <w:rsid w:val="00036A86"/>
    <w:rsid w:val="0004057B"/>
    <w:rsid w:val="00041E8E"/>
    <w:rsid w:val="00042A39"/>
    <w:rsid w:val="00043279"/>
    <w:rsid w:val="00043ABA"/>
    <w:rsid w:val="00044DF9"/>
    <w:rsid w:val="000456F7"/>
    <w:rsid w:val="00046C24"/>
    <w:rsid w:val="00046D2C"/>
    <w:rsid w:val="00047550"/>
    <w:rsid w:val="00051048"/>
    <w:rsid w:val="000514BE"/>
    <w:rsid w:val="00051844"/>
    <w:rsid w:val="00053335"/>
    <w:rsid w:val="000535DD"/>
    <w:rsid w:val="00053BD5"/>
    <w:rsid w:val="000553E5"/>
    <w:rsid w:val="00057BD9"/>
    <w:rsid w:val="00061434"/>
    <w:rsid w:val="00061F18"/>
    <w:rsid w:val="000635DA"/>
    <w:rsid w:val="000706D0"/>
    <w:rsid w:val="000719AA"/>
    <w:rsid w:val="000719D6"/>
    <w:rsid w:val="00072FFD"/>
    <w:rsid w:val="0007343A"/>
    <w:rsid w:val="00077519"/>
    <w:rsid w:val="00080ADE"/>
    <w:rsid w:val="00080B3B"/>
    <w:rsid w:val="00082448"/>
    <w:rsid w:val="00083A09"/>
    <w:rsid w:val="000864EE"/>
    <w:rsid w:val="000867DF"/>
    <w:rsid w:val="0008767C"/>
    <w:rsid w:val="00091DD0"/>
    <w:rsid w:val="0009519D"/>
    <w:rsid w:val="000953EF"/>
    <w:rsid w:val="00097699"/>
    <w:rsid w:val="000A07A8"/>
    <w:rsid w:val="000A0CF8"/>
    <w:rsid w:val="000A1375"/>
    <w:rsid w:val="000A2658"/>
    <w:rsid w:val="000A297C"/>
    <w:rsid w:val="000A2B83"/>
    <w:rsid w:val="000A38A9"/>
    <w:rsid w:val="000A5C32"/>
    <w:rsid w:val="000A777B"/>
    <w:rsid w:val="000B07E6"/>
    <w:rsid w:val="000B3BA4"/>
    <w:rsid w:val="000B3BE9"/>
    <w:rsid w:val="000B4595"/>
    <w:rsid w:val="000B539F"/>
    <w:rsid w:val="000B582D"/>
    <w:rsid w:val="000B5E09"/>
    <w:rsid w:val="000B5F13"/>
    <w:rsid w:val="000C46BF"/>
    <w:rsid w:val="000C5552"/>
    <w:rsid w:val="000C5680"/>
    <w:rsid w:val="000C678A"/>
    <w:rsid w:val="000C6C41"/>
    <w:rsid w:val="000D06A4"/>
    <w:rsid w:val="000D074A"/>
    <w:rsid w:val="000D1206"/>
    <w:rsid w:val="000D1DA9"/>
    <w:rsid w:val="000D31CC"/>
    <w:rsid w:val="000D6E5C"/>
    <w:rsid w:val="000D74E8"/>
    <w:rsid w:val="000E0679"/>
    <w:rsid w:val="000E0B17"/>
    <w:rsid w:val="000E1F33"/>
    <w:rsid w:val="000E41EC"/>
    <w:rsid w:val="000E4E3B"/>
    <w:rsid w:val="000E4FBA"/>
    <w:rsid w:val="000E5232"/>
    <w:rsid w:val="000E57F9"/>
    <w:rsid w:val="000E694E"/>
    <w:rsid w:val="000E6AC9"/>
    <w:rsid w:val="000E6E5C"/>
    <w:rsid w:val="000F1B49"/>
    <w:rsid w:val="000F1ED3"/>
    <w:rsid w:val="000F3E84"/>
    <w:rsid w:val="000F5465"/>
    <w:rsid w:val="000F6C0E"/>
    <w:rsid w:val="00100508"/>
    <w:rsid w:val="0010176D"/>
    <w:rsid w:val="00101836"/>
    <w:rsid w:val="0010376A"/>
    <w:rsid w:val="00103965"/>
    <w:rsid w:val="00103D94"/>
    <w:rsid w:val="00104D37"/>
    <w:rsid w:val="00104E80"/>
    <w:rsid w:val="00105828"/>
    <w:rsid w:val="0010631A"/>
    <w:rsid w:val="00106A2F"/>
    <w:rsid w:val="00106C7F"/>
    <w:rsid w:val="00112AFE"/>
    <w:rsid w:val="00113195"/>
    <w:rsid w:val="00113E36"/>
    <w:rsid w:val="00113E65"/>
    <w:rsid w:val="00114294"/>
    <w:rsid w:val="00114E0D"/>
    <w:rsid w:val="00117382"/>
    <w:rsid w:val="00121A5F"/>
    <w:rsid w:val="00122054"/>
    <w:rsid w:val="001221C4"/>
    <w:rsid w:val="001225B2"/>
    <w:rsid w:val="00122EAB"/>
    <w:rsid w:val="00125613"/>
    <w:rsid w:val="00125F28"/>
    <w:rsid w:val="0012601C"/>
    <w:rsid w:val="00127981"/>
    <w:rsid w:val="00130D9D"/>
    <w:rsid w:val="001325C4"/>
    <w:rsid w:val="001365D1"/>
    <w:rsid w:val="0013730E"/>
    <w:rsid w:val="00137A08"/>
    <w:rsid w:val="001404AE"/>
    <w:rsid w:val="00141810"/>
    <w:rsid w:val="00142044"/>
    <w:rsid w:val="00143A1D"/>
    <w:rsid w:val="00145C08"/>
    <w:rsid w:val="001460B5"/>
    <w:rsid w:val="00146BCE"/>
    <w:rsid w:val="00150344"/>
    <w:rsid w:val="00151F4E"/>
    <w:rsid w:val="00154E2E"/>
    <w:rsid w:val="00155803"/>
    <w:rsid w:val="00157AA5"/>
    <w:rsid w:val="00160408"/>
    <w:rsid w:val="00160FEB"/>
    <w:rsid w:val="0016112F"/>
    <w:rsid w:val="00162718"/>
    <w:rsid w:val="00165DFF"/>
    <w:rsid w:val="00166208"/>
    <w:rsid w:val="00166A23"/>
    <w:rsid w:val="00167417"/>
    <w:rsid w:val="0016750C"/>
    <w:rsid w:val="001675F1"/>
    <w:rsid w:val="001676D4"/>
    <w:rsid w:val="00167EDF"/>
    <w:rsid w:val="00167F9A"/>
    <w:rsid w:val="00171BE0"/>
    <w:rsid w:val="00171D79"/>
    <w:rsid w:val="001723D3"/>
    <w:rsid w:val="00172BD2"/>
    <w:rsid w:val="00172D6D"/>
    <w:rsid w:val="001746F8"/>
    <w:rsid w:val="0017754B"/>
    <w:rsid w:val="00181213"/>
    <w:rsid w:val="0018186D"/>
    <w:rsid w:val="001829A4"/>
    <w:rsid w:val="00183567"/>
    <w:rsid w:val="0018387E"/>
    <w:rsid w:val="001840C2"/>
    <w:rsid w:val="001846D9"/>
    <w:rsid w:val="001856DE"/>
    <w:rsid w:val="00187EA9"/>
    <w:rsid w:val="001904E3"/>
    <w:rsid w:val="00190880"/>
    <w:rsid w:val="00190F37"/>
    <w:rsid w:val="001913B0"/>
    <w:rsid w:val="00191905"/>
    <w:rsid w:val="00191B52"/>
    <w:rsid w:val="0019210B"/>
    <w:rsid w:val="00192482"/>
    <w:rsid w:val="0019281A"/>
    <w:rsid w:val="0019307C"/>
    <w:rsid w:val="00195677"/>
    <w:rsid w:val="001966BE"/>
    <w:rsid w:val="001A1A42"/>
    <w:rsid w:val="001A2158"/>
    <w:rsid w:val="001A3CAF"/>
    <w:rsid w:val="001A49F5"/>
    <w:rsid w:val="001A6F64"/>
    <w:rsid w:val="001B049E"/>
    <w:rsid w:val="001B1607"/>
    <w:rsid w:val="001B1715"/>
    <w:rsid w:val="001B5725"/>
    <w:rsid w:val="001B5DB5"/>
    <w:rsid w:val="001B5FE2"/>
    <w:rsid w:val="001B625E"/>
    <w:rsid w:val="001B6594"/>
    <w:rsid w:val="001B6A5F"/>
    <w:rsid w:val="001B6F07"/>
    <w:rsid w:val="001B714A"/>
    <w:rsid w:val="001C02C3"/>
    <w:rsid w:val="001C1708"/>
    <w:rsid w:val="001C3364"/>
    <w:rsid w:val="001C3CF1"/>
    <w:rsid w:val="001C3D3D"/>
    <w:rsid w:val="001C3F4B"/>
    <w:rsid w:val="001C4774"/>
    <w:rsid w:val="001C5EEE"/>
    <w:rsid w:val="001C6D3F"/>
    <w:rsid w:val="001C7262"/>
    <w:rsid w:val="001C7AC9"/>
    <w:rsid w:val="001D4045"/>
    <w:rsid w:val="001D45E0"/>
    <w:rsid w:val="001D49CA"/>
    <w:rsid w:val="001D5B8B"/>
    <w:rsid w:val="001D68E4"/>
    <w:rsid w:val="001D7E82"/>
    <w:rsid w:val="001E080E"/>
    <w:rsid w:val="001E298E"/>
    <w:rsid w:val="001E2AC0"/>
    <w:rsid w:val="001E36F1"/>
    <w:rsid w:val="001E5D33"/>
    <w:rsid w:val="001F07C6"/>
    <w:rsid w:val="001F0C12"/>
    <w:rsid w:val="001F26A4"/>
    <w:rsid w:val="001F384F"/>
    <w:rsid w:val="001F498D"/>
    <w:rsid w:val="001F5AAA"/>
    <w:rsid w:val="001F665F"/>
    <w:rsid w:val="001F72EA"/>
    <w:rsid w:val="001F77AE"/>
    <w:rsid w:val="001F78C1"/>
    <w:rsid w:val="0020010E"/>
    <w:rsid w:val="002003A6"/>
    <w:rsid w:val="00200955"/>
    <w:rsid w:val="00200D81"/>
    <w:rsid w:val="00200F12"/>
    <w:rsid w:val="00202E86"/>
    <w:rsid w:val="0020323E"/>
    <w:rsid w:val="002032FA"/>
    <w:rsid w:val="00203344"/>
    <w:rsid w:val="00203645"/>
    <w:rsid w:val="0020417A"/>
    <w:rsid w:val="00204CE5"/>
    <w:rsid w:val="002057B2"/>
    <w:rsid w:val="00205B36"/>
    <w:rsid w:val="00207AD5"/>
    <w:rsid w:val="00207B28"/>
    <w:rsid w:val="00207C51"/>
    <w:rsid w:val="00207F5C"/>
    <w:rsid w:val="002102FC"/>
    <w:rsid w:val="00211584"/>
    <w:rsid w:val="00211DEB"/>
    <w:rsid w:val="0021224A"/>
    <w:rsid w:val="00213457"/>
    <w:rsid w:val="002139E1"/>
    <w:rsid w:val="00213A7B"/>
    <w:rsid w:val="00213C66"/>
    <w:rsid w:val="00214E7F"/>
    <w:rsid w:val="00215892"/>
    <w:rsid w:val="002158EE"/>
    <w:rsid w:val="00217D2C"/>
    <w:rsid w:val="002210A7"/>
    <w:rsid w:val="002219F9"/>
    <w:rsid w:val="00221E58"/>
    <w:rsid w:val="002261D9"/>
    <w:rsid w:val="002275E9"/>
    <w:rsid w:val="00230281"/>
    <w:rsid w:val="002341E4"/>
    <w:rsid w:val="002353D5"/>
    <w:rsid w:val="002373CD"/>
    <w:rsid w:val="00237418"/>
    <w:rsid w:val="002402BB"/>
    <w:rsid w:val="00240C64"/>
    <w:rsid w:val="0024276C"/>
    <w:rsid w:val="00243AF8"/>
    <w:rsid w:val="00243E20"/>
    <w:rsid w:val="00245415"/>
    <w:rsid w:val="00246B66"/>
    <w:rsid w:val="00247293"/>
    <w:rsid w:val="00247300"/>
    <w:rsid w:val="00251BC5"/>
    <w:rsid w:val="00252C16"/>
    <w:rsid w:val="0025559B"/>
    <w:rsid w:val="00257620"/>
    <w:rsid w:val="00257DCD"/>
    <w:rsid w:val="002600D0"/>
    <w:rsid w:val="00260520"/>
    <w:rsid w:val="0026062F"/>
    <w:rsid w:val="00261E8E"/>
    <w:rsid w:val="0026237F"/>
    <w:rsid w:val="00262823"/>
    <w:rsid w:val="0026420B"/>
    <w:rsid w:val="002644B5"/>
    <w:rsid w:val="002648FA"/>
    <w:rsid w:val="0026756D"/>
    <w:rsid w:val="002707C9"/>
    <w:rsid w:val="00271A34"/>
    <w:rsid w:val="00272908"/>
    <w:rsid w:val="00272E98"/>
    <w:rsid w:val="00272F18"/>
    <w:rsid w:val="00273A7B"/>
    <w:rsid w:val="0027442F"/>
    <w:rsid w:val="00274BAD"/>
    <w:rsid w:val="00274E87"/>
    <w:rsid w:val="00274F28"/>
    <w:rsid w:val="0027558B"/>
    <w:rsid w:val="00276496"/>
    <w:rsid w:val="002778CA"/>
    <w:rsid w:val="002779FC"/>
    <w:rsid w:val="00280A6D"/>
    <w:rsid w:val="002811C4"/>
    <w:rsid w:val="0028184E"/>
    <w:rsid w:val="0028270A"/>
    <w:rsid w:val="00282F9C"/>
    <w:rsid w:val="00283A56"/>
    <w:rsid w:val="00290147"/>
    <w:rsid w:val="0029131E"/>
    <w:rsid w:val="0029194C"/>
    <w:rsid w:val="002958D5"/>
    <w:rsid w:val="00295B19"/>
    <w:rsid w:val="00296112"/>
    <w:rsid w:val="002961B8"/>
    <w:rsid w:val="00297DA2"/>
    <w:rsid w:val="002A1096"/>
    <w:rsid w:val="002A13EA"/>
    <w:rsid w:val="002A1A76"/>
    <w:rsid w:val="002A1CB7"/>
    <w:rsid w:val="002A2B3E"/>
    <w:rsid w:val="002A3231"/>
    <w:rsid w:val="002A4B28"/>
    <w:rsid w:val="002A56D1"/>
    <w:rsid w:val="002A57FB"/>
    <w:rsid w:val="002A5E56"/>
    <w:rsid w:val="002A6CBC"/>
    <w:rsid w:val="002A6FFE"/>
    <w:rsid w:val="002A7DC1"/>
    <w:rsid w:val="002B1A85"/>
    <w:rsid w:val="002B25FC"/>
    <w:rsid w:val="002B3B80"/>
    <w:rsid w:val="002B68F7"/>
    <w:rsid w:val="002C24F1"/>
    <w:rsid w:val="002C2FF6"/>
    <w:rsid w:val="002C4D48"/>
    <w:rsid w:val="002C5763"/>
    <w:rsid w:val="002C5CDB"/>
    <w:rsid w:val="002C7171"/>
    <w:rsid w:val="002C7EE6"/>
    <w:rsid w:val="002D11A4"/>
    <w:rsid w:val="002D1455"/>
    <w:rsid w:val="002D186E"/>
    <w:rsid w:val="002D4137"/>
    <w:rsid w:val="002E0502"/>
    <w:rsid w:val="002E0B0E"/>
    <w:rsid w:val="002E0E5D"/>
    <w:rsid w:val="002E1082"/>
    <w:rsid w:val="002E126F"/>
    <w:rsid w:val="002E1308"/>
    <w:rsid w:val="002E151E"/>
    <w:rsid w:val="002E29ED"/>
    <w:rsid w:val="002E2CD7"/>
    <w:rsid w:val="002E2F45"/>
    <w:rsid w:val="002E3E99"/>
    <w:rsid w:val="002E42C7"/>
    <w:rsid w:val="002E49D5"/>
    <w:rsid w:val="002E4E2A"/>
    <w:rsid w:val="002E64DA"/>
    <w:rsid w:val="002E71B3"/>
    <w:rsid w:val="002F38A3"/>
    <w:rsid w:val="002F4467"/>
    <w:rsid w:val="002F5929"/>
    <w:rsid w:val="002F5DC1"/>
    <w:rsid w:val="002F7498"/>
    <w:rsid w:val="00301491"/>
    <w:rsid w:val="00302507"/>
    <w:rsid w:val="00303312"/>
    <w:rsid w:val="00303A18"/>
    <w:rsid w:val="00304E3C"/>
    <w:rsid w:val="00306209"/>
    <w:rsid w:val="00310038"/>
    <w:rsid w:val="00310265"/>
    <w:rsid w:val="00310960"/>
    <w:rsid w:val="00311E8F"/>
    <w:rsid w:val="00312827"/>
    <w:rsid w:val="0031368C"/>
    <w:rsid w:val="003137A0"/>
    <w:rsid w:val="003140C4"/>
    <w:rsid w:val="00314DA9"/>
    <w:rsid w:val="00315A37"/>
    <w:rsid w:val="0031636D"/>
    <w:rsid w:val="0031670D"/>
    <w:rsid w:val="003170E5"/>
    <w:rsid w:val="003170EA"/>
    <w:rsid w:val="003177EF"/>
    <w:rsid w:val="003209E7"/>
    <w:rsid w:val="00320F56"/>
    <w:rsid w:val="003232D0"/>
    <w:rsid w:val="00323316"/>
    <w:rsid w:val="00323801"/>
    <w:rsid w:val="00325F1C"/>
    <w:rsid w:val="0033100D"/>
    <w:rsid w:val="00333CF8"/>
    <w:rsid w:val="00333FAF"/>
    <w:rsid w:val="00334476"/>
    <w:rsid w:val="00336847"/>
    <w:rsid w:val="00340E2E"/>
    <w:rsid w:val="003411F8"/>
    <w:rsid w:val="003415C5"/>
    <w:rsid w:val="003424AD"/>
    <w:rsid w:val="00342C3A"/>
    <w:rsid w:val="00342FE6"/>
    <w:rsid w:val="00344469"/>
    <w:rsid w:val="00344AD1"/>
    <w:rsid w:val="00344C1D"/>
    <w:rsid w:val="003461E0"/>
    <w:rsid w:val="00347113"/>
    <w:rsid w:val="0035047A"/>
    <w:rsid w:val="00351397"/>
    <w:rsid w:val="00353461"/>
    <w:rsid w:val="00353F28"/>
    <w:rsid w:val="00356F31"/>
    <w:rsid w:val="00357AD2"/>
    <w:rsid w:val="00360991"/>
    <w:rsid w:val="003612A3"/>
    <w:rsid w:val="00361C0F"/>
    <w:rsid w:val="003628E6"/>
    <w:rsid w:val="00362C8C"/>
    <w:rsid w:val="00362DCD"/>
    <w:rsid w:val="00363D81"/>
    <w:rsid w:val="003640FB"/>
    <w:rsid w:val="00365C3C"/>
    <w:rsid w:val="00366441"/>
    <w:rsid w:val="003665D0"/>
    <w:rsid w:val="00366CB8"/>
    <w:rsid w:val="00370041"/>
    <w:rsid w:val="003716AB"/>
    <w:rsid w:val="00371A47"/>
    <w:rsid w:val="00371C22"/>
    <w:rsid w:val="00372137"/>
    <w:rsid w:val="0037346D"/>
    <w:rsid w:val="0037370D"/>
    <w:rsid w:val="00374391"/>
    <w:rsid w:val="0037447D"/>
    <w:rsid w:val="0037622C"/>
    <w:rsid w:val="003762AA"/>
    <w:rsid w:val="00376ACA"/>
    <w:rsid w:val="00376C32"/>
    <w:rsid w:val="00377C36"/>
    <w:rsid w:val="00377C5F"/>
    <w:rsid w:val="0038097E"/>
    <w:rsid w:val="00381FA3"/>
    <w:rsid w:val="00384667"/>
    <w:rsid w:val="003850A7"/>
    <w:rsid w:val="003879A6"/>
    <w:rsid w:val="00390421"/>
    <w:rsid w:val="00392B40"/>
    <w:rsid w:val="00394FD8"/>
    <w:rsid w:val="00395189"/>
    <w:rsid w:val="003960B8"/>
    <w:rsid w:val="0039666C"/>
    <w:rsid w:val="00396E53"/>
    <w:rsid w:val="00396EB0"/>
    <w:rsid w:val="003A11AE"/>
    <w:rsid w:val="003A235B"/>
    <w:rsid w:val="003A2B1B"/>
    <w:rsid w:val="003A31A3"/>
    <w:rsid w:val="003A3B7E"/>
    <w:rsid w:val="003A5BDE"/>
    <w:rsid w:val="003A6583"/>
    <w:rsid w:val="003A6686"/>
    <w:rsid w:val="003A6801"/>
    <w:rsid w:val="003B055B"/>
    <w:rsid w:val="003B2594"/>
    <w:rsid w:val="003B31F2"/>
    <w:rsid w:val="003B4142"/>
    <w:rsid w:val="003B48F2"/>
    <w:rsid w:val="003B7D11"/>
    <w:rsid w:val="003C0714"/>
    <w:rsid w:val="003C305C"/>
    <w:rsid w:val="003C383F"/>
    <w:rsid w:val="003C4CD1"/>
    <w:rsid w:val="003C56D5"/>
    <w:rsid w:val="003C5B5C"/>
    <w:rsid w:val="003C5F34"/>
    <w:rsid w:val="003C7B46"/>
    <w:rsid w:val="003D141C"/>
    <w:rsid w:val="003D29F4"/>
    <w:rsid w:val="003D312D"/>
    <w:rsid w:val="003D368A"/>
    <w:rsid w:val="003D4C38"/>
    <w:rsid w:val="003D7DF5"/>
    <w:rsid w:val="003E00DF"/>
    <w:rsid w:val="003E053E"/>
    <w:rsid w:val="003E090E"/>
    <w:rsid w:val="003E1E0F"/>
    <w:rsid w:val="003E33F2"/>
    <w:rsid w:val="003E4A2A"/>
    <w:rsid w:val="003E6607"/>
    <w:rsid w:val="003E662E"/>
    <w:rsid w:val="003E703B"/>
    <w:rsid w:val="003E7C67"/>
    <w:rsid w:val="003F09CD"/>
    <w:rsid w:val="003F2D02"/>
    <w:rsid w:val="003F32C1"/>
    <w:rsid w:val="003F3BBB"/>
    <w:rsid w:val="003F3E00"/>
    <w:rsid w:val="003F4BFD"/>
    <w:rsid w:val="003F5EC0"/>
    <w:rsid w:val="003F60CC"/>
    <w:rsid w:val="00400D1A"/>
    <w:rsid w:val="004022D2"/>
    <w:rsid w:val="004029D4"/>
    <w:rsid w:val="00405429"/>
    <w:rsid w:val="00406602"/>
    <w:rsid w:val="00406709"/>
    <w:rsid w:val="004102C1"/>
    <w:rsid w:val="004118B7"/>
    <w:rsid w:val="00411A40"/>
    <w:rsid w:val="00413A1B"/>
    <w:rsid w:val="00414978"/>
    <w:rsid w:val="00415ACE"/>
    <w:rsid w:val="0041665B"/>
    <w:rsid w:val="004166BE"/>
    <w:rsid w:val="00416C15"/>
    <w:rsid w:val="00417997"/>
    <w:rsid w:val="00417DB3"/>
    <w:rsid w:val="0042096D"/>
    <w:rsid w:val="00423C60"/>
    <w:rsid w:val="00424783"/>
    <w:rsid w:val="00424DCC"/>
    <w:rsid w:val="00424E48"/>
    <w:rsid w:val="00425312"/>
    <w:rsid w:val="00425BD7"/>
    <w:rsid w:val="00426023"/>
    <w:rsid w:val="00426142"/>
    <w:rsid w:val="004261DD"/>
    <w:rsid w:val="00431A02"/>
    <w:rsid w:val="00432195"/>
    <w:rsid w:val="004328A5"/>
    <w:rsid w:val="00433BC6"/>
    <w:rsid w:val="00433DE7"/>
    <w:rsid w:val="00436DC0"/>
    <w:rsid w:val="00437FB5"/>
    <w:rsid w:val="004407A8"/>
    <w:rsid w:val="00440F85"/>
    <w:rsid w:val="004413F9"/>
    <w:rsid w:val="0044143E"/>
    <w:rsid w:val="004414EE"/>
    <w:rsid w:val="00441B2C"/>
    <w:rsid w:val="004429DB"/>
    <w:rsid w:val="00443A4C"/>
    <w:rsid w:val="00443D43"/>
    <w:rsid w:val="004467E3"/>
    <w:rsid w:val="00446D49"/>
    <w:rsid w:val="00447B7E"/>
    <w:rsid w:val="00447C51"/>
    <w:rsid w:val="00447C84"/>
    <w:rsid w:val="00447CF8"/>
    <w:rsid w:val="00450852"/>
    <w:rsid w:val="00451532"/>
    <w:rsid w:val="00454843"/>
    <w:rsid w:val="00454D4C"/>
    <w:rsid w:val="00456B20"/>
    <w:rsid w:val="00457249"/>
    <w:rsid w:val="00461070"/>
    <w:rsid w:val="004640E0"/>
    <w:rsid w:val="0046446C"/>
    <w:rsid w:val="004669EE"/>
    <w:rsid w:val="00470943"/>
    <w:rsid w:val="0047112C"/>
    <w:rsid w:val="0047325F"/>
    <w:rsid w:val="00476E5A"/>
    <w:rsid w:val="00476FB3"/>
    <w:rsid w:val="0047795C"/>
    <w:rsid w:val="00477AF0"/>
    <w:rsid w:val="004805B2"/>
    <w:rsid w:val="00480E72"/>
    <w:rsid w:val="0048107C"/>
    <w:rsid w:val="004819AA"/>
    <w:rsid w:val="00481D78"/>
    <w:rsid w:val="0048439F"/>
    <w:rsid w:val="0048559E"/>
    <w:rsid w:val="0048640F"/>
    <w:rsid w:val="00487602"/>
    <w:rsid w:val="004901E9"/>
    <w:rsid w:val="004911E1"/>
    <w:rsid w:val="00492717"/>
    <w:rsid w:val="00494527"/>
    <w:rsid w:val="0049475A"/>
    <w:rsid w:val="00495E2C"/>
    <w:rsid w:val="00495F90"/>
    <w:rsid w:val="004966A7"/>
    <w:rsid w:val="00496744"/>
    <w:rsid w:val="00497470"/>
    <w:rsid w:val="00497D85"/>
    <w:rsid w:val="004A04C4"/>
    <w:rsid w:val="004A0867"/>
    <w:rsid w:val="004A0C01"/>
    <w:rsid w:val="004A1D20"/>
    <w:rsid w:val="004A2A08"/>
    <w:rsid w:val="004A412A"/>
    <w:rsid w:val="004A4B7F"/>
    <w:rsid w:val="004A584E"/>
    <w:rsid w:val="004A62D7"/>
    <w:rsid w:val="004A7453"/>
    <w:rsid w:val="004A7455"/>
    <w:rsid w:val="004A75DD"/>
    <w:rsid w:val="004B1119"/>
    <w:rsid w:val="004B21DC"/>
    <w:rsid w:val="004B2DC8"/>
    <w:rsid w:val="004B31C8"/>
    <w:rsid w:val="004B4C02"/>
    <w:rsid w:val="004B5656"/>
    <w:rsid w:val="004B6ABC"/>
    <w:rsid w:val="004B700A"/>
    <w:rsid w:val="004C04CF"/>
    <w:rsid w:val="004C0816"/>
    <w:rsid w:val="004C10F2"/>
    <w:rsid w:val="004C119F"/>
    <w:rsid w:val="004C181B"/>
    <w:rsid w:val="004C31BA"/>
    <w:rsid w:val="004C33CF"/>
    <w:rsid w:val="004C3480"/>
    <w:rsid w:val="004C415A"/>
    <w:rsid w:val="004C43DD"/>
    <w:rsid w:val="004C57A8"/>
    <w:rsid w:val="004C5ADD"/>
    <w:rsid w:val="004C5CEA"/>
    <w:rsid w:val="004C5EF2"/>
    <w:rsid w:val="004C61FE"/>
    <w:rsid w:val="004C78AA"/>
    <w:rsid w:val="004C7C49"/>
    <w:rsid w:val="004D06C3"/>
    <w:rsid w:val="004D0785"/>
    <w:rsid w:val="004D096F"/>
    <w:rsid w:val="004D0B74"/>
    <w:rsid w:val="004D1344"/>
    <w:rsid w:val="004D3BF3"/>
    <w:rsid w:val="004D443F"/>
    <w:rsid w:val="004D459F"/>
    <w:rsid w:val="004D4CCD"/>
    <w:rsid w:val="004D5E6D"/>
    <w:rsid w:val="004D6801"/>
    <w:rsid w:val="004D6BFE"/>
    <w:rsid w:val="004E031E"/>
    <w:rsid w:val="004E2953"/>
    <w:rsid w:val="004E3CC9"/>
    <w:rsid w:val="004E3FEA"/>
    <w:rsid w:val="004E4310"/>
    <w:rsid w:val="004E477E"/>
    <w:rsid w:val="004E605E"/>
    <w:rsid w:val="004E6E76"/>
    <w:rsid w:val="004E781D"/>
    <w:rsid w:val="004F08AC"/>
    <w:rsid w:val="004F110F"/>
    <w:rsid w:val="004F14CA"/>
    <w:rsid w:val="004F1C20"/>
    <w:rsid w:val="004F2D39"/>
    <w:rsid w:val="004F4230"/>
    <w:rsid w:val="004F44DF"/>
    <w:rsid w:val="004F4934"/>
    <w:rsid w:val="004F4AE6"/>
    <w:rsid w:val="004F4FD2"/>
    <w:rsid w:val="004F5D56"/>
    <w:rsid w:val="004F6C5D"/>
    <w:rsid w:val="0050050A"/>
    <w:rsid w:val="00500E93"/>
    <w:rsid w:val="0050187B"/>
    <w:rsid w:val="00502423"/>
    <w:rsid w:val="0050257B"/>
    <w:rsid w:val="005028F7"/>
    <w:rsid w:val="005062F9"/>
    <w:rsid w:val="00507065"/>
    <w:rsid w:val="005079DC"/>
    <w:rsid w:val="00507F0F"/>
    <w:rsid w:val="005125EA"/>
    <w:rsid w:val="00512E35"/>
    <w:rsid w:val="00513759"/>
    <w:rsid w:val="00516535"/>
    <w:rsid w:val="005168C4"/>
    <w:rsid w:val="0051773D"/>
    <w:rsid w:val="00521391"/>
    <w:rsid w:val="005220FB"/>
    <w:rsid w:val="00527D0E"/>
    <w:rsid w:val="00530112"/>
    <w:rsid w:val="00530D81"/>
    <w:rsid w:val="00531B93"/>
    <w:rsid w:val="0053223A"/>
    <w:rsid w:val="0053426B"/>
    <w:rsid w:val="005342B1"/>
    <w:rsid w:val="00535343"/>
    <w:rsid w:val="005367FD"/>
    <w:rsid w:val="00537B51"/>
    <w:rsid w:val="00540001"/>
    <w:rsid w:val="00540D27"/>
    <w:rsid w:val="00541427"/>
    <w:rsid w:val="00541559"/>
    <w:rsid w:val="005420AB"/>
    <w:rsid w:val="0054230B"/>
    <w:rsid w:val="00543589"/>
    <w:rsid w:val="00544BC2"/>
    <w:rsid w:val="0054660D"/>
    <w:rsid w:val="00546D51"/>
    <w:rsid w:val="00551A7C"/>
    <w:rsid w:val="00552674"/>
    <w:rsid w:val="00553B02"/>
    <w:rsid w:val="005557F0"/>
    <w:rsid w:val="00556952"/>
    <w:rsid w:val="00560CE5"/>
    <w:rsid w:val="00561BA3"/>
    <w:rsid w:val="00561D21"/>
    <w:rsid w:val="005627A7"/>
    <w:rsid w:val="0056329A"/>
    <w:rsid w:val="00564E7E"/>
    <w:rsid w:val="005659CE"/>
    <w:rsid w:val="005660DF"/>
    <w:rsid w:val="005724A8"/>
    <w:rsid w:val="00572610"/>
    <w:rsid w:val="00572CFA"/>
    <w:rsid w:val="0057400D"/>
    <w:rsid w:val="0057421D"/>
    <w:rsid w:val="005749A7"/>
    <w:rsid w:val="00574F42"/>
    <w:rsid w:val="00575BF5"/>
    <w:rsid w:val="005769E2"/>
    <w:rsid w:val="00577191"/>
    <w:rsid w:val="00577966"/>
    <w:rsid w:val="005808CA"/>
    <w:rsid w:val="00580F3D"/>
    <w:rsid w:val="00582B84"/>
    <w:rsid w:val="00584539"/>
    <w:rsid w:val="00585A95"/>
    <w:rsid w:val="00586CC2"/>
    <w:rsid w:val="00586D10"/>
    <w:rsid w:val="0059093B"/>
    <w:rsid w:val="00590985"/>
    <w:rsid w:val="005915BF"/>
    <w:rsid w:val="00592753"/>
    <w:rsid w:val="00592A89"/>
    <w:rsid w:val="00595992"/>
    <w:rsid w:val="00597030"/>
    <w:rsid w:val="00597A7F"/>
    <w:rsid w:val="005A093C"/>
    <w:rsid w:val="005A1C45"/>
    <w:rsid w:val="005A2CC8"/>
    <w:rsid w:val="005A349E"/>
    <w:rsid w:val="005A4537"/>
    <w:rsid w:val="005A6161"/>
    <w:rsid w:val="005B0379"/>
    <w:rsid w:val="005B11F9"/>
    <w:rsid w:val="005B16CC"/>
    <w:rsid w:val="005B17A3"/>
    <w:rsid w:val="005B1AA1"/>
    <w:rsid w:val="005B1D53"/>
    <w:rsid w:val="005B259E"/>
    <w:rsid w:val="005B34ED"/>
    <w:rsid w:val="005B4235"/>
    <w:rsid w:val="005B4568"/>
    <w:rsid w:val="005B6859"/>
    <w:rsid w:val="005B6D42"/>
    <w:rsid w:val="005B6D5E"/>
    <w:rsid w:val="005B7081"/>
    <w:rsid w:val="005C2151"/>
    <w:rsid w:val="005C436C"/>
    <w:rsid w:val="005C4415"/>
    <w:rsid w:val="005C48F2"/>
    <w:rsid w:val="005C614C"/>
    <w:rsid w:val="005C62B4"/>
    <w:rsid w:val="005C6C58"/>
    <w:rsid w:val="005D2E14"/>
    <w:rsid w:val="005D30F2"/>
    <w:rsid w:val="005D3B5A"/>
    <w:rsid w:val="005D3DDD"/>
    <w:rsid w:val="005D4476"/>
    <w:rsid w:val="005D4D71"/>
    <w:rsid w:val="005D6B9A"/>
    <w:rsid w:val="005D7E1C"/>
    <w:rsid w:val="005E0D7C"/>
    <w:rsid w:val="005E17DC"/>
    <w:rsid w:val="005E23DE"/>
    <w:rsid w:val="005E3051"/>
    <w:rsid w:val="005E3267"/>
    <w:rsid w:val="005E3C7C"/>
    <w:rsid w:val="005E53B6"/>
    <w:rsid w:val="005E6DB4"/>
    <w:rsid w:val="005E73AB"/>
    <w:rsid w:val="005E7D63"/>
    <w:rsid w:val="005F1906"/>
    <w:rsid w:val="005F1BC8"/>
    <w:rsid w:val="005F1ED5"/>
    <w:rsid w:val="005F275F"/>
    <w:rsid w:val="005F2BC2"/>
    <w:rsid w:val="005F488D"/>
    <w:rsid w:val="005F5A99"/>
    <w:rsid w:val="005F761B"/>
    <w:rsid w:val="00600F64"/>
    <w:rsid w:val="0060148C"/>
    <w:rsid w:val="00601A09"/>
    <w:rsid w:val="00604686"/>
    <w:rsid w:val="00604A3A"/>
    <w:rsid w:val="00605DBD"/>
    <w:rsid w:val="00607421"/>
    <w:rsid w:val="0060754E"/>
    <w:rsid w:val="006111A9"/>
    <w:rsid w:val="00611986"/>
    <w:rsid w:val="00612205"/>
    <w:rsid w:val="00613489"/>
    <w:rsid w:val="00614722"/>
    <w:rsid w:val="00615F9F"/>
    <w:rsid w:val="0061704B"/>
    <w:rsid w:val="0061787B"/>
    <w:rsid w:val="006178A2"/>
    <w:rsid w:val="006202CE"/>
    <w:rsid w:val="00620858"/>
    <w:rsid w:val="0062289E"/>
    <w:rsid w:val="0062380E"/>
    <w:rsid w:val="00624F34"/>
    <w:rsid w:val="006266C0"/>
    <w:rsid w:val="00626CDD"/>
    <w:rsid w:val="0063083F"/>
    <w:rsid w:val="00632E1D"/>
    <w:rsid w:val="006337FB"/>
    <w:rsid w:val="00634D5E"/>
    <w:rsid w:val="00635041"/>
    <w:rsid w:val="0064323B"/>
    <w:rsid w:val="0064355B"/>
    <w:rsid w:val="00644AC2"/>
    <w:rsid w:val="00647004"/>
    <w:rsid w:val="006477CE"/>
    <w:rsid w:val="0064787F"/>
    <w:rsid w:val="00651633"/>
    <w:rsid w:val="00651C99"/>
    <w:rsid w:val="00652712"/>
    <w:rsid w:val="006533BD"/>
    <w:rsid w:val="006547E5"/>
    <w:rsid w:val="00655701"/>
    <w:rsid w:val="00655F31"/>
    <w:rsid w:val="00657516"/>
    <w:rsid w:val="00660885"/>
    <w:rsid w:val="006615D0"/>
    <w:rsid w:val="00661956"/>
    <w:rsid w:val="00663CCD"/>
    <w:rsid w:val="00664126"/>
    <w:rsid w:val="006643AC"/>
    <w:rsid w:val="00665584"/>
    <w:rsid w:val="00665BB7"/>
    <w:rsid w:val="00667B97"/>
    <w:rsid w:val="00671B25"/>
    <w:rsid w:val="00671BE3"/>
    <w:rsid w:val="00671F2C"/>
    <w:rsid w:val="00672118"/>
    <w:rsid w:val="006757D0"/>
    <w:rsid w:val="00675B07"/>
    <w:rsid w:val="00675EA5"/>
    <w:rsid w:val="006804DC"/>
    <w:rsid w:val="00681647"/>
    <w:rsid w:val="00681CF5"/>
    <w:rsid w:val="006833EE"/>
    <w:rsid w:val="0068553C"/>
    <w:rsid w:val="006856DF"/>
    <w:rsid w:val="00685E19"/>
    <w:rsid w:val="00685E47"/>
    <w:rsid w:val="00691400"/>
    <w:rsid w:val="00692097"/>
    <w:rsid w:val="00692E63"/>
    <w:rsid w:val="00693853"/>
    <w:rsid w:val="0069449B"/>
    <w:rsid w:val="00696254"/>
    <w:rsid w:val="00697774"/>
    <w:rsid w:val="006A1AC6"/>
    <w:rsid w:val="006A21F1"/>
    <w:rsid w:val="006A27AB"/>
    <w:rsid w:val="006A29D9"/>
    <w:rsid w:val="006A3614"/>
    <w:rsid w:val="006A371A"/>
    <w:rsid w:val="006A43DF"/>
    <w:rsid w:val="006A452E"/>
    <w:rsid w:val="006A4E4A"/>
    <w:rsid w:val="006A5D77"/>
    <w:rsid w:val="006A6CD9"/>
    <w:rsid w:val="006A6EFC"/>
    <w:rsid w:val="006A7118"/>
    <w:rsid w:val="006A781F"/>
    <w:rsid w:val="006A7B6D"/>
    <w:rsid w:val="006A7CD0"/>
    <w:rsid w:val="006B0529"/>
    <w:rsid w:val="006B0B19"/>
    <w:rsid w:val="006B21E0"/>
    <w:rsid w:val="006B4433"/>
    <w:rsid w:val="006B5272"/>
    <w:rsid w:val="006B5A53"/>
    <w:rsid w:val="006B5C75"/>
    <w:rsid w:val="006C1DAB"/>
    <w:rsid w:val="006C2D98"/>
    <w:rsid w:val="006C3338"/>
    <w:rsid w:val="006C486B"/>
    <w:rsid w:val="006C5315"/>
    <w:rsid w:val="006C586E"/>
    <w:rsid w:val="006C65D2"/>
    <w:rsid w:val="006C6A2B"/>
    <w:rsid w:val="006C6ACC"/>
    <w:rsid w:val="006C76B4"/>
    <w:rsid w:val="006C7784"/>
    <w:rsid w:val="006D24EB"/>
    <w:rsid w:val="006D25AC"/>
    <w:rsid w:val="006D319B"/>
    <w:rsid w:val="006D3C00"/>
    <w:rsid w:val="006D47AC"/>
    <w:rsid w:val="006D4F02"/>
    <w:rsid w:val="006D4F8E"/>
    <w:rsid w:val="006D55F5"/>
    <w:rsid w:val="006D5650"/>
    <w:rsid w:val="006D7857"/>
    <w:rsid w:val="006E223A"/>
    <w:rsid w:val="006E2D40"/>
    <w:rsid w:val="006E4D90"/>
    <w:rsid w:val="006E5257"/>
    <w:rsid w:val="006E6ACB"/>
    <w:rsid w:val="006E6EAD"/>
    <w:rsid w:val="006F2C21"/>
    <w:rsid w:val="006F396A"/>
    <w:rsid w:val="006F4F5E"/>
    <w:rsid w:val="006F5151"/>
    <w:rsid w:val="006F59A0"/>
    <w:rsid w:val="006F5C22"/>
    <w:rsid w:val="006F6BD4"/>
    <w:rsid w:val="006F6D21"/>
    <w:rsid w:val="006F7B2E"/>
    <w:rsid w:val="007000C5"/>
    <w:rsid w:val="007007D1"/>
    <w:rsid w:val="00701236"/>
    <w:rsid w:val="00702E46"/>
    <w:rsid w:val="007034D8"/>
    <w:rsid w:val="00703687"/>
    <w:rsid w:val="00704D59"/>
    <w:rsid w:val="00705322"/>
    <w:rsid w:val="00707A65"/>
    <w:rsid w:val="00710184"/>
    <w:rsid w:val="00710CBE"/>
    <w:rsid w:val="00710F45"/>
    <w:rsid w:val="00711BEF"/>
    <w:rsid w:val="00711C8B"/>
    <w:rsid w:val="00715BE8"/>
    <w:rsid w:val="00716039"/>
    <w:rsid w:val="0071626B"/>
    <w:rsid w:val="00716A51"/>
    <w:rsid w:val="00716B28"/>
    <w:rsid w:val="0072105D"/>
    <w:rsid w:val="007246C2"/>
    <w:rsid w:val="007251A4"/>
    <w:rsid w:val="00726E2C"/>
    <w:rsid w:val="00727D1B"/>
    <w:rsid w:val="00727DEA"/>
    <w:rsid w:val="00730F1E"/>
    <w:rsid w:val="007334A2"/>
    <w:rsid w:val="007338C8"/>
    <w:rsid w:val="0073400D"/>
    <w:rsid w:val="007343ED"/>
    <w:rsid w:val="00734559"/>
    <w:rsid w:val="00734C6D"/>
    <w:rsid w:val="0073505C"/>
    <w:rsid w:val="00735E96"/>
    <w:rsid w:val="00736427"/>
    <w:rsid w:val="00743347"/>
    <w:rsid w:val="007449FE"/>
    <w:rsid w:val="00745382"/>
    <w:rsid w:val="00745827"/>
    <w:rsid w:val="0075096F"/>
    <w:rsid w:val="00750B01"/>
    <w:rsid w:val="00752625"/>
    <w:rsid w:val="00753DB6"/>
    <w:rsid w:val="007566B8"/>
    <w:rsid w:val="007574DD"/>
    <w:rsid w:val="00757AB2"/>
    <w:rsid w:val="007612E5"/>
    <w:rsid w:val="00761A46"/>
    <w:rsid w:val="00761B31"/>
    <w:rsid w:val="007622D9"/>
    <w:rsid w:val="0076283B"/>
    <w:rsid w:val="0076289E"/>
    <w:rsid w:val="00763918"/>
    <w:rsid w:val="0076484B"/>
    <w:rsid w:val="00764F1E"/>
    <w:rsid w:val="0076516C"/>
    <w:rsid w:val="0076670B"/>
    <w:rsid w:val="007670B3"/>
    <w:rsid w:val="007672D1"/>
    <w:rsid w:val="00771DA8"/>
    <w:rsid w:val="00771F3E"/>
    <w:rsid w:val="00772312"/>
    <w:rsid w:val="007723BD"/>
    <w:rsid w:val="00772995"/>
    <w:rsid w:val="00772CBE"/>
    <w:rsid w:val="00772D96"/>
    <w:rsid w:val="007734E4"/>
    <w:rsid w:val="00773756"/>
    <w:rsid w:val="00774E8A"/>
    <w:rsid w:val="00774FE4"/>
    <w:rsid w:val="0077580D"/>
    <w:rsid w:val="00776F73"/>
    <w:rsid w:val="00777215"/>
    <w:rsid w:val="00777362"/>
    <w:rsid w:val="007775BC"/>
    <w:rsid w:val="00777BA3"/>
    <w:rsid w:val="0078074F"/>
    <w:rsid w:val="00780EAD"/>
    <w:rsid w:val="0078111B"/>
    <w:rsid w:val="00781464"/>
    <w:rsid w:val="0078257E"/>
    <w:rsid w:val="00782E3F"/>
    <w:rsid w:val="00783369"/>
    <w:rsid w:val="00785E15"/>
    <w:rsid w:val="0078602D"/>
    <w:rsid w:val="00791917"/>
    <w:rsid w:val="00793BD4"/>
    <w:rsid w:val="00795184"/>
    <w:rsid w:val="0079542C"/>
    <w:rsid w:val="00795BBC"/>
    <w:rsid w:val="00795CA6"/>
    <w:rsid w:val="00795EED"/>
    <w:rsid w:val="00796599"/>
    <w:rsid w:val="00796C34"/>
    <w:rsid w:val="00796DF0"/>
    <w:rsid w:val="007979DE"/>
    <w:rsid w:val="00797F97"/>
    <w:rsid w:val="007A2854"/>
    <w:rsid w:val="007A427F"/>
    <w:rsid w:val="007A49A0"/>
    <w:rsid w:val="007A64CF"/>
    <w:rsid w:val="007A6A03"/>
    <w:rsid w:val="007A78BE"/>
    <w:rsid w:val="007A7D86"/>
    <w:rsid w:val="007B0F9C"/>
    <w:rsid w:val="007B31E6"/>
    <w:rsid w:val="007B328F"/>
    <w:rsid w:val="007B497B"/>
    <w:rsid w:val="007B61BC"/>
    <w:rsid w:val="007C3F38"/>
    <w:rsid w:val="007C4715"/>
    <w:rsid w:val="007C4EBB"/>
    <w:rsid w:val="007C5040"/>
    <w:rsid w:val="007C54AB"/>
    <w:rsid w:val="007C5D1E"/>
    <w:rsid w:val="007D0186"/>
    <w:rsid w:val="007D1ECB"/>
    <w:rsid w:val="007D368B"/>
    <w:rsid w:val="007D4708"/>
    <w:rsid w:val="007D505F"/>
    <w:rsid w:val="007D5808"/>
    <w:rsid w:val="007D7505"/>
    <w:rsid w:val="007D7DC3"/>
    <w:rsid w:val="007E0655"/>
    <w:rsid w:val="007E35F9"/>
    <w:rsid w:val="007E36B2"/>
    <w:rsid w:val="007E6E02"/>
    <w:rsid w:val="007F125C"/>
    <w:rsid w:val="007F161A"/>
    <w:rsid w:val="007F2FBA"/>
    <w:rsid w:val="007F2FF5"/>
    <w:rsid w:val="007F37BD"/>
    <w:rsid w:val="007F3D66"/>
    <w:rsid w:val="007F74F6"/>
    <w:rsid w:val="00802649"/>
    <w:rsid w:val="008038AD"/>
    <w:rsid w:val="00804F70"/>
    <w:rsid w:val="00805351"/>
    <w:rsid w:val="008059B3"/>
    <w:rsid w:val="008059BB"/>
    <w:rsid w:val="00806C62"/>
    <w:rsid w:val="00807DE7"/>
    <w:rsid w:val="008148E6"/>
    <w:rsid w:val="0081534F"/>
    <w:rsid w:val="00815512"/>
    <w:rsid w:val="00815EF2"/>
    <w:rsid w:val="008160D0"/>
    <w:rsid w:val="00816BAB"/>
    <w:rsid w:val="008172E1"/>
    <w:rsid w:val="00817729"/>
    <w:rsid w:val="00820CB4"/>
    <w:rsid w:val="00821402"/>
    <w:rsid w:val="00822617"/>
    <w:rsid w:val="00822679"/>
    <w:rsid w:val="00822D0F"/>
    <w:rsid w:val="00823894"/>
    <w:rsid w:val="00823BF9"/>
    <w:rsid w:val="00825116"/>
    <w:rsid w:val="008263C6"/>
    <w:rsid w:val="00827387"/>
    <w:rsid w:val="00827990"/>
    <w:rsid w:val="00830A85"/>
    <w:rsid w:val="00830CBD"/>
    <w:rsid w:val="00832FAD"/>
    <w:rsid w:val="0083346C"/>
    <w:rsid w:val="00834E4A"/>
    <w:rsid w:val="00836C19"/>
    <w:rsid w:val="00837F6F"/>
    <w:rsid w:val="00843DD5"/>
    <w:rsid w:val="00844F62"/>
    <w:rsid w:val="00845224"/>
    <w:rsid w:val="00845B00"/>
    <w:rsid w:val="00845DE1"/>
    <w:rsid w:val="00847697"/>
    <w:rsid w:val="00847E98"/>
    <w:rsid w:val="00851C1C"/>
    <w:rsid w:val="008531D0"/>
    <w:rsid w:val="00853297"/>
    <w:rsid w:val="008533A3"/>
    <w:rsid w:val="00853618"/>
    <w:rsid w:val="00854B18"/>
    <w:rsid w:val="00856437"/>
    <w:rsid w:val="0086095A"/>
    <w:rsid w:val="00860C6F"/>
    <w:rsid w:val="00862A39"/>
    <w:rsid w:val="008642CB"/>
    <w:rsid w:val="00865346"/>
    <w:rsid w:val="00865C16"/>
    <w:rsid w:val="00872D04"/>
    <w:rsid w:val="0087545E"/>
    <w:rsid w:val="008755F7"/>
    <w:rsid w:val="0087578A"/>
    <w:rsid w:val="00876C95"/>
    <w:rsid w:val="0088137E"/>
    <w:rsid w:val="0088287D"/>
    <w:rsid w:val="00882E24"/>
    <w:rsid w:val="00883B2E"/>
    <w:rsid w:val="008840FF"/>
    <w:rsid w:val="00885BDA"/>
    <w:rsid w:val="00885D23"/>
    <w:rsid w:val="0088727B"/>
    <w:rsid w:val="0088731C"/>
    <w:rsid w:val="00887F51"/>
    <w:rsid w:val="0089169A"/>
    <w:rsid w:val="00891A21"/>
    <w:rsid w:val="0089527E"/>
    <w:rsid w:val="008957E2"/>
    <w:rsid w:val="008A1099"/>
    <w:rsid w:val="008A17E1"/>
    <w:rsid w:val="008A265C"/>
    <w:rsid w:val="008A2E70"/>
    <w:rsid w:val="008A39FC"/>
    <w:rsid w:val="008A3C74"/>
    <w:rsid w:val="008A4E7A"/>
    <w:rsid w:val="008A5CEE"/>
    <w:rsid w:val="008A645E"/>
    <w:rsid w:val="008A6FBA"/>
    <w:rsid w:val="008A71C7"/>
    <w:rsid w:val="008A77EE"/>
    <w:rsid w:val="008B0B77"/>
    <w:rsid w:val="008B1FE2"/>
    <w:rsid w:val="008B24FD"/>
    <w:rsid w:val="008B3C24"/>
    <w:rsid w:val="008B7245"/>
    <w:rsid w:val="008B7693"/>
    <w:rsid w:val="008B7FC5"/>
    <w:rsid w:val="008C1219"/>
    <w:rsid w:val="008C195B"/>
    <w:rsid w:val="008C22C8"/>
    <w:rsid w:val="008C2508"/>
    <w:rsid w:val="008C2EF9"/>
    <w:rsid w:val="008C4DB3"/>
    <w:rsid w:val="008C5167"/>
    <w:rsid w:val="008C5DE4"/>
    <w:rsid w:val="008C79D2"/>
    <w:rsid w:val="008D02CA"/>
    <w:rsid w:val="008D044F"/>
    <w:rsid w:val="008D0636"/>
    <w:rsid w:val="008D1267"/>
    <w:rsid w:val="008D41C6"/>
    <w:rsid w:val="008D64BD"/>
    <w:rsid w:val="008D6694"/>
    <w:rsid w:val="008D714F"/>
    <w:rsid w:val="008E0189"/>
    <w:rsid w:val="008E16AF"/>
    <w:rsid w:val="008E1921"/>
    <w:rsid w:val="008E278B"/>
    <w:rsid w:val="008E2CD8"/>
    <w:rsid w:val="008E2E7E"/>
    <w:rsid w:val="008E484E"/>
    <w:rsid w:val="008E5109"/>
    <w:rsid w:val="008E5C87"/>
    <w:rsid w:val="008E7491"/>
    <w:rsid w:val="008F0C2C"/>
    <w:rsid w:val="008F13CC"/>
    <w:rsid w:val="008F1934"/>
    <w:rsid w:val="008F5547"/>
    <w:rsid w:val="008F5F50"/>
    <w:rsid w:val="008F703C"/>
    <w:rsid w:val="00900576"/>
    <w:rsid w:val="00901C59"/>
    <w:rsid w:val="009030CA"/>
    <w:rsid w:val="00905DF4"/>
    <w:rsid w:val="00905E8D"/>
    <w:rsid w:val="00906166"/>
    <w:rsid w:val="0090626C"/>
    <w:rsid w:val="009065CE"/>
    <w:rsid w:val="00906D35"/>
    <w:rsid w:val="00906F21"/>
    <w:rsid w:val="009078DF"/>
    <w:rsid w:val="00910BFE"/>
    <w:rsid w:val="00911344"/>
    <w:rsid w:val="00912528"/>
    <w:rsid w:val="00912C73"/>
    <w:rsid w:val="00914759"/>
    <w:rsid w:val="00914D17"/>
    <w:rsid w:val="0091681A"/>
    <w:rsid w:val="00920AEF"/>
    <w:rsid w:val="00921AF7"/>
    <w:rsid w:val="009223BC"/>
    <w:rsid w:val="009227A3"/>
    <w:rsid w:val="009238A9"/>
    <w:rsid w:val="009249C6"/>
    <w:rsid w:val="00925541"/>
    <w:rsid w:val="00925863"/>
    <w:rsid w:val="00925AB0"/>
    <w:rsid w:val="00927177"/>
    <w:rsid w:val="009279E4"/>
    <w:rsid w:val="009306CF"/>
    <w:rsid w:val="00932513"/>
    <w:rsid w:val="00933DCE"/>
    <w:rsid w:val="00934552"/>
    <w:rsid w:val="00934715"/>
    <w:rsid w:val="0093527A"/>
    <w:rsid w:val="009367D6"/>
    <w:rsid w:val="00936805"/>
    <w:rsid w:val="00937936"/>
    <w:rsid w:val="00942DAD"/>
    <w:rsid w:val="00943505"/>
    <w:rsid w:val="00943D8F"/>
    <w:rsid w:val="009475CD"/>
    <w:rsid w:val="00950415"/>
    <w:rsid w:val="009506DA"/>
    <w:rsid w:val="00951C09"/>
    <w:rsid w:val="00952156"/>
    <w:rsid w:val="00952A16"/>
    <w:rsid w:val="00952CBE"/>
    <w:rsid w:val="00953C00"/>
    <w:rsid w:val="009543DF"/>
    <w:rsid w:val="00954C7D"/>
    <w:rsid w:val="00954D09"/>
    <w:rsid w:val="009569B3"/>
    <w:rsid w:val="009600BD"/>
    <w:rsid w:val="00962586"/>
    <w:rsid w:val="00962F87"/>
    <w:rsid w:val="00965FDF"/>
    <w:rsid w:val="0096702C"/>
    <w:rsid w:val="009675A1"/>
    <w:rsid w:val="0097143A"/>
    <w:rsid w:val="0097174A"/>
    <w:rsid w:val="00971895"/>
    <w:rsid w:val="009733B6"/>
    <w:rsid w:val="0097384B"/>
    <w:rsid w:val="0097769F"/>
    <w:rsid w:val="00977924"/>
    <w:rsid w:val="009801D9"/>
    <w:rsid w:val="00980D78"/>
    <w:rsid w:val="009835C6"/>
    <w:rsid w:val="009849B9"/>
    <w:rsid w:val="009862F7"/>
    <w:rsid w:val="00986EFE"/>
    <w:rsid w:val="00987C14"/>
    <w:rsid w:val="0099095E"/>
    <w:rsid w:val="00990AD5"/>
    <w:rsid w:val="00990EDB"/>
    <w:rsid w:val="0099194C"/>
    <w:rsid w:val="009922A9"/>
    <w:rsid w:val="009922AD"/>
    <w:rsid w:val="00992FB8"/>
    <w:rsid w:val="0099350D"/>
    <w:rsid w:val="009968B7"/>
    <w:rsid w:val="0099735B"/>
    <w:rsid w:val="00997392"/>
    <w:rsid w:val="00997B01"/>
    <w:rsid w:val="009A0A44"/>
    <w:rsid w:val="009A0C09"/>
    <w:rsid w:val="009A0FF4"/>
    <w:rsid w:val="009A161F"/>
    <w:rsid w:val="009A28FD"/>
    <w:rsid w:val="009A4364"/>
    <w:rsid w:val="009A49A2"/>
    <w:rsid w:val="009A527C"/>
    <w:rsid w:val="009A6AF0"/>
    <w:rsid w:val="009B146D"/>
    <w:rsid w:val="009B2A73"/>
    <w:rsid w:val="009B6752"/>
    <w:rsid w:val="009B690E"/>
    <w:rsid w:val="009B6D83"/>
    <w:rsid w:val="009B7A28"/>
    <w:rsid w:val="009C3B3D"/>
    <w:rsid w:val="009C4F6C"/>
    <w:rsid w:val="009C5776"/>
    <w:rsid w:val="009C59C7"/>
    <w:rsid w:val="009C612D"/>
    <w:rsid w:val="009C7064"/>
    <w:rsid w:val="009D1730"/>
    <w:rsid w:val="009D1B05"/>
    <w:rsid w:val="009D1D01"/>
    <w:rsid w:val="009D205B"/>
    <w:rsid w:val="009D2B78"/>
    <w:rsid w:val="009D2C46"/>
    <w:rsid w:val="009D3999"/>
    <w:rsid w:val="009D3E4E"/>
    <w:rsid w:val="009D434E"/>
    <w:rsid w:val="009D569F"/>
    <w:rsid w:val="009D5A18"/>
    <w:rsid w:val="009D6D4A"/>
    <w:rsid w:val="009E00EC"/>
    <w:rsid w:val="009E190E"/>
    <w:rsid w:val="009E1D8D"/>
    <w:rsid w:val="009E20C9"/>
    <w:rsid w:val="009E3295"/>
    <w:rsid w:val="009E53BB"/>
    <w:rsid w:val="009E65B4"/>
    <w:rsid w:val="009E7E15"/>
    <w:rsid w:val="009F0583"/>
    <w:rsid w:val="009F1015"/>
    <w:rsid w:val="009F4636"/>
    <w:rsid w:val="009F468A"/>
    <w:rsid w:val="009F4833"/>
    <w:rsid w:val="009F4955"/>
    <w:rsid w:val="009F606E"/>
    <w:rsid w:val="009F6F8A"/>
    <w:rsid w:val="00A02F4D"/>
    <w:rsid w:val="00A0392A"/>
    <w:rsid w:val="00A03B94"/>
    <w:rsid w:val="00A0502D"/>
    <w:rsid w:val="00A069A9"/>
    <w:rsid w:val="00A11761"/>
    <w:rsid w:val="00A12AF3"/>
    <w:rsid w:val="00A13914"/>
    <w:rsid w:val="00A16C10"/>
    <w:rsid w:val="00A179FF"/>
    <w:rsid w:val="00A20377"/>
    <w:rsid w:val="00A2079C"/>
    <w:rsid w:val="00A20A44"/>
    <w:rsid w:val="00A20F19"/>
    <w:rsid w:val="00A21746"/>
    <w:rsid w:val="00A2264B"/>
    <w:rsid w:val="00A255B5"/>
    <w:rsid w:val="00A26562"/>
    <w:rsid w:val="00A27E16"/>
    <w:rsid w:val="00A3203A"/>
    <w:rsid w:val="00A3258A"/>
    <w:rsid w:val="00A33A2D"/>
    <w:rsid w:val="00A34522"/>
    <w:rsid w:val="00A35490"/>
    <w:rsid w:val="00A3690B"/>
    <w:rsid w:val="00A37D57"/>
    <w:rsid w:val="00A4045F"/>
    <w:rsid w:val="00A40FD9"/>
    <w:rsid w:val="00A413BA"/>
    <w:rsid w:val="00A41B3C"/>
    <w:rsid w:val="00A44E47"/>
    <w:rsid w:val="00A456E6"/>
    <w:rsid w:val="00A45F91"/>
    <w:rsid w:val="00A467FD"/>
    <w:rsid w:val="00A47463"/>
    <w:rsid w:val="00A52555"/>
    <w:rsid w:val="00A5296C"/>
    <w:rsid w:val="00A53CA0"/>
    <w:rsid w:val="00A541B0"/>
    <w:rsid w:val="00A54381"/>
    <w:rsid w:val="00A54395"/>
    <w:rsid w:val="00A55452"/>
    <w:rsid w:val="00A559C6"/>
    <w:rsid w:val="00A568CF"/>
    <w:rsid w:val="00A56C8B"/>
    <w:rsid w:val="00A573B6"/>
    <w:rsid w:val="00A61E47"/>
    <w:rsid w:val="00A624D6"/>
    <w:rsid w:val="00A62B57"/>
    <w:rsid w:val="00A634EC"/>
    <w:rsid w:val="00A64DF8"/>
    <w:rsid w:val="00A66A07"/>
    <w:rsid w:val="00A67EED"/>
    <w:rsid w:val="00A70661"/>
    <w:rsid w:val="00A713C7"/>
    <w:rsid w:val="00A716CB"/>
    <w:rsid w:val="00A73626"/>
    <w:rsid w:val="00A73F0D"/>
    <w:rsid w:val="00A747D5"/>
    <w:rsid w:val="00A75E07"/>
    <w:rsid w:val="00A778F7"/>
    <w:rsid w:val="00A81271"/>
    <w:rsid w:val="00A83DB6"/>
    <w:rsid w:val="00A84D13"/>
    <w:rsid w:val="00A84DF8"/>
    <w:rsid w:val="00A860B3"/>
    <w:rsid w:val="00A870CC"/>
    <w:rsid w:val="00A90FAC"/>
    <w:rsid w:val="00A94676"/>
    <w:rsid w:val="00A95CCB"/>
    <w:rsid w:val="00A968A2"/>
    <w:rsid w:val="00A96BFF"/>
    <w:rsid w:val="00AA16F8"/>
    <w:rsid w:val="00AA17BB"/>
    <w:rsid w:val="00AA2589"/>
    <w:rsid w:val="00AA31A3"/>
    <w:rsid w:val="00AA343F"/>
    <w:rsid w:val="00AA4577"/>
    <w:rsid w:val="00AA4DB7"/>
    <w:rsid w:val="00AA512F"/>
    <w:rsid w:val="00AA52A2"/>
    <w:rsid w:val="00AA5FD1"/>
    <w:rsid w:val="00AA65CC"/>
    <w:rsid w:val="00AB0C0A"/>
    <w:rsid w:val="00AB1B14"/>
    <w:rsid w:val="00AB229A"/>
    <w:rsid w:val="00AB4118"/>
    <w:rsid w:val="00AB6F1E"/>
    <w:rsid w:val="00AB709C"/>
    <w:rsid w:val="00AC163A"/>
    <w:rsid w:val="00AC22D6"/>
    <w:rsid w:val="00AC292C"/>
    <w:rsid w:val="00AC3B64"/>
    <w:rsid w:val="00AC4D78"/>
    <w:rsid w:val="00AC6FFE"/>
    <w:rsid w:val="00AC7479"/>
    <w:rsid w:val="00AD03C0"/>
    <w:rsid w:val="00AD04FC"/>
    <w:rsid w:val="00AD4344"/>
    <w:rsid w:val="00AD4AE9"/>
    <w:rsid w:val="00AD72F7"/>
    <w:rsid w:val="00AD7DC7"/>
    <w:rsid w:val="00AE1D65"/>
    <w:rsid w:val="00AE2530"/>
    <w:rsid w:val="00AE450B"/>
    <w:rsid w:val="00AE461B"/>
    <w:rsid w:val="00AE5D6A"/>
    <w:rsid w:val="00AE6E1C"/>
    <w:rsid w:val="00AE7408"/>
    <w:rsid w:val="00AF12AF"/>
    <w:rsid w:val="00AF12E5"/>
    <w:rsid w:val="00AF2211"/>
    <w:rsid w:val="00AF323B"/>
    <w:rsid w:val="00AF479C"/>
    <w:rsid w:val="00AF5ACF"/>
    <w:rsid w:val="00AF6516"/>
    <w:rsid w:val="00AF74DD"/>
    <w:rsid w:val="00B010A2"/>
    <w:rsid w:val="00B02B79"/>
    <w:rsid w:val="00B03879"/>
    <w:rsid w:val="00B03DCC"/>
    <w:rsid w:val="00B041BF"/>
    <w:rsid w:val="00B04274"/>
    <w:rsid w:val="00B048D9"/>
    <w:rsid w:val="00B0593C"/>
    <w:rsid w:val="00B0634F"/>
    <w:rsid w:val="00B06C31"/>
    <w:rsid w:val="00B06DB2"/>
    <w:rsid w:val="00B111CB"/>
    <w:rsid w:val="00B113E5"/>
    <w:rsid w:val="00B11E3C"/>
    <w:rsid w:val="00B13399"/>
    <w:rsid w:val="00B14533"/>
    <w:rsid w:val="00B147DF"/>
    <w:rsid w:val="00B15275"/>
    <w:rsid w:val="00B16D02"/>
    <w:rsid w:val="00B16F74"/>
    <w:rsid w:val="00B170CE"/>
    <w:rsid w:val="00B178D1"/>
    <w:rsid w:val="00B20EEF"/>
    <w:rsid w:val="00B22886"/>
    <w:rsid w:val="00B238A7"/>
    <w:rsid w:val="00B23DA9"/>
    <w:rsid w:val="00B23F88"/>
    <w:rsid w:val="00B25FC1"/>
    <w:rsid w:val="00B30595"/>
    <w:rsid w:val="00B30C66"/>
    <w:rsid w:val="00B322BA"/>
    <w:rsid w:val="00B33DC4"/>
    <w:rsid w:val="00B35498"/>
    <w:rsid w:val="00B35E4C"/>
    <w:rsid w:val="00B41F8D"/>
    <w:rsid w:val="00B439AE"/>
    <w:rsid w:val="00B43E02"/>
    <w:rsid w:val="00B45448"/>
    <w:rsid w:val="00B45AFE"/>
    <w:rsid w:val="00B46954"/>
    <w:rsid w:val="00B51C72"/>
    <w:rsid w:val="00B52157"/>
    <w:rsid w:val="00B5329D"/>
    <w:rsid w:val="00B55DF9"/>
    <w:rsid w:val="00B60FB4"/>
    <w:rsid w:val="00B615CD"/>
    <w:rsid w:val="00B61BE9"/>
    <w:rsid w:val="00B62546"/>
    <w:rsid w:val="00B62689"/>
    <w:rsid w:val="00B62890"/>
    <w:rsid w:val="00B6333B"/>
    <w:rsid w:val="00B6481E"/>
    <w:rsid w:val="00B65E3C"/>
    <w:rsid w:val="00B7117B"/>
    <w:rsid w:val="00B721AF"/>
    <w:rsid w:val="00B72908"/>
    <w:rsid w:val="00B75592"/>
    <w:rsid w:val="00B75622"/>
    <w:rsid w:val="00B75DCB"/>
    <w:rsid w:val="00B7762F"/>
    <w:rsid w:val="00B77B51"/>
    <w:rsid w:val="00B77CFF"/>
    <w:rsid w:val="00B815A6"/>
    <w:rsid w:val="00B81C5F"/>
    <w:rsid w:val="00B823B3"/>
    <w:rsid w:val="00B82759"/>
    <w:rsid w:val="00B8314B"/>
    <w:rsid w:val="00B83502"/>
    <w:rsid w:val="00B83E69"/>
    <w:rsid w:val="00B855CE"/>
    <w:rsid w:val="00B87751"/>
    <w:rsid w:val="00B9068A"/>
    <w:rsid w:val="00B90A51"/>
    <w:rsid w:val="00B91B88"/>
    <w:rsid w:val="00B92191"/>
    <w:rsid w:val="00B922C9"/>
    <w:rsid w:val="00B92995"/>
    <w:rsid w:val="00B92E64"/>
    <w:rsid w:val="00B92F31"/>
    <w:rsid w:val="00B9623F"/>
    <w:rsid w:val="00B966AC"/>
    <w:rsid w:val="00B96E8B"/>
    <w:rsid w:val="00B970FC"/>
    <w:rsid w:val="00B970FE"/>
    <w:rsid w:val="00B97377"/>
    <w:rsid w:val="00B97CD9"/>
    <w:rsid w:val="00BA00E5"/>
    <w:rsid w:val="00BA0873"/>
    <w:rsid w:val="00BA096D"/>
    <w:rsid w:val="00BA0C31"/>
    <w:rsid w:val="00BA18E0"/>
    <w:rsid w:val="00BA1D1B"/>
    <w:rsid w:val="00BA21B7"/>
    <w:rsid w:val="00BA27DB"/>
    <w:rsid w:val="00BA2BAB"/>
    <w:rsid w:val="00BA33F8"/>
    <w:rsid w:val="00BA459F"/>
    <w:rsid w:val="00BA564E"/>
    <w:rsid w:val="00BA6D9F"/>
    <w:rsid w:val="00BB1A3C"/>
    <w:rsid w:val="00BB3B2C"/>
    <w:rsid w:val="00BB3B89"/>
    <w:rsid w:val="00BB42D6"/>
    <w:rsid w:val="00BB4DF6"/>
    <w:rsid w:val="00BB51A1"/>
    <w:rsid w:val="00BC0BBB"/>
    <w:rsid w:val="00BC2D55"/>
    <w:rsid w:val="00BC51B4"/>
    <w:rsid w:val="00BC5AE7"/>
    <w:rsid w:val="00BC6DDB"/>
    <w:rsid w:val="00BD2003"/>
    <w:rsid w:val="00BD2635"/>
    <w:rsid w:val="00BD2B39"/>
    <w:rsid w:val="00BD2BE1"/>
    <w:rsid w:val="00BD4E22"/>
    <w:rsid w:val="00BD5DF7"/>
    <w:rsid w:val="00BD6BDA"/>
    <w:rsid w:val="00BD77C0"/>
    <w:rsid w:val="00BD7C37"/>
    <w:rsid w:val="00BE0CFC"/>
    <w:rsid w:val="00BE1A4E"/>
    <w:rsid w:val="00BE2452"/>
    <w:rsid w:val="00BE2714"/>
    <w:rsid w:val="00BE5741"/>
    <w:rsid w:val="00BE5F8A"/>
    <w:rsid w:val="00BE7536"/>
    <w:rsid w:val="00BF0B8A"/>
    <w:rsid w:val="00BF205B"/>
    <w:rsid w:val="00BF292D"/>
    <w:rsid w:val="00BF2F45"/>
    <w:rsid w:val="00BF39C6"/>
    <w:rsid w:val="00BF442F"/>
    <w:rsid w:val="00BF48BF"/>
    <w:rsid w:val="00BF6C30"/>
    <w:rsid w:val="00BF6FC2"/>
    <w:rsid w:val="00C00F76"/>
    <w:rsid w:val="00C03742"/>
    <w:rsid w:val="00C057AA"/>
    <w:rsid w:val="00C05B21"/>
    <w:rsid w:val="00C0631A"/>
    <w:rsid w:val="00C06E7B"/>
    <w:rsid w:val="00C0744A"/>
    <w:rsid w:val="00C07FEF"/>
    <w:rsid w:val="00C10FDD"/>
    <w:rsid w:val="00C117E5"/>
    <w:rsid w:val="00C12B9B"/>
    <w:rsid w:val="00C135FF"/>
    <w:rsid w:val="00C13DC5"/>
    <w:rsid w:val="00C14B25"/>
    <w:rsid w:val="00C154F6"/>
    <w:rsid w:val="00C15A00"/>
    <w:rsid w:val="00C16547"/>
    <w:rsid w:val="00C16FF0"/>
    <w:rsid w:val="00C203DC"/>
    <w:rsid w:val="00C20527"/>
    <w:rsid w:val="00C22124"/>
    <w:rsid w:val="00C22AAF"/>
    <w:rsid w:val="00C23A3F"/>
    <w:rsid w:val="00C256F2"/>
    <w:rsid w:val="00C27A73"/>
    <w:rsid w:val="00C30537"/>
    <w:rsid w:val="00C33301"/>
    <w:rsid w:val="00C33A1E"/>
    <w:rsid w:val="00C33FF5"/>
    <w:rsid w:val="00C34E8B"/>
    <w:rsid w:val="00C36866"/>
    <w:rsid w:val="00C4070B"/>
    <w:rsid w:val="00C409BA"/>
    <w:rsid w:val="00C413BD"/>
    <w:rsid w:val="00C41596"/>
    <w:rsid w:val="00C41C24"/>
    <w:rsid w:val="00C437C4"/>
    <w:rsid w:val="00C440B2"/>
    <w:rsid w:val="00C448BF"/>
    <w:rsid w:val="00C45AA7"/>
    <w:rsid w:val="00C4631E"/>
    <w:rsid w:val="00C463AD"/>
    <w:rsid w:val="00C46C5C"/>
    <w:rsid w:val="00C47C2B"/>
    <w:rsid w:val="00C47D71"/>
    <w:rsid w:val="00C53A05"/>
    <w:rsid w:val="00C53E01"/>
    <w:rsid w:val="00C54441"/>
    <w:rsid w:val="00C55D3E"/>
    <w:rsid w:val="00C56A33"/>
    <w:rsid w:val="00C56CAA"/>
    <w:rsid w:val="00C5738A"/>
    <w:rsid w:val="00C5773A"/>
    <w:rsid w:val="00C60304"/>
    <w:rsid w:val="00C60D60"/>
    <w:rsid w:val="00C658FF"/>
    <w:rsid w:val="00C67652"/>
    <w:rsid w:val="00C67E80"/>
    <w:rsid w:val="00C705AA"/>
    <w:rsid w:val="00C718A2"/>
    <w:rsid w:val="00C72A45"/>
    <w:rsid w:val="00C7707D"/>
    <w:rsid w:val="00C776D8"/>
    <w:rsid w:val="00C80590"/>
    <w:rsid w:val="00C80755"/>
    <w:rsid w:val="00C808FE"/>
    <w:rsid w:val="00C8157D"/>
    <w:rsid w:val="00C8179E"/>
    <w:rsid w:val="00C81B09"/>
    <w:rsid w:val="00C82323"/>
    <w:rsid w:val="00C82800"/>
    <w:rsid w:val="00C876F9"/>
    <w:rsid w:val="00C91439"/>
    <w:rsid w:val="00C92B31"/>
    <w:rsid w:val="00C9320A"/>
    <w:rsid w:val="00C96146"/>
    <w:rsid w:val="00C96766"/>
    <w:rsid w:val="00C96DAA"/>
    <w:rsid w:val="00CA1713"/>
    <w:rsid w:val="00CA2356"/>
    <w:rsid w:val="00CA29FB"/>
    <w:rsid w:val="00CA301A"/>
    <w:rsid w:val="00CA370B"/>
    <w:rsid w:val="00CA39DD"/>
    <w:rsid w:val="00CA3CC2"/>
    <w:rsid w:val="00CA6485"/>
    <w:rsid w:val="00CA739E"/>
    <w:rsid w:val="00CA7813"/>
    <w:rsid w:val="00CA7985"/>
    <w:rsid w:val="00CB08F1"/>
    <w:rsid w:val="00CB12E8"/>
    <w:rsid w:val="00CB23AF"/>
    <w:rsid w:val="00CB3471"/>
    <w:rsid w:val="00CB41EC"/>
    <w:rsid w:val="00CB496D"/>
    <w:rsid w:val="00CB4AED"/>
    <w:rsid w:val="00CB505C"/>
    <w:rsid w:val="00CB55F8"/>
    <w:rsid w:val="00CB7A83"/>
    <w:rsid w:val="00CC0B1C"/>
    <w:rsid w:val="00CC1A43"/>
    <w:rsid w:val="00CC23FD"/>
    <w:rsid w:val="00CC3221"/>
    <w:rsid w:val="00CC327C"/>
    <w:rsid w:val="00CC3C12"/>
    <w:rsid w:val="00CC5E9B"/>
    <w:rsid w:val="00CC67C2"/>
    <w:rsid w:val="00CD2E55"/>
    <w:rsid w:val="00CD32BB"/>
    <w:rsid w:val="00CD35B9"/>
    <w:rsid w:val="00CD582F"/>
    <w:rsid w:val="00CD6D84"/>
    <w:rsid w:val="00CD72D7"/>
    <w:rsid w:val="00CD75B1"/>
    <w:rsid w:val="00CD77FF"/>
    <w:rsid w:val="00CE104E"/>
    <w:rsid w:val="00CE16C4"/>
    <w:rsid w:val="00CE1703"/>
    <w:rsid w:val="00CE4555"/>
    <w:rsid w:val="00CE4BD1"/>
    <w:rsid w:val="00CE583A"/>
    <w:rsid w:val="00CE591B"/>
    <w:rsid w:val="00CE5D53"/>
    <w:rsid w:val="00CE635D"/>
    <w:rsid w:val="00CE658B"/>
    <w:rsid w:val="00CE72A6"/>
    <w:rsid w:val="00CF2552"/>
    <w:rsid w:val="00CF2EE6"/>
    <w:rsid w:val="00CF3EEB"/>
    <w:rsid w:val="00CF4217"/>
    <w:rsid w:val="00CF4277"/>
    <w:rsid w:val="00CF4E37"/>
    <w:rsid w:val="00CF61E0"/>
    <w:rsid w:val="00CF6A1A"/>
    <w:rsid w:val="00CF79C8"/>
    <w:rsid w:val="00D00CAC"/>
    <w:rsid w:val="00D00D0C"/>
    <w:rsid w:val="00D01711"/>
    <w:rsid w:val="00D01984"/>
    <w:rsid w:val="00D0204E"/>
    <w:rsid w:val="00D03B08"/>
    <w:rsid w:val="00D04B2E"/>
    <w:rsid w:val="00D0589E"/>
    <w:rsid w:val="00D06C62"/>
    <w:rsid w:val="00D106F1"/>
    <w:rsid w:val="00D10ED2"/>
    <w:rsid w:val="00D117D7"/>
    <w:rsid w:val="00D13BE6"/>
    <w:rsid w:val="00D13E3F"/>
    <w:rsid w:val="00D14587"/>
    <w:rsid w:val="00D14914"/>
    <w:rsid w:val="00D14CEB"/>
    <w:rsid w:val="00D154BE"/>
    <w:rsid w:val="00D15CB0"/>
    <w:rsid w:val="00D15CE4"/>
    <w:rsid w:val="00D16BB3"/>
    <w:rsid w:val="00D16C46"/>
    <w:rsid w:val="00D17448"/>
    <w:rsid w:val="00D22EA2"/>
    <w:rsid w:val="00D231DB"/>
    <w:rsid w:val="00D234D2"/>
    <w:rsid w:val="00D2389F"/>
    <w:rsid w:val="00D24F62"/>
    <w:rsid w:val="00D27960"/>
    <w:rsid w:val="00D302ED"/>
    <w:rsid w:val="00D30815"/>
    <w:rsid w:val="00D324C0"/>
    <w:rsid w:val="00D327D9"/>
    <w:rsid w:val="00D3291D"/>
    <w:rsid w:val="00D3306D"/>
    <w:rsid w:val="00D33978"/>
    <w:rsid w:val="00D34542"/>
    <w:rsid w:val="00D34E06"/>
    <w:rsid w:val="00D3557F"/>
    <w:rsid w:val="00D37BD6"/>
    <w:rsid w:val="00D40B13"/>
    <w:rsid w:val="00D43678"/>
    <w:rsid w:val="00D43969"/>
    <w:rsid w:val="00D44CF1"/>
    <w:rsid w:val="00D45851"/>
    <w:rsid w:val="00D4604F"/>
    <w:rsid w:val="00D461FE"/>
    <w:rsid w:val="00D46E84"/>
    <w:rsid w:val="00D5047D"/>
    <w:rsid w:val="00D50B8C"/>
    <w:rsid w:val="00D5427B"/>
    <w:rsid w:val="00D547F0"/>
    <w:rsid w:val="00D57586"/>
    <w:rsid w:val="00D60C76"/>
    <w:rsid w:val="00D63DE0"/>
    <w:rsid w:val="00D64AD7"/>
    <w:rsid w:val="00D652DC"/>
    <w:rsid w:val="00D6650F"/>
    <w:rsid w:val="00D6672E"/>
    <w:rsid w:val="00D67662"/>
    <w:rsid w:val="00D7046C"/>
    <w:rsid w:val="00D720DC"/>
    <w:rsid w:val="00D72D3A"/>
    <w:rsid w:val="00D74A4B"/>
    <w:rsid w:val="00D74D68"/>
    <w:rsid w:val="00D75212"/>
    <w:rsid w:val="00D75320"/>
    <w:rsid w:val="00D7540B"/>
    <w:rsid w:val="00D75BE4"/>
    <w:rsid w:val="00D75F9F"/>
    <w:rsid w:val="00D7654D"/>
    <w:rsid w:val="00D76764"/>
    <w:rsid w:val="00D77194"/>
    <w:rsid w:val="00D77713"/>
    <w:rsid w:val="00D81894"/>
    <w:rsid w:val="00D8352B"/>
    <w:rsid w:val="00D84291"/>
    <w:rsid w:val="00D851A5"/>
    <w:rsid w:val="00D85683"/>
    <w:rsid w:val="00D868FB"/>
    <w:rsid w:val="00D869AC"/>
    <w:rsid w:val="00D87A3E"/>
    <w:rsid w:val="00D92836"/>
    <w:rsid w:val="00DA08F4"/>
    <w:rsid w:val="00DA0C61"/>
    <w:rsid w:val="00DA2C8A"/>
    <w:rsid w:val="00DA36F8"/>
    <w:rsid w:val="00DA3848"/>
    <w:rsid w:val="00DA4B2D"/>
    <w:rsid w:val="00DA5EDD"/>
    <w:rsid w:val="00DA678D"/>
    <w:rsid w:val="00DB1D16"/>
    <w:rsid w:val="00DB3F38"/>
    <w:rsid w:val="00DB4F03"/>
    <w:rsid w:val="00DB6461"/>
    <w:rsid w:val="00DB64EB"/>
    <w:rsid w:val="00DB6E46"/>
    <w:rsid w:val="00DB7B98"/>
    <w:rsid w:val="00DC0010"/>
    <w:rsid w:val="00DC16D9"/>
    <w:rsid w:val="00DC2F72"/>
    <w:rsid w:val="00DC377C"/>
    <w:rsid w:val="00DC5B05"/>
    <w:rsid w:val="00DC7351"/>
    <w:rsid w:val="00DC75E6"/>
    <w:rsid w:val="00DD081D"/>
    <w:rsid w:val="00DD1E22"/>
    <w:rsid w:val="00DD26BB"/>
    <w:rsid w:val="00DD62E9"/>
    <w:rsid w:val="00DD6733"/>
    <w:rsid w:val="00DD7D31"/>
    <w:rsid w:val="00DE02D4"/>
    <w:rsid w:val="00DE1525"/>
    <w:rsid w:val="00DE2B9F"/>
    <w:rsid w:val="00DE39E7"/>
    <w:rsid w:val="00DE4147"/>
    <w:rsid w:val="00DE4F31"/>
    <w:rsid w:val="00DE519D"/>
    <w:rsid w:val="00DE56D1"/>
    <w:rsid w:val="00DE5F4A"/>
    <w:rsid w:val="00DE6A10"/>
    <w:rsid w:val="00DE7132"/>
    <w:rsid w:val="00DF118E"/>
    <w:rsid w:val="00DF12FD"/>
    <w:rsid w:val="00DF1E36"/>
    <w:rsid w:val="00DF29BF"/>
    <w:rsid w:val="00DF3541"/>
    <w:rsid w:val="00DF3872"/>
    <w:rsid w:val="00DF3F84"/>
    <w:rsid w:val="00DF4366"/>
    <w:rsid w:val="00DF47B1"/>
    <w:rsid w:val="00DF5895"/>
    <w:rsid w:val="00DF6206"/>
    <w:rsid w:val="00DF6E4E"/>
    <w:rsid w:val="00DF74AD"/>
    <w:rsid w:val="00E001CE"/>
    <w:rsid w:val="00E00C66"/>
    <w:rsid w:val="00E03CD9"/>
    <w:rsid w:val="00E0495D"/>
    <w:rsid w:val="00E056F4"/>
    <w:rsid w:val="00E057C7"/>
    <w:rsid w:val="00E05E3E"/>
    <w:rsid w:val="00E064E3"/>
    <w:rsid w:val="00E0670B"/>
    <w:rsid w:val="00E07B11"/>
    <w:rsid w:val="00E10321"/>
    <w:rsid w:val="00E10405"/>
    <w:rsid w:val="00E122D7"/>
    <w:rsid w:val="00E12E1C"/>
    <w:rsid w:val="00E13A33"/>
    <w:rsid w:val="00E14D49"/>
    <w:rsid w:val="00E154F5"/>
    <w:rsid w:val="00E15E97"/>
    <w:rsid w:val="00E2044C"/>
    <w:rsid w:val="00E20A36"/>
    <w:rsid w:val="00E215A4"/>
    <w:rsid w:val="00E22311"/>
    <w:rsid w:val="00E2355E"/>
    <w:rsid w:val="00E23A82"/>
    <w:rsid w:val="00E26BBF"/>
    <w:rsid w:val="00E27FEA"/>
    <w:rsid w:val="00E314BA"/>
    <w:rsid w:val="00E3162F"/>
    <w:rsid w:val="00E31EC2"/>
    <w:rsid w:val="00E3345E"/>
    <w:rsid w:val="00E339F5"/>
    <w:rsid w:val="00E35CB3"/>
    <w:rsid w:val="00E36237"/>
    <w:rsid w:val="00E407AB"/>
    <w:rsid w:val="00E41E07"/>
    <w:rsid w:val="00E41FF9"/>
    <w:rsid w:val="00E42654"/>
    <w:rsid w:val="00E43128"/>
    <w:rsid w:val="00E434CC"/>
    <w:rsid w:val="00E438E3"/>
    <w:rsid w:val="00E43A21"/>
    <w:rsid w:val="00E44A6E"/>
    <w:rsid w:val="00E45FAE"/>
    <w:rsid w:val="00E46816"/>
    <w:rsid w:val="00E46B0A"/>
    <w:rsid w:val="00E4767A"/>
    <w:rsid w:val="00E50498"/>
    <w:rsid w:val="00E51CB4"/>
    <w:rsid w:val="00E522CC"/>
    <w:rsid w:val="00E54F0B"/>
    <w:rsid w:val="00E55119"/>
    <w:rsid w:val="00E55BE9"/>
    <w:rsid w:val="00E56771"/>
    <w:rsid w:val="00E6248A"/>
    <w:rsid w:val="00E62493"/>
    <w:rsid w:val="00E62A82"/>
    <w:rsid w:val="00E63868"/>
    <w:rsid w:val="00E65ACA"/>
    <w:rsid w:val="00E7039E"/>
    <w:rsid w:val="00E703DB"/>
    <w:rsid w:val="00E7088E"/>
    <w:rsid w:val="00E709AB"/>
    <w:rsid w:val="00E70C6A"/>
    <w:rsid w:val="00E71168"/>
    <w:rsid w:val="00E71D37"/>
    <w:rsid w:val="00E7482F"/>
    <w:rsid w:val="00E77DBD"/>
    <w:rsid w:val="00E8152B"/>
    <w:rsid w:val="00E83F67"/>
    <w:rsid w:val="00E8597B"/>
    <w:rsid w:val="00E86525"/>
    <w:rsid w:val="00E904D6"/>
    <w:rsid w:val="00E92EDB"/>
    <w:rsid w:val="00E93285"/>
    <w:rsid w:val="00E94A55"/>
    <w:rsid w:val="00E969F3"/>
    <w:rsid w:val="00E972CF"/>
    <w:rsid w:val="00E97E72"/>
    <w:rsid w:val="00EA0544"/>
    <w:rsid w:val="00EA0C50"/>
    <w:rsid w:val="00EA11B7"/>
    <w:rsid w:val="00EA1CCA"/>
    <w:rsid w:val="00EA1DE7"/>
    <w:rsid w:val="00EA21C5"/>
    <w:rsid w:val="00EA2B0B"/>
    <w:rsid w:val="00EA352C"/>
    <w:rsid w:val="00EA4933"/>
    <w:rsid w:val="00EA4A10"/>
    <w:rsid w:val="00EA4FC0"/>
    <w:rsid w:val="00EA7C35"/>
    <w:rsid w:val="00EB0B29"/>
    <w:rsid w:val="00EB1A80"/>
    <w:rsid w:val="00EB2415"/>
    <w:rsid w:val="00EB46BD"/>
    <w:rsid w:val="00EB5151"/>
    <w:rsid w:val="00EB5800"/>
    <w:rsid w:val="00EB582C"/>
    <w:rsid w:val="00EB5FEB"/>
    <w:rsid w:val="00EB665B"/>
    <w:rsid w:val="00EB6AA7"/>
    <w:rsid w:val="00EB7326"/>
    <w:rsid w:val="00EB7A73"/>
    <w:rsid w:val="00EB7BE5"/>
    <w:rsid w:val="00EB7FC3"/>
    <w:rsid w:val="00EC00EB"/>
    <w:rsid w:val="00EC0AAD"/>
    <w:rsid w:val="00EC2196"/>
    <w:rsid w:val="00EC2C4F"/>
    <w:rsid w:val="00EC38F7"/>
    <w:rsid w:val="00EC4E95"/>
    <w:rsid w:val="00EC53B7"/>
    <w:rsid w:val="00EC5E53"/>
    <w:rsid w:val="00EC7BEF"/>
    <w:rsid w:val="00ED120F"/>
    <w:rsid w:val="00ED1282"/>
    <w:rsid w:val="00ED25C5"/>
    <w:rsid w:val="00ED25EE"/>
    <w:rsid w:val="00ED30FE"/>
    <w:rsid w:val="00ED4661"/>
    <w:rsid w:val="00ED496D"/>
    <w:rsid w:val="00ED4BEB"/>
    <w:rsid w:val="00ED504B"/>
    <w:rsid w:val="00ED528F"/>
    <w:rsid w:val="00ED7483"/>
    <w:rsid w:val="00EE0A8D"/>
    <w:rsid w:val="00EE11D3"/>
    <w:rsid w:val="00EE371E"/>
    <w:rsid w:val="00EE4903"/>
    <w:rsid w:val="00EE59FC"/>
    <w:rsid w:val="00EE6496"/>
    <w:rsid w:val="00EE6888"/>
    <w:rsid w:val="00EE6DCD"/>
    <w:rsid w:val="00EE7B65"/>
    <w:rsid w:val="00EF07D2"/>
    <w:rsid w:val="00EF126F"/>
    <w:rsid w:val="00EF15F0"/>
    <w:rsid w:val="00EF1E55"/>
    <w:rsid w:val="00EF27B4"/>
    <w:rsid w:val="00EF2BEF"/>
    <w:rsid w:val="00EF2E4B"/>
    <w:rsid w:val="00EF4F28"/>
    <w:rsid w:val="00EF570B"/>
    <w:rsid w:val="00EF7BD3"/>
    <w:rsid w:val="00F011E9"/>
    <w:rsid w:val="00F02E74"/>
    <w:rsid w:val="00F040DE"/>
    <w:rsid w:val="00F04A2B"/>
    <w:rsid w:val="00F06D0E"/>
    <w:rsid w:val="00F06F7D"/>
    <w:rsid w:val="00F07330"/>
    <w:rsid w:val="00F121CD"/>
    <w:rsid w:val="00F12403"/>
    <w:rsid w:val="00F12D26"/>
    <w:rsid w:val="00F1336A"/>
    <w:rsid w:val="00F1439E"/>
    <w:rsid w:val="00F14D9B"/>
    <w:rsid w:val="00F157D6"/>
    <w:rsid w:val="00F15D8C"/>
    <w:rsid w:val="00F15DF5"/>
    <w:rsid w:val="00F1633D"/>
    <w:rsid w:val="00F1686D"/>
    <w:rsid w:val="00F211B8"/>
    <w:rsid w:val="00F21D86"/>
    <w:rsid w:val="00F22BCB"/>
    <w:rsid w:val="00F2559A"/>
    <w:rsid w:val="00F27D64"/>
    <w:rsid w:val="00F330CD"/>
    <w:rsid w:val="00F333C5"/>
    <w:rsid w:val="00F340C4"/>
    <w:rsid w:val="00F35283"/>
    <w:rsid w:val="00F3551D"/>
    <w:rsid w:val="00F35DBC"/>
    <w:rsid w:val="00F3633F"/>
    <w:rsid w:val="00F37604"/>
    <w:rsid w:val="00F37673"/>
    <w:rsid w:val="00F37F3B"/>
    <w:rsid w:val="00F40823"/>
    <w:rsid w:val="00F41786"/>
    <w:rsid w:val="00F427BC"/>
    <w:rsid w:val="00F428CD"/>
    <w:rsid w:val="00F43FA8"/>
    <w:rsid w:val="00F441AC"/>
    <w:rsid w:val="00F45447"/>
    <w:rsid w:val="00F45860"/>
    <w:rsid w:val="00F4602B"/>
    <w:rsid w:val="00F46A9C"/>
    <w:rsid w:val="00F46D2E"/>
    <w:rsid w:val="00F47C7E"/>
    <w:rsid w:val="00F51243"/>
    <w:rsid w:val="00F51740"/>
    <w:rsid w:val="00F51F6D"/>
    <w:rsid w:val="00F556B4"/>
    <w:rsid w:val="00F57B67"/>
    <w:rsid w:val="00F605EA"/>
    <w:rsid w:val="00F612DB"/>
    <w:rsid w:val="00F623A4"/>
    <w:rsid w:val="00F6583E"/>
    <w:rsid w:val="00F7112B"/>
    <w:rsid w:val="00F72CC2"/>
    <w:rsid w:val="00F7389C"/>
    <w:rsid w:val="00F7636E"/>
    <w:rsid w:val="00F77292"/>
    <w:rsid w:val="00F77A29"/>
    <w:rsid w:val="00F80309"/>
    <w:rsid w:val="00F82162"/>
    <w:rsid w:val="00F8219F"/>
    <w:rsid w:val="00F82B15"/>
    <w:rsid w:val="00F832A2"/>
    <w:rsid w:val="00F83D5A"/>
    <w:rsid w:val="00F84367"/>
    <w:rsid w:val="00F84378"/>
    <w:rsid w:val="00F84EB1"/>
    <w:rsid w:val="00F85655"/>
    <w:rsid w:val="00F85BD6"/>
    <w:rsid w:val="00F85C87"/>
    <w:rsid w:val="00F85F4A"/>
    <w:rsid w:val="00F873F0"/>
    <w:rsid w:val="00F91DB7"/>
    <w:rsid w:val="00F94A40"/>
    <w:rsid w:val="00F9695E"/>
    <w:rsid w:val="00F96E44"/>
    <w:rsid w:val="00FA2CC4"/>
    <w:rsid w:val="00FA2FDD"/>
    <w:rsid w:val="00FA6608"/>
    <w:rsid w:val="00FB13AB"/>
    <w:rsid w:val="00FB14D6"/>
    <w:rsid w:val="00FB31B9"/>
    <w:rsid w:val="00FB531C"/>
    <w:rsid w:val="00FB7CFC"/>
    <w:rsid w:val="00FC0908"/>
    <w:rsid w:val="00FC1040"/>
    <w:rsid w:val="00FC2078"/>
    <w:rsid w:val="00FC21B6"/>
    <w:rsid w:val="00FC2602"/>
    <w:rsid w:val="00FC3460"/>
    <w:rsid w:val="00FC5AA5"/>
    <w:rsid w:val="00FC5CAC"/>
    <w:rsid w:val="00FC6F74"/>
    <w:rsid w:val="00FD0A33"/>
    <w:rsid w:val="00FD0C08"/>
    <w:rsid w:val="00FD0D06"/>
    <w:rsid w:val="00FD116A"/>
    <w:rsid w:val="00FD14B2"/>
    <w:rsid w:val="00FD328E"/>
    <w:rsid w:val="00FD3D81"/>
    <w:rsid w:val="00FD45B4"/>
    <w:rsid w:val="00FD7F72"/>
    <w:rsid w:val="00FE11D6"/>
    <w:rsid w:val="00FE1328"/>
    <w:rsid w:val="00FE17ED"/>
    <w:rsid w:val="00FE1B32"/>
    <w:rsid w:val="00FE424E"/>
    <w:rsid w:val="00FE4253"/>
    <w:rsid w:val="00FE4B71"/>
    <w:rsid w:val="00FE5E0B"/>
    <w:rsid w:val="00FF0907"/>
    <w:rsid w:val="00FF2ED0"/>
    <w:rsid w:val="00FF3AF8"/>
    <w:rsid w:val="00FF4A3B"/>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BEA8D41"/>
  <w15:docId w15:val="{BD7A2D7A-10A4-444D-AC8D-1204C223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4EBE-6775-48F6-B382-D3A202B5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2</cp:revision>
  <cp:lastPrinted>2018-03-06T16:17:00Z</cp:lastPrinted>
  <dcterms:created xsi:type="dcterms:W3CDTF">2018-03-15T15:58:00Z</dcterms:created>
  <dcterms:modified xsi:type="dcterms:W3CDTF">2018-03-15T15:58:00Z</dcterms:modified>
</cp:coreProperties>
</file>