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B6C3" w14:textId="77777777" w:rsidR="00603A6A" w:rsidRDefault="00603A6A" w:rsidP="002C6FE9"/>
    <w:p w14:paraId="1F172BD0" w14:textId="77777777" w:rsidR="00603A6A" w:rsidRDefault="00603A6A" w:rsidP="002C6FE9"/>
    <w:p w14:paraId="56F87D4A" w14:textId="77777777" w:rsidR="00603A6A" w:rsidRDefault="00603A6A" w:rsidP="002C6FE9"/>
    <w:p w14:paraId="15EB589A" w14:textId="77777777" w:rsidR="00603A6A" w:rsidRDefault="00603A6A" w:rsidP="002C6FE9"/>
    <w:p w14:paraId="00B2C1D3" w14:textId="77777777" w:rsidR="00A35D66" w:rsidRDefault="00A35D66" w:rsidP="002C6FE9"/>
    <w:p w14:paraId="64C25FC4" w14:textId="77777777" w:rsidR="00A35D66" w:rsidRDefault="00A35D66" w:rsidP="002C6FE9"/>
    <w:p w14:paraId="0FE0D12D" w14:textId="77777777" w:rsidR="00A35D66" w:rsidRDefault="00A35D66" w:rsidP="002C6FE9"/>
    <w:p w14:paraId="3EC56AAA" w14:textId="77777777" w:rsidR="00B27091" w:rsidRDefault="00B27091" w:rsidP="002C6FE9"/>
    <w:p w14:paraId="3699C1E4" w14:textId="77777777" w:rsidR="00603A6A" w:rsidRDefault="00B40C51" w:rsidP="002C6FE9">
      <w:pPr>
        <w:jc w:val="center"/>
        <w:rPr>
          <w:rFonts w:ascii="Arial" w:hAnsi="Arial" w:cs="Arial"/>
          <w:b/>
          <w:sz w:val="36"/>
          <w:szCs w:val="36"/>
        </w:rPr>
      </w:pPr>
      <w:r>
        <w:rPr>
          <w:rFonts w:ascii="Arial" w:hAnsi="Arial" w:cs="Arial"/>
          <w:b/>
          <w:sz w:val="36"/>
          <w:szCs w:val="36"/>
        </w:rPr>
        <w:t>PPL ELECTRIC UTILITIES CORPORTATION</w:t>
      </w:r>
    </w:p>
    <w:p w14:paraId="43B02244" w14:textId="77777777" w:rsidR="006D225E" w:rsidRDefault="006D225E" w:rsidP="002C6FE9">
      <w:pPr>
        <w:jc w:val="center"/>
        <w:rPr>
          <w:rFonts w:ascii="Arial" w:hAnsi="Arial" w:cs="Arial"/>
          <w:b/>
          <w:sz w:val="36"/>
          <w:szCs w:val="36"/>
        </w:rPr>
      </w:pPr>
    </w:p>
    <w:p w14:paraId="571F6DC2" w14:textId="77777777" w:rsidR="006D225E" w:rsidRPr="00C831AA" w:rsidRDefault="006D225E" w:rsidP="002C6FE9">
      <w:pPr>
        <w:jc w:val="center"/>
        <w:rPr>
          <w:rFonts w:ascii="Arial" w:hAnsi="Arial" w:cs="Arial"/>
          <w:b/>
          <w:sz w:val="36"/>
          <w:szCs w:val="36"/>
        </w:rPr>
      </w:pPr>
    </w:p>
    <w:p w14:paraId="6BC28A42" w14:textId="77777777" w:rsidR="00603A6A" w:rsidRPr="00BA0701" w:rsidRDefault="00603A6A" w:rsidP="002C6FE9">
      <w:pPr>
        <w:pStyle w:val="Heading1"/>
        <w:rPr>
          <w:rFonts w:ascii="Arial" w:hAnsi="Arial" w:cs="Arial"/>
          <w:sz w:val="36"/>
          <w:szCs w:val="36"/>
          <w:u w:val="none"/>
        </w:rPr>
      </w:pPr>
    </w:p>
    <w:p w14:paraId="213EFD90" w14:textId="77777777" w:rsidR="00603A6A" w:rsidRPr="00BA0701" w:rsidRDefault="00603A6A" w:rsidP="002C6FE9">
      <w:pPr>
        <w:pStyle w:val="Heading2"/>
        <w:rPr>
          <w:rFonts w:ascii="Arial" w:hAnsi="Arial" w:cs="Arial"/>
          <w:sz w:val="36"/>
          <w:szCs w:val="36"/>
          <w:u w:val="none"/>
        </w:rPr>
      </w:pPr>
    </w:p>
    <w:p w14:paraId="08925342" w14:textId="77777777" w:rsidR="00603A6A" w:rsidRPr="00BA0701" w:rsidRDefault="00603A6A" w:rsidP="002C6FE9">
      <w:pPr>
        <w:pStyle w:val="Heading2"/>
        <w:rPr>
          <w:rFonts w:ascii="Arial" w:hAnsi="Arial" w:cs="Arial"/>
          <w:sz w:val="36"/>
          <w:szCs w:val="36"/>
          <w:u w:val="none"/>
        </w:rPr>
      </w:pPr>
    </w:p>
    <w:p w14:paraId="7090CB90" w14:textId="77777777" w:rsidR="00B27091" w:rsidRPr="00BA0701" w:rsidRDefault="00B27091" w:rsidP="002C6FE9">
      <w:pPr>
        <w:rPr>
          <w:rFonts w:ascii="Arial" w:hAnsi="Arial" w:cs="Arial"/>
          <w:sz w:val="36"/>
          <w:szCs w:val="36"/>
        </w:rPr>
      </w:pPr>
    </w:p>
    <w:p w14:paraId="7DDE432D" w14:textId="77777777" w:rsidR="00A51CD2" w:rsidRPr="00BA0701" w:rsidRDefault="00A51CD2" w:rsidP="002C6FE9">
      <w:pPr>
        <w:rPr>
          <w:rFonts w:ascii="Arial" w:hAnsi="Arial" w:cs="Arial"/>
          <w:sz w:val="36"/>
          <w:szCs w:val="36"/>
        </w:rPr>
      </w:pPr>
    </w:p>
    <w:p w14:paraId="52C41CE4" w14:textId="77777777" w:rsidR="00B27091" w:rsidRPr="00BA0701" w:rsidRDefault="00B27091" w:rsidP="002C6FE9">
      <w:pPr>
        <w:rPr>
          <w:rFonts w:ascii="Arial" w:hAnsi="Arial" w:cs="Arial"/>
          <w:sz w:val="36"/>
          <w:szCs w:val="36"/>
        </w:rPr>
      </w:pPr>
    </w:p>
    <w:p w14:paraId="4895474C" w14:textId="77777777"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A 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14:paraId="21DCFABD" w14:textId="77777777" w:rsidR="00E35DAF" w:rsidRDefault="00E35DAF" w:rsidP="00E35DAF"/>
    <w:p w14:paraId="358BED1E" w14:textId="77777777" w:rsidR="00B40C51" w:rsidRDefault="00B40C51" w:rsidP="00A51CD2">
      <w:pPr>
        <w:jc w:val="center"/>
        <w:rPr>
          <w:rFonts w:ascii="Arial" w:hAnsi="Arial" w:cs="Arial"/>
          <w:b/>
          <w:sz w:val="28"/>
          <w:szCs w:val="28"/>
        </w:rPr>
      </w:pPr>
      <w:r>
        <w:rPr>
          <w:rFonts w:ascii="Arial" w:hAnsi="Arial" w:cs="Arial"/>
          <w:b/>
          <w:sz w:val="28"/>
          <w:szCs w:val="28"/>
        </w:rPr>
        <w:t>GENERATION SUPPLY</w:t>
      </w:r>
      <w:r w:rsidR="00956E22">
        <w:rPr>
          <w:rFonts w:ascii="Arial" w:hAnsi="Arial" w:cs="Arial"/>
          <w:b/>
          <w:sz w:val="28"/>
          <w:szCs w:val="28"/>
        </w:rPr>
        <w:t xml:space="preserve"> CHARGE</w:t>
      </w:r>
      <w:r w:rsidR="00AF5EB0">
        <w:rPr>
          <w:rFonts w:ascii="Arial" w:hAnsi="Arial" w:cs="Arial"/>
          <w:b/>
          <w:sz w:val="28"/>
          <w:szCs w:val="28"/>
        </w:rPr>
        <w:t>-2</w:t>
      </w:r>
    </w:p>
    <w:p w14:paraId="5414642D" w14:textId="77777777" w:rsidR="004C21D2" w:rsidRDefault="004C21D2" w:rsidP="00A51CD2">
      <w:pPr>
        <w:jc w:val="center"/>
        <w:rPr>
          <w:rFonts w:ascii="Arial" w:hAnsi="Arial" w:cs="Arial"/>
          <w:b/>
          <w:sz w:val="28"/>
          <w:szCs w:val="28"/>
        </w:rPr>
      </w:pPr>
    </w:p>
    <w:p w14:paraId="39416797" w14:textId="77777777" w:rsidR="003D17D5" w:rsidRDefault="003D17D5" w:rsidP="003D17D5">
      <w:pPr>
        <w:jc w:val="center"/>
        <w:rPr>
          <w:rFonts w:ascii="Arial" w:hAnsi="Arial" w:cs="Arial"/>
          <w:b/>
          <w:sz w:val="28"/>
          <w:szCs w:val="28"/>
        </w:rPr>
      </w:pPr>
      <w:r w:rsidRPr="00C831AA">
        <w:rPr>
          <w:rFonts w:ascii="Arial" w:hAnsi="Arial" w:cs="Arial"/>
          <w:b/>
          <w:sz w:val="28"/>
          <w:szCs w:val="28"/>
        </w:rPr>
        <w:t xml:space="preserve">FOR THE </w:t>
      </w:r>
      <w:r>
        <w:rPr>
          <w:rFonts w:ascii="Arial" w:hAnsi="Arial" w:cs="Arial"/>
          <w:b/>
          <w:sz w:val="28"/>
          <w:szCs w:val="28"/>
        </w:rPr>
        <w:t>TWELVE</w:t>
      </w:r>
      <w:r w:rsidR="004C21D2">
        <w:rPr>
          <w:rFonts w:ascii="Arial" w:hAnsi="Arial" w:cs="Arial"/>
          <w:b/>
          <w:sz w:val="28"/>
          <w:szCs w:val="28"/>
        </w:rPr>
        <w:t>-</w:t>
      </w:r>
      <w:r>
        <w:rPr>
          <w:rFonts w:ascii="Arial" w:hAnsi="Arial" w:cs="Arial"/>
          <w:b/>
          <w:sz w:val="28"/>
          <w:szCs w:val="28"/>
        </w:rPr>
        <w:t>MONTH PERIODS ENDED</w:t>
      </w:r>
    </w:p>
    <w:p w14:paraId="1D2FEF36" w14:textId="77777777" w:rsidR="003D17D5" w:rsidRDefault="003D17D5" w:rsidP="003D17D5">
      <w:pPr>
        <w:jc w:val="center"/>
        <w:rPr>
          <w:rFonts w:ascii="Arial" w:hAnsi="Arial" w:cs="Arial"/>
          <w:b/>
          <w:sz w:val="28"/>
          <w:szCs w:val="28"/>
        </w:rPr>
      </w:pPr>
    </w:p>
    <w:p w14:paraId="52F8BEE9" w14:textId="77777777" w:rsidR="00AC6E09" w:rsidRDefault="003D17D5" w:rsidP="003D17D5">
      <w:pPr>
        <w:jc w:val="center"/>
        <w:rPr>
          <w:rFonts w:ascii="Arial" w:hAnsi="Arial" w:cs="Arial"/>
          <w:b/>
          <w:sz w:val="28"/>
          <w:szCs w:val="28"/>
        </w:rPr>
      </w:pPr>
      <w:r>
        <w:rPr>
          <w:rFonts w:ascii="Arial" w:hAnsi="Arial" w:cs="Arial"/>
          <w:b/>
          <w:sz w:val="28"/>
          <w:szCs w:val="28"/>
        </w:rPr>
        <w:t>MARCH 31, 2017 AND MARCH 31, 2016</w:t>
      </w:r>
    </w:p>
    <w:p w14:paraId="2BC0D7BF" w14:textId="77777777" w:rsidR="003D17D5" w:rsidRPr="00C831AA" w:rsidRDefault="003D17D5" w:rsidP="003D17D5">
      <w:pPr>
        <w:jc w:val="center"/>
        <w:rPr>
          <w:rFonts w:ascii="Arial" w:hAnsi="Arial" w:cs="Arial"/>
          <w:b/>
          <w:sz w:val="28"/>
          <w:szCs w:val="28"/>
        </w:rPr>
      </w:pPr>
    </w:p>
    <w:p w14:paraId="202191D5" w14:textId="77777777" w:rsidR="00603A6A" w:rsidRPr="00C831AA" w:rsidRDefault="00603A6A" w:rsidP="002C6FE9">
      <w:pPr>
        <w:jc w:val="center"/>
        <w:rPr>
          <w:rFonts w:ascii="Arial" w:hAnsi="Arial" w:cs="Arial"/>
          <w:b/>
          <w:sz w:val="28"/>
          <w:szCs w:val="28"/>
        </w:rPr>
      </w:pPr>
    </w:p>
    <w:p w14:paraId="42E44AE1" w14:textId="77777777" w:rsidR="00B220FC" w:rsidRDefault="00B220FC" w:rsidP="002C6FE9">
      <w:pPr>
        <w:jc w:val="center"/>
        <w:rPr>
          <w:rFonts w:ascii="Arial" w:hAnsi="Arial" w:cs="Arial"/>
          <w:b/>
          <w:sz w:val="28"/>
          <w:szCs w:val="28"/>
        </w:rPr>
      </w:pPr>
    </w:p>
    <w:p w14:paraId="4B1983E9" w14:textId="77777777" w:rsidR="007E12A7" w:rsidRDefault="007E12A7" w:rsidP="002C6FE9">
      <w:pPr>
        <w:jc w:val="center"/>
        <w:rPr>
          <w:rFonts w:ascii="Arial" w:hAnsi="Arial" w:cs="Arial"/>
          <w:b/>
          <w:sz w:val="28"/>
          <w:szCs w:val="28"/>
        </w:rPr>
      </w:pPr>
    </w:p>
    <w:p w14:paraId="2CE66A3F" w14:textId="77777777" w:rsidR="007E12A7" w:rsidRPr="00C831AA" w:rsidRDefault="007E12A7" w:rsidP="002C6FE9">
      <w:pPr>
        <w:jc w:val="center"/>
        <w:rPr>
          <w:rFonts w:ascii="Arial" w:hAnsi="Arial" w:cs="Arial"/>
          <w:b/>
          <w:sz w:val="28"/>
          <w:szCs w:val="28"/>
        </w:rPr>
      </w:pPr>
    </w:p>
    <w:p w14:paraId="1E86BC3E" w14:textId="77777777" w:rsidR="00B220FC" w:rsidRPr="00C831AA" w:rsidRDefault="00B220FC" w:rsidP="002C6FE9">
      <w:pPr>
        <w:jc w:val="center"/>
        <w:rPr>
          <w:rFonts w:ascii="Arial" w:hAnsi="Arial" w:cs="Arial"/>
          <w:b/>
          <w:sz w:val="28"/>
          <w:szCs w:val="28"/>
        </w:rPr>
      </w:pPr>
    </w:p>
    <w:p w14:paraId="31F069B2" w14:textId="77777777" w:rsidR="00DD5D4B" w:rsidRPr="00C831AA" w:rsidRDefault="00DD5D4B" w:rsidP="002C6FE9">
      <w:pPr>
        <w:jc w:val="center"/>
        <w:rPr>
          <w:rFonts w:ascii="Arial" w:hAnsi="Arial" w:cs="Arial"/>
          <w:b/>
          <w:sz w:val="28"/>
          <w:szCs w:val="28"/>
          <w:u w:val="single"/>
        </w:rPr>
      </w:pPr>
    </w:p>
    <w:p w14:paraId="294BF070" w14:textId="77777777" w:rsidR="00CE320A" w:rsidRDefault="00CE320A" w:rsidP="002C6FE9">
      <w:pPr>
        <w:jc w:val="center"/>
        <w:rPr>
          <w:rFonts w:ascii="Arial" w:hAnsi="Arial" w:cs="Arial"/>
          <w:b/>
          <w:sz w:val="28"/>
          <w:szCs w:val="28"/>
        </w:rPr>
      </w:pPr>
    </w:p>
    <w:p w14:paraId="7C3AD1B9" w14:textId="77777777" w:rsidR="00CE320A" w:rsidRDefault="00CE320A" w:rsidP="002C6FE9">
      <w:pPr>
        <w:jc w:val="center"/>
        <w:rPr>
          <w:rFonts w:ascii="Arial" w:hAnsi="Arial" w:cs="Arial"/>
          <w:b/>
          <w:sz w:val="28"/>
          <w:szCs w:val="28"/>
        </w:rPr>
      </w:pPr>
    </w:p>
    <w:p w14:paraId="56732F76" w14:textId="77777777" w:rsidR="00CE320A" w:rsidRDefault="00CE320A" w:rsidP="002C6FE9">
      <w:pPr>
        <w:pStyle w:val="Heading3"/>
        <w:rPr>
          <w:rFonts w:ascii="Arial" w:hAnsi="Arial" w:cs="Arial"/>
          <w:sz w:val="28"/>
          <w:szCs w:val="28"/>
          <w:u w:val="none"/>
        </w:rPr>
      </w:pPr>
    </w:p>
    <w:p w14:paraId="5E799E9F" w14:textId="08739DA3"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14:paraId="7AC7335E" w14:textId="77777777" w:rsidR="00603A6A"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r w:rsidR="004C21D2">
        <w:rPr>
          <w:rFonts w:ascii="Arial" w:hAnsi="Arial" w:cs="Arial"/>
          <w:b/>
          <w:sz w:val="28"/>
          <w:szCs w:val="28"/>
        </w:rPr>
        <w:t>o</w:t>
      </w:r>
      <w:r w:rsidRPr="00C831AA">
        <w:rPr>
          <w:rFonts w:ascii="Arial" w:hAnsi="Arial" w:cs="Arial"/>
          <w:b/>
          <w:sz w:val="28"/>
          <w:szCs w:val="28"/>
        </w:rPr>
        <w:t>f Audits</w:t>
      </w:r>
    </w:p>
    <w:p w14:paraId="470A95C8" w14:textId="1F9B3A50"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CE320A">
        <w:rPr>
          <w:rFonts w:ascii="Arial" w:hAnsi="Arial" w:cs="Arial"/>
          <w:b/>
          <w:sz w:val="28"/>
          <w:szCs w:val="28"/>
        </w:rPr>
        <w:t>February</w:t>
      </w:r>
      <w:r w:rsidR="004C21D2">
        <w:rPr>
          <w:rFonts w:ascii="Arial" w:hAnsi="Arial" w:cs="Arial"/>
          <w:b/>
          <w:sz w:val="28"/>
          <w:szCs w:val="28"/>
        </w:rPr>
        <w:t xml:space="preserve"> </w:t>
      </w:r>
      <w:r w:rsidR="00F01237">
        <w:rPr>
          <w:rFonts w:ascii="Arial" w:hAnsi="Arial" w:cs="Arial"/>
          <w:b/>
          <w:sz w:val="28"/>
          <w:szCs w:val="28"/>
        </w:rPr>
        <w:t>26</w:t>
      </w:r>
      <w:r w:rsidR="001C228D">
        <w:rPr>
          <w:rFonts w:ascii="Arial" w:hAnsi="Arial" w:cs="Arial"/>
          <w:b/>
          <w:sz w:val="28"/>
          <w:szCs w:val="28"/>
        </w:rPr>
        <w:t>, 201</w:t>
      </w:r>
      <w:r w:rsidR="004C21D2">
        <w:rPr>
          <w:rFonts w:ascii="Arial" w:hAnsi="Arial" w:cs="Arial"/>
          <w:b/>
          <w:sz w:val="28"/>
          <w:szCs w:val="28"/>
        </w:rPr>
        <w:t>8</w:t>
      </w:r>
      <w:r>
        <w:rPr>
          <w:rFonts w:ascii="Arial" w:hAnsi="Arial" w:cs="Arial"/>
          <w:b/>
          <w:sz w:val="28"/>
          <w:szCs w:val="28"/>
        </w:rPr>
        <w:t xml:space="preserve"> </w:t>
      </w:r>
    </w:p>
    <w:p w14:paraId="7C210493" w14:textId="77777777" w:rsidR="00666F26" w:rsidRPr="00C831AA" w:rsidRDefault="00666F26" w:rsidP="002C6FE9">
      <w:pPr>
        <w:jc w:val="center"/>
        <w:rPr>
          <w:rFonts w:ascii="Arial" w:hAnsi="Arial" w:cs="Arial"/>
          <w:b/>
          <w:sz w:val="28"/>
          <w:szCs w:val="28"/>
        </w:rPr>
      </w:pPr>
    </w:p>
    <w:p w14:paraId="19B98353" w14:textId="77777777" w:rsidR="00135D1D" w:rsidRPr="00911CB4" w:rsidRDefault="00285097" w:rsidP="00911CB4">
      <w:pPr>
        <w:jc w:val="center"/>
        <w:rPr>
          <w:rFonts w:ascii="Arial" w:hAnsi="Arial" w:cs="Arial"/>
          <w:b/>
          <w:sz w:val="28"/>
          <w:szCs w:val="28"/>
        </w:rPr>
        <w:sectPr w:rsidR="00135D1D" w:rsidRPr="00911CB4" w:rsidSect="00A54B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152" w:left="1440" w:header="720" w:footer="720" w:gutter="0"/>
          <w:pgNumType w:start="1"/>
          <w:cols w:space="720"/>
          <w:noEndnote/>
          <w:docGrid w:linePitch="326"/>
        </w:sect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1C228D">
        <w:rPr>
          <w:rFonts w:ascii="Arial" w:hAnsi="Arial" w:cs="Arial"/>
          <w:b/>
          <w:sz w:val="28"/>
          <w:szCs w:val="28"/>
        </w:rPr>
        <w:t>7</w:t>
      </w:r>
      <w:r w:rsidR="00B56BD0" w:rsidRPr="008F0B1D">
        <w:rPr>
          <w:rFonts w:ascii="Arial" w:hAnsi="Arial" w:cs="Arial"/>
          <w:b/>
          <w:sz w:val="28"/>
          <w:szCs w:val="28"/>
        </w:rPr>
        <w:t>-</w:t>
      </w:r>
      <w:r w:rsidR="004258BA">
        <w:rPr>
          <w:rFonts w:ascii="Arial" w:hAnsi="Arial" w:cs="Arial"/>
          <w:b/>
          <w:sz w:val="28"/>
          <w:szCs w:val="28"/>
        </w:rPr>
        <w:t>2608084</w:t>
      </w:r>
    </w:p>
    <w:p w14:paraId="7CEFCDCE" w14:textId="77777777" w:rsidR="00603A6A" w:rsidRPr="00C2508B"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14:paraId="16B7630E" w14:textId="77777777" w:rsidR="00CC1765" w:rsidRPr="00C2508B" w:rsidRDefault="00CC1765" w:rsidP="002C6FE9">
      <w:pPr>
        <w:jc w:val="center"/>
        <w:rPr>
          <w:rFonts w:ascii="Arial" w:hAnsi="Arial" w:cs="Arial"/>
          <w:b/>
          <w:sz w:val="26"/>
          <w:szCs w:val="26"/>
        </w:rPr>
      </w:pPr>
    </w:p>
    <w:p w14:paraId="145FD672" w14:textId="77777777"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14:paraId="3BB29C65" w14:textId="77777777" w:rsidR="000C7BD3" w:rsidRDefault="000C7BD3" w:rsidP="007F4500">
      <w:pPr>
        <w:jc w:val="right"/>
        <w:rPr>
          <w:rFonts w:ascii="Arial" w:hAnsi="Arial" w:cs="Arial"/>
          <w:b/>
          <w:szCs w:val="26"/>
          <w:u w:val="single"/>
        </w:rPr>
      </w:pPr>
    </w:p>
    <w:p w14:paraId="4E26A562" w14:textId="77777777" w:rsidR="00CE192B" w:rsidRDefault="00CE192B" w:rsidP="007F4500">
      <w:pPr>
        <w:jc w:val="right"/>
        <w:rPr>
          <w:rFonts w:ascii="Arial" w:hAnsi="Arial" w:cs="Arial"/>
          <w:b/>
          <w:szCs w:val="26"/>
          <w:u w:val="single"/>
        </w:rPr>
      </w:pPr>
    </w:p>
    <w:p w14:paraId="3BA38083" w14:textId="77777777" w:rsidR="00603A6A" w:rsidRPr="00BA0701" w:rsidRDefault="00603A6A" w:rsidP="00CE192B">
      <w:pPr>
        <w:jc w:val="right"/>
        <w:rPr>
          <w:rFonts w:ascii="Arial" w:hAnsi="Arial" w:cs="Arial"/>
          <w:b/>
          <w:sz w:val="26"/>
          <w:szCs w:val="26"/>
          <w:u w:val="single"/>
        </w:rPr>
      </w:pPr>
      <w:r w:rsidRPr="00801D66">
        <w:rPr>
          <w:rFonts w:ascii="Arial" w:hAnsi="Arial" w:cs="Arial"/>
          <w:b/>
          <w:szCs w:val="26"/>
          <w:u w:val="single"/>
        </w:rPr>
        <w:t>Page</w:t>
      </w:r>
    </w:p>
    <w:p w14:paraId="0A85E840" w14:textId="77777777" w:rsidR="007800F2" w:rsidRPr="000C37FB" w:rsidRDefault="007800F2" w:rsidP="002C6FE9">
      <w:pPr>
        <w:pStyle w:val="Heading4"/>
        <w:rPr>
          <w:rFonts w:ascii="Arial" w:hAnsi="Arial" w:cs="Arial"/>
          <w:sz w:val="16"/>
          <w:szCs w:val="26"/>
        </w:rPr>
      </w:pPr>
    </w:p>
    <w:p w14:paraId="4E2B9DBD" w14:textId="77777777"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14:paraId="7A4F483A" w14:textId="77777777" w:rsidR="00603A6A" w:rsidRPr="004B713A" w:rsidRDefault="00603A6A" w:rsidP="002C6FE9">
      <w:pPr>
        <w:rPr>
          <w:rFonts w:ascii="Arial" w:hAnsi="Arial" w:cs="Arial"/>
          <w:b/>
          <w:sz w:val="16"/>
          <w:szCs w:val="26"/>
        </w:rPr>
      </w:pPr>
    </w:p>
    <w:p w14:paraId="4E92E0D7" w14:textId="77777777" w:rsidR="00603A6A" w:rsidRPr="004B713A" w:rsidRDefault="00C15440" w:rsidP="002C6D6A">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2C6D6A">
        <w:rPr>
          <w:rFonts w:ascii="Arial" w:hAnsi="Arial" w:cs="Arial"/>
          <w:szCs w:val="26"/>
        </w:rPr>
        <w:tab/>
      </w:r>
      <w:r w:rsidR="00963C82" w:rsidRPr="004B713A">
        <w:rPr>
          <w:rFonts w:ascii="Arial" w:hAnsi="Arial" w:cs="Arial"/>
          <w:szCs w:val="26"/>
        </w:rPr>
        <w:t>1</w:t>
      </w:r>
    </w:p>
    <w:p w14:paraId="73C87709" w14:textId="77777777" w:rsidR="00CC1765" w:rsidRPr="004B713A" w:rsidRDefault="00CC1765" w:rsidP="00F16CBF">
      <w:pPr>
        <w:tabs>
          <w:tab w:val="left" w:pos="720"/>
          <w:tab w:val="right" w:pos="8554"/>
          <w:tab w:val="left" w:pos="8640"/>
        </w:tabs>
        <w:ind w:left="360" w:hanging="720"/>
        <w:rPr>
          <w:rFonts w:ascii="Arial" w:hAnsi="Arial" w:cs="Arial"/>
          <w:szCs w:val="26"/>
        </w:rPr>
      </w:pPr>
    </w:p>
    <w:p w14:paraId="6C8B99CA" w14:textId="77777777" w:rsidR="00ED5FCE" w:rsidRDefault="00C2508B" w:rsidP="002C6D6A">
      <w:pPr>
        <w:tabs>
          <w:tab w:val="left" w:pos="720"/>
          <w:tab w:val="right" w:pos="9360"/>
        </w:tabs>
        <w:ind w:left="360"/>
        <w:rPr>
          <w:rFonts w:ascii="Arial" w:hAnsi="Arial" w:cs="Arial"/>
          <w:szCs w:val="26"/>
        </w:rPr>
      </w:pPr>
      <w:r w:rsidRPr="004B713A">
        <w:rPr>
          <w:rFonts w:ascii="Arial" w:hAnsi="Arial" w:cs="Arial"/>
          <w:szCs w:val="26"/>
        </w:rPr>
        <w:t xml:space="preserve">Condensed </w:t>
      </w:r>
      <w:r w:rsidR="00DD5D4B" w:rsidRPr="004B713A">
        <w:rPr>
          <w:rFonts w:ascii="Arial" w:hAnsi="Arial" w:cs="Arial"/>
          <w:szCs w:val="26"/>
        </w:rPr>
        <w:t xml:space="preserve">Statement </w:t>
      </w:r>
      <w:r w:rsidR="00ED5FCE">
        <w:rPr>
          <w:rFonts w:ascii="Arial" w:hAnsi="Arial" w:cs="Arial"/>
          <w:szCs w:val="26"/>
        </w:rPr>
        <w:t>o</w:t>
      </w:r>
      <w:r w:rsidR="00603A6A" w:rsidRPr="004B713A">
        <w:rPr>
          <w:rFonts w:ascii="Arial" w:hAnsi="Arial" w:cs="Arial"/>
          <w:szCs w:val="26"/>
        </w:rPr>
        <w:t xml:space="preserve">f </w:t>
      </w:r>
      <w:r w:rsidR="006856DA">
        <w:rPr>
          <w:rFonts w:ascii="Arial" w:hAnsi="Arial" w:cs="Arial"/>
          <w:szCs w:val="26"/>
        </w:rPr>
        <w:t>Generation Supply Charge-2</w:t>
      </w:r>
      <w:r w:rsidR="00650F45">
        <w:rPr>
          <w:rFonts w:ascii="Arial" w:hAnsi="Arial" w:cs="Arial"/>
          <w:szCs w:val="26"/>
        </w:rPr>
        <w:t xml:space="preserve"> (</w:t>
      </w:r>
      <w:r w:rsidR="006856DA">
        <w:rPr>
          <w:rFonts w:ascii="Arial" w:hAnsi="Arial" w:cs="Arial"/>
          <w:szCs w:val="26"/>
        </w:rPr>
        <w:t>GSC-2</w:t>
      </w:r>
      <w:r w:rsidR="00650F45">
        <w:rPr>
          <w:rFonts w:ascii="Arial" w:hAnsi="Arial" w:cs="Arial"/>
          <w:szCs w:val="26"/>
        </w:rPr>
        <w:t>)</w:t>
      </w:r>
      <w:r w:rsidR="008149AB">
        <w:rPr>
          <w:rFonts w:ascii="Arial" w:hAnsi="Arial" w:cs="Arial"/>
          <w:szCs w:val="26"/>
        </w:rPr>
        <w:t xml:space="preserve"> </w:t>
      </w:r>
    </w:p>
    <w:p w14:paraId="4297CE99" w14:textId="77777777" w:rsidR="008B1C7C" w:rsidRDefault="00603A6A" w:rsidP="002C6D6A">
      <w:pPr>
        <w:tabs>
          <w:tab w:val="left" w:pos="720"/>
          <w:tab w:val="right" w:pos="9360"/>
        </w:tabs>
        <w:ind w:left="360"/>
        <w:rPr>
          <w:rFonts w:ascii="Arial" w:hAnsi="Arial" w:cs="Arial"/>
          <w:szCs w:val="26"/>
        </w:rPr>
      </w:pPr>
      <w:r w:rsidRPr="004B713A">
        <w:rPr>
          <w:rFonts w:ascii="Arial" w:hAnsi="Arial" w:cs="Arial"/>
          <w:szCs w:val="26"/>
        </w:rPr>
        <w:t>Over/</w:t>
      </w:r>
      <w:r w:rsidR="00182996" w:rsidRPr="004B713A">
        <w:rPr>
          <w:rFonts w:ascii="Arial" w:hAnsi="Arial" w:cs="Arial"/>
          <w:szCs w:val="26"/>
        </w:rPr>
        <w:t>(</w:t>
      </w:r>
      <w:r w:rsidRPr="004B713A">
        <w:rPr>
          <w:rFonts w:ascii="Arial" w:hAnsi="Arial" w:cs="Arial"/>
          <w:szCs w:val="26"/>
        </w:rPr>
        <w:t>Under</w:t>
      </w:r>
      <w:r w:rsidR="00182996" w:rsidRPr="004B713A">
        <w:rPr>
          <w:rFonts w:ascii="Arial" w:hAnsi="Arial" w:cs="Arial"/>
          <w:szCs w:val="26"/>
        </w:rPr>
        <w:t>)</w:t>
      </w:r>
      <w:r w:rsidRPr="004B713A">
        <w:rPr>
          <w:rFonts w:ascii="Arial" w:hAnsi="Arial" w:cs="Arial"/>
          <w:szCs w:val="26"/>
        </w:rPr>
        <w:t xml:space="preserve"> </w:t>
      </w:r>
      <w:r w:rsidR="00AE5431" w:rsidRPr="00AE5431">
        <w:rPr>
          <w:rFonts w:ascii="Arial" w:hAnsi="Arial" w:cs="Arial"/>
          <w:szCs w:val="26"/>
        </w:rPr>
        <w:t xml:space="preserve">Collections (Section 1307(e)) </w:t>
      </w:r>
      <w:r w:rsidR="00ED5FCE">
        <w:rPr>
          <w:rFonts w:ascii="Arial" w:hAnsi="Arial" w:cs="Arial"/>
          <w:szCs w:val="26"/>
        </w:rPr>
        <w:t>f</w:t>
      </w:r>
      <w:r w:rsidR="00AE5431" w:rsidRPr="00AE5431">
        <w:rPr>
          <w:rFonts w:ascii="Arial" w:hAnsi="Arial" w:cs="Arial"/>
          <w:szCs w:val="26"/>
        </w:rPr>
        <w:t xml:space="preserve">or </w:t>
      </w:r>
      <w:r w:rsidR="00ED5FCE">
        <w:rPr>
          <w:rFonts w:ascii="Arial" w:hAnsi="Arial" w:cs="Arial"/>
          <w:szCs w:val="26"/>
        </w:rPr>
        <w:t>t</w:t>
      </w:r>
      <w:r w:rsidR="00AE5431" w:rsidRPr="00AE5431">
        <w:rPr>
          <w:rFonts w:ascii="Arial" w:hAnsi="Arial" w:cs="Arial"/>
          <w:szCs w:val="26"/>
        </w:rPr>
        <w:t xml:space="preserve">he </w:t>
      </w:r>
      <w:r w:rsidR="009A3277">
        <w:rPr>
          <w:rFonts w:ascii="Arial" w:hAnsi="Arial" w:cs="Arial"/>
          <w:szCs w:val="26"/>
        </w:rPr>
        <w:t>Twelve Month</w:t>
      </w:r>
      <w:r w:rsidR="008B1C7C">
        <w:rPr>
          <w:rFonts w:ascii="Arial" w:hAnsi="Arial" w:cs="Arial"/>
          <w:szCs w:val="26"/>
        </w:rPr>
        <w:t>s</w:t>
      </w:r>
    </w:p>
    <w:p w14:paraId="54DD92EE" w14:textId="77777777" w:rsidR="00BF2483" w:rsidRDefault="008B1C7C" w:rsidP="002C6D6A">
      <w:pPr>
        <w:tabs>
          <w:tab w:val="left" w:pos="720"/>
          <w:tab w:val="right" w:pos="9360"/>
        </w:tabs>
        <w:ind w:left="360"/>
        <w:rPr>
          <w:rFonts w:ascii="Arial" w:hAnsi="Arial" w:cs="Arial"/>
          <w:szCs w:val="26"/>
        </w:rPr>
      </w:pPr>
      <w:r>
        <w:rPr>
          <w:rFonts w:ascii="Arial" w:hAnsi="Arial" w:cs="Arial"/>
          <w:szCs w:val="26"/>
        </w:rPr>
        <w:t>E</w:t>
      </w:r>
      <w:r w:rsidR="00AE5431" w:rsidRPr="00AE5431">
        <w:rPr>
          <w:rFonts w:ascii="Arial" w:hAnsi="Arial" w:cs="Arial"/>
          <w:szCs w:val="26"/>
        </w:rPr>
        <w:t>nded</w:t>
      </w:r>
      <w:r>
        <w:rPr>
          <w:rFonts w:ascii="Arial" w:hAnsi="Arial" w:cs="Arial"/>
          <w:szCs w:val="26"/>
        </w:rPr>
        <w:t xml:space="preserve"> </w:t>
      </w:r>
      <w:r w:rsidR="00FF6F87">
        <w:rPr>
          <w:rFonts w:ascii="Arial" w:hAnsi="Arial" w:cs="Arial"/>
          <w:szCs w:val="26"/>
        </w:rPr>
        <w:t>March</w:t>
      </w:r>
      <w:r w:rsidR="009A3277">
        <w:rPr>
          <w:rFonts w:ascii="Arial" w:hAnsi="Arial" w:cs="Arial"/>
          <w:szCs w:val="26"/>
        </w:rPr>
        <w:t xml:space="preserve"> 31, 2017</w:t>
      </w:r>
      <w:r w:rsidR="00596E7E">
        <w:rPr>
          <w:rFonts w:ascii="Arial" w:hAnsi="Arial" w:cs="Arial"/>
          <w:szCs w:val="26"/>
        </w:rPr>
        <w:tab/>
      </w:r>
      <w:r w:rsidR="00FE35DE">
        <w:rPr>
          <w:rFonts w:ascii="Arial" w:hAnsi="Arial" w:cs="Arial"/>
          <w:szCs w:val="26"/>
        </w:rPr>
        <w:t>3</w:t>
      </w:r>
    </w:p>
    <w:p w14:paraId="535A9C03" w14:textId="77777777" w:rsidR="00651535" w:rsidRDefault="00651535" w:rsidP="002C6D6A">
      <w:pPr>
        <w:tabs>
          <w:tab w:val="left" w:pos="720"/>
          <w:tab w:val="right" w:pos="9360"/>
        </w:tabs>
        <w:ind w:left="360"/>
        <w:rPr>
          <w:rFonts w:ascii="Arial" w:hAnsi="Arial" w:cs="Arial"/>
          <w:szCs w:val="26"/>
        </w:rPr>
      </w:pPr>
    </w:p>
    <w:p w14:paraId="561FF9FA" w14:textId="77777777" w:rsidR="008B1C7C" w:rsidRDefault="00651535" w:rsidP="002C6D6A">
      <w:pPr>
        <w:tabs>
          <w:tab w:val="left" w:pos="720"/>
          <w:tab w:val="right" w:pos="9360"/>
        </w:tabs>
        <w:ind w:left="360"/>
        <w:rPr>
          <w:rFonts w:ascii="Arial" w:hAnsi="Arial" w:cs="Arial"/>
          <w:szCs w:val="26"/>
        </w:rPr>
      </w:pPr>
      <w:r w:rsidRPr="004B713A">
        <w:rPr>
          <w:rFonts w:ascii="Arial" w:hAnsi="Arial" w:cs="Arial"/>
          <w:szCs w:val="26"/>
        </w:rPr>
        <w:t xml:space="preserve">Condensed Statement </w:t>
      </w:r>
      <w:r w:rsidR="008B1C7C">
        <w:rPr>
          <w:rFonts w:ascii="Arial" w:hAnsi="Arial" w:cs="Arial"/>
          <w:szCs w:val="26"/>
        </w:rPr>
        <w:t>o</w:t>
      </w:r>
      <w:r w:rsidRPr="004B713A">
        <w:rPr>
          <w:rFonts w:ascii="Arial" w:hAnsi="Arial" w:cs="Arial"/>
          <w:szCs w:val="26"/>
        </w:rPr>
        <w:t xml:space="preserve">f </w:t>
      </w:r>
      <w:r w:rsidR="006856DA">
        <w:rPr>
          <w:rFonts w:ascii="Arial" w:hAnsi="Arial" w:cs="Arial"/>
          <w:szCs w:val="26"/>
        </w:rPr>
        <w:t>Generation Supply Charge-2</w:t>
      </w:r>
      <w:r w:rsidR="00650F45">
        <w:rPr>
          <w:rFonts w:ascii="Arial" w:hAnsi="Arial" w:cs="Arial"/>
          <w:szCs w:val="26"/>
        </w:rPr>
        <w:t xml:space="preserve"> (</w:t>
      </w:r>
      <w:r w:rsidR="006856DA">
        <w:rPr>
          <w:rFonts w:ascii="Arial" w:hAnsi="Arial" w:cs="Arial"/>
          <w:szCs w:val="26"/>
        </w:rPr>
        <w:t>GSC-2</w:t>
      </w:r>
      <w:r w:rsidR="00650F45">
        <w:rPr>
          <w:rFonts w:ascii="Arial" w:hAnsi="Arial" w:cs="Arial"/>
          <w:szCs w:val="26"/>
        </w:rPr>
        <w:t>)</w:t>
      </w:r>
      <w:r>
        <w:rPr>
          <w:rFonts w:ascii="Arial" w:hAnsi="Arial" w:cs="Arial"/>
          <w:szCs w:val="26"/>
        </w:rPr>
        <w:t xml:space="preserve"> </w:t>
      </w:r>
    </w:p>
    <w:p w14:paraId="23C5D253" w14:textId="77777777" w:rsidR="008B1C7C" w:rsidRDefault="00651535" w:rsidP="002C6D6A">
      <w:pPr>
        <w:tabs>
          <w:tab w:val="left" w:pos="720"/>
          <w:tab w:val="right" w:pos="9360"/>
        </w:tabs>
        <w:ind w:left="360"/>
        <w:rPr>
          <w:rFonts w:ascii="Arial" w:hAnsi="Arial" w:cs="Arial"/>
          <w:szCs w:val="26"/>
        </w:rPr>
      </w:pPr>
      <w:r w:rsidRPr="004B713A">
        <w:rPr>
          <w:rFonts w:ascii="Arial" w:hAnsi="Arial" w:cs="Arial"/>
          <w:szCs w:val="26"/>
        </w:rPr>
        <w:t xml:space="preserve">Over/(Under) </w:t>
      </w:r>
      <w:r w:rsidRPr="00AE5431">
        <w:rPr>
          <w:rFonts w:ascii="Arial" w:hAnsi="Arial" w:cs="Arial"/>
          <w:szCs w:val="26"/>
        </w:rPr>
        <w:t>Collections (Sectio</w:t>
      </w:r>
      <w:r w:rsidR="009A3277">
        <w:rPr>
          <w:rFonts w:ascii="Arial" w:hAnsi="Arial" w:cs="Arial"/>
          <w:szCs w:val="26"/>
        </w:rPr>
        <w:t xml:space="preserve">n 1307(e)) </w:t>
      </w:r>
      <w:r w:rsidR="008B1C7C">
        <w:rPr>
          <w:rFonts w:ascii="Arial" w:hAnsi="Arial" w:cs="Arial"/>
          <w:szCs w:val="26"/>
        </w:rPr>
        <w:t>f</w:t>
      </w:r>
      <w:r w:rsidR="009A3277">
        <w:rPr>
          <w:rFonts w:ascii="Arial" w:hAnsi="Arial" w:cs="Arial"/>
          <w:szCs w:val="26"/>
        </w:rPr>
        <w:t xml:space="preserve">or </w:t>
      </w:r>
      <w:r w:rsidR="008B1C7C">
        <w:rPr>
          <w:rFonts w:ascii="Arial" w:hAnsi="Arial" w:cs="Arial"/>
          <w:szCs w:val="26"/>
        </w:rPr>
        <w:t>t</w:t>
      </w:r>
      <w:r w:rsidR="009A3277">
        <w:rPr>
          <w:rFonts w:ascii="Arial" w:hAnsi="Arial" w:cs="Arial"/>
          <w:szCs w:val="26"/>
        </w:rPr>
        <w:t>he Twelve Month</w:t>
      </w:r>
      <w:r w:rsidR="008B1C7C">
        <w:rPr>
          <w:rFonts w:ascii="Arial" w:hAnsi="Arial" w:cs="Arial"/>
          <w:szCs w:val="26"/>
        </w:rPr>
        <w:t>s</w:t>
      </w:r>
    </w:p>
    <w:p w14:paraId="77228035" w14:textId="77777777" w:rsidR="00651535" w:rsidRPr="004B713A" w:rsidRDefault="008B1C7C" w:rsidP="008B1C7C">
      <w:pPr>
        <w:tabs>
          <w:tab w:val="left" w:pos="720"/>
          <w:tab w:val="right" w:pos="9360"/>
        </w:tabs>
        <w:ind w:left="360"/>
        <w:rPr>
          <w:rFonts w:ascii="Arial" w:hAnsi="Arial" w:cs="Arial"/>
          <w:szCs w:val="26"/>
        </w:rPr>
      </w:pPr>
      <w:r>
        <w:rPr>
          <w:rFonts w:ascii="Arial" w:hAnsi="Arial" w:cs="Arial"/>
          <w:szCs w:val="26"/>
        </w:rPr>
        <w:t>E</w:t>
      </w:r>
      <w:r w:rsidR="00651535" w:rsidRPr="00AE5431">
        <w:rPr>
          <w:rFonts w:ascii="Arial" w:hAnsi="Arial" w:cs="Arial"/>
          <w:szCs w:val="26"/>
        </w:rPr>
        <w:t>nded</w:t>
      </w:r>
      <w:r>
        <w:rPr>
          <w:rFonts w:ascii="Arial" w:hAnsi="Arial" w:cs="Arial"/>
          <w:szCs w:val="26"/>
        </w:rPr>
        <w:t xml:space="preserve"> </w:t>
      </w:r>
      <w:r w:rsidR="009A3277">
        <w:rPr>
          <w:rFonts w:ascii="Arial" w:hAnsi="Arial" w:cs="Arial"/>
          <w:szCs w:val="26"/>
        </w:rPr>
        <w:t>March 31, 2016</w:t>
      </w:r>
      <w:r w:rsidR="00596E7E">
        <w:rPr>
          <w:rFonts w:ascii="Arial" w:hAnsi="Arial" w:cs="Arial"/>
          <w:szCs w:val="26"/>
        </w:rPr>
        <w:tab/>
      </w:r>
      <w:r w:rsidR="00651535">
        <w:rPr>
          <w:rFonts w:ascii="Arial" w:hAnsi="Arial" w:cs="Arial"/>
          <w:szCs w:val="26"/>
        </w:rPr>
        <w:t>4</w:t>
      </w:r>
    </w:p>
    <w:p w14:paraId="019D6B17" w14:textId="77777777" w:rsidR="0046284E" w:rsidRPr="004B713A" w:rsidRDefault="0046284E" w:rsidP="002C6D6A">
      <w:pPr>
        <w:tabs>
          <w:tab w:val="left" w:pos="720"/>
          <w:tab w:val="right" w:pos="9360"/>
        </w:tabs>
        <w:ind w:left="360"/>
        <w:rPr>
          <w:rFonts w:ascii="Arial" w:hAnsi="Arial" w:cs="Arial"/>
          <w:szCs w:val="26"/>
        </w:rPr>
      </w:pPr>
    </w:p>
    <w:p w14:paraId="0F221252" w14:textId="77777777" w:rsidR="00603A6A" w:rsidRPr="004B713A" w:rsidRDefault="00DD5D4B" w:rsidP="002C6D6A">
      <w:pPr>
        <w:tabs>
          <w:tab w:val="left" w:pos="720"/>
          <w:tab w:val="right" w:pos="9360"/>
        </w:tabs>
        <w:ind w:left="360"/>
        <w:rPr>
          <w:rFonts w:ascii="Arial" w:hAnsi="Arial" w:cs="Arial"/>
          <w:szCs w:val="26"/>
        </w:rPr>
      </w:pPr>
      <w:r w:rsidRPr="004B713A">
        <w:rPr>
          <w:rFonts w:ascii="Arial" w:hAnsi="Arial" w:cs="Arial"/>
          <w:szCs w:val="26"/>
        </w:rPr>
        <w:t xml:space="preserve">Notes </w:t>
      </w:r>
      <w:r w:rsidR="008B1C7C">
        <w:rPr>
          <w:rFonts w:ascii="Arial" w:hAnsi="Arial" w:cs="Arial"/>
          <w:szCs w:val="26"/>
        </w:rPr>
        <w:t>t</w:t>
      </w:r>
      <w:r w:rsidRPr="004B713A">
        <w:rPr>
          <w:rFonts w:ascii="Arial" w:hAnsi="Arial" w:cs="Arial"/>
          <w:szCs w:val="26"/>
        </w:rPr>
        <w:t xml:space="preserve">o </w:t>
      </w:r>
      <w:r w:rsidR="008B1C7C">
        <w:rPr>
          <w:rFonts w:ascii="Arial" w:hAnsi="Arial" w:cs="Arial"/>
          <w:szCs w:val="26"/>
        </w:rPr>
        <w:t>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596E7E">
        <w:rPr>
          <w:rFonts w:ascii="Arial" w:hAnsi="Arial" w:cs="Arial"/>
          <w:szCs w:val="26"/>
        </w:rPr>
        <w:tab/>
      </w:r>
      <w:r w:rsidR="006D5A75">
        <w:rPr>
          <w:rFonts w:ascii="Arial" w:hAnsi="Arial" w:cs="Arial"/>
          <w:szCs w:val="26"/>
        </w:rPr>
        <w:t>5</w:t>
      </w:r>
    </w:p>
    <w:p w14:paraId="292599C6" w14:textId="77777777" w:rsidR="00603A6A" w:rsidRPr="004B713A" w:rsidRDefault="00603A6A" w:rsidP="002C6FE9">
      <w:pPr>
        <w:tabs>
          <w:tab w:val="left" w:pos="8640"/>
        </w:tabs>
        <w:ind w:left="720" w:hanging="720"/>
        <w:rPr>
          <w:rFonts w:ascii="Arial" w:hAnsi="Arial" w:cs="Arial"/>
          <w:szCs w:val="26"/>
        </w:rPr>
      </w:pPr>
    </w:p>
    <w:p w14:paraId="228918EF" w14:textId="77777777" w:rsidR="007800F2" w:rsidRPr="004B713A" w:rsidRDefault="009C7615" w:rsidP="00B161E1">
      <w:pPr>
        <w:pStyle w:val="Heading5"/>
        <w:tabs>
          <w:tab w:val="left" w:pos="9180"/>
        </w:tabs>
        <w:ind w:right="-360"/>
        <w:rPr>
          <w:rFonts w:ascii="Arial" w:hAnsi="Arial" w:cs="Arial"/>
          <w:szCs w:val="26"/>
        </w:rPr>
      </w:pPr>
      <w:r w:rsidRPr="004B713A">
        <w:rPr>
          <w:rFonts w:ascii="Arial" w:hAnsi="Arial" w:cs="Arial"/>
          <w:szCs w:val="26"/>
          <w:u w:val="none"/>
        </w:rPr>
        <w:t xml:space="preserve">BACKGROUND </w:t>
      </w:r>
      <w:r w:rsidR="00B161E1">
        <w:rPr>
          <w:rFonts w:ascii="Arial" w:hAnsi="Arial" w:cs="Arial"/>
          <w:szCs w:val="26"/>
          <w:u w:val="none"/>
        </w:rPr>
        <w:t xml:space="preserve">                                                                                                               </w:t>
      </w:r>
      <w:r w:rsidR="00B161E1" w:rsidRPr="00B161E1">
        <w:rPr>
          <w:rFonts w:ascii="Arial" w:hAnsi="Arial" w:cs="Arial"/>
          <w:b w:val="0"/>
          <w:szCs w:val="26"/>
          <w:u w:val="none"/>
        </w:rPr>
        <w:t>6</w:t>
      </w:r>
      <w:r w:rsidR="00B161E1">
        <w:rPr>
          <w:rFonts w:ascii="Arial" w:hAnsi="Arial" w:cs="Arial"/>
          <w:b w:val="0"/>
          <w:szCs w:val="26"/>
          <w:u w:val="none"/>
        </w:rPr>
        <w:t xml:space="preserve"> </w:t>
      </w:r>
    </w:p>
    <w:p w14:paraId="008E5C69" w14:textId="77777777"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14:paraId="707BE03A" w14:textId="77777777" w:rsidR="001F4EEA" w:rsidRPr="00596E7E" w:rsidRDefault="00596E7E" w:rsidP="002C6D6A">
      <w:pPr>
        <w:tabs>
          <w:tab w:val="left" w:pos="720"/>
          <w:tab w:val="left" w:pos="1170"/>
          <w:tab w:val="left" w:pos="1710"/>
          <w:tab w:val="right" w:pos="9360"/>
        </w:tabs>
        <w:rPr>
          <w:rFonts w:ascii="Arial" w:hAnsi="Arial" w:cs="Arial"/>
          <w:b/>
        </w:rPr>
      </w:pPr>
      <w:r>
        <w:rPr>
          <w:rFonts w:ascii="Arial" w:hAnsi="Arial" w:cs="Arial"/>
          <w:b/>
        </w:rPr>
        <w:t>ACKNOWLEDGEMENTS</w:t>
      </w:r>
      <w:r w:rsidR="002C6D6A">
        <w:rPr>
          <w:rFonts w:ascii="Arial" w:hAnsi="Arial" w:cs="Arial"/>
        </w:rPr>
        <w:tab/>
      </w:r>
      <w:r w:rsidR="00B161E1">
        <w:rPr>
          <w:rFonts w:ascii="Arial" w:hAnsi="Arial" w:cs="Arial"/>
        </w:rPr>
        <w:t>6</w:t>
      </w:r>
    </w:p>
    <w:p w14:paraId="5B55FC7B" w14:textId="77777777" w:rsidR="00596E7E" w:rsidRPr="001F4EEA" w:rsidRDefault="00596E7E" w:rsidP="001F4EEA"/>
    <w:p w14:paraId="0CC3DB92" w14:textId="77777777" w:rsidR="001F4EEA" w:rsidRPr="001F4EEA" w:rsidRDefault="001F4EEA" w:rsidP="001F4EEA">
      <w:pPr>
        <w:sectPr w:rsidR="001F4EEA" w:rsidRPr="001F4EEA" w:rsidSect="00745CE2">
          <w:headerReference w:type="even" r:id="rId14"/>
          <w:headerReference w:type="default" r:id="rId15"/>
          <w:footerReference w:type="default" r:id="rId16"/>
          <w:headerReference w:type="first" r:id="rId17"/>
          <w:type w:val="continuous"/>
          <w:pgSz w:w="12240" w:h="15840" w:code="1"/>
          <w:pgMar w:top="1440" w:right="1440" w:bottom="1008" w:left="1440" w:header="720" w:footer="720" w:gutter="0"/>
          <w:pgNumType w:fmt="numberInDash" w:start="1"/>
          <w:cols w:space="720"/>
          <w:noEndnote/>
        </w:sectPr>
      </w:pPr>
    </w:p>
    <w:p w14:paraId="50CB1E32" w14:textId="77777777" w:rsidR="00A102E2" w:rsidRPr="00BA0701" w:rsidRDefault="00A102E2" w:rsidP="002C6FE9">
      <w:pPr>
        <w:tabs>
          <w:tab w:val="left" w:pos="8640"/>
        </w:tabs>
        <w:jc w:val="center"/>
        <w:rPr>
          <w:rFonts w:ascii="Arial" w:hAnsi="Arial" w:cs="Arial"/>
          <w:b/>
          <w:sz w:val="40"/>
          <w:szCs w:val="40"/>
          <w:u w:val="single"/>
        </w:rPr>
      </w:pPr>
    </w:p>
    <w:p w14:paraId="1B5239CF" w14:textId="77777777" w:rsidR="00745CE2" w:rsidRDefault="00745CE2" w:rsidP="002C6FE9">
      <w:pPr>
        <w:tabs>
          <w:tab w:val="left" w:pos="8640"/>
        </w:tabs>
        <w:jc w:val="center"/>
        <w:rPr>
          <w:rFonts w:ascii="Arial" w:hAnsi="Arial" w:cs="Arial"/>
          <w:b/>
          <w:sz w:val="36"/>
          <w:szCs w:val="36"/>
        </w:rPr>
        <w:sectPr w:rsidR="00745CE2" w:rsidSect="00337589">
          <w:headerReference w:type="even" r:id="rId18"/>
          <w:headerReference w:type="default" r:id="rId19"/>
          <w:footerReference w:type="default" r:id="rId20"/>
          <w:headerReference w:type="first" r:id="rId21"/>
          <w:pgSz w:w="12240" w:h="15840" w:code="1"/>
          <w:pgMar w:top="630" w:right="1440" w:bottom="1440" w:left="1440" w:header="144" w:footer="720" w:gutter="0"/>
          <w:pgNumType w:fmt="numberInDash" w:start="1"/>
          <w:cols w:space="720"/>
          <w:noEndnote/>
          <w:docGrid w:linePitch="326"/>
        </w:sectPr>
      </w:pPr>
    </w:p>
    <w:tbl>
      <w:tblPr>
        <w:tblpPr w:leftFromText="180" w:rightFromText="180" w:horzAnchor="margin" w:tblpXSpec="center" w:tblpY="-260"/>
        <w:tblW w:w="10890" w:type="dxa"/>
        <w:tblLayout w:type="fixed"/>
        <w:tblLook w:val="0000" w:firstRow="0" w:lastRow="0" w:firstColumn="0" w:lastColumn="0" w:noHBand="0" w:noVBand="0"/>
      </w:tblPr>
      <w:tblGrid>
        <w:gridCol w:w="1363"/>
        <w:gridCol w:w="8075"/>
        <w:gridCol w:w="1452"/>
      </w:tblGrid>
      <w:tr w:rsidR="002B2069" w:rsidRPr="00BA0701" w14:paraId="2C1E889E" w14:textId="77777777" w:rsidTr="001317DB">
        <w:trPr>
          <w:trHeight w:val="990"/>
        </w:trPr>
        <w:tc>
          <w:tcPr>
            <w:tcW w:w="1363" w:type="dxa"/>
          </w:tcPr>
          <w:p w14:paraId="3C808547" w14:textId="77777777" w:rsidR="002B2069" w:rsidRPr="00BA0701" w:rsidRDefault="00670A26" w:rsidP="001317DB">
            <w:pPr>
              <w:rPr>
                <w:rFonts w:ascii="Arial" w:hAnsi="Arial" w:cs="Arial"/>
              </w:rPr>
            </w:pPr>
            <w:r>
              <w:rPr>
                <w:rFonts w:ascii="Arial" w:hAnsi="Arial" w:cs="Arial"/>
                <w:noProof/>
                <w:spacing w:val="-2"/>
              </w:rPr>
              <w:drawing>
                <wp:inline distT="0" distB="0" distL="0" distR="0" wp14:anchorId="6C43553E" wp14:editId="6E2A2D99">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2985CEC9" w14:textId="77777777" w:rsidR="002B2069" w:rsidRPr="00BA0701" w:rsidRDefault="002B2069" w:rsidP="001317DB">
            <w:pPr>
              <w:suppressAutoHyphens/>
              <w:spacing w:line="204" w:lineRule="auto"/>
              <w:jc w:val="center"/>
              <w:rPr>
                <w:rFonts w:ascii="Arial" w:hAnsi="Arial" w:cs="Arial"/>
                <w:color w:val="000080"/>
                <w:spacing w:val="-3"/>
                <w:sz w:val="26"/>
              </w:rPr>
            </w:pPr>
          </w:p>
          <w:p w14:paraId="5C00DAD5" w14:textId="77777777" w:rsidR="00665C9E" w:rsidRDefault="00665C9E" w:rsidP="00665C9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7D80BE6" w14:textId="77777777" w:rsidR="00665C9E" w:rsidRDefault="00665C9E" w:rsidP="00665C9E">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64D4D53" w14:textId="77777777" w:rsidR="00665C9E" w:rsidRDefault="00665C9E" w:rsidP="00665C9E">
            <w:pPr>
              <w:jc w:val="center"/>
              <w:rPr>
                <w:rFonts w:ascii="Arial" w:hAnsi="Arial"/>
                <w:color w:val="000080"/>
                <w:spacing w:val="-3"/>
                <w:sz w:val="26"/>
              </w:rPr>
            </w:pPr>
            <w:r>
              <w:rPr>
                <w:rFonts w:ascii="Arial" w:hAnsi="Arial"/>
                <w:color w:val="000080"/>
                <w:spacing w:val="-3"/>
                <w:sz w:val="26"/>
              </w:rPr>
              <w:t>400 NORTH STREET</w:t>
            </w:r>
          </w:p>
          <w:p w14:paraId="3F36DDD8" w14:textId="7E9C29AA" w:rsidR="002B2069" w:rsidRPr="00BA0701" w:rsidRDefault="00665C9E" w:rsidP="00665C9E">
            <w:pPr>
              <w:jc w:val="center"/>
              <w:rPr>
                <w:rFonts w:ascii="Arial" w:hAnsi="Arial" w:cs="Arial"/>
                <w:sz w:val="12"/>
              </w:rPr>
            </w:pPr>
            <w:r>
              <w:rPr>
                <w:rFonts w:ascii="Arial" w:hAnsi="Arial"/>
                <w:color w:val="000080"/>
                <w:spacing w:val="-3"/>
                <w:sz w:val="26"/>
              </w:rPr>
              <w:t xml:space="preserve"> HARRISBURG, PA  17120</w:t>
            </w:r>
          </w:p>
        </w:tc>
        <w:tc>
          <w:tcPr>
            <w:tcW w:w="1452" w:type="dxa"/>
          </w:tcPr>
          <w:p w14:paraId="36E97E89" w14:textId="77777777" w:rsidR="002B2069" w:rsidRPr="00BA0701" w:rsidRDefault="002B2069" w:rsidP="001317DB">
            <w:pPr>
              <w:rPr>
                <w:rFonts w:ascii="Arial" w:hAnsi="Arial" w:cs="Arial"/>
                <w:sz w:val="12"/>
              </w:rPr>
            </w:pPr>
          </w:p>
          <w:p w14:paraId="36A82A28" w14:textId="77777777" w:rsidR="002B2069" w:rsidRPr="00BA0701" w:rsidRDefault="002B2069" w:rsidP="001317DB">
            <w:pPr>
              <w:rPr>
                <w:rFonts w:ascii="Arial" w:hAnsi="Arial" w:cs="Arial"/>
                <w:sz w:val="12"/>
              </w:rPr>
            </w:pPr>
          </w:p>
          <w:p w14:paraId="6C6618F2" w14:textId="77777777" w:rsidR="00CC1765" w:rsidRPr="00BA0701" w:rsidRDefault="00CC1765" w:rsidP="001317DB">
            <w:pPr>
              <w:jc w:val="center"/>
              <w:rPr>
                <w:rFonts w:ascii="Arial" w:hAnsi="Arial" w:cs="Arial"/>
                <w:sz w:val="12"/>
              </w:rPr>
            </w:pPr>
          </w:p>
          <w:p w14:paraId="23D7E2A5" w14:textId="77777777" w:rsidR="002B2069" w:rsidRPr="00BA0701" w:rsidRDefault="002B2069" w:rsidP="001317DB">
            <w:pPr>
              <w:jc w:val="center"/>
              <w:rPr>
                <w:rFonts w:ascii="Arial" w:hAnsi="Arial" w:cs="Arial"/>
                <w:sz w:val="12"/>
              </w:rPr>
            </w:pPr>
            <w:r w:rsidRPr="00BA0701">
              <w:rPr>
                <w:rFonts w:ascii="Arial" w:hAnsi="Arial" w:cs="Arial"/>
                <w:b/>
                <w:spacing w:val="-1"/>
                <w:sz w:val="12"/>
              </w:rPr>
              <w:t>IN REPLY PLEASE REFER TO OUR FILE</w:t>
            </w:r>
          </w:p>
        </w:tc>
      </w:tr>
    </w:tbl>
    <w:p w14:paraId="2A6BE37A" w14:textId="77777777" w:rsidR="00F16CBF" w:rsidRDefault="00F16CBF" w:rsidP="002E658D">
      <w:pPr>
        <w:jc w:val="center"/>
        <w:rPr>
          <w:rFonts w:ascii="Arial" w:hAnsi="Arial" w:cs="Arial"/>
        </w:rPr>
      </w:pPr>
    </w:p>
    <w:p w14:paraId="08027D24" w14:textId="77777777"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14:paraId="62877BEF" w14:textId="77777777" w:rsidR="002E658D" w:rsidRPr="00C12557" w:rsidRDefault="002E658D" w:rsidP="002E658D">
      <w:pPr>
        <w:jc w:val="center"/>
        <w:rPr>
          <w:rFonts w:ascii="Arial" w:hAnsi="Arial" w:cs="Arial"/>
          <w:szCs w:val="24"/>
        </w:rPr>
      </w:pPr>
    </w:p>
    <w:p w14:paraId="02AA5FF6" w14:textId="77777777"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14:paraId="5D301591" w14:textId="77777777" w:rsidR="002E658D" w:rsidRPr="00905112" w:rsidRDefault="002E658D" w:rsidP="002E658D">
      <w:pPr>
        <w:jc w:val="center"/>
        <w:rPr>
          <w:rFonts w:ascii="Arial" w:hAnsi="Arial" w:cs="Arial"/>
          <w:szCs w:val="24"/>
        </w:rPr>
      </w:pPr>
    </w:p>
    <w:p w14:paraId="18B8342C" w14:textId="77777777" w:rsidR="002E658D" w:rsidRPr="00905112" w:rsidRDefault="002E658D" w:rsidP="002E658D">
      <w:pPr>
        <w:jc w:val="center"/>
        <w:rPr>
          <w:rFonts w:ascii="Arial" w:hAnsi="Arial" w:cs="Arial"/>
          <w:szCs w:val="24"/>
        </w:rPr>
      </w:pPr>
    </w:p>
    <w:p w14:paraId="6DB633F4" w14:textId="77777777"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14:paraId="01F40BC9" w14:textId="77777777" w:rsidR="002E658D" w:rsidRPr="00A377AC" w:rsidRDefault="002E658D" w:rsidP="002E658D">
      <w:pPr>
        <w:rPr>
          <w:rFonts w:ascii="Arial" w:hAnsi="Arial" w:cs="Arial"/>
          <w:b/>
          <w:bCs/>
          <w:szCs w:val="24"/>
        </w:rPr>
      </w:pPr>
    </w:p>
    <w:p w14:paraId="0A74C01E" w14:textId="77777777"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7F46A8">
        <w:rPr>
          <w:rFonts w:ascii="Arial" w:hAnsi="Arial" w:cs="Arial"/>
          <w:szCs w:val="24"/>
        </w:rPr>
        <w:t>Generation Supply</w:t>
      </w:r>
      <w:r w:rsidR="007E65CD">
        <w:rPr>
          <w:rFonts w:ascii="Arial" w:hAnsi="Arial" w:cs="Arial"/>
          <w:szCs w:val="24"/>
        </w:rPr>
        <w:t xml:space="preserve"> Charge</w:t>
      </w:r>
      <w:r w:rsidR="006856DA">
        <w:rPr>
          <w:rFonts w:ascii="Arial" w:hAnsi="Arial" w:cs="Arial"/>
          <w:szCs w:val="24"/>
        </w:rPr>
        <w:t>-2</w:t>
      </w:r>
      <w:r>
        <w:rPr>
          <w:rFonts w:ascii="Arial" w:hAnsi="Arial" w:cs="Arial"/>
          <w:szCs w:val="24"/>
        </w:rPr>
        <w:t xml:space="preserve"> </w:t>
      </w:r>
      <w:r w:rsidR="00B74BDA">
        <w:rPr>
          <w:rFonts w:ascii="Arial" w:hAnsi="Arial" w:cs="Arial"/>
          <w:szCs w:val="24"/>
        </w:rPr>
        <w:t>Over/</w:t>
      </w:r>
      <w:r w:rsidR="00E04124">
        <w:rPr>
          <w:rFonts w:ascii="Arial" w:hAnsi="Arial" w:cs="Arial"/>
          <w:szCs w:val="24"/>
        </w:rPr>
        <w:t>(</w:t>
      </w:r>
      <w:r w:rsidR="00B74BDA">
        <w:rPr>
          <w:rFonts w:ascii="Arial" w:hAnsi="Arial" w:cs="Arial"/>
          <w:szCs w:val="24"/>
        </w:rPr>
        <w:t>Under</w:t>
      </w:r>
      <w:r w:rsidR="00E04124">
        <w:rPr>
          <w:rFonts w:ascii="Arial" w:hAnsi="Arial" w:cs="Arial"/>
          <w:szCs w:val="24"/>
        </w:rPr>
        <w:t>)</w:t>
      </w:r>
      <w:r w:rsidRPr="00A377AC">
        <w:rPr>
          <w:rFonts w:ascii="Arial" w:hAnsi="Arial" w:cs="Arial"/>
          <w:szCs w:val="24"/>
        </w:rPr>
        <w:t xml:space="preserve"> Collections (Sectio</w:t>
      </w:r>
      <w:r w:rsidR="00312248">
        <w:rPr>
          <w:rFonts w:ascii="Arial" w:hAnsi="Arial" w:cs="Arial"/>
          <w:szCs w:val="24"/>
        </w:rPr>
        <w:t xml:space="preserve">n 1307(e)) </w:t>
      </w:r>
      <w:r w:rsidR="00245064">
        <w:rPr>
          <w:rFonts w:ascii="Arial" w:hAnsi="Arial" w:cs="Arial"/>
          <w:szCs w:val="24"/>
        </w:rPr>
        <w:t>for the twelve</w:t>
      </w:r>
      <w:r w:rsidR="008D6986">
        <w:rPr>
          <w:rFonts w:ascii="Arial" w:hAnsi="Arial" w:cs="Arial"/>
          <w:szCs w:val="24"/>
        </w:rPr>
        <w:t>-</w:t>
      </w:r>
      <w:r w:rsidR="00245064">
        <w:rPr>
          <w:rFonts w:ascii="Arial" w:hAnsi="Arial" w:cs="Arial"/>
          <w:szCs w:val="24"/>
        </w:rPr>
        <w:t>month periods</w:t>
      </w:r>
      <w:r w:rsidR="00245064" w:rsidRPr="00A377AC">
        <w:rPr>
          <w:rFonts w:ascii="Arial" w:hAnsi="Arial" w:cs="Arial"/>
          <w:szCs w:val="24"/>
        </w:rPr>
        <w:t xml:space="preserve"> ended </w:t>
      </w:r>
      <w:r w:rsidR="00245064">
        <w:rPr>
          <w:rFonts w:ascii="Arial" w:hAnsi="Arial" w:cs="Arial"/>
          <w:szCs w:val="24"/>
        </w:rPr>
        <w:t>March 31, 2017 and March 31, 2016</w:t>
      </w:r>
      <w:r>
        <w:rPr>
          <w:rFonts w:ascii="Arial" w:hAnsi="Arial" w:cs="Arial"/>
          <w:szCs w:val="24"/>
        </w:rPr>
        <w:t>.</w:t>
      </w:r>
    </w:p>
    <w:p w14:paraId="3BFAE4D1" w14:textId="77777777" w:rsidR="002E658D" w:rsidRPr="00A377AC" w:rsidRDefault="002E658D" w:rsidP="002E658D">
      <w:pPr>
        <w:rPr>
          <w:rFonts w:ascii="Arial" w:hAnsi="Arial" w:cs="Arial"/>
          <w:i/>
          <w:szCs w:val="24"/>
        </w:rPr>
      </w:pPr>
    </w:p>
    <w:p w14:paraId="2328ECF3" w14:textId="77777777"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14:paraId="7416F852" w14:textId="77777777" w:rsidR="002E658D" w:rsidRPr="00A377AC" w:rsidRDefault="002E658D" w:rsidP="002E658D">
      <w:pPr>
        <w:rPr>
          <w:rFonts w:ascii="Arial" w:hAnsi="Arial" w:cs="Arial"/>
          <w:i/>
          <w:szCs w:val="24"/>
        </w:rPr>
      </w:pPr>
    </w:p>
    <w:p w14:paraId="30415E05" w14:textId="77777777"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56C0C5F3" w14:textId="77777777" w:rsidR="002E658D" w:rsidRPr="00A377AC" w:rsidRDefault="002E658D" w:rsidP="002E658D">
      <w:pPr>
        <w:rPr>
          <w:rFonts w:ascii="Arial" w:hAnsi="Arial" w:cs="Arial"/>
          <w:i/>
          <w:szCs w:val="24"/>
        </w:rPr>
      </w:pPr>
    </w:p>
    <w:p w14:paraId="3C76D6D7" w14:textId="77777777"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14:paraId="361CCE99" w14:textId="77777777" w:rsidR="002E658D" w:rsidRPr="00A377AC" w:rsidRDefault="002E658D" w:rsidP="002E658D">
      <w:pPr>
        <w:rPr>
          <w:rFonts w:ascii="Arial" w:hAnsi="Arial" w:cs="Arial"/>
          <w:szCs w:val="24"/>
        </w:rPr>
      </w:pPr>
    </w:p>
    <w:p w14:paraId="0A2E8AEB" w14:textId="77777777" w:rsidR="00320B16" w:rsidRDefault="00320B16" w:rsidP="00320B16">
      <w:pPr>
        <w:ind w:firstLine="720"/>
        <w:rPr>
          <w:rFonts w:ascii="Arial" w:hAnsi="Arial" w:cs="Arial"/>
          <w:szCs w:val="24"/>
        </w:rPr>
      </w:pPr>
      <w:r w:rsidRPr="00A377AC">
        <w:rPr>
          <w:rFonts w:ascii="Arial" w:hAnsi="Arial" w:cs="Arial"/>
          <w:szCs w:val="24"/>
        </w:rPr>
        <w:t>Our responsibility</w:t>
      </w:r>
      <w:r>
        <w:rPr>
          <w:rFonts w:ascii="Arial" w:hAnsi="Arial" w:cs="Arial"/>
          <w:szCs w:val="24"/>
        </w:rPr>
        <w:t xml:space="preserve"> is to express an opinion on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r>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Pr>
          <w:rFonts w:ascii="Arial" w:hAnsi="Arial" w:cs="Arial"/>
          <w:szCs w:val="24"/>
        </w:rPr>
        <w:t>amounts and disclosures in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proofErr w:type="gramStart"/>
      <w:r w:rsidRPr="00AA513B">
        <w:rPr>
          <w:rFonts w:ascii="Arial" w:hAnsi="Arial" w:cs="Arial"/>
          <w:szCs w:val="24"/>
        </w:rPr>
        <w:t>in order to</w:t>
      </w:r>
      <w:proofErr w:type="gramEnd"/>
      <w:r w:rsidRPr="00AA513B">
        <w:rPr>
          <w:rFonts w:ascii="Arial" w:hAnsi="Arial" w:cs="Arial"/>
          <w:szCs w:val="24"/>
        </w:rPr>
        <w:t xml:space="preserve"> design audit procedures that are appropriate in the circumstances, but not for the purpose of expressing an opinion on the effectiveness of the entity’s internal control</w:t>
      </w:r>
      <w:r>
        <w:rPr>
          <w:rFonts w:ascii="Arial" w:hAnsi="Arial" w:cs="Arial"/>
          <w:szCs w:val="24"/>
        </w:rPr>
        <w:t>.</w:t>
      </w:r>
      <w:r w:rsidRPr="00AA513B">
        <w:rPr>
          <w:rFonts w:ascii="Arial" w:hAnsi="Arial" w:cs="Arial"/>
          <w:szCs w:val="24"/>
        </w:rPr>
        <w:t xml:space="preserve">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14:paraId="369409DA" w14:textId="77777777" w:rsidR="00B84ECC" w:rsidRDefault="00B84ECC">
      <w:pPr>
        <w:rPr>
          <w:rFonts w:ascii="Arial" w:hAnsi="Arial" w:cs="Arial"/>
          <w:szCs w:val="24"/>
        </w:rPr>
        <w:sectPr w:rsidR="00B84ECC" w:rsidSect="00337589">
          <w:headerReference w:type="even" r:id="rId23"/>
          <w:headerReference w:type="default" r:id="rId24"/>
          <w:footerReference w:type="default" r:id="rId25"/>
          <w:headerReference w:type="first" r:id="rId26"/>
          <w:type w:val="continuous"/>
          <w:pgSz w:w="12240" w:h="15840" w:code="1"/>
          <w:pgMar w:top="1440" w:right="1440" w:bottom="1440" w:left="1440" w:header="720" w:footer="720" w:gutter="0"/>
          <w:pgNumType w:fmt="numberInDash" w:start="2"/>
          <w:cols w:space="720"/>
          <w:noEndnote/>
          <w:docGrid w:linePitch="326"/>
        </w:sectPr>
      </w:pPr>
    </w:p>
    <w:p w14:paraId="684AB7AD" w14:textId="77777777"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14:paraId="15754CA1" w14:textId="77777777" w:rsidR="002E658D" w:rsidRPr="00A377AC" w:rsidRDefault="002E658D" w:rsidP="002E658D">
      <w:pPr>
        <w:rPr>
          <w:rFonts w:ascii="Arial" w:hAnsi="Arial" w:cs="Arial"/>
          <w:szCs w:val="24"/>
        </w:rPr>
      </w:pPr>
    </w:p>
    <w:p w14:paraId="50097BBA" w14:textId="77777777"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B80E11">
        <w:rPr>
          <w:rFonts w:ascii="Arial" w:hAnsi="Arial" w:cs="Arial"/>
          <w:szCs w:val="24"/>
        </w:rPr>
        <w:t>Generation Supply</w:t>
      </w:r>
      <w:r w:rsidR="007E65CD">
        <w:rPr>
          <w:rFonts w:ascii="Arial" w:hAnsi="Arial" w:cs="Arial"/>
          <w:szCs w:val="24"/>
        </w:rPr>
        <w:t xml:space="preserve"> Charge</w:t>
      </w:r>
      <w:r w:rsidR="006856DA">
        <w:rPr>
          <w:rFonts w:ascii="Arial" w:hAnsi="Arial" w:cs="Arial"/>
          <w:szCs w:val="24"/>
        </w:rPr>
        <w:t>-2</w:t>
      </w:r>
      <w:r w:rsidR="00947B64">
        <w:rPr>
          <w:rFonts w:ascii="Arial" w:hAnsi="Arial" w:cs="Arial"/>
          <w:szCs w:val="24"/>
        </w:rPr>
        <w:t xml:space="preserve"> </w:t>
      </w:r>
      <w:r>
        <w:rPr>
          <w:rFonts w:ascii="Arial" w:hAnsi="Arial" w:cs="Arial"/>
          <w:szCs w:val="24"/>
        </w:rPr>
        <w:t>Over/</w:t>
      </w:r>
      <w:r w:rsidR="00E04124">
        <w:rPr>
          <w:rFonts w:ascii="Arial" w:hAnsi="Arial" w:cs="Arial"/>
          <w:szCs w:val="24"/>
        </w:rPr>
        <w:t>(</w:t>
      </w:r>
      <w:r>
        <w:rPr>
          <w:rFonts w:ascii="Arial" w:hAnsi="Arial" w:cs="Arial"/>
          <w:szCs w:val="24"/>
        </w:rPr>
        <w:t>Under</w:t>
      </w:r>
      <w:r w:rsidR="00E04124">
        <w:rPr>
          <w:rFonts w:ascii="Arial" w:hAnsi="Arial" w:cs="Arial"/>
          <w:szCs w:val="24"/>
        </w:rPr>
        <w:t>)</w:t>
      </w:r>
      <w:r>
        <w:rPr>
          <w:rFonts w:ascii="Arial" w:hAnsi="Arial" w:cs="Arial"/>
          <w:szCs w:val="24"/>
        </w:rPr>
        <w:t xml:space="preserve"> Collections </w:t>
      </w:r>
      <w:r w:rsidR="00F7569D">
        <w:rPr>
          <w:rFonts w:ascii="Arial" w:hAnsi="Arial" w:cs="Arial"/>
        </w:rPr>
        <w:t xml:space="preserve">(Section 1307(e)) </w:t>
      </w:r>
      <w:r w:rsidR="00245064">
        <w:rPr>
          <w:rFonts w:ascii="Arial" w:hAnsi="Arial" w:cs="Arial"/>
          <w:szCs w:val="24"/>
        </w:rPr>
        <w:t>for the twelve</w:t>
      </w:r>
      <w:r w:rsidR="00DA6649">
        <w:rPr>
          <w:rFonts w:ascii="Arial" w:hAnsi="Arial" w:cs="Arial"/>
          <w:szCs w:val="24"/>
        </w:rPr>
        <w:t>-</w:t>
      </w:r>
      <w:r w:rsidR="00245064">
        <w:rPr>
          <w:rFonts w:ascii="Arial" w:hAnsi="Arial" w:cs="Arial"/>
          <w:szCs w:val="24"/>
        </w:rPr>
        <w:t>month periods</w:t>
      </w:r>
      <w:r w:rsidR="00245064" w:rsidRPr="00A377AC">
        <w:rPr>
          <w:rFonts w:ascii="Arial" w:hAnsi="Arial" w:cs="Arial"/>
          <w:szCs w:val="24"/>
        </w:rPr>
        <w:t xml:space="preserve"> ended </w:t>
      </w:r>
      <w:r w:rsidR="00245064">
        <w:rPr>
          <w:rFonts w:ascii="Arial" w:hAnsi="Arial" w:cs="Arial"/>
          <w:szCs w:val="24"/>
        </w:rPr>
        <w:t>March 31, 2017 and March 31, 2016</w:t>
      </w:r>
      <w:r w:rsidR="00B80E11">
        <w:rPr>
          <w:rFonts w:ascii="Arial" w:hAnsi="Arial" w:cs="Arial"/>
          <w:szCs w:val="24"/>
        </w:rPr>
        <w:t xml:space="preserve">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00DA6649">
        <w:rPr>
          <w:rFonts w:ascii="Arial" w:hAnsi="Arial" w:cs="Arial"/>
          <w:szCs w:val="24"/>
        </w:rPr>
        <w:t>,</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Pr>
          <w:rFonts w:ascii="Arial" w:hAnsi="Arial" w:cs="Arial"/>
          <w:szCs w:val="24"/>
        </w:rPr>
        <w:t xml:space="preserve"> from which </w:t>
      </w:r>
      <w:r w:rsidR="00EB192B">
        <w:rPr>
          <w:rFonts w:ascii="Arial" w:hAnsi="Arial" w:cs="Arial"/>
          <w:szCs w:val="24"/>
        </w:rPr>
        <w:t>they were</w:t>
      </w:r>
      <w:r>
        <w:rPr>
          <w:rFonts w:ascii="Arial" w:hAnsi="Arial" w:cs="Arial"/>
          <w:szCs w:val="24"/>
        </w:rPr>
        <w:t xml:space="preserve"> derived</w:t>
      </w:r>
      <w:r w:rsidRPr="00A377AC">
        <w:rPr>
          <w:rFonts w:ascii="Arial" w:hAnsi="Arial" w:cs="Arial"/>
          <w:szCs w:val="24"/>
        </w:rPr>
        <w:t>.</w:t>
      </w:r>
    </w:p>
    <w:p w14:paraId="16DC741A" w14:textId="77777777" w:rsidR="002E658D" w:rsidRPr="00A377AC" w:rsidRDefault="002E658D" w:rsidP="002E658D">
      <w:pPr>
        <w:rPr>
          <w:rFonts w:ascii="Arial" w:hAnsi="Arial" w:cs="Arial"/>
          <w:szCs w:val="24"/>
        </w:rPr>
      </w:pPr>
    </w:p>
    <w:p w14:paraId="225EC1A5" w14:textId="77777777"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14:paraId="28379343" w14:textId="77777777" w:rsidR="002E658D" w:rsidRPr="00A377AC" w:rsidRDefault="002E658D" w:rsidP="002E658D">
      <w:pPr>
        <w:rPr>
          <w:rFonts w:ascii="Arial" w:hAnsi="Arial" w:cs="Arial"/>
          <w:szCs w:val="24"/>
        </w:rPr>
      </w:pPr>
    </w:p>
    <w:p w14:paraId="77192D48" w14:textId="77777777"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for the purpose of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14:paraId="1BEB08FD" w14:textId="77777777" w:rsidR="002E658D" w:rsidRPr="00A377AC" w:rsidRDefault="002E658D" w:rsidP="002E658D">
      <w:pPr>
        <w:rPr>
          <w:rFonts w:ascii="Arial" w:hAnsi="Arial" w:cs="Arial"/>
          <w:szCs w:val="24"/>
        </w:rPr>
      </w:pPr>
    </w:p>
    <w:p w14:paraId="22C47FB2" w14:textId="77777777" w:rsidR="002E658D" w:rsidRPr="00A377AC" w:rsidRDefault="002E658D" w:rsidP="002E658D">
      <w:pPr>
        <w:rPr>
          <w:rFonts w:ascii="Arial" w:hAnsi="Arial" w:cs="Arial"/>
          <w:szCs w:val="24"/>
        </w:rPr>
      </w:pPr>
    </w:p>
    <w:p w14:paraId="67638277" w14:textId="77777777" w:rsidR="002E658D" w:rsidRPr="00A377AC" w:rsidRDefault="002E658D" w:rsidP="002E658D">
      <w:pPr>
        <w:rPr>
          <w:rFonts w:ascii="Arial" w:hAnsi="Arial" w:cs="Arial"/>
          <w:szCs w:val="24"/>
        </w:rPr>
      </w:pPr>
    </w:p>
    <w:p w14:paraId="6F90EEE9" w14:textId="77777777" w:rsidR="00C96D6F" w:rsidRDefault="002E658D" w:rsidP="002E658D">
      <w:pPr>
        <w:tabs>
          <w:tab w:val="left" w:pos="5400"/>
        </w:tabs>
        <w:rPr>
          <w:szCs w:val="24"/>
        </w:rPr>
      </w:pPr>
      <w:r w:rsidRPr="00A377AC">
        <w:rPr>
          <w:szCs w:val="24"/>
        </w:rPr>
        <w:tab/>
      </w:r>
    </w:p>
    <w:p w14:paraId="262A5F20" w14:textId="77777777" w:rsidR="00C96D6F" w:rsidRDefault="00C96D6F" w:rsidP="002E658D">
      <w:pPr>
        <w:tabs>
          <w:tab w:val="left" w:pos="5400"/>
        </w:tabs>
        <w:rPr>
          <w:szCs w:val="24"/>
        </w:rPr>
      </w:pPr>
    </w:p>
    <w:p w14:paraId="4290197B" w14:textId="77777777" w:rsidR="000671C7" w:rsidRPr="00A377AC" w:rsidRDefault="00C96D6F" w:rsidP="000671C7">
      <w:pPr>
        <w:tabs>
          <w:tab w:val="left" w:pos="4320"/>
        </w:tabs>
        <w:rPr>
          <w:rFonts w:ascii="Arial" w:hAnsi="Arial" w:cs="Arial"/>
          <w:szCs w:val="24"/>
        </w:rPr>
      </w:pPr>
      <w:r>
        <w:rPr>
          <w:szCs w:val="24"/>
        </w:rPr>
        <w:tab/>
      </w:r>
      <w:r w:rsidR="000671C7">
        <w:rPr>
          <w:rFonts w:ascii="Arial" w:hAnsi="Arial" w:cs="Arial"/>
          <w:szCs w:val="24"/>
        </w:rPr>
        <w:t>Kelly A. Monaghan</w:t>
      </w:r>
      <w:r w:rsidR="000671C7" w:rsidRPr="00A377AC">
        <w:rPr>
          <w:rFonts w:ascii="Arial" w:hAnsi="Arial" w:cs="Arial"/>
          <w:szCs w:val="24"/>
        </w:rPr>
        <w:t>, CPA</w:t>
      </w:r>
      <w:r w:rsidR="000671C7">
        <w:rPr>
          <w:rFonts w:ascii="Arial" w:hAnsi="Arial" w:cs="Arial"/>
          <w:szCs w:val="24"/>
        </w:rPr>
        <w:t>, CGFM, CFE</w:t>
      </w:r>
    </w:p>
    <w:p w14:paraId="2D2E48C5" w14:textId="77777777" w:rsidR="000671C7" w:rsidRPr="00A377AC" w:rsidRDefault="000671C7" w:rsidP="000671C7">
      <w:pPr>
        <w:tabs>
          <w:tab w:val="left" w:pos="4320"/>
          <w:tab w:val="left" w:pos="5400"/>
        </w:tabs>
        <w:rPr>
          <w:rFonts w:ascii="Arial" w:hAnsi="Arial" w:cs="Arial"/>
          <w:szCs w:val="24"/>
        </w:rPr>
      </w:pPr>
      <w:r w:rsidRPr="00A377AC">
        <w:rPr>
          <w:rFonts w:ascii="Arial" w:hAnsi="Arial" w:cs="Arial"/>
          <w:szCs w:val="24"/>
        </w:rPr>
        <w:tab/>
      </w:r>
      <w:r w:rsidRPr="00B5185F">
        <w:rPr>
          <w:rFonts w:ascii="Arial" w:hAnsi="Arial" w:cs="Arial"/>
          <w:szCs w:val="24"/>
        </w:rPr>
        <w:t>Director</w:t>
      </w:r>
    </w:p>
    <w:p w14:paraId="63AA732C" w14:textId="77777777" w:rsidR="000671C7" w:rsidRPr="00A377AC" w:rsidRDefault="000671C7" w:rsidP="000671C7">
      <w:pPr>
        <w:tabs>
          <w:tab w:val="left" w:pos="4320"/>
          <w:tab w:val="left" w:pos="5400"/>
        </w:tabs>
        <w:rPr>
          <w:rFonts w:ascii="Arial" w:hAnsi="Arial" w:cs="Arial"/>
          <w:szCs w:val="24"/>
        </w:rPr>
      </w:pPr>
      <w:r w:rsidRPr="00A377AC">
        <w:rPr>
          <w:rFonts w:ascii="Arial" w:hAnsi="Arial" w:cs="Arial"/>
          <w:szCs w:val="24"/>
        </w:rPr>
        <w:tab/>
        <w:t>Bureau of Audits</w:t>
      </w:r>
    </w:p>
    <w:p w14:paraId="1D115560" w14:textId="77777777" w:rsidR="000671C7" w:rsidRPr="00A377AC" w:rsidRDefault="000671C7" w:rsidP="000671C7">
      <w:pPr>
        <w:tabs>
          <w:tab w:val="left" w:pos="4320"/>
          <w:tab w:val="left" w:pos="5400"/>
        </w:tabs>
        <w:rPr>
          <w:rFonts w:ascii="Arial" w:hAnsi="Arial" w:cs="Arial"/>
          <w:szCs w:val="24"/>
        </w:rPr>
      </w:pPr>
      <w:r w:rsidRPr="00A377AC">
        <w:rPr>
          <w:rFonts w:ascii="Arial" w:hAnsi="Arial" w:cs="Arial"/>
          <w:szCs w:val="24"/>
        </w:rPr>
        <w:tab/>
        <w:t>Harrisburg, PA</w:t>
      </w:r>
    </w:p>
    <w:p w14:paraId="3D04F70D" w14:textId="643CA5DF" w:rsidR="000671C7" w:rsidRPr="000B45B1" w:rsidRDefault="000671C7" w:rsidP="000671C7">
      <w:pPr>
        <w:tabs>
          <w:tab w:val="left" w:pos="4320"/>
          <w:tab w:val="left" w:pos="5400"/>
        </w:tabs>
        <w:rPr>
          <w:rFonts w:ascii="Arial" w:hAnsi="Arial" w:cs="Arial"/>
          <w:color w:val="FF0000"/>
          <w:szCs w:val="24"/>
        </w:rPr>
      </w:pPr>
      <w:r w:rsidRPr="00A377AC">
        <w:rPr>
          <w:rFonts w:ascii="Arial" w:hAnsi="Arial" w:cs="Arial"/>
          <w:szCs w:val="24"/>
        </w:rPr>
        <w:tab/>
      </w:r>
      <w:r w:rsidR="00D57B59">
        <w:rPr>
          <w:rFonts w:ascii="Arial" w:hAnsi="Arial" w:cs="Arial"/>
          <w:szCs w:val="24"/>
        </w:rPr>
        <w:t>February 26, 2018</w:t>
      </w:r>
      <w:bookmarkStart w:id="0" w:name="_GoBack"/>
      <w:bookmarkEnd w:id="0"/>
    </w:p>
    <w:p w14:paraId="028689E3" w14:textId="77777777" w:rsidR="00037805" w:rsidRPr="00767F3D" w:rsidRDefault="00037805" w:rsidP="000671C7">
      <w:pPr>
        <w:tabs>
          <w:tab w:val="left" w:pos="4320"/>
          <w:tab w:val="left" w:pos="5400"/>
        </w:tabs>
        <w:rPr>
          <w:rFonts w:ascii="Arial" w:hAnsi="Arial" w:cs="Arial"/>
          <w:szCs w:val="24"/>
        </w:rPr>
      </w:pPr>
    </w:p>
    <w:p w14:paraId="7E648CF9" w14:textId="77777777" w:rsidR="00403EC3" w:rsidRPr="00A872CB" w:rsidRDefault="00037805" w:rsidP="00F834DB">
      <w:pPr>
        <w:jc w:val="center"/>
        <w:rPr>
          <w:rFonts w:ascii="Arial" w:hAnsi="Arial" w:cs="Arial"/>
          <w:sz w:val="26"/>
          <w:szCs w:val="26"/>
        </w:rPr>
      </w:pPr>
      <w:r w:rsidRPr="000D5703">
        <w:rPr>
          <w:rFonts w:ascii="Arial" w:hAnsi="Arial" w:cs="Arial"/>
          <w:color w:val="FF0000"/>
          <w:sz w:val="26"/>
          <w:szCs w:val="26"/>
        </w:rPr>
        <w:br w:type="page"/>
      </w:r>
      <w:r w:rsidR="009C7A49">
        <w:rPr>
          <w:rFonts w:ascii="Arial" w:hAnsi="Arial" w:cs="Arial"/>
          <w:b/>
          <w:sz w:val="26"/>
          <w:szCs w:val="26"/>
        </w:rPr>
        <w:lastRenderedPageBreak/>
        <w:t>PPL ELECTRIC UTILITIES CORPORATION</w:t>
      </w:r>
    </w:p>
    <w:p w14:paraId="72811F8C" w14:textId="77777777" w:rsidR="00892401" w:rsidRDefault="00892401" w:rsidP="00403EC3">
      <w:pPr>
        <w:jc w:val="center"/>
        <w:rPr>
          <w:rFonts w:ascii="Arial" w:hAnsi="Arial" w:cs="Arial"/>
          <w:b/>
          <w:sz w:val="26"/>
          <w:szCs w:val="26"/>
        </w:rPr>
      </w:pPr>
    </w:p>
    <w:p w14:paraId="5EA42EC6" w14:textId="77777777" w:rsidR="000E5ABE" w:rsidRDefault="00403EC3" w:rsidP="00403EC3">
      <w:pPr>
        <w:jc w:val="center"/>
        <w:rPr>
          <w:rFonts w:ascii="Arial" w:hAnsi="Arial" w:cs="Arial"/>
          <w:b/>
          <w:sz w:val="26"/>
          <w:szCs w:val="26"/>
        </w:rPr>
      </w:pPr>
      <w:r>
        <w:rPr>
          <w:rFonts w:ascii="Arial" w:hAnsi="Arial" w:cs="Arial"/>
          <w:b/>
          <w:sz w:val="26"/>
          <w:szCs w:val="26"/>
        </w:rPr>
        <w:t xml:space="preserve">Condensed </w:t>
      </w:r>
      <w:r w:rsidRPr="00892401">
        <w:rPr>
          <w:rFonts w:ascii="Arial" w:hAnsi="Arial" w:cs="Arial"/>
          <w:b/>
          <w:sz w:val="26"/>
          <w:szCs w:val="26"/>
        </w:rPr>
        <w:t>Statement</w:t>
      </w:r>
      <w:r w:rsidR="00C00324">
        <w:rPr>
          <w:rStyle w:val="FootnoteReference"/>
          <w:rFonts w:ascii="Arial" w:hAnsi="Arial" w:cs="Arial"/>
          <w:b/>
          <w:sz w:val="26"/>
          <w:szCs w:val="26"/>
        </w:rPr>
        <w:footnoteReference w:id="1"/>
      </w:r>
      <w:r w:rsidRPr="00892401">
        <w:rPr>
          <w:rFonts w:ascii="Arial" w:hAnsi="Arial" w:cs="Arial"/>
          <w:b/>
          <w:sz w:val="26"/>
          <w:szCs w:val="26"/>
        </w:rPr>
        <w:t xml:space="preserve"> </w:t>
      </w:r>
      <w:r w:rsidR="000E5ABE">
        <w:rPr>
          <w:rFonts w:ascii="Arial" w:hAnsi="Arial" w:cs="Arial"/>
          <w:b/>
          <w:sz w:val="26"/>
          <w:szCs w:val="26"/>
        </w:rPr>
        <w:t>o</w:t>
      </w:r>
      <w:r w:rsidRPr="00892401">
        <w:rPr>
          <w:rFonts w:ascii="Arial" w:hAnsi="Arial" w:cs="Arial"/>
          <w:b/>
          <w:sz w:val="26"/>
          <w:szCs w:val="26"/>
        </w:rPr>
        <w:t xml:space="preserve">f </w:t>
      </w:r>
    </w:p>
    <w:p w14:paraId="5BA357F1" w14:textId="77777777" w:rsidR="00DA4244" w:rsidRDefault="00475EE2" w:rsidP="00403EC3">
      <w:pPr>
        <w:jc w:val="center"/>
        <w:rPr>
          <w:rFonts w:ascii="Arial" w:hAnsi="Arial" w:cs="Arial"/>
          <w:b/>
          <w:sz w:val="26"/>
          <w:szCs w:val="26"/>
        </w:rPr>
      </w:pPr>
      <w:r>
        <w:rPr>
          <w:rFonts w:ascii="Arial" w:hAnsi="Arial" w:cs="Arial"/>
          <w:b/>
          <w:sz w:val="26"/>
          <w:szCs w:val="26"/>
        </w:rPr>
        <w:t>Generation Supply Charge-2</w:t>
      </w:r>
      <w:r w:rsidR="00D77658">
        <w:rPr>
          <w:rFonts w:ascii="Arial" w:hAnsi="Arial" w:cs="Arial"/>
          <w:b/>
          <w:sz w:val="26"/>
          <w:szCs w:val="26"/>
        </w:rPr>
        <w:t xml:space="preserve"> (GSC-2</w:t>
      </w:r>
      <w:r w:rsidR="00650F45">
        <w:rPr>
          <w:rFonts w:ascii="Arial" w:hAnsi="Arial" w:cs="Arial"/>
          <w:b/>
          <w:sz w:val="26"/>
          <w:szCs w:val="26"/>
        </w:rPr>
        <w:t>)</w:t>
      </w:r>
      <w:r w:rsidR="00403EC3" w:rsidRPr="00892401">
        <w:rPr>
          <w:rFonts w:ascii="Arial" w:hAnsi="Arial" w:cs="Arial"/>
          <w:b/>
          <w:sz w:val="26"/>
          <w:szCs w:val="26"/>
        </w:rPr>
        <w:t xml:space="preserve"> </w:t>
      </w:r>
    </w:p>
    <w:p w14:paraId="2471959D" w14:textId="77777777" w:rsidR="00DA4244" w:rsidRDefault="004D4BDA" w:rsidP="00403EC3">
      <w:pPr>
        <w:jc w:val="center"/>
        <w:rPr>
          <w:rFonts w:ascii="Arial" w:hAnsi="Arial" w:cs="Arial"/>
          <w:b/>
          <w:sz w:val="26"/>
          <w:szCs w:val="26"/>
        </w:rPr>
      </w:pPr>
      <w:r>
        <w:rPr>
          <w:rFonts w:ascii="Arial" w:hAnsi="Arial" w:cs="Arial"/>
          <w:b/>
          <w:sz w:val="26"/>
          <w:szCs w:val="26"/>
        </w:rPr>
        <w:t>Over/(Under)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14:paraId="34857271" w14:textId="77777777" w:rsidR="00403EC3" w:rsidRDefault="000E5ABE" w:rsidP="00403EC3">
      <w:pPr>
        <w:jc w:val="center"/>
        <w:rPr>
          <w:rFonts w:ascii="Arial" w:hAnsi="Arial" w:cs="Arial"/>
          <w:b/>
          <w:sz w:val="26"/>
          <w:szCs w:val="26"/>
        </w:rPr>
      </w:pPr>
      <w:r>
        <w:rPr>
          <w:rFonts w:ascii="Arial" w:hAnsi="Arial" w:cs="Arial"/>
          <w:b/>
          <w:sz w:val="26"/>
          <w:szCs w:val="26"/>
        </w:rPr>
        <w:t>f</w:t>
      </w:r>
      <w:r w:rsidR="00FA2EE5">
        <w:rPr>
          <w:rFonts w:ascii="Arial" w:hAnsi="Arial" w:cs="Arial"/>
          <w:b/>
          <w:sz w:val="26"/>
          <w:szCs w:val="26"/>
        </w:rPr>
        <w:t xml:space="preserve">or </w:t>
      </w:r>
      <w:r>
        <w:rPr>
          <w:rFonts w:ascii="Arial" w:hAnsi="Arial" w:cs="Arial"/>
          <w:b/>
          <w:sz w:val="26"/>
          <w:szCs w:val="26"/>
        </w:rPr>
        <w:t>t</w:t>
      </w:r>
      <w:r w:rsidR="00FA2EE5">
        <w:rPr>
          <w:rFonts w:ascii="Arial" w:hAnsi="Arial" w:cs="Arial"/>
          <w:b/>
          <w:sz w:val="26"/>
          <w:szCs w:val="26"/>
        </w:rPr>
        <w:t xml:space="preserve">he </w:t>
      </w:r>
      <w:r w:rsidR="00DC2EAC">
        <w:rPr>
          <w:rFonts w:ascii="Arial" w:hAnsi="Arial" w:cs="Arial"/>
          <w:b/>
          <w:sz w:val="26"/>
          <w:szCs w:val="26"/>
        </w:rPr>
        <w:t>Twelve</w:t>
      </w:r>
      <w:r w:rsidR="009A3277">
        <w:rPr>
          <w:rFonts w:ascii="Arial" w:hAnsi="Arial" w:cs="Arial"/>
          <w:b/>
          <w:sz w:val="26"/>
          <w:szCs w:val="26"/>
        </w:rPr>
        <w:t xml:space="preserve"> Month</w:t>
      </w:r>
      <w:r>
        <w:rPr>
          <w:rFonts w:ascii="Arial" w:hAnsi="Arial" w:cs="Arial"/>
          <w:b/>
          <w:sz w:val="26"/>
          <w:szCs w:val="26"/>
        </w:rPr>
        <w:t>s e</w:t>
      </w:r>
      <w:r w:rsidR="00403EC3" w:rsidRPr="00892401">
        <w:rPr>
          <w:rFonts w:ascii="Arial" w:hAnsi="Arial" w:cs="Arial"/>
          <w:b/>
          <w:sz w:val="26"/>
          <w:szCs w:val="26"/>
        </w:rPr>
        <w:t xml:space="preserve">nded </w:t>
      </w:r>
      <w:r w:rsidR="00FA2EE5">
        <w:rPr>
          <w:rFonts w:ascii="Arial" w:hAnsi="Arial" w:cs="Arial"/>
          <w:b/>
          <w:sz w:val="26"/>
          <w:szCs w:val="26"/>
        </w:rPr>
        <w:t>March</w:t>
      </w:r>
      <w:r w:rsidR="00DC2EAC">
        <w:rPr>
          <w:rFonts w:ascii="Arial" w:hAnsi="Arial" w:cs="Arial"/>
          <w:b/>
          <w:sz w:val="26"/>
          <w:szCs w:val="26"/>
        </w:rPr>
        <w:t xml:space="preserve"> 31, 2017</w:t>
      </w:r>
      <w:r w:rsidR="00C00324">
        <w:rPr>
          <w:rStyle w:val="FootnoteReference"/>
          <w:rFonts w:ascii="Arial" w:hAnsi="Arial" w:cs="Arial"/>
          <w:b/>
          <w:sz w:val="26"/>
          <w:szCs w:val="26"/>
        </w:rPr>
        <w:footnoteReference w:id="2"/>
      </w:r>
    </w:p>
    <w:p w14:paraId="7E841AAF" w14:textId="77777777" w:rsidR="00A660C8" w:rsidRDefault="00A660C8" w:rsidP="00403EC3">
      <w:pPr>
        <w:jc w:val="center"/>
        <w:rPr>
          <w:rFonts w:ascii="Arial" w:hAnsi="Arial" w:cs="Arial"/>
          <w:b/>
          <w:sz w:val="26"/>
          <w:szCs w:val="26"/>
        </w:rPr>
      </w:pPr>
    </w:p>
    <w:p w14:paraId="2D00B046" w14:textId="77777777" w:rsidR="00A660C8" w:rsidRPr="00892401" w:rsidRDefault="00A660C8" w:rsidP="00403EC3">
      <w:pPr>
        <w:jc w:val="center"/>
        <w:rPr>
          <w:rFonts w:ascii="Arial" w:hAnsi="Arial" w:cs="Arial"/>
          <w:b/>
          <w:sz w:val="26"/>
          <w:szCs w:val="26"/>
        </w:rPr>
      </w:pPr>
    </w:p>
    <w:p w14:paraId="0E773B49" w14:textId="77777777" w:rsidR="00013E33" w:rsidRDefault="00013E33" w:rsidP="00403EC3">
      <w:pPr>
        <w:jc w:val="center"/>
        <w:rPr>
          <w:rFonts w:ascii="Arial" w:hAnsi="Arial" w:cs="Arial"/>
          <w:b/>
          <w:szCs w:val="24"/>
        </w:rPr>
      </w:pPr>
    </w:p>
    <w:tbl>
      <w:tblPr>
        <w:tblW w:w="8640" w:type="dxa"/>
        <w:tblInd w:w="365" w:type="dxa"/>
        <w:tblLayout w:type="fixed"/>
        <w:tblLook w:val="0000" w:firstRow="0" w:lastRow="0" w:firstColumn="0" w:lastColumn="0" w:noHBand="0" w:noVBand="0"/>
      </w:tblPr>
      <w:tblGrid>
        <w:gridCol w:w="2160"/>
        <w:gridCol w:w="270"/>
        <w:gridCol w:w="2070"/>
        <w:gridCol w:w="270"/>
        <w:gridCol w:w="1710"/>
        <w:gridCol w:w="270"/>
        <w:gridCol w:w="1890"/>
      </w:tblGrid>
      <w:tr w:rsidR="004C5D7C" w:rsidRPr="004C5D7C" w14:paraId="7E0D1C8F" w14:textId="77777777" w:rsidTr="00D8157A">
        <w:trPr>
          <w:trHeight w:val="1134"/>
        </w:trPr>
        <w:tc>
          <w:tcPr>
            <w:tcW w:w="2160" w:type="dxa"/>
            <w:tcBorders>
              <w:bottom w:val="single" w:sz="12" w:space="0" w:color="auto"/>
            </w:tcBorders>
            <w:noWrap/>
            <w:vAlign w:val="bottom"/>
          </w:tcPr>
          <w:p w14:paraId="0F2A086F" w14:textId="77777777" w:rsidR="004C5D7C" w:rsidRPr="00D8157A" w:rsidRDefault="004C5D7C" w:rsidP="004C5D7C">
            <w:pPr>
              <w:ind w:right="368"/>
              <w:jc w:val="center"/>
              <w:rPr>
                <w:rFonts w:ascii="Arial" w:hAnsi="Arial" w:cs="Arial"/>
                <w:b/>
                <w:szCs w:val="24"/>
              </w:rPr>
            </w:pPr>
          </w:p>
          <w:p w14:paraId="5A92448B" w14:textId="77777777" w:rsidR="004C5D7C" w:rsidRPr="00D8157A" w:rsidRDefault="004C5D7C" w:rsidP="004C5D7C">
            <w:pPr>
              <w:rPr>
                <w:rFonts w:ascii="Arial" w:hAnsi="Arial" w:cs="Arial"/>
                <w:b/>
                <w:szCs w:val="24"/>
              </w:rPr>
            </w:pPr>
            <w:r w:rsidRPr="00D8157A">
              <w:rPr>
                <w:rFonts w:ascii="Arial" w:hAnsi="Arial" w:cs="Arial"/>
                <w:b/>
                <w:szCs w:val="24"/>
              </w:rPr>
              <w:t>Customer Class</w:t>
            </w:r>
          </w:p>
        </w:tc>
        <w:tc>
          <w:tcPr>
            <w:tcW w:w="270" w:type="dxa"/>
          </w:tcPr>
          <w:p w14:paraId="385C6782" w14:textId="77777777" w:rsidR="004C5D7C" w:rsidRPr="00D8157A" w:rsidRDefault="004C5D7C" w:rsidP="004C5D7C">
            <w:pPr>
              <w:jc w:val="center"/>
              <w:rPr>
                <w:rFonts w:ascii="Arial" w:hAnsi="Arial" w:cs="Arial"/>
                <w:szCs w:val="24"/>
              </w:rPr>
            </w:pPr>
          </w:p>
        </w:tc>
        <w:tc>
          <w:tcPr>
            <w:tcW w:w="2070" w:type="dxa"/>
            <w:tcBorders>
              <w:bottom w:val="single" w:sz="12" w:space="0" w:color="auto"/>
            </w:tcBorders>
            <w:noWrap/>
            <w:vAlign w:val="bottom"/>
          </w:tcPr>
          <w:p w14:paraId="4BFBA5FD" w14:textId="77777777" w:rsidR="004C5D7C" w:rsidRPr="00D8157A" w:rsidRDefault="00D77658" w:rsidP="004C5D7C">
            <w:pPr>
              <w:jc w:val="center"/>
              <w:rPr>
                <w:rFonts w:ascii="Arial" w:hAnsi="Arial" w:cs="Arial"/>
                <w:b/>
                <w:szCs w:val="24"/>
              </w:rPr>
            </w:pPr>
            <w:r w:rsidRPr="00D8157A">
              <w:rPr>
                <w:rFonts w:ascii="Arial" w:hAnsi="Arial" w:cs="Arial"/>
                <w:b/>
                <w:szCs w:val="24"/>
              </w:rPr>
              <w:t>GSC-2</w:t>
            </w:r>
            <w:r w:rsidR="004C5D7C" w:rsidRPr="00D8157A">
              <w:rPr>
                <w:rFonts w:ascii="Arial" w:hAnsi="Arial" w:cs="Arial"/>
                <w:b/>
                <w:szCs w:val="24"/>
              </w:rPr>
              <w:t xml:space="preserve"> Revenues</w:t>
            </w:r>
          </w:p>
        </w:tc>
        <w:tc>
          <w:tcPr>
            <w:tcW w:w="270" w:type="dxa"/>
          </w:tcPr>
          <w:p w14:paraId="101BCADB" w14:textId="77777777" w:rsidR="004C5D7C" w:rsidRPr="00D8157A" w:rsidRDefault="004C5D7C" w:rsidP="004C5D7C">
            <w:pPr>
              <w:ind w:right="2749"/>
              <w:jc w:val="center"/>
              <w:rPr>
                <w:rFonts w:ascii="Arial" w:hAnsi="Arial" w:cs="Arial"/>
                <w:szCs w:val="24"/>
              </w:rPr>
            </w:pPr>
          </w:p>
        </w:tc>
        <w:tc>
          <w:tcPr>
            <w:tcW w:w="1710" w:type="dxa"/>
            <w:tcBorders>
              <w:bottom w:val="single" w:sz="12" w:space="0" w:color="auto"/>
            </w:tcBorders>
            <w:noWrap/>
            <w:vAlign w:val="bottom"/>
          </w:tcPr>
          <w:p w14:paraId="1541F546" w14:textId="77777777" w:rsidR="004C5D7C" w:rsidRPr="00D8157A" w:rsidRDefault="00D77658" w:rsidP="004C5D7C">
            <w:pPr>
              <w:jc w:val="center"/>
              <w:rPr>
                <w:rFonts w:ascii="Arial" w:hAnsi="Arial" w:cs="Arial"/>
                <w:b/>
                <w:szCs w:val="24"/>
              </w:rPr>
            </w:pPr>
            <w:r w:rsidRPr="00D8157A">
              <w:rPr>
                <w:rFonts w:ascii="Arial" w:hAnsi="Arial" w:cs="Arial"/>
                <w:b/>
                <w:szCs w:val="24"/>
              </w:rPr>
              <w:t>GSC-2</w:t>
            </w:r>
          </w:p>
          <w:p w14:paraId="1E6B3D5F" w14:textId="77777777" w:rsidR="004C5D7C" w:rsidRPr="00D8157A" w:rsidRDefault="004C5D7C" w:rsidP="004C5D7C">
            <w:pPr>
              <w:jc w:val="center"/>
              <w:rPr>
                <w:rFonts w:ascii="Arial" w:hAnsi="Arial" w:cs="Arial"/>
                <w:b/>
                <w:szCs w:val="24"/>
              </w:rPr>
            </w:pPr>
            <w:r w:rsidRPr="00D8157A">
              <w:rPr>
                <w:rFonts w:ascii="Arial" w:hAnsi="Arial" w:cs="Arial"/>
                <w:b/>
                <w:szCs w:val="24"/>
              </w:rPr>
              <w:t>Expenses</w:t>
            </w:r>
          </w:p>
        </w:tc>
        <w:tc>
          <w:tcPr>
            <w:tcW w:w="270" w:type="dxa"/>
          </w:tcPr>
          <w:p w14:paraId="131E2F2B" w14:textId="77777777" w:rsidR="004C5D7C" w:rsidRPr="00D8157A" w:rsidRDefault="004C5D7C" w:rsidP="004C5D7C">
            <w:pPr>
              <w:jc w:val="center"/>
              <w:rPr>
                <w:rFonts w:ascii="Arial" w:hAnsi="Arial" w:cs="Arial"/>
                <w:szCs w:val="24"/>
              </w:rPr>
            </w:pPr>
          </w:p>
        </w:tc>
        <w:tc>
          <w:tcPr>
            <w:tcW w:w="1890" w:type="dxa"/>
            <w:tcBorders>
              <w:bottom w:val="single" w:sz="12" w:space="0" w:color="auto"/>
            </w:tcBorders>
            <w:noWrap/>
            <w:vAlign w:val="bottom"/>
          </w:tcPr>
          <w:p w14:paraId="08044D4E" w14:textId="77777777" w:rsidR="004C5D7C" w:rsidRPr="00D8157A" w:rsidRDefault="004C5D7C" w:rsidP="004C5D7C">
            <w:pPr>
              <w:jc w:val="center"/>
              <w:rPr>
                <w:rFonts w:ascii="Arial" w:hAnsi="Arial" w:cs="Arial"/>
                <w:b/>
                <w:szCs w:val="24"/>
              </w:rPr>
            </w:pPr>
            <w:r w:rsidRPr="00D8157A">
              <w:rPr>
                <w:rFonts w:ascii="Arial" w:hAnsi="Arial" w:cs="Arial"/>
                <w:b/>
                <w:szCs w:val="24"/>
              </w:rPr>
              <w:t>Over/(Under)</w:t>
            </w:r>
          </w:p>
          <w:p w14:paraId="28166428" w14:textId="77777777" w:rsidR="004C5D7C" w:rsidRPr="00D8157A" w:rsidRDefault="004C5D7C" w:rsidP="004C5D7C">
            <w:pPr>
              <w:jc w:val="center"/>
              <w:rPr>
                <w:rFonts w:ascii="Arial" w:hAnsi="Arial" w:cs="Arial"/>
                <w:b/>
                <w:szCs w:val="24"/>
              </w:rPr>
            </w:pPr>
            <w:r w:rsidRPr="00D8157A">
              <w:rPr>
                <w:rFonts w:ascii="Arial" w:hAnsi="Arial" w:cs="Arial"/>
                <w:b/>
                <w:szCs w:val="24"/>
              </w:rPr>
              <w:t>Collections</w:t>
            </w:r>
          </w:p>
        </w:tc>
      </w:tr>
      <w:tr w:rsidR="004C5D7C" w:rsidRPr="004C5D7C" w14:paraId="264E2CFC" w14:textId="77777777" w:rsidTr="00D8157A">
        <w:trPr>
          <w:trHeight w:val="300"/>
        </w:trPr>
        <w:tc>
          <w:tcPr>
            <w:tcW w:w="2160" w:type="dxa"/>
            <w:tcBorders>
              <w:top w:val="single" w:sz="12" w:space="0" w:color="auto"/>
            </w:tcBorders>
            <w:noWrap/>
            <w:vAlign w:val="bottom"/>
          </w:tcPr>
          <w:p w14:paraId="580D8578" w14:textId="77777777" w:rsidR="004C5D7C" w:rsidRPr="004C5D7C" w:rsidRDefault="004C5D7C" w:rsidP="004C5D7C">
            <w:pPr>
              <w:ind w:right="368"/>
              <w:jc w:val="center"/>
              <w:rPr>
                <w:rFonts w:ascii="Arial" w:hAnsi="Arial" w:cs="Arial"/>
                <w:b/>
                <w:szCs w:val="24"/>
                <w:u w:val="single"/>
              </w:rPr>
            </w:pPr>
          </w:p>
        </w:tc>
        <w:tc>
          <w:tcPr>
            <w:tcW w:w="270" w:type="dxa"/>
          </w:tcPr>
          <w:p w14:paraId="19C63F9D" w14:textId="77777777" w:rsidR="004C5D7C" w:rsidRPr="004C5D7C" w:rsidRDefault="004C5D7C" w:rsidP="004C5D7C">
            <w:pPr>
              <w:jc w:val="center"/>
              <w:rPr>
                <w:rFonts w:ascii="Arial" w:hAnsi="Arial" w:cs="Arial"/>
                <w:szCs w:val="24"/>
              </w:rPr>
            </w:pPr>
          </w:p>
        </w:tc>
        <w:tc>
          <w:tcPr>
            <w:tcW w:w="2070" w:type="dxa"/>
            <w:tcBorders>
              <w:top w:val="single" w:sz="12" w:space="0" w:color="auto"/>
            </w:tcBorders>
            <w:noWrap/>
            <w:vAlign w:val="bottom"/>
          </w:tcPr>
          <w:p w14:paraId="6583168A" w14:textId="77777777"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14:paraId="7104A849" w14:textId="77777777" w:rsidR="004C5D7C" w:rsidRPr="004C5D7C" w:rsidRDefault="004C5D7C" w:rsidP="004C5D7C">
            <w:pPr>
              <w:ind w:right="2749"/>
              <w:jc w:val="center"/>
              <w:rPr>
                <w:rFonts w:ascii="Arial" w:hAnsi="Arial" w:cs="Arial"/>
                <w:szCs w:val="24"/>
              </w:rPr>
            </w:pPr>
          </w:p>
        </w:tc>
        <w:tc>
          <w:tcPr>
            <w:tcW w:w="1710" w:type="dxa"/>
            <w:tcBorders>
              <w:top w:val="single" w:sz="12" w:space="0" w:color="auto"/>
            </w:tcBorders>
            <w:noWrap/>
            <w:vAlign w:val="bottom"/>
          </w:tcPr>
          <w:p w14:paraId="5AB8F7E5" w14:textId="77777777"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14:paraId="050B044E" w14:textId="77777777" w:rsidR="004C5D7C" w:rsidRPr="004C5D7C" w:rsidRDefault="004C5D7C" w:rsidP="004C5D7C">
            <w:pPr>
              <w:jc w:val="center"/>
              <w:rPr>
                <w:rFonts w:ascii="Arial" w:hAnsi="Arial" w:cs="Arial"/>
                <w:szCs w:val="24"/>
              </w:rPr>
            </w:pPr>
          </w:p>
        </w:tc>
        <w:tc>
          <w:tcPr>
            <w:tcW w:w="1890" w:type="dxa"/>
            <w:tcBorders>
              <w:top w:val="single" w:sz="12" w:space="0" w:color="auto"/>
            </w:tcBorders>
            <w:noWrap/>
            <w:vAlign w:val="bottom"/>
          </w:tcPr>
          <w:p w14:paraId="12B0DE55" w14:textId="77777777" w:rsidR="004C5D7C" w:rsidRPr="004C5D7C" w:rsidRDefault="004C5D7C" w:rsidP="004C5D7C">
            <w:pPr>
              <w:jc w:val="center"/>
              <w:rPr>
                <w:rFonts w:ascii="Arial" w:hAnsi="Arial" w:cs="Arial"/>
                <w:szCs w:val="24"/>
              </w:rPr>
            </w:pPr>
            <w:r w:rsidRPr="004C5D7C">
              <w:rPr>
                <w:rFonts w:ascii="Arial" w:hAnsi="Arial" w:cs="Arial"/>
                <w:szCs w:val="24"/>
              </w:rPr>
              <w:t>(3)</w:t>
            </w:r>
            <w:r w:rsidR="00942853">
              <w:rPr>
                <w:rFonts w:ascii="Arial" w:hAnsi="Arial" w:cs="Arial"/>
                <w:szCs w:val="24"/>
              </w:rPr>
              <w:t xml:space="preserve"> </w:t>
            </w:r>
            <w:r w:rsidRPr="004C5D7C">
              <w:rPr>
                <w:rFonts w:ascii="Arial" w:hAnsi="Arial" w:cs="Arial"/>
                <w:szCs w:val="24"/>
              </w:rPr>
              <w:t>=</w:t>
            </w:r>
            <w:r w:rsidR="00D8157A">
              <w:rPr>
                <w:rFonts w:ascii="Arial" w:hAnsi="Arial" w:cs="Arial"/>
                <w:szCs w:val="24"/>
              </w:rPr>
              <w:t xml:space="preserve"> </w:t>
            </w:r>
            <w:r w:rsidRPr="004C5D7C">
              <w:rPr>
                <w:rFonts w:ascii="Arial" w:hAnsi="Arial" w:cs="Arial"/>
                <w:szCs w:val="24"/>
              </w:rPr>
              <w:t>(1)</w:t>
            </w:r>
            <w:r w:rsidR="00D8157A">
              <w:rPr>
                <w:rFonts w:ascii="Arial" w:hAnsi="Arial" w:cs="Arial"/>
                <w:szCs w:val="24"/>
              </w:rPr>
              <w:t xml:space="preserve"> </w:t>
            </w:r>
            <w:r w:rsidRPr="004C5D7C">
              <w:rPr>
                <w:rFonts w:ascii="Arial" w:hAnsi="Arial" w:cs="Arial"/>
                <w:szCs w:val="24"/>
              </w:rPr>
              <w:t>-</w:t>
            </w:r>
            <w:r w:rsidR="00D8157A">
              <w:rPr>
                <w:rFonts w:ascii="Arial" w:hAnsi="Arial" w:cs="Arial"/>
                <w:szCs w:val="24"/>
              </w:rPr>
              <w:t xml:space="preserve"> </w:t>
            </w:r>
            <w:r w:rsidRPr="004C5D7C">
              <w:rPr>
                <w:rFonts w:ascii="Arial" w:hAnsi="Arial" w:cs="Arial"/>
                <w:szCs w:val="24"/>
              </w:rPr>
              <w:t>(2)</w:t>
            </w:r>
          </w:p>
        </w:tc>
      </w:tr>
      <w:tr w:rsidR="004C5D7C" w:rsidRPr="004C5D7C" w14:paraId="703DB299" w14:textId="77777777" w:rsidTr="00D8157A">
        <w:trPr>
          <w:trHeight w:val="459"/>
        </w:trPr>
        <w:tc>
          <w:tcPr>
            <w:tcW w:w="2160" w:type="dxa"/>
            <w:noWrap/>
            <w:vAlign w:val="bottom"/>
          </w:tcPr>
          <w:p w14:paraId="20208BAD" w14:textId="77777777" w:rsidR="004C5D7C" w:rsidRPr="004C5D7C" w:rsidRDefault="004C5D7C" w:rsidP="004C5D7C">
            <w:pPr>
              <w:ind w:right="368"/>
              <w:jc w:val="center"/>
              <w:rPr>
                <w:rFonts w:ascii="Arial" w:hAnsi="Arial" w:cs="Arial"/>
                <w:b/>
                <w:szCs w:val="24"/>
                <w:u w:val="single"/>
              </w:rPr>
            </w:pPr>
          </w:p>
        </w:tc>
        <w:tc>
          <w:tcPr>
            <w:tcW w:w="270" w:type="dxa"/>
          </w:tcPr>
          <w:p w14:paraId="1B9B344E" w14:textId="77777777" w:rsidR="004C5D7C" w:rsidRPr="004C5D7C" w:rsidRDefault="004C5D7C" w:rsidP="004C5D7C">
            <w:pPr>
              <w:jc w:val="center"/>
              <w:rPr>
                <w:rFonts w:ascii="Arial" w:hAnsi="Arial" w:cs="Arial"/>
                <w:szCs w:val="24"/>
              </w:rPr>
            </w:pPr>
          </w:p>
        </w:tc>
        <w:tc>
          <w:tcPr>
            <w:tcW w:w="2070" w:type="dxa"/>
            <w:noWrap/>
            <w:vAlign w:val="bottom"/>
          </w:tcPr>
          <w:p w14:paraId="2C32609D" w14:textId="77777777" w:rsidR="004C5D7C" w:rsidRPr="004C5D7C" w:rsidRDefault="004C5D7C" w:rsidP="004C5D7C">
            <w:pPr>
              <w:jc w:val="center"/>
              <w:rPr>
                <w:rFonts w:ascii="Arial" w:hAnsi="Arial" w:cs="Arial"/>
                <w:szCs w:val="24"/>
              </w:rPr>
            </w:pPr>
          </w:p>
        </w:tc>
        <w:tc>
          <w:tcPr>
            <w:tcW w:w="270" w:type="dxa"/>
          </w:tcPr>
          <w:p w14:paraId="23B13D6E" w14:textId="77777777" w:rsidR="004C5D7C" w:rsidRPr="004C5D7C" w:rsidRDefault="004C5D7C" w:rsidP="004C5D7C">
            <w:pPr>
              <w:ind w:right="2749"/>
              <w:jc w:val="center"/>
              <w:rPr>
                <w:rFonts w:ascii="Arial" w:hAnsi="Arial" w:cs="Arial"/>
                <w:szCs w:val="24"/>
              </w:rPr>
            </w:pPr>
          </w:p>
        </w:tc>
        <w:tc>
          <w:tcPr>
            <w:tcW w:w="1710" w:type="dxa"/>
            <w:noWrap/>
            <w:vAlign w:val="bottom"/>
          </w:tcPr>
          <w:p w14:paraId="618E68FE" w14:textId="77777777" w:rsidR="004C5D7C" w:rsidRPr="004C5D7C" w:rsidRDefault="004C5D7C" w:rsidP="004C5D7C">
            <w:pPr>
              <w:jc w:val="center"/>
              <w:rPr>
                <w:rFonts w:ascii="Arial" w:hAnsi="Arial" w:cs="Arial"/>
                <w:szCs w:val="24"/>
              </w:rPr>
            </w:pPr>
          </w:p>
        </w:tc>
        <w:tc>
          <w:tcPr>
            <w:tcW w:w="270" w:type="dxa"/>
          </w:tcPr>
          <w:p w14:paraId="2F5ED5C8" w14:textId="77777777" w:rsidR="004C5D7C" w:rsidRPr="004C5D7C" w:rsidRDefault="004C5D7C" w:rsidP="004C5D7C">
            <w:pPr>
              <w:jc w:val="center"/>
              <w:rPr>
                <w:rFonts w:ascii="Arial" w:hAnsi="Arial" w:cs="Arial"/>
                <w:szCs w:val="24"/>
              </w:rPr>
            </w:pPr>
          </w:p>
        </w:tc>
        <w:tc>
          <w:tcPr>
            <w:tcW w:w="1890" w:type="dxa"/>
            <w:noWrap/>
            <w:vAlign w:val="bottom"/>
          </w:tcPr>
          <w:p w14:paraId="643C16A5" w14:textId="77777777" w:rsidR="004C5D7C" w:rsidRPr="004C5D7C" w:rsidRDefault="004C5D7C" w:rsidP="004C5D7C">
            <w:pPr>
              <w:jc w:val="center"/>
              <w:rPr>
                <w:rFonts w:ascii="Arial" w:hAnsi="Arial" w:cs="Arial"/>
                <w:szCs w:val="24"/>
              </w:rPr>
            </w:pPr>
          </w:p>
        </w:tc>
      </w:tr>
      <w:tr w:rsidR="004C5D7C" w:rsidRPr="004C5D7C" w14:paraId="0D3D5EA8" w14:textId="77777777" w:rsidTr="00D8157A">
        <w:trPr>
          <w:trHeight w:val="270"/>
        </w:trPr>
        <w:tc>
          <w:tcPr>
            <w:tcW w:w="2160" w:type="dxa"/>
            <w:noWrap/>
            <w:vAlign w:val="center"/>
          </w:tcPr>
          <w:p w14:paraId="09F97EB0" w14:textId="77777777" w:rsidR="004C5D7C" w:rsidRPr="004C5D7C" w:rsidRDefault="00EB6FC3" w:rsidP="001317DB">
            <w:pPr>
              <w:rPr>
                <w:rFonts w:ascii="Arial" w:hAnsi="Arial" w:cs="Arial"/>
                <w:szCs w:val="24"/>
              </w:rPr>
            </w:pPr>
            <w:r>
              <w:rPr>
                <w:rFonts w:ascii="Arial" w:hAnsi="Arial" w:cs="Arial"/>
                <w:szCs w:val="24"/>
              </w:rPr>
              <w:t>Large C</w:t>
            </w:r>
            <w:r w:rsidR="00DC2EAC">
              <w:rPr>
                <w:rFonts w:ascii="Arial" w:hAnsi="Arial" w:cs="Arial"/>
                <w:szCs w:val="24"/>
              </w:rPr>
              <w:t>&amp;I</w:t>
            </w:r>
          </w:p>
        </w:tc>
        <w:tc>
          <w:tcPr>
            <w:tcW w:w="270" w:type="dxa"/>
            <w:vAlign w:val="center"/>
          </w:tcPr>
          <w:p w14:paraId="437DD704" w14:textId="77777777" w:rsidR="004C5D7C" w:rsidRPr="004C5D7C" w:rsidRDefault="004C5D7C" w:rsidP="001317DB">
            <w:pPr>
              <w:tabs>
                <w:tab w:val="decimal" w:pos="1524"/>
                <w:tab w:val="decimal" w:pos="1605"/>
              </w:tabs>
              <w:rPr>
                <w:rFonts w:ascii="Arial" w:hAnsi="Arial" w:cs="Arial"/>
                <w:szCs w:val="24"/>
              </w:rPr>
            </w:pPr>
          </w:p>
        </w:tc>
        <w:tc>
          <w:tcPr>
            <w:tcW w:w="2070" w:type="dxa"/>
            <w:tcBorders>
              <w:bottom w:val="double" w:sz="4" w:space="0" w:color="auto"/>
            </w:tcBorders>
            <w:noWrap/>
            <w:vAlign w:val="center"/>
          </w:tcPr>
          <w:p w14:paraId="4DAE8D51" w14:textId="77777777" w:rsidR="004C5D7C" w:rsidRPr="004C5D7C" w:rsidRDefault="007C3D3D" w:rsidP="00943FF2">
            <w:pPr>
              <w:tabs>
                <w:tab w:val="decimal" w:pos="1524"/>
                <w:tab w:val="decimal" w:pos="1605"/>
              </w:tabs>
              <w:rPr>
                <w:rFonts w:ascii="Arial" w:hAnsi="Arial" w:cs="Arial"/>
                <w:szCs w:val="24"/>
              </w:rPr>
            </w:pPr>
            <w:r>
              <w:rPr>
                <w:rFonts w:ascii="Arial" w:hAnsi="Arial" w:cs="Arial"/>
                <w:szCs w:val="24"/>
              </w:rPr>
              <w:t xml:space="preserve">  </w:t>
            </w:r>
            <w:r w:rsidR="00523DC9">
              <w:rPr>
                <w:rFonts w:ascii="Arial" w:hAnsi="Arial" w:cs="Arial"/>
                <w:szCs w:val="24"/>
              </w:rPr>
              <w:t xml:space="preserve"> </w:t>
            </w:r>
            <w:r w:rsidR="004C5D7C" w:rsidRPr="004C5D7C">
              <w:rPr>
                <w:rFonts w:ascii="Arial" w:hAnsi="Arial" w:cs="Arial"/>
                <w:szCs w:val="24"/>
              </w:rPr>
              <w:t xml:space="preserve">$  </w:t>
            </w:r>
            <w:r w:rsidR="00943FF2">
              <w:rPr>
                <w:rFonts w:ascii="Arial" w:hAnsi="Arial" w:cs="Arial"/>
                <w:szCs w:val="24"/>
              </w:rPr>
              <w:t>5</w:t>
            </w:r>
            <w:r>
              <w:rPr>
                <w:rFonts w:ascii="Arial" w:hAnsi="Arial" w:cs="Arial"/>
                <w:szCs w:val="24"/>
              </w:rPr>
              <w:t>,</w:t>
            </w:r>
            <w:r w:rsidR="00943FF2">
              <w:rPr>
                <w:rFonts w:ascii="Arial" w:hAnsi="Arial" w:cs="Arial"/>
                <w:szCs w:val="24"/>
              </w:rPr>
              <w:t>207</w:t>
            </w:r>
            <w:r w:rsidR="00317567">
              <w:rPr>
                <w:rFonts w:ascii="Arial" w:hAnsi="Arial" w:cs="Arial"/>
                <w:szCs w:val="24"/>
              </w:rPr>
              <w:t>,</w:t>
            </w:r>
            <w:r>
              <w:rPr>
                <w:rFonts w:ascii="Arial" w:hAnsi="Arial" w:cs="Arial"/>
                <w:szCs w:val="24"/>
              </w:rPr>
              <w:t>98</w:t>
            </w:r>
            <w:r w:rsidR="00523DC9">
              <w:rPr>
                <w:rFonts w:ascii="Arial" w:hAnsi="Arial" w:cs="Arial"/>
                <w:szCs w:val="24"/>
              </w:rPr>
              <w:t>8</w:t>
            </w:r>
          </w:p>
        </w:tc>
        <w:tc>
          <w:tcPr>
            <w:tcW w:w="270" w:type="dxa"/>
            <w:vAlign w:val="center"/>
          </w:tcPr>
          <w:p w14:paraId="3C70469A" w14:textId="77777777" w:rsidR="004C5D7C" w:rsidRPr="004C5D7C" w:rsidRDefault="004C5D7C" w:rsidP="001317DB">
            <w:pPr>
              <w:rPr>
                <w:rFonts w:ascii="Arial" w:eastAsia="Calibri" w:hAnsi="Arial" w:cs="Arial"/>
                <w:szCs w:val="24"/>
              </w:rPr>
            </w:pPr>
          </w:p>
        </w:tc>
        <w:tc>
          <w:tcPr>
            <w:tcW w:w="1710" w:type="dxa"/>
            <w:tcBorders>
              <w:bottom w:val="double" w:sz="4" w:space="0" w:color="auto"/>
            </w:tcBorders>
            <w:noWrap/>
            <w:vAlign w:val="center"/>
          </w:tcPr>
          <w:p w14:paraId="3A51442F" w14:textId="77777777" w:rsidR="004C5D7C" w:rsidRPr="004C5D7C" w:rsidRDefault="00BE455B" w:rsidP="007C3D3D">
            <w:pPr>
              <w:rPr>
                <w:rFonts w:ascii="Arial" w:hAnsi="Arial" w:cs="Arial"/>
                <w:szCs w:val="24"/>
              </w:rPr>
            </w:pPr>
            <w:r>
              <w:rPr>
                <w:rFonts w:ascii="Arial" w:hAnsi="Arial" w:cs="Arial"/>
                <w:szCs w:val="24"/>
              </w:rPr>
              <w:t xml:space="preserve"> $</w:t>
            </w:r>
            <w:r w:rsidR="007C3D3D">
              <w:rPr>
                <w:rFonts w:ascii="Arial" w:hAnsi="Arial" w:cs="Arial"/>
                <w:szCs w:val="24"/>
              </w:rPr>
              <w:t xml:space="preserve"> 4</w:t>
            </w:r>
            <w:r w:rsidR="009E2955">
              <w:rPr>
                <w:rFonts w:ascii="Arial" w:hAnsi="Arial" w:cs="Arial"/>
                <w:szCs w:val="24"/>
              </w:rPr>
              <w:t>,</w:t>
            </w:r>
            <w:r w:rsidR="007C3D3D">
              <w:rPr>
                <w:rFonts w:ascii="Arial" w:hAnsi="Arial" w:cs="Arial"/>
                <w:szCs w:val="24"/>
              </w:rPr>
              <w:t>054</w:t>
            </w:r>
            <w:r w:rsidR="00317567">
              <w:rPr>
                <w:rFonts w:ascii="Arial" w:hAnsi="Arial" w:cs="Arial"/>
                <w:szCs w:val="24"/>
              </w:rPr>
              <w:t>,</w:t>
            </w:r>
            <w:r w:rsidR="007C3D3D">
              <w:rPr>
                <w:rFonts w:ascii="Arial" w:hAnsi="Arial" w:cs="Arial"/>
                <w:szCs w:val="24"/>
              </w:rPr>
              <w:t>986</w:t>
            </w:r>
          </w:p>
        </w:tc>
        <w:tc>
          <w:tcPr>
            <w:tcW w:w="270" w:type="dxa"/>
            <w:vAlign w:val="center"/>
          </w:tcPr>
          <w:p w14:paraId="5AB1886D" w14:textId="77777777" w:rsidR="004C5D7C" w:rsidRPr="004C5D7C" w:rsidRDefault="004C5D7C" w:rsidP="001317DB">
            <w:pPr>
              <w:rPr>
                <w:rFonts w:ascii="Arial" w:eastAsia="Calibri" w:hAnsi="Arial" w:cs="Arial"/>
                <w:szCs w:val="24"/>
              </w:rPr>
            </w:pPr>
          </w:p>
        </w:tc>
        <w:tc>
          <w:tcPr>
            <w:tcW w:w="1890" w:type="dxa"/>
            <w:tcBorders>
              <w:bottom w:val="double" w:sz="4" w:space="0" w:color="auto"/>
            </w:tcBorders>
            <w:noWrap/>
            <w:vAlign w:val="center"/>
          </w:tcPr>
          <w:p w14:paraId="67CBB721" w14:textId="77777777" w:rsidR="004C5D7C" w:rsidRPr="004C5D7C" w:rsidRDefault="007C3D3D" w:rsidP="007C3D3D">
            <w:pPr>
              <w:rPr>
                <w:rFonts w:ascii="Arial" w:eastAsia="Calibri" w:hAnsi="Arial" w:cs="Arial"/>
                <w:szCs w:val="24"/>
              </w:rPr>
            </w:pPr>
            <w:r>
              <w:rPr>
                <w:rFonts w:ascii="Arial" w:eastAsia="Calibri" w:hAnsi="Arial" w:cs="Arial"/>
                <w:szCs w:val="24"/>
              </w:rPr>
              <w:t xml:space="preserve">   $ 1,153</w:t>
            </w:r>
            <w:r w:rsidR="00475EE2">
              <w:rPr>
                <w:rFonts w:ascii="Arial" w:eastAsia="Calibri" w:hAnsi="Arial" w:cs="Arial"/>
                <w:szCs w:val="24"/>
              </w:rPr>
              <w:t>,00</w:t>
            </w:r>
            <w:r>
              <w:rPr>
                <w:rFonts w:ascii="Arial" w:eastAsia="Calibri" w:hAnsi="Arial" w:cs="Arial"/>
                <w:szCs w:val="24"/>
              </w:rPr>
              <w:t>2</w:t>
            </w:r>
          </w:p>
        </w:tc>
      </w:tr>
    </w:tbl>
    <w:p w14:paraId="06651B91" w14:textId="77777777" w:rsidR="006F404B" w:rsidRDefault="006F404B" w:rsidP="00A77917">
      <w:pPr>
        <w:jc w:val="both"/>
        <w:rPr>
          <w:rFonts w:ascii="Arial" w:hAnsi="Arial" w:cs="Arial"/>
          <w:szCs w:val="24"/>
        </w:rPr>
      </w:pPr>
    </w:p>
    <w:p w14:paraId="6FDF368E" w14:textId="77777777" w:rsidR="00A06DFC" w:rsidRDefault="00A06DFC" w:rsidP="00A77917">
      <w:pPr>
        <w:jc w:val="both"/>
        <w:rPr>
          <w:rFonts w:ascii="Arial" w:hAnsi="Arial" w:cs="Arial"/>
          <w:szCs w:val="24"/>
        </w:rPr>
      </w:pPr>
    </w:p>
    <w:p w14:paraId="613CDE38" w14:textId="77777777" w:rsidR="004C5D7C" w:rsidRDefault="004C5D7C" w:rsidP="00A77917">
      <w:pPr>
        <w:jc w:val="both"/>
        <w:rPr>
          <w:rFonts w:ascii="Arial" w:hAnsi="Arial" w:cs="Arial"/>
          <w:szCs w:val="24"/>
        </w:rPr>
      </w:pPr>
    </w:p>
    <w:p w14:paraId="7725F543" w14:textId="77777777" w:rsidR="00A06DFC" w:rsidRDefault="00A06DFC" w:rsidP="00A77917">
      <w:pPr>
        <w:jc w:val="both"/>
        <w:rPr>
          <w:rFonts w:ascii="Arial" w:hAnsi="Arial" w:cs="Arial"/>
          <w:szCs w:val="24"/>
        </w:rPr>
      </w:pPr>
    </w:p>
    <w:p w14:paraId="063F1343" w14:textId="77777777" w:rsidR="00AC7CA8" w:rsidRDefault="00AC7CA8" w:rsidP="00836EBF">
      <w:pPr>
        <w:ind w:firstLine="360"/>
        <w:jc w:val="both"/>
        <w:rPr>
          <w:rFonts w:ascii="Arial" w:hAnsi="Arial" w:cs="Arial"/>
          <w:szCs w:val="24"/>
        </w:rPr>
      </w:pPr>
    </w:p>
    <w:p w14:paraId="3CD2B7FF" w14:textId="77777777" w:rsidR="004C5D7C" w:rsidRDefault="004C5D7C" w:rsidP="00836EBF">
      <w:pPr>
        <w:ind w:firstLine="360"/>
        <w:jc w:val="both"/>
        <w:rPr>
          <w:rFonts w:ascii="Arial" w:hAnsi="Arial" w:cs="Arial"/>
          <w:szCs w:val="24"/>
        </w:rPr>
      </w:pPr>
    </w:p>
    <w:p w14:paraId="7AE9967D" w14:textId="77777777" w:rsidR="001317DB" w:rsidRDefault="001317DB">
      <w:pPr>
        <w:rPr>
          <w:rFonts w:ascii="Arial" w:hAnsi="Arial" w:cs="Arial"/>
          <w:b/>
          <w:sz w:val="26"/>
          <w:szCs w:val="26"/>
        </w:rPr>
      </w:pPr>
      <w:r>
        <w:rPr>
          <w:rFonts w:ascii="Arial" w:hAnsi="Arial" w:cs="Arial"/>
          <w:b/>
          <w:sz w:val="26"/>
          <w:szCs w:val="26"/>
        </w:rPr>
        <w:br w:type="page"/>
      </w:r>
    </w:p>
    <w:p w14:paraId="6E3F25FB" w14:textId="77777777" w:rsidR="00AD42E5" w:rsidRPr="00A872CB" w:rsidRDefault="009C7A49" w:rsidP="00AD42E5">
      <w:pPr>
        <w:jc w:val="center"/>
        <w:rPr>
          <w:rFonts w:ascii="Arial" w:hAnsi="Arial" w:cs="Arial"/>
          <w:sz w:val="26"/>
          <w:szCs w:val="26"/>
        </w:rPr>
      </w:pPr>
      <w:r>
        <w:rPr>
          <w:rFonts w:ascii="Arial" w:hAnsi="Arial" w:cs="Arial"/>
          <w:b/>
          <w:sz w:val="26"/>
          <w:szCs w:val="26"/>
        </w:rPr>
        <w:lastRenderedPageBreak/>
        <w:t>PPL ELECTRIC UTILITIES CORPORATION</w:t>
      </w:r>
    </w:p>
    <w:p w14:paraId="07A0EFAB" w14:textId="77777777" w:rsidR="00AD42E5" w:rsidRDefault="00AD42E5" w:rsidP="00AD42E5">
      <w:pPr>
        <w:jc w:val="center"/>
        <w:rPr>
          <w:rFonts w:ascii="Arial" w:hAnsi="Arial" w:cs="Arial"/>
          <w:b/>
          <w:sz w:val="26"/>
          <w:szCs w:val="26"/>
        </w:rPr>
      </w:pPr>
    </w:p>
    <w:p w14:paraId="441732BC" w14:textId="77777777" w:rsidR="008602C9" w:rsidRDefault="00AD42E5" w:rsidP="00AD42E5">
      <w:pPr>
        <w:jc w:val="center"/>
        <w:rPr>
          <w:rFonts w:ascii="Arial" w:hAnsi="Arial" w:cs="Arial"/>
          <w:b/>
          <w:sz w:val="26"/>
          <w:szCs w:val="26"/>
        </w:rPr>
      </w:pPr>
      <w:r>
        <w:rPr>
          <w:rFonts w:ascii="Arial" w:hAnsi="Arial" w:cs="Arial"/>
          <w:b/>
          <w:sz w:val="26"/>
          <w:szCs w:val="26"/>
        </w:rPr>
        <w:t xml:space="preserve">Condensed </w:t>
      </w:r>
      <w:r w:rsidRPr="00892401">
        <w:rPr>
          <w:rFonts w:ascii="Arial" w:hAnsi="Arial" w:cs="Arial"/>
          <w:b/>
          <w:sz w:val="26"/>
          <w:szCs w:val="26"/>
        </w:rPr>
        <w:t>Statement</w:t>
      </w:r>
      <w:r w:rsidR="00835B88">
        <w:rPr>
          <w:rStyle w:val="FootnoteReference"/>
          <w:rFonts w:ascii="Arial" w:hAnsi="Arial" w:cs="Arial"/>
          <w:b/>
          <w:sz w:val="26"/>
          <w:szCs w:val="26"/>
        </w:rPr>
        <w:footnoteReference w:id="3"/>
      </w:r>
      <w:r w:rsidRPr="00892401">
        <w:rPr>
          <w:rFonts w:ascii="Arial" w:hAnsi="Arial" w:cs="Arial"/>
          <w:b/>
          <w:sz w:val="26"/>
          <w:szCs w:val="26"/>
        </w:rPr>
        <w:t xml:space="preserve"> </w:t>
      </w:r>
      <w:r w:rsidR="008602C9">
        <w:rPr>
          <w:rFonts w:ascii="Arial" w:hAnsi="Arial" w:cs="Arial"/>
          <w:b/>
          <w:sz w:val="26"/>
          <w:szCs w:val="26"/>
        </w:rPr>
        <w:t>o</w:t>
      </w:r>
      <w:r w:rsidRPr="00892401">
        <w:rPr>
          <w:rFonts w:ascii="Arial" w:hAnsi="Arial" w:cs="Arial"/>
          <w:b/>
          <w:sz w:val="26"/>
          <w:szCs w:val="26"/>
        </w:rPr>
        <w:t xml:space="preserve">f </w:t>
      </w:r>
    </w:p>
    <w:p w14:paraId="4902384E" w14:textId="77777777" w:rsidR="00AD42E5" w:rsidRDefault="00650F45" w:rsidP="00AD42E5">
      <w:pPr>
        <w:jc w:val="center"/>
        <w:rPr>
          <w:rFonts w:ascii="Arial" w:hAnsi="Arial" w:cs="Arial"/>
          <w:b/>
          <w:sz w:val="26"/>
          <w:szCs w:val="26"/>
        </w:rPr>
      </w:pPr>
      <w:r>
        <w:rPr>
          <w:rFonts w:ascii="Arial" w:hAnsi="Arial" w:cs="Arial"/>
          <w:b/>
          <w:sz w:val="26"/>
          <w:szCs w:val="26"/>
        </w:rPr>
        <w:t>G</w:t>
      </w:r>
      <w:r w:rsidR="00D77658">
        <w:rPr>
          <w:rFonts w:ascii="Arial" w:hAnsi="Arial" w:cs="Arial"/>
          <w:b/>
          <w:sz w:val="26"/>
          <w:szCs w:val="26"/>
        </w:rPr>
        <w:t>eneration Supply Charge-2 (GSC-2</w:t>
      </w:r>
      <w:r>
        <w:rPr>
          <w:rFonts w:ascii="Arial" w:hAnsi="Arial" w:cs="Arial"/>
          <w:b/>
          <w:sz w:val="26"/>
          <w:szCs w:val="26"/>
        </w:rPr>
        <w:t>)</w:t>
      </w:r>
      <w:r w:rsidR="00AD42E5" w:rsidRPr="00892401">
        <w:rPr>
          <w:rFonts w:ascii="Arial" w:hAnsi="Arial" w:cs="Arial"/>
          <w:b/>
          <w:sz w:val="26"/>
          <w:szCs w:val="26"/>
        </w:rPr>
        <w:t xml:space="preserve"> </w:t>
      </w:r>
    </w:p>
    <w:p w14:paraId="7536D24A" w14:textId="77777777" w:rsidR="00AD42E5" w:rsidRDefault="00AD42E5" w:rsidP="00AD42E5">
      <w:pPr>
        <w:jc w:val="center"/>
        <w:rPr>
          <w:rFonts w:ascii="Arial" w:hAnsi="Arial" w:cs="Arial"/>
          <w:b/>
          <w:sz w:val="26"/>
          <w:szCs w:val="26"/>
        </w:rPr>
      </w:pPr>
      <w:r>
        <w:rPr>
          <w:rFonts w:ascii="Arial" w:hAnsi="Arial" w:cs="Arial"/>
          <w:b/>
          <w:sz w:val="26"/>
          <w:szCs w:val="26"/>
        </w:rPr>
        <w:t>Over/(Under)</w:t>
      </w:r>
      <w:r w:rsidRPr="00892401">
        <w:rPr>
          <w:rFonts w:ascii="Arial" w:hAnsi="Arial" w:cs="Arial"/>
          <w:b/>
          <w:sz w:val="26"/>
          <w:szCs w:val="26"/>
        </w:rPr>
        <w:t xml:space="preserve"> Collections (Section 1307(e))</w:t>
      </w:r>
      <w:r>
        <w:rPr>
          <w:rFonts w:ascii="Arial" w:hAnsi="Arial" w:cs="Arial"/>
          <w:b/>
          <w:sz w:val="26"/>
          <w:szCs w:val="26"/>
        </w:rPr>
        <w:t xml:space="preserve"> </w:t>
      </w:r>
    </w:p>
    <w:p w14:paraId="532E4570" w14:textId="77777777" w:rsidR="00AD42E5" w:rsidRPr="00892401" w:rsidRDefault="008602C9" w:rsidP="00AD42E5">
      <w:pPr>
        <w:jc w:val="center"/>
        <w:rPr>
          <w:rFonts w:ascii="Arial" w:hAnsi="Arial" w:cs="Arial"/>
          <w:b/>
          <w:sz w:val="26"/>
          <w:szCs w:val="26"/>
        </w:rPr>
      </w:pPr>
      <w:r>
        <w:rPr>
          <w:rFonts w:ascii="Arial" w:hAnsi="Arial" w:cs="Arial"/>
          <w:b/>
          <w:sz w:val="26"/>
          <w:szCs w:val="26"/>
        </w:rPr>
        <w:t>f</w:t>
      </w:r>
      <w:r w:rsidR="009A3277">
        <w:rPr>
          <w:rFonts w:ascii="Arial" w:hAnsi="Arial" w:cs="Arial"/>
          <w:b/>
          <w:sz w:val="26"/>
          <w:szCs w:val="26"/>
        </w:rPr>
        <w:t xml:space="preserve">or </w:t>
      </w:r>
      <w:r>
        <w:rPr>
          <w:rFonts w:ascii="Arial" w:hAnsi="Arial" w:cs="Arial"/>
          <w:b/>
          <w:sz w:val="26"/>
          <w:szCs w:val="26"/>
        </w:rPr>
        <w:t>t</w:t>
      </w:r>
      <w:r w:rsidR="009A3277">
        <w:rPr>
          <w:rFonts w:ascii="Arial" w:hAnsi="Arial" w:cs="Arial"/>
          <w:b/>
          <w:sz w:val="26"/>
          <w:szCs w:val="26"/>
        </w:rPr>
        <w:t>he Twelve Month</w:t>
      </w:r>
      <w:r>
        <w:rPr>
          <w:rFonts w:ascii="Arial" w:hAnsi="Arial" w:cs="Arial"/>
          <w:b/>
          <w:sz w:val="26"/>
          <w:szCs w:val="26"/>
        </w:rPr>
        <w:t>s</w:t>
      </w:r>
      <w:r w:rsidR="00AD42E5" w:rsidRPr="00892401">
        <w:rPr>
          <w:rFonts w:ascii="Arial" w:hAnsi="Arial" w:cs="Arial"/>
          <w:b/>
          <w:sz w:val="26"/>
          <w:szCs w:val="26"/>
        </w:rPr>
        <w:t xml:space="preserve"> </w:t>
      </w:r>
      <w:r>
        <w:rPr>
          <w:rFonts w:ascii="Arial" w:hAnsi="Arial" w:cs="Arial"/>
          <w:b/>
          <w:sz w:val="26"/>
          <w:szCs w:val="26"/>
        </w:rPr>
        <w:t>e</w:t>
      </w:r>
      <w:r w:rsidR="00AD42E5" w:rsidRPr="00892401">
        <w:rPr>
          <w:rFonts w:ascii="Arial" w:hAnsi="Arial" w:cs="Arial"/>
          <w:b/>
          <w:sz w:val="26"/>
          <w:szCs w:val="26"/>
        </w:rPr>
        <w:t xml:space="preserve">nded </w:t>
      </w:r>
      <w:r w:rsidR="00800249">
        <w:rPr>
          <w:rFonts w:ascii="Arial" w:hAnsi="Arial" w:cs="Arial"/>
          <w:b/>
          <w:sz w:val="26"/>
          <w:szCs w:val="26"/>
        </w:rPr>
        <w:t>March 31, 2016</w:t>
      </w:r>
      <w:r w:rsidR="00835B88">
        <w:rPr>
          <w:rStyle w:val="FootnoteReference"/>
          <w:rFonts w:ascii="Arial" w:hAnsi="Arial" w:cs="Arial"/>
          <w:b/>
          <w:sz w:val="26"/>
          <w:szCs w:val="26"/>
        </w:rPr>
        <w:footnoteReference w:id="4"/>
      </w:r>
    </w:p>
    <w:p w14:paraId="312AAA89" w14:textId="77777777" w:rsidR="00836EBF" w:rsidRDefault="00836EBF" w:rsidP="00AD42E5">
      <w:pPr>
        <w:jc w:val="center"/>
        <w:rPr>
          <w:rFonts w:ascii="Arial" w:hAnsi="Arial" w:cs="Arial"/>
          <w:b/>
          <w:szCs w:val="24"/>
        </w:rPr>
      </w:pPr>
    </w:p>
    <w:p w14:paraId="4CDD233C" w14:textId="77777777" w:rsidR="00836EBF" w:rsidRDefault="00836EBF" w:rsidP="00AD42E5">
      <w:pPr>
        <w:jc w:val="center"/>
        <w:rPr>
          <w:rFonts w:ascii="Arial" w:hAnsi="Arial" w:cs="Arial"/>
          <w:b/>
          <w:szCs w:val="24"/>
        </w:rPr>
      </w:pPr>
    </w:p>
    <w:p w14:paraId="5A9D89FD" w14:textId="77777777" w:rsidR="00836EBF" w:rsidRDefault="00836EBF" w:rsidP="00AD42E5">
      <w:pPr>
        <w:jc w:val="center"/>
        <w:rPr>
          <w:rFonts w:ascii="Arial" w:hAnsi="Arial" w:cs="Arial"/>
          <w:b/>
          <w:szCs w:val="24"/>
        </w:rPr>
      </w:pPr>
    </w:p>
    <w:tbl>
      <w:tblPr>
        <w:tblW w:w="8730" w:type="dxa"/>
        <w:tblInd w:w="320" w:type="dxa"/>
        <w:tblLayout w:type="fixed"/>
        <w:tblLook w:val="0000" w:firstRow="0" w:lastRow="0" w:firstColumn="0" w:lastColumn="0" w:noHBand="0" w:noVBand="0"/>
      </w:tblPr>
      <w:tblGrid>
        <w:gridCol w:w="2160"/>
        <w:gridCol w:w="270"/>
        <w:gridCol w:w="2070"/>
        <w:gridCol w:w="270"/>
        <w:gridCol w:w="1800"/>
        <w:gridCol w:w="270"/>
        <w:gridCol w:w="1890"/>
      </w:tblGrid>
      <w:tr w:rsidR="004C5D7C" w:rsidRPr="004C5D7C" w14:paraId="1299283E" w14:textId="77777777" w:rsidTr="003C031B">
        <w:trPr>
          <w:trHeight w:val="720"/>
        </w:trPr>
        <w:tc>
          <w:tcPr>
            <w:tcW w:w="2160" w:type="dxa"/>
            <w:tcBorders>
              <w:bottom w:val="single" w:sz="12" w:space="0" w:color="auto"/>
            </w:tcBorders>
            <w:noWrap/>
            <w:vAlign w:val="bottom"/>
          </w:tcPr>
          <w:p w14:paraId="68C39CE7" w14:textId="77777777" w:rsidR="004C5D7C" w:rsidRPr="003C031B" w:rsidRDefault="004C5D7C" w:rsidP="004C5D7C">
            <w:pPr>
              <w:ind w:right="368"/>
              <w:jc w:val="center"/>
              <w:rPr>
                <w:rFonts w:ascii="Arial" w:hAnsi="Arial" w:cs="Arial"/>
                <w:b/>
                <w:szCs w:val="24"/>
              </w:rPr>
            </w:pPr>
          </w:p>
          <w:p w14:paraId="33673CA2" w14:textId="77777777" w:rsidR="004C5D7C" w:rsidRPr="003C031B" w:rsidRDefault="004C5D7C" w:rsidP="004C5D7C">
            <w:pPr>
              <w:rPr>
                <w:rFonts w:ascii="Arial" w:hAnsi="Arial" w:cs="Arial"/>
                <w:b/>
                <w:szCs w:val="24"/>
              </w:rPr>
            </w:pPr>
            <w:r w:rsidRPr="003C031B">
              <w:rPr>
                <w:rFonts w:ascii="Arial" w:hAnsi="Arial" w:cs="Arial"/>
                <w:b/>
                <w:szCs w:val="24"/>
              </w:rPr>
              <w:t>Customer Class</w:t>
            </w:r>
          </w:p>
        </w:tc>
        <w:tc>
          <w:tcPr>
            <w:tcW w:w="270" w:type="dxa"/>
          </w:tcPr>
          <w:p w14:paraId="1A8DF037" w14:textId="77777777" w:rsidR="004C5D7C" w:rsidRPr="003C031B" w:rsidRDefault="004C5D7C" w:rsidP="004C5D7C">
            <w:pPr>
              <w:jc w:val="center"/>
              <w:rPr>
                <w:rFonts w:ascii="Arial" w:hAnsi="Arial" w:cs="Arial"/>
                <w:szCs w:val="24"/>
              </w:rPr>
            </w:pPr>
          </w:p>
        </w:tc>
        <w:tc>
          <w:tcPr>
            <w:tcW w:w="2070" w:type="dxa"/>
            <w:tcBorders>
              <w:bottom w:val="single" w:sz="12" w:space="0" w:color="auto"/>
            </w:tcBorders>
            <w:noWrap/>
            <w:vAlign w:val="bottom"/>
          </w:tcPr>
          <w:p w14:paraId="52452DE5" w14:textId="77777777" w:rsidR="004C5D7C" w:rsidRPr="003C031B" w:rsidRDefault="00D77658" w:rsidP="004C5D7C">
            <w:pPr>
              <w:jc w:val="center"/>
              <w:rPr>
                <w:rFonts w:ascii="Arial" w:hAnsi="Arial" w:cs="Arial"/>
                <w:b/>
                <w:szCs w:val="24"/>
              </w:rPr>
            </w:pPr>
            <w:r w:rsidRPr="003C031B">
              <w:rPr>
                <w:rFonts w:ascii="Arial" w:hAnsi="Arial" w:cs="Arial"/>
                <w:b/>
                <w:szCs w:val="24"/>
              </w:rPr>
              <w:t>GSC-2</w:t>
            </w:r>
            <w:r w:rsidR="004C5D7C" w:rsidRPr="003C031B">
              <w:rPr>
                <w:rFonts w:ascii="Arial" w:hAnsi="Arial" w:cs="Arial"/>
                <w:b/>
                <w:szCs w:val="24"/>
              </w:rPr>
              <w:t xml:space="preserve"> Revenues</w:t>
            </w:r>
          </w:p>
        </w:tc>
        <w:tc>
          <w:tcPr>
            <w:tcW w:w="270" w:type="dxa"/>
          </w:tcPr>
          <w:p w14:paraId="42FE81B5" w14:textId="77777777" w:rsidR="004C5D7C" w:rsidRPr="003C031B" w:rsidRDefault="004C5D7C" w:rsidP="004C5D7C">
            <w:pPr>
              <w:ind w:right="2749"/>
              <w:jc w:val="center"/>
              <w:rPr>
                <w:rFonts w:ascii="Arial" w:hAnsi="Arial" w:cs="Arial"/>
                <w:szCs w:val="24"/>
              </w:rPr>
            </w:pPr>
          </w:p>
        </w:tc>
        <w:tc>
          <w:tcPr>
            <w:tcW w:w="1800" w:type="dxa"/>
            <w:tcBorders>
              <w:bottom w:val="single" w:sz="12" w:space="0" w:color="auto"/>
            </w:tcBorders>
            <w:noWrap/>
            <w:vAlign w:val="bottom"/>
          </w:tcPr>
          <w:p w14:paraId="38C2DC97" w14:textId="77777777" w:rsidR="004C5D7C" w:rsidRPr="003C031B" w:rsidRDefault="00D77658" w:rsidP="004C5D7C">
            <w:pPr>
              <w:jc w:val="center"/>
              <w:rPr>
                <w:rFonts w:ascii="Arial" w:hAnsi="Arial" w:cs="Arial"/>
                <w:b/>
                <w:szCs w:val="24"/>
              </w:rPr>
            </w:pPr>
            <w:r w:rsidRPr="003C031B">
              <w:rPr>
                <w:rFonts w:ascii="Arial" w:hAnsi="Arial" w:cs="Arial"/>
                <w:b/>
                <w:szCs w:val="24"/>
              </w:rPr>
              <w:t>GSC-2</w:t>
            </w:r>
          </w:p>
          <w:p w14:paraId="26954C8C" w14:textId="77777777" w:rsidR="004C5D7C" w:rsidRPr="003C031B" w:rsidRDefault="004C5D7C" w:rsidP="004C5D7C">
            <w:pPr>
              <w:jc w:val="center"/>
              <w:rPr>
                <w:rFonts w:ascii="Arial" w:hAnsi="Arial" w:cs="Arial"/>
                <w:b/>
                <w:szCs w:val="24"/>
              </w:rPr>
            </w:pPr>
            <w:r w:rsidRPr="003C031B">
              <w:rPr>
                <w:rFonts w:ascii="Arial" w:hAnsi="Arial" w:cs="Arial"/>
                <w:b/>
                <w:szCs w:val="24"/>
              </w:rPr>
              <w:t>Expenses</w:t>
            </w:r>
          </w:p>
        </w:tc>
        <w:tc>
          <w:tcPr>
            <w:tcW w:w="270" w:type="dxa"/>
          </w:tcPr>
          <w:p w14:paraId="48A65978" w14:textId="77777777" w:rsidR="004C5D7C" w:rsidRPr="003C031B" w:rsidRDefault="004C5D7C" w:rsidP="004C5D7C">
            <w:pPr>
              <w:jc w:val="center"/>
              <w:rPr>
                <w:rFonts w:ascii="Arial" w:hAnsi="Arial" w:cs="Arial"/>
                <w:szCs w:val="24"/>
              </w:rPr>
            </w:pPr>
          </w:p>
        </w:tc>
        <w:tc>
          <w:tcPr>
            <w:tcW w:w="1890" w:type="dxa"/>
            <w:tcBorders>
              <w:bottom w:val="single" w:sz="12" w:space="0" w:color="auto"/>
            </w:tcBorders>
            <w:noWrap/>
            <w:vAlign w:val="bottom"/>
          </w:tcPr>
          <w:p w14:paraId="30C33CCB" w14:textId="77777777" w:rsidR="004C5D7C" w:rsidRPr="003C031B" w:rsidRDefault="004C5D7C" w:rsidP="004C5D7C">
            <w:pPr>
              <w:jc w:val="center"/>
              <w:rPr>
                <w:rFonts w:ascii="Arial" w:hAnsi="Arial" w:cs="Arial"/>
                <w:b/>
                <w:szCs w:val="24"/>
              </w:rPr>
            </w:pPr>
            <w:r w:rsidRPr="003C031B">
              <w:rPr>
                <w:rFonts w:ascii="Arial" w:hAnsi="Arial" w:cs="Arial"/>
                <w:b/>
                <w:szCs w:val="24"/>
              </w:rPr>
              <w:t>Over/(Under)</w:t>
            </w:r>
          </w:p>
          <w:p w14:paraId="4CFFF650" w14:textId="77777777" w:rsidR="004C5D7C" w:rsidRPr="003C031B" w:rsidRDefault="004C5D7C" w:rsidP="004C5D7C">
            <w:pPr>
              <w:jc w:val="center"/>
              <w:rPr>
                <w:rFonts w:ascii="Arial" w:hAnsi="Arial" w:cs="Arial"/>
                <w:b/>
                <w:szCs w:val="24"/>
              </w:rPr>
            </w:pPr>
            <w:r w:rsidRPr="003C031B">
              <w:rPr>
                <w:rFonts w:ascii="Arial" w:hAnsi="Arial" w:cs="Arial"/>
                <w:b/>
                <w:szCs w:val="24"/>
              </w:rPr>
              <w:t>Collections</w:t>
            </w:r>
          </w:p>
        </w:tc>
      </w:tr>
      <w:tr w:rsidR="004C5D7C" w:rsidRPr="004C5D7C" w14:paraId="2D033DDF" w14:textId="77777777" w:rsidTr="003C031B">
        <w:trPr>
          <w:trHeight w:val="300"/>
        </w:trPr>
        <w:tc>
          <w:tcPr>
            <w:tcW w:w="2160" w:type="dxa"/>
            <w:tcBorders>
              <w:top w:val="single" w:sz="12" w:space="0" w:color="auto"/>
            </w:tcBorders>
            <w:noWrap/>
            <w:vAlign w:val="bottom"/>
          </w:tcPr>
          <w:p w14:paraId="18A98973" w14:textId="77777777" w:rsidR="004C5D7C" w:rsidRPr="004C5D7C" w:rsidRDefault="004C5D7C" w:rsidP="004C5D7C">
            <w:pPr>
              <w:ind w:right="368"/>
              <w:jc w:val="center"/>
              <w:rPr>
                <w:rFonts w:ascii="Arial" w:hAnsi="Arial" w:cs="Arial"/>
                <w:b/>
                <w:szCs w:val="24"/>
                <w:u w:val="single"/>
              </w:rPr>
            </w:pPr>
          </w:p>
        </w:tc>
        <w:tc>
          <w:tcPr>
            <w:tcW w:w="270" w:type="dxa"/>
          </w:tcPr>
          <w:p w14:paraId="3B0AB9B9" w14:textId="77777777" w:rsidR="004C5D7C" w:rsidRPr="004C5D7C" w:rsidRDefault="004C5D7C" w:rsidP="004C5D7C">
            <w:pPr>
              <w:jc w:val="center"/>
              <w:rPr>
                <w:rFonts w:ascii="Arial" w:hAnsi="Arial" w:cs="Arial"/>
                <w:szCs w:val="24"/>
              </w:rPr>
            </w:pPr>
          </w:p>
        </w:tc>
        <w:tc>
          <w:tcPr>
            <w:tcW w:w="2070" w:type="dxa"/>
            <w:tcBorders>
              <w:top w:val="single" w:sz="12" w:space="0" w:color="auto"/>
            </w:tcBorders>
            <w:noWrap/>
            <w:vAlign w:val="bottom"/>
          </w:tcPr>
          <w:p w14:paraId="2583C9D9" w14:textId="77777777"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14:paraId="4BE342ED" w14:textId="77777777" w:rsidR="004C5D7C" w:rsidRPr="004C5D7C" w:rsidRDefault="004C5D7C" w:rsidP="004C5D7C">
            <w:pPr>
              <w:ind w:right="2749"/>
              <w:jc w:val="center"/>
              <w:rPr>
                <w:rFonts w:ascii="Arial" w:hAnsi="Arial" w:cs="Arial"/>
                <w:szCs w:val="24"/>
              </w:rPr>
            </w:pPr>
          </w:p>
        </w:tc>
        <w:tc>
          <w:tcPr>
            <w:tcW w:w="1800" w:type="dxa"/>
            <w:tcBorders>
              <w:top w:val="single" w:sz="12" w:space="0" w:color="auto"/>
            </w:tcBorders>
            <w:noWrap/>
            <w:vAlign w:val="bottom"/>
          </w:tcPr>
          <w:p w14:paraId="688B67AB" w14:textId="77777777"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14:paraId="471508B3" w14:textId="77777777" w:rsidR="004C5D7C" w:rsidRPr="004C5D7C" w:rsidRDefault="004C5D7C" w:rsidP="004C5D7C">
            <w:pPr>
              <w:jc w:val="center"/>
              <w:rPr>
                <w:rFonts w:ascii="Arial" w:hAnsi="Arial" w:cs="Arial"/>
                <w:szCs w:val="24"/>
              </w:rPr>
            </w:pPr>
          </w:p>
        </w:tc>
        <w:tc>
          <w:tcPr>
            <w:tcW w:w="1890" w:type="dxa"/>
            <w:tcBorders>
              <w:top w:val="single" w:sz="12" w:space="0" w:color="auto"/>
            </w:tcBorders>
            <w:noWrap/>
            <w:vAlign w:val="bottom"/>
          </w:tcPr>
          <w:p w14:paraId="0CFBA55B" w14:textId="1BA58DEF" w:rsidR="004C5D7C" w:rsidRPr="004C5D7C" w:rsidRDefault="004C5D7C" w:rsidP="004C5D7C">
            <w:pPr>
              <w:jc w:val="center"/>
              <w:rPr>
                <w:rFonts w:ascii="Arial" w:hAnsi="Arial" w:cs="Arial"/>
                <w:szCs w:val="24"/>
              </w:rPr>
            </w:pPr>
            <w:r w:rsidRPr="004C5D7C">
              <w:rPr>
                <w:rFonts w:ascii="Arial" w:hAnsi="Arial" w:cs="Arial"/>
                <w:szCs w:val="24"/>
              </w:rPr>
              <w:t>(3)</w:t>
            </w:r>
            <w:r w:rsidR="00991EE0">
              <w:rPr>
                <w:rFonts w:ascii="Arial" w:hAnsi="Arial" w:cs="Arial"/>
                <w:szCs w:val="24"/>
              </w:rPr>
              <w:t xml:space="preserve"> </w:t>
            </w:r>
            <w:r w:rsidRPr="004C5D7C">
              <w:rPr>
                <w:rFonts w:ascii="Arial" w:hAnsi="Arial" w:cs="Arial"/>
                <w:szCs w:val="24"/>
              </w:rPr>
              <w:t>=</w:t>
            </w:r>
            <w:r w:rsidR="00991EE0">
              <w:rPr>
                <w:rFonts w:ascii="Arial" w:hAnsi="Arial" w:cs="Arial"/>
                <w:szCs w:val="24"/>
              </w:rPr>
              <w:t xml:space="preserve"> </w:t>
            </w:r>
            <w:r w:rsidRPr="004C5D7C">
              <w:rPr>
                <w:rFonts w:ascii="Arial" w:hAnsi="Arial" w:cs="Arial"/>
                <w:szCs w:val="24"/>
              </w:rPr>
              <w:t>(1)</w:t>
            </w:r>
            <w:r w:rsidR="00991EE0">
              <w:rPr>
                <w:rFonts w:ascii="Arial" w:hAnsi="Arial" w:cs="Arial"/>
                <w:szCs w:val="24"/>
              </w:rPr>
              <w:t xml:space="preserve"> </w:t>
            </w:r>
            <w:r w:rsidRPr="004C5D7C">
              <w:rPr>
                <w:rFonts w:ascii="Arial" w:hAnsi="Arial" w:cs="Arial"/>
                <w:szCs w:val="24"/>
              </w:rPr>
              <w:t>-</w:t>
            </w:r>
            <w:r w:rsidR="00991EE0">
              <w:rPr>
                <w:rFonts w:ascii="Arial" w:hAnsi="Arial" w:cs="Arial"/>
                <w:szCs w:val="24"/>
              </w:rPr>
              <w:t xml:space="preserve"> </w:t>
            </w:r>
            <w:r w:rsidRPr="004C5D7C">
              <w:rPr>
                <w:rFonts w:ascii="Arial" w:hAnsi="Arial" w:cs="Arial"/>
                <w:szCs w:val="24"/>
              </w:rPr>
              <w:t>(2)</w:t>
            </w:r>
          </w:p>
        </w:tc>
      </w:tr>
      <w:tr w:rsidR="001317DB" w:rsidRPr="004C5D7C" w14:paraId="5DDFF0D2" w14:textId="77777777" w:rsidTr="001317DB">
        <w:trPr>
          <w:trHeight w:val="270"/>
        </w:trPr>
        <w:tc>
          <w:tcPr>
            <w:tcW w:w="2160" w:type="dxa"/>
            <w:noWrap/>
          </w:tcPr>
          <w:p w14:paraId="51543FFB" w14:textId="77777777" w:rsidR="001317DB" w:rsidRDefault="001317DB" w:rsidP="004C5D7C">
            <w:pPr>
              <w:rPr>
                <w:rFonts w:ascii="Arial" w:hAnsi="Arial" w:cs="Arial"/>
                <w:szCs w:val="24"/>
              </w:rPr>
            </w:pPr>
          </w:p>
        </w:tc>
        <w:tc>
          <w:tcPr>
            <w:tcW w:w="270" w:type="dxa"/>
          </w:tcPr>
          <w:p w14:paraId="2827590D" w14:textId="77777777" w:rsidR="001317DB" w:rsidRPr="004C5D7C" w:rsidRDefault="001317DB" w:rsidP="004C5D7C">
            <w:pPr>
              <w:tabs>
                <w:tab w:val="decimal" w:pos="1524"/>
              </w:tabs>
              <w:rPr>
                <w:rFonts w:ascii="Arial" w:hAnsi="Arial" w:cs="Arial"/>
                <w:szCs w:val="24"/>
              </w:rPr>
            </w:pPr>
          </w:p>
        </w:tc>
        <w:tc>
          <w:tcPr>
            <w:tcW w:w="2070" w:type="dxa"/>
            <w:noWrap/>
          </w:tcPr>
          <w:p w14:paraId="08900B89" w14:textId="77777777" w:rsidR="001317DB" w:rsidRPr="004C5D7C" w:rsidRDefault="001317DB" w:rsidP="00DB124B">
            <w:pPr>
              <w:tabs>
                <w:tab w:val="decimal" w:pos="1524"/>
              </w:tabs>
              <w:rPr>
                <w:rFonts w:ascii="Arial" w:hAnsi="Arial" w:cs="Arial"/>
                <w:szCs w:val="24"/>
              </w:rPr>
            </w:pPr>
          </w:p>
        </w:tc>
        <w:tc>
          <w:tcPr>
            <w:tcW w:w="270" w:type="dxa"/>
          </w:tcPr>
          <w:p w14:paraId="19174902" w14:textId="77777777" w:rsidR="001317DB" w:rsidRPr="004C5D7C" w:rsidRDefault="001317DB" w:rsidP="004C5D7C">
            <w:pPr>
              <w:jc w:val="right"/>
              <w:rPr>
                <w:rFonts w:ascii="Arial" w:eastAsia="Calibri" w:hAnsi="Arial" w:cs="Arial"/>
                <w:szCs w:val="24"/>
              </w:rPr>
            </w:pPr>
          </w:p>
        </w:tc>
        <w:tc>
          <w:tcPr>
            <w:tcW w:w="1800" w:type="dxa"/>
            <w:noWrap/>
            <w:vAlign w:val="bottom"/>
          </w:tcPr>
          <w:p w14:paraId="2D589B15" w14:textId="77777777" w:rsidR="001317DB" w:rsidRPr="004C5D7C" w:rsidRDefault="001317DB" w:rsidP="00F55380">
            <w:pPr>
              <w:tabs>
                <w:tab w:val="decimal" w:pos="1605"/>
              </w:tabs>
              <w:rPr>
                <w:rFonts w:ascii="Arial" w:hAnsi="Arial" w:cs="Arial"/>
                <w:szCs w:val="24"/>
              </w:rPr>
            </w:pPr>
          </w:p>
        </w:tc>
        <w:tc>
          <w:tcPr>
            <w:tcW w:w="270" w:type="dxa"/>
          </w:tcPr>
          <w:p w14:paraId="3B4247CD" w14:textId="77777777" w:rsidR="001317DB" w:rsidRPr="004C5D7C" w:rsidRDefault="001317DB" w:rsidP="004C5D7C">
            <w:pPr>
              <w:jc w:val="right"/>
              <w:rPr>
                <w:rFonts w:ascii="Arial" w:eastAsia="Calibri" w:hAnsi="Arial" w:cs="Arial"/>
                <w:szCs w:val="24"/>
              </w:rPr>
            </w:pPr>
          </w:p>
        </w:tc>
        <w:tc>
          <w:tcPr>
            <w:tcW w:w="1890" w:type="dxa"/>
            <w:noWrap/>
            <w:vAlign w:val="bottom"/>
          </w:tcPr>
          <w:p w14:paraId="78C94EC6" w14:textId="77777777" w:rsidR="001317DB" w:rsidRDefault="001317DB" w:rsidP="00F55380">
            <w:pPr>
              <w:rPr>
                <w:rFonts w:ascii="Arial" w:eastAsia="Calibri" w:hAnsi="Arial" w:cs="Arial"/>
                <w:szCs w:val="24"/>
              </w:rPr>
            </w:pPr>
          </w:p>
        </w:tc>
      </w:tr>
      <w:tr w:rsidR="004C5D7C" w:rsidRPr="001317DB" w14:paraId="58CA6037" w14:textId="77777777" w:rsidTr="003C031B">
        <w:trPr>
          <w:trHeight w:val="270"/>
        </w:trPr>
        <w:tc>
          <w:tcPr>
            <w:tcW w:w="2160" w:type="dxa"/>
            <w:noWrap/>
          </w:tcPr>
          <w:p w14:paraId="7326A1E5" w14:textId="77777777" w:rsidR="004C5D7C" w:rsidRPr="004C5D7C" w:rsidRDefault="00EB6FC3" w:rsidP="004C5D7C">
            <w:pPr>
              <w:rPr>
                <w:rFonts w:ascii="Arial" w:hAnsi="Arial" w:cs="Arial"/>
                <w:szCs w:val="24"/>
              </w:rPr>
            </w:pPr>
            <w:r>
              <w:rPr>
                <w:rFonts w:ascii="Arial" w:hAnsi="Arial" w:cs="Arial"/>
                <w:szCs w:val="24"/>
              </w:rPr>
              <w:t>Large C&amp;I</w:t>
            </w:r>
          </w:p>
        </w:tc>
        <w:tc>
          <w:tcPr>
            <w:tcW w:w="270" w:type="dxa"/>
          </w:tcPr>
          <w:p w14:paraId="2C1DC6D4" w14:textId="77777777" w:rsidR="004C5D7C" w:rsidRPr="004C5D7C" w:rsidRDefault="004C5D7C" w:rsidP="001317DB">
            <w:pPr>
              <w:rPr>
                <w:rFonts w:ascii="Arial" w:hAnsi="Arial" w:cs="Arial"/>
                <w:szCs w:val="24"/>
              </w:rPr>
            </w:pPr>
          </w:p>
        </w:tc>
        <w:tc>
          <w:tcPr>
            <w:tcW w:w="2070" w:type="dxa"/>
            <w:tcBorders>
              <w:bottom w:val="double" w:sz="4" w:space="0" w:color="auto"/>
            </w:tcBorders>
            <w:noWrap/>
          </w:tcPr>
          <w:p w14:paraId="0D617794" w14:textId="77777777" w:rsidR="004C5D7C" w:rsidRPr="004C5D7C" w:rsidRDefault="00BE455B" w:rsidP="00BA4845">
            <w:pPr>
              <w:rPr>
                <w:rFonts w:ascii="Arial" w:hAnsi="Arial" w:cs="Arial"/>
                <w:szCs w:val="24"/>
              </w:rPr>
            </w:pPr>
            <w:r>
              <w:rPr>
                <w:rFonts w:ascii="Arial" w:hAnsi="Arial" w:cs="Arial"/>
                <w:szCs w:val="24"/>
              </w:rPr>
              <w:t xml:space="preserve">    $</w:t>
            </w:r>
            <w:r w:rsidR="0023043A">
              <w:rPr>
                <w:rFonts w:ascii="Arial" w:hAnsi="Arial" w:cs="Arial"/>
                <w:szCs w:val="24"/>
              </w:rPr>
              <w:t xml:space="preserve"> </w:t>
            </w:r>
            <w:r w:rsidR="00800249">
              <w:rPr>
                <w:rFonts w:ascii="Arial" w:hAnsi="Arial" w:cs="Arial"/>
                <w:szCs w:val="24"/>
              </w:rPr>
              <w:t>5,811</w:t>
            </w:r>
            <w:r w:rsidR="00F40602">
              <w:rPr>
                <w:rFonts w:ascii="Arial" w:hAnsi="Arial" w:cs="Arial"/>
                <w:szCs w:val="24"/>
              </w:rPr>
              <w:t>,</w:t>
            </w:r>
            <w:r w:rsidR="00BA4845">
              <w:rPr>
                <w:rFonts w:ascii="Arial" w:hAnsi="Arial" w:cs="Arial"/>
                <w:szCs w:val="24"/>
              </w:rPr>
              <w:t>865</w:t>
            </w:r>
          </w:p>
        </w:tc>
        <w:tc>
          <w:tcPr>
            <w:tcW w:w="270" w:type="dxa"/>
          </w:tcPr>
          <w:p w14:paraId="6F3523F5" w14:textId="77777777" w:rsidR="004C5D7C" w:rsidRPr="001317DB" w:rsidRDefault="004C5D7C" w:rsidP="001317DB">
            <w:pPr>
              <w:rPr>
                <w:rFonts w:ascii="Arial" w:hAnsi="Arial" w:cs="Arial"/>
                <w:szCs w:val="24"/>
              </w:rPr>
            </w:pPr>
          </w:p>
        </w:tc>
        <w:tc>
          <w:tcPr>
            <w:tcW w:w="1800" w:type="dxa"/>
            <w:tcBorders>
              <w:bottom w:val="double" w:sz="4" w:space="0" w:color="auto"/>
            </w:tcBorders>
            <w:noWrap/>
            <w:vAlign w:val="bottom"/>
          </w:tcPr>
          <w:p w14:paraId="64B15ADF" w14:textId="77777777" w:rsidR="004C5D7C" w:rsidRPr="004C5D7C" w:rsidRDefault="00BE455B" w:rsidP="00BA4845">
            <w:pPr>
              <w:rPr>
                <w:rFonts w:ascii="Arial" w:hAnsi="Arial" w:cs="Arial"/>
                <w:szCs w:val="24"/>
              </w:rPr>
            </w:pPr>
            <w:r>
              <w:rPr>
                <w:rFonts w:ascii="Arial" w:hAnsi="Arial" w:cs="Arial"/>
                <w:szCs w:val="24"/>
              </w:rPr>
              <w:t xml:space="preserve"> </w:t>
            </w:r>
            <w:r w:rsidR="004C5D7C" w:rsidRPr="004C5D7C">
              <w:rPr>
                <w:rFonts w:ascii="Arial" w:hAnsi="Arial" w:cs="Arial"/>
                <w:szCs w:val="24"/>
              </w:rPr>
              <w:t xml:space="preserve">$  </w:t>
            </w:r>
            <w:r w:rsidR="00F55380">
              <w:rPr>
                <w:rFonts w:ascii="Arial" w:hAnsi="Arial" w:cs="Arial"/>
                <w:szCs w:val="24"/>
              </w:rPr>
              <w:t xml:space="preserve"> </w:t>
            </w:r>
            <w:r w:rsidR="00BA4845">
              <w:rPr>
                <w:rFonts w:ascii="Arial" w:hAnsi="Arial" w:cs="Arial"/>
                <w:szCs w:val="24"/>
              </w:rPr>
              <w:t>4</w:t>
            </w:r>
            <w:r w:rsidR="00F55380">
              <w:rPr>
                <w:rFonts w:ascii="Arial" w:hAnsi="Arial" w:cs="Arial"/>
                <w:szCs w:val="24"/>
              </w:rPr>
              <w:t>,</w:t>
            </w:r>
            <w:r w:rsidR="00BA4845">
              <w:rPr>
                <w:rFonts w:ascii="Arial" w:hAnsi="Arial" w:cs="Arial"/>
                <w:szCs w:val="24"/>
              </w:rPr>
              <w:t>509</w:t>
            </w:r>
            <w:r w:rsidR="00F40602">
              <w:rPr>
                <w:rFonts w:ascii="Arial" w:hAnsi="Arial" w:cs="Arial"/>
                <w:szCs w:val="24"/>
              </w:rPr>
              <w:t>,</w:t>
            </w:r>
            <w:r w:rsidR="00BA4845">
              <w:rPr>
                <w:rFonts w:ascii="Arial" w:hAnsi="Arial" w:cs="Arial"/>
                <w:szCs w:val="24"/>
              </w:rPr>
              <w:t>498</w:t>
            </w:r>
          </w:p>
        </w:tc>
        <w:tc>
          <w:tcPr>
            <w:tcW w:w="270" w:type="dxa"/>
          </w:tcPr>
          <w:p w14:paraId="02F81A5F" w14:textId="77777777" w:rsidR="004C5D7C" w:rsidRPr="001317DB" w:rsidRDefault="004C5D7C" w:rsidP="001317DB">
            <w:pPr>
              <w:rPr>
                <w:rFonts w:ascii="Arial" w:hAnsi="Arial" w:cs="Arial"/>
                <w:szCs w:val="24"/>
              </w:rPr>
            </w:pPr>
          </w:p>
        </w:tc>
        <w:tc>
          <w:tcPr>
            <w:tcW w:w="1890" w:type="dxa"/>
            <w:tcBorders>
              <w:bottom w:val="double" w:sz="4" w:space="0" w:color="auto"/>
            </w:tcBorders>
            <w:noWrap/>
            <w:vAlign w:val="bottom"/>
          </w:tcPr>
          <w:p w14:paraId="03185D92" w14:textId="77777777" w:rsidR="004C5D7C" w:rsidRPr="001317DB" w:rsidRDefault="00F55380" w:rsidP="00BA4845">
            <w:pPr>
              <w:rPr>
                <w:rFonts w:ascii="Arial" w:hAnsi="Arial" w:cs="Arial"/>
                <w:szCs w:val="24"/>
              </w:rPr>
            </w:pPr>
            <w:r w:rsidRPr="001317DB">
              <w:rPr>
                <w:rFonts w:ascii="Arial" w:hAnsi="Arial" w:cs="Arial"/>
                <w:szCs w:val="24"/>
              </w:rPr>
              <w:t xml:space="preserve"> </w:t>
            </w:r>
            <w:r w:rsidR="009E2955" w:rsidRPr="001317DB">
              <w:rPr>
                <w:rFonts w:ascii="Arial" w:hAnsi="Arial" w:cs="Arial"/>
                <w:szCs w:val="24"/>
              </w:rPr>
              <w:t xml:space="preserve"> </w:t>
            </w:r>
            <w:r w:rsidR="00BA4845">
              <w:rPr>
                <w:rFonts w:ascii="Arial" w:hAnsi="Arial" w:cs="Arial"/>
                <w:szCs w:val="24"/>
              </w:rPr>
              <w:t>$  1,302</w:t>
            </w:r>
            <w:r w:rsidRPr="001317DB">
              <w:rPr>
                <w:rFonts w:ascii="Arial" w:hAnsi="Arial" w:cs="Arial"/>
                <w:szCs w:val="24"/>
              </w:rPr>
              <w:t>,</w:t>
            </w:r>
            <w:r w:rsidR="00BA4845">
              <w:rPr>
                <w:rFonts w:ascii="Arial" w:hAnsi="Arial" w:cs="Arial"/>
                <w:szCs w:val="24"/>
              </w:rPr>
              <w:t>367</w:t>
            </w:r>
          </w:p>
        </w:tc>
      </w:tr>
    </w:tbl>
    <w:p w14:paraId="66D9F4F7" w14:textId="77777777" w:rsidR="00AD42E5" w:rsidRDefault="00AD42E5" w:rsidP="00AD42E5">
      <w:pPr>
        <w:jc w:val="both"/>
        <w:rPr>
          <w:rFonts w:ascii="Arial" w:hAnsi="Arial" w:cs="Arial"/>
          <w:szCs w:val="24"/>
        </w:rPr>
      </w:pPr>
    </w:p>
    <w:p w14:paraId="52979BDE" w14:textId="77777777" w:rsidR="00437198" w:rsidRDefault="00437198" w:rsidP="00AD42E5">
      <w:pPr>
        <w:jc w:val="both"/>
        <w:rPr>
          <w:rFonts w:ascii="Arial" w:hAnsi="Arial" w:cs="Arial"/>
          <w:szCs w:val="24"/>
        </w:rPr>
      </w:pPr>
    </w:p>
    <w:p w14:paraId="1D438252" w14:textId="77777777" w:rsidR="00437198" w:rsidRDefault="00437198" w:rsidP="00AD42E5">
      <w:pPr>
        <w:jc w:val="both"/>
        <w:rPr>
          <w:rFonts w:ascii="Arial" w:hAnsi="Arial" w:cs="Arial"/>
          <w:szCs w:val="24"/>
        </w:rPr>
      </w:pPr>
    </w:p>
    <w:p w14:paraId="41EB4221" w14:textId="77777777" w:rsidR="001317DB" w:rsidRDefault="001317DB">
      <w:pPr>
        <w:rPr>
          <w:rFonts w:ascii="Arial" w:hAnsi="Arial" w:cs="Arial"/>
          <w:b/>
          <w:sz w:val="26"/>
          <w:szCs w:val="26"/>
        </w:rPr>
      </w:pPr>
      <w:r>
        <w:rPr>
          <w:rFonts w:ascii="Arial" w:hAnsi="Arial" w:cs="Arial"/>
          <w:b/>
          <w:sz w:val="26"/>
          <w:szCs w:val="26"/>
        </w:rPr>
        <w:br w:type="page"/>
      </w:r>
    </w:p>
    <w:p w14:paraId="7954CA9F" w14:textId="77777777" w:rsidR="00603A6A" w:rsidRPr="00A872CB" w:rsidRDefault="009C7A49" w:rsidP="002C6FE9">
      <w:pPr>
        <w:jc w:val="center"/>
        <w:rPr>
          <w:rFonts w:ascii="Arial" w:hAnsi="Arial" w:cs="Arial"/>
          <w:sz w:val="26"/>
          <w:szCs w:val="26"/>
        </w:rPr>
      </w:pPr>
      <w:r>
        <w:rPr>
          <w:rFonts w:ascii="Arial" w:hAnsi="Arial" w:cs="Arial"/>
          <w:b/>
          <w:sz w:val="26"/>
          <w:szCs w:val="26"/>
        </w:rPr>
        <w:lastRenderedPageBreak/>
        <w:t>PPL ELECTRIC UTILITIES CORPORATION</w:t>
      </w:r>
    </w:p>
    <w:p w14:paraId="44EE1F69" w14:textId="77777777" w:rsidR="00274C7B" w:rsidRPr="00A872CB" w:rsidRDefault="00274C7B" w:rsidP="002C6FE9">
      <w:pPr>
        <w:jc w:val="center"/>
        <w:rPr>
          <w:rFonts w:ascii="Arial" w:hAnsi="Arial" w:cs="Arial"/>
          <w:b/>
          <w:szCs w:val="24"/>
        </w:rPr>
      </w:pPr>
    </w:p>
    <w:p w14:paraId="7E37DD7A" w14:textId="77777777" w:rsidR="00603A6A" w:rsidRPr="004B713A" w:rsidRDefault="00A102E2" w:rsidP="002C6FE9">
      <w:pPr>
        <w:jc w:val="center"/>
        <w:rPr>
          <w:rFonts w:ascii="Arial" w:hAnsi="Arial" w:cs="Arial"/>
          <w:b/>
          <w:sz w:val="26"/>
          <w:szCs w:val="26"/>
        </w:rPr>
      </w:pPr>
      <w:r w:rsidRPr="004B713A">
        <w:rPr>
          <w:rFonts w:ascii="Arial" w:hAnsi="Arial" w:cs="Arial"/>
          <w:b/>
          <w:sz w:val="26"/>
          <w:szCs w:val="26"/>
        </w:rPr>
        <w:t xml:space="preserve">Notes </w:t>
      </w:r>
      <w:r w:rsidR="00F677E9">
        <w:rPr>
          <w:rFonts w:ascii="Arial" w:hAnsi="Arial" w:cs="Arial"/>
          <w:b/>
          <w:sz w:val="26"/>
          <w:szCs w:val="26"/>
        </w:rPr>
        <w:t>t</w:t>
      </w:r>
      <w:r w:rsidRPr="004B713A">
        <w:rPr>
          <w:rFonts w:ascii="Arial" w:hAnsi="Arial" w:cs="Arial"/>
          <w:b/>
          <w:sz w:val="26"/>
          <w:szCs w:val="26"/>
        </w:rPr>
        <w:t xml:space="preserve">o </w:t>
      </w:r>
      <w:r w:rsidR="00F677E9">
        <w:rPr>
          <w:rFonts w:ascii="Arial" w:hAnsi="Arial" w:cs="Arial"/>
          <w:b/>
          <w:sz w:val="26"/>
          <w:szCs w:val="26"/>
        </w:rPr>
        <w:t>t</w:t>
      </w:r>
      <w:r w:rsidR="00603A6A" w:rsidRPr="004B713A">
        <w:rPr>
          <w:rFonts w:ascii="Arial" w:hAnsi="Arial" w:cs="Arial"/>
          <w:b/>
          <w:sz w:val="26"/>
          <w:szCs w:val="26"/>
        </w:rPr>
        <w:t>he Financial Statement</w:t>
      </w:r>
      <w:r w:rsidR="00AC2934">
        <w:rPr>
          <w:rFonts w:ascii="Arial" w:hAnsi="Arial" w:cs="Arial"/>
          <w:b/>
          <w:sz w:val="26"/>
          <w:szCs w:val="26"/>
        </w:rPr>
        <w:t>s</w:t>
      </w:r>
    </w:p>
    <w:p w14:paraId="40388576" w14:textId="77777777" w:rsidR="00603A6A" w:rsidRPr="00274C7B" w:rsidRDefault="00603A6A" w:rsidP="002C6FE9">
      <w:pPr>
        <w:jc w:val="center"/>
        <w:rPr>
          <w:rFonts w:ascii="Arial" w:hAnsi="Arial" w:cs="Arial"/>
          <w:b/>
          <w:szCs w:val="24"/>
          <w:u w:val="single"/>
        </w:rPr>
      </w:pPr>
    </w:p>
    <w:p w14:paraId="5364C852" w14:textId="77777777" w:rsidR="002C6FE9" w:rsidRPr="00274C7B" w:rsidRDefault="002C6FE9" w:rsidP="002C6FE9">
      <w:pPr>
        <w:jc w:val="center"/>
        <w:rPr>
          <w:rFonts w:ascii="Arial" w:hAnsi="Arial" w:cs="Arial"/>
          <w:b/>
          <w:szCs w:val="24"/>
          <w:u w:val="single"/>
        </w:rPr>
      </w:pPr>
    </w:p>
    <w:p w14:paraId="5C65E46E" w14:textId="77777777"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14:paraId="4BF9265A" w14:textId="77777777" w:rsidR="00A872CB" w:rsidRDefault="00A872CB" w:rsidP="002C6FE9">
      <w:pPr>
        <w:rPr>
          <w:rFonts w:ascii="Arial" w:hAnsi="Arial" w:cs="Arial"/>
          <w:b/>
          <w:szCs w:val="24"/>
          <w:u w:val="single"/>
        </w:rPr>
      </w:pPr>
    </w:p>
    <w:p w14:paraId="30413518" w14:textId="77777777"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9F1319">
        <w:rPr>
          <w:rFonts w:ascii="Arial" w:hAnsi="Arial" w:cs="Arial"/>
          <w:szCs w:val="24"/>
        </w:rPr>
        <w:t>Generation Supply Charge-2</w:t>
      </w:r>
      <w:r w:rsidR="00650F45">
        <w:rPr>
          <w:rFonts w:ascii="Arial" w:hAnsi="Arial" w:cs="Arial"/>
          <w:szCs w:val="24"/>
        </w:rPr>
        <w:t xml:space="preserve"> (</w:t>
      </w:r>
      <w:r w:rsidR="006856DA">
        <w:rPr>
          <w:rFonts w:ascii="Arial" w:hAnsi="Arial" w:cs="Arial"/>
          <w:szCs w:val="24"/>
        </w:rPr>
        <w:t>GSC-2</w:t>
      </w:r>
      <w:r w:rsidR="00650F45">
        <w:rPr>
          <w:rFonts w:ascii="Arial" w:hAnsi="Arial" w:cs="Arial"/>
          <w:szCs w:val="24"/>
        </w:rPr>
        <w:t>)</w:t>
      </w:r>
      <w:r>
        <w:rPr>
          <w:rFonts w:ascii="Arial" w:hAnsi="Arial" w:cs="Arial"/>
          <w:szCs w:val="24"/>
        </w:rPr>
        <w:t xml:space="preserve"> Over/(Under)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w:t>
      </w:r>
      <w:proofErr w:type="gramStart"/>
      <w:r>
        <w:rPr>
          <w:rFonts w:ascii="Arial" w:hAnsi="Arial" w:cs="Arial"/>
          <w:szCs w:val="24"/>
        </w:rPr>
        <w:t>for the purpose of</w:t>
      </w:r>
      <w:proofErr w:type="gramEnd"/>
      <w:r>
        <w:rPr>
          <w:rFonts w:ascii="Arial" w:hAnsi="Arial" w:cs="Arial"/>
          <w:szCs w:val="24"/>
        </w:rPr>
        <w:t xml:space="preserve">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or Company) officially filed 1307(e) </w:t>
      </w:r>
      <w:r w:rsidR="005D0B6D">
        <w:rPr>
          <w:rFonts w:ascii="Arial" w:hAnsi="Arial" w:cs="Arial"/>
          <w:szCs w:val="24"/>
        </w:rPr>
        <w:t>s</w:t>
      </w:r>
      <w:r>
        <w:rPr>
          <w:rFonts w:ascii="Arial" w:hAnsi="Arial" w:cs="Arial"/>
          <w:szCs w:val="24"/>
        </w:rPr>
        <w:t>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2410EE">
        <w:rPr>
          <w:rFonts w:ascii="Arial" w:hAnsi="Arial" w:cs="Arial"/>
          <w:szCs w:val="24"/>
        </w:rPr>
        <w:t xml:space="preserve">April 28, 2017 </w:t>
      </w:r>
      <w:r w:rsidR="00087B16" w:rsidRPr="00D837FB">
        <w:rPr>
          <w:rFonts w:ascii="Arial" w:hAnsi="Arial" w:cs="Arial"/>
          <w:szCs w:val="24"/>
        </w:rPr>
        <w:t xml:space="preserve">and </w:t>
      </w:r>
      <w:r w:rsidR="000126C4">
        <w:rPr>
          <w:rFonts w:ascii="Arial" w:hAnsi="Arial" w:cs="Arial"/>
          <w:szCs w:val="24"/>
        </w:rPr>
        <w:t>April 29, 2016</w:t>
      </w:r>
      <w:r w:rsidR="00FF6A79">
        <w:rPr>
          <w:rFonts w:ascii="Arial" w:hAnsi="Arial" w:cs="Arial"/>
          <w:szCs w:val="24"/>
        </w:rPr>
        <w:t>.  The statements</w:t>
      </w:r>
      <w:r>
        <w:rPr>
          <w:rFonts w:ascii="Arial" w:hAnsi="Arial" w:cs="Arial"/>
          <w:szCs w:val="24"/>
        </w:rPr>
        <w:t xml:space="preserve"> </w:t>
      </w:r>
      <w:r w:rsidR="00C4454F">
        <w:rPr>
          <w:rFonts w:ascii="Arial" w:hAnsi="Arial" w:cs="Arial"/>
          <w:szCs w:val="24"/>
        </w:rPr>
        <w:t>are</w:t>
      </w:r>
      <w:r>
        <w:rPr>
          <w:rFonts w:ascii="Arial" w:hAnsi="Arial" w:cs="Arial"/>
          <w:szCs w:val="24"/>
        </w:rPr>
        <w:t xml:space="preserve"> available at Docket No</w:t>
      </w:r>
      <w:r w:rsidR="00BB70B4">
        <w:rPr>
          <w:rFonts w:ascii="Arial" w:hAnsi="Arial" w:cs="Arial"/>
          <w:szCs w:val="24"/>
        </w:rPr>
        <w:t>s</w:t>
      </w:r>
      <w:r w:rsidR="00B84F69">
        <w:rPr>
          <w:rFonts w:ascii="Arial" w:hAnsi="Arial" w:cs="Arial"/>
          <w:szCs w:val="24"/>
        </w:rPr>
        <w:t xml:space="preserve">. </w:t>
      </w:r>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A17E95">
        <w:rPr>
          <w:rFonts w:ascii="Arial" w:hAnsi="Arial" w:cs="Arial"/>
          <w:szCs w:val="24"/>
        </w:rPr>
        <w:t>7</w:t>
      </w:r>
      <w:r w:rsidR="0019642C" w:rsidRPr="00BB70B4">
        <w:rPr>
          <w:rFonts w:ascii="Arial" w:hAnsi="Arial" w:cs="Arial"/>
          <w:szCs w:val="24"/>
        </w:rPr>
        <w:noBreakHyphen/>
      </w:r>
      <w:r w:rsidR="00A17E95">
        <w:rPr>
          <w:rFonts w:ascii="Arial" w:hAnsi="Arial" w:cs="Arial"/>
          <w:szCs w:val="24"/>
        </w:rPr>
        <w:t>2601692</w:t>
      </w:r>
      <w:r w:rsidR="00DB7D54">
        <w:rPr>
          <w:rFonts w:ascii="Arial" w:hAnsi="Arial" w:cs="Arial"/>
          <w:szCs w:val="24"/>
        </w:rPr>
        <w:t xml:space="preserve"> and </w:t>
      </w:r>
      <w:r w:rsidR="00A17E95">
        <w:rPr>
          <w:rFonts w:ascii="Arial" w:hAnsi="Arial" w:cs="Arial"/>
          <w:szCs w:val="24"/>
        </w:rPr>
        <w:t>M</w:t>
      </w:r>
      <w:r w:rsidR="00A17E95">
        <w:rPr>
          <w:rFonts w:ascii="Arial" w:hAnsi="Arial" w:cs="Arial"/>
          <w:szCs w:val="24"/>
        </w:rPr>
        <w:noBreakHyphen/>
        <w:t>2016</w:t>
      </w:r>
      <w:r w:rsidR="00B84F69">
        <w:rPr>
          <w:rFonts w:ascii="Arial" w:hAnsi="Arial" w:cs="Arial"/>
          <w:szCs w:val="24"/>
        </w:rPr>
        <w:noBreakHyphen/>
      </w:r>
      <w:r w:rsidR="00A17E95">
        <w:rPr>
          <w:rFonts w:ascii="Arial" w:hAnsi="Arial" w:cs="Arial"/>
          <w:szCs w:val="24"/>
        </w:rPr>
        <w:t>2542963</w:t>
      </w:r>
      <w:r w:rsidR="00EF3EAA">
        <w:rPr>
          <w:rFonts w:ascii="Arial" w:hAnsi="Arial" w:cs="Arial"/>
          <w:szCs w:val="24"/>
        </w:rPr>
        <w:t>, respectively</w:t>
      </w:r>
      <w:r w:rsidR="00B52874">
        <w:rPr>
          <w:rFonts w:ascii="Arial" w:hAnsi="Arial" w:cs="Arial"/>
          <w:szCs w:val="24"/>
        </w:rPr>
        <w:t>,</w:t>
      </w:r>
      <w:r>
        <w:rPr>
          <w:rFonts w:ascii="Arial" w:hAnsi="Arial" w:cs="Arial"/>
          <w:szCs w:val="24"/>
        </w:rPr>
        <w:t xml:space="preserve"> </w:t>
      </w:r>
      <w:r w:rsidR="000A02F8">
        <w:rPr>
          <w:rFonts w:ascii="Arial" w:hAnsi="Arial" w:cs="Arial"/>
          <w:szCs w:val="24"/>
        </w:rPr>
        <w:t>at</w:t>
      </w:r>
      <w:r>
        <w:rPr>
          <w:rFonts w:ascii="Arial" w:hAnsi="Arial" w:cs="Arial"/>
          <w:szCs w:val="24"/>
        </w:rPr>
        <w:t xml:space="preserve"> </w:t>
      </w:r>
      <w:hyperlink r:id="rId27" w:history="1">
        <w:r w:rsidR="00EF3EAA" w:rsidRPr="005167A9">
          <w:rPr>
            <w:rStyle w:val="Hyperlink"/>
            <w:rFonts w:ascii="Arial" w:hAnsi="Arial" w:cs="Arial"/>
            <w:szCs w:val="24"/>
          </w:rPr>
          <w:t>http://www.puc.pa.gov</w:t>
        </w:r>
      </w:hyperlink>
      <w:r w:rsidR="00EF3EAA">
        <w:rPr>
          <w:rFonts w:ascii="Arial" w:hAnsi="Arial" w:cs="Arial"/>
          <w:szCs w:val="24"/>
        </w:rPr>
        <w:t>.</w:t>
      </w:r>
    </w:p>
    <w:p w14:paraId="509EB0DC" w14:textId="77777777" w:rsidR="00A872CB" w:rsidRDefault="00A872CB" w:rsidP="002C6FE9">
      <w:pPr>
        <w:rPr>
          <w:rFonts w:ascii="Arial" w:hAnsi="Arial" w:cs="Arial"/>
          <w:b/>
          <w:szCs w:val="24"/>
          <w:u w:val="single"/>
        </w:rPr>
      </w:pPr>
    </w:p>
    <w:p w14:paraId="72F3CB46" w14:textId="77777777"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0F5ADB">
        <w:rPr>
          <w:rFonts w:ascii="Arial" w:hAnsi="Arial" w:cs="Arial"/>
          <w:b/>
          <w:szCs w:val="24"/>
          <w:u w:val="single"/>
        </w:rPr>
        <w:t>G</w:t>
      </w:r>
      <w:r w:rsidR="00CA6607" w:rsidRPr="008452A6">
        <w:rPr>
          <w:rFonts w:ascii="Arial" w:hAnsi="Arial" w:cs="Arial"/>
          <w:b/>
          <w:szCs w:val="24"/>
          <w:u w:val="single"/>
        </w:rPr>
        <w:t>S</w:t>
      </w:r>
      <w:r w:rsidR="00A64B53" w:rsidRPr="008452A6">
        <w:rPr>
          <w:rFonts w:ascii="Arial" w:hAnsi="Arial" w:cs="Arial"/>
          <w:b/>
          <w:szCs w:val="24"/>
          <w:u w:val="single"/>
        </w:rPr>
        <w:t>C</w:t>
      </w:r>
      <w:r w:rsidR="00CA5834">
        <w:rPr>
          <w:rFonts w:ascii="Arial" w:hAnsi="Arial" w:cs="Arial"/>
          <w:b/>
          <w:szCs w:val="24"/>
          <w:u w:val="single"/>
        </w:rPr>
        <w:t>-2</w:t>
      </w:r>
      <w:r w:rsidR="00574D7F" w:rsidRPr="008452A6">
        <w:rPr>
          <w:rFonts w:ascii="Arial" w:hAnsi="Arial" w:cs="Arial"/>
          <w:b/>
          <w:szCs w:val="24"/>
          <w:u w:val="single"/>
        </w:rPr>
        <w:t xml:space="preserve"> Revenues</w:t>
      </w:r>
    </w:p>
    <w:p w14:paraId="0DCA3717" w14:textId="77777777" w:rsidR="00574D7F" w:rsidRPr="008452A6" w:rsidRDefault="00574D7F" w:rsidP="00574D7F">
      <w:pPr>
        <w:tabs>
          <w:tab w:val="decimal" w:pos="6120"/>
          <w:tab w:val="decimal" w:pos="7560"/>
        </w:tabs>
        <w:jc w:val="both"/>
        <w:rPr>
          <w:rFonts w:ascii="Arial" w:hAnsi="Arial" w:cs="Arial"/>
          <w:szCs w:val="24"/>
        </w:rPr>
      </w:pPr>
    </w:p>
    <w:p w14:paraId="21B02E2C" w14:textId="77777777" w:rsidR="00CA5834" w:rsidRPr="00CA5834" w:rsidRDefault="00CA5834" w:rsidP="00CA5834">
      <w:pPr>
        <w:tabs>
          <w:tab w:val="left" w:pos="360"/>
        </w:tabs>
        <w:ind w:left="360"/>
        <w:rPr>
          <w:rFonts w:ascii="Arial" w:hAnsi="Arial" w:cs="Arial"/>
        </w:rPr>
      </w:pPr>
      <w:r w:rsidRPr="00CA5834">
        <w:rPr>
          <w:rFonts w:ascii="Arial" w:hAnsi="Arial" w:cs="Arial"/>
        </w:rPr>
        <w:t xml:space="preserve">GSC-2 Revenues </w:t>
      </w:r>
      <w:r w:rsidR="00C4237C" w:rsidRPr="002D0A9C">
        <w:rPr>
          <w:rFonts w:ascii="Arial" w:hAnsi="Arial" w:cs="Arial"/>
          <w:szCs w:val="24"/>
        </w:rPr>
        <w:t xml:space="preserve">are derived by multiplying the sales volumes billed during the month by the applicable </w:t>
      </w:r>
      <w:r w:rsidR="00C4237C">
        <w:rPr>
          <w:rFonts w:ascii="Arial" w:hAnsi="Arial" w:cs="Arial"/>
          <w:szCs w:val="24"/>
        </w:rPr>
        <w:t>GSC-2</w:t>
      </w:r>
      <w:r w:rsidR="00C4237C" w:rsidRPr="002D0A9C">
        <w:rPr>
          <w:rFonts w:ascii="Arial" w:hAnsi="Arial" w:cs="Arial"/>
          <w:szCs w:val="24"/>
        </w:rPr>
        <w:t xml:space="preserve"> rate, excluding E-Factor,</w:t>
      </w:r>
      <w:r w:rsidRPr="00CA5834">
        <w:rPr>
          <w:rFonts w:ascii="Arial" w:hAnsi="Arial" w:cs="Arial"/>
        </w:rPr>
        <w:t xml:space="preserve"> to each </w:t>
      </w:r>
      <w:r w:rsidRPr="00CA5834">
        <w:rPr>
          <w:rFonts w:ascii="Arial" w:hAnsi="Arial" w:cs="Arial"/>
          <w:szCs w:val="24"/>
        </w:rPr>
        <w:t>kilowatt-hour (kWh)</w:t>
      </w:r>
      <w:r w:rsidRPr="00CA5834">
        <w:rPr>
          <w:rFonts w:ascii="Arial" w:hAnsi="Arial" w:cs="Arial"/>
        </w:rPr>
        <w:t xml:space="preserve"> </w:t>
      </w:r>
      <w:r w:rsidR="00C4237C">
        <w:rPr>
          <w:rFonts w:ascii="Arial" w:hAnsi="Arial" w:cs="Arial"/>
        </w:rPr>
        <w:t xml:space="preserve">of energy </w:t>
      </w:r>
      <w:r w:rsidRPr="00CA5834">
        <w:rPr>
          <w:rFonts w:ascii="Arial" w:hAnsi="Arial" w:cs="Arial"/>
        </w:rPr>
        <w:t>supplied to each Large C</w:t>
      </w:r>
      <w:r w:rsidR="000126C4">
        <w:rPr>
          <w:rFonts w:ascii="Arial" w:hAnsi="Arial" w:cs="Arial"/>
        </w:rPr>
        <w:t xml:space="preserve">ommercial and Industrial </w:t>
      </w:r>
      <w:r w:rsidRPr="00CA5834">
        <w:rPr>
          <w:rFonts w:ascii="Arial" w:hAnsi="Arial" w:cs="Arial"/>
        </w:rPr>
        <w:t xml:space="preserve">(C&amp;I) customer who takes </w:t>
      </w:r>
      <w:r w:rsidRPr="00CA5834">
        <w:rPr>
          <w:rFonts w:ascii="Arial" w:hAnsi="Arial" w:cs="Arial"/>
          <w:szCs w:val="24"/>
        </w:rPr>
        <w:t>Basic Utility Supply Service (BUSS)</w:t>
      </w:r>
      <w:r w:rsidRPr="00CA5834">
        <w:rPr>
          <w:rFonts w:ascii="Arial" w:hAnsi="Arial" w:cs="Arial"/>
        </w:rPr>
        <w:t xml:space="preserve">, as defined in the GSC-2 Tariff Rider.  </w:t>
      </w:r>
    </w:p>
    <w:p w14:paraId="7EE80607" w14:textId="77777777" w:rsidR="00574D7F" w:rsidRPr="00274C7B" w:rsidRDefault="00574D7F" w:rsidP="00CA5834">
      <w:pPr>
        <w:pStyle w:val="BlockText"/>
        <w:ind w:left="375" w:hanging="634"/>
        <w:rPr>
          <w:rFonts w:ascii="Arial" w:hAnsi="Arial" w:cs="Arial"/>
          <w:szCs w:val="24"/>
        </w:rPr>
      </w:pPr>
    </w:p>
    <w:p w14:paraId="263C35A7" w14:textId="77777777" w:rsidR="007E3F5B" w:rsidRPr="007E3F5B" w:rsidRDefault="00D338FF"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w:t>
      </w:r>
      <w:r w:rsidR="006856DA">
        <w:rPr>
          <w:rFonts w:ascii="Arial" w:hAnsi="Arial" w:cs="Arial"/>
          <w:b/>
          <w:szCs w:val="24"/>
          <w:u w:val="single"/>
        </w:rPr>
        <w:t>GSC-2</w:t>
      </w:r>
      <w:r w:rsidR="007E3F5B" w:rsidRPr="007E3F5B">
        <w:rPr>
          <w:rFonts w:ascii="Arial" w:hAnsi="Arial" w:cs="Arial"/>
          <w:b/>
          <w:szCs w:val="24"/>
          <w:u w:val="single"/>
        </w:rPr>
        <w:t xml:space="preserve"> Expenses</w:t>
      </w:r>
    </w:p>
    <w:p w14:paraId="6EE30BED" w14:textId="77777777"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14:paraId="174D6F26" w14:textId="77777777" w:rsidR="00C21967" w:rsidRPr="00CA5834" w:rsidRDefault="00CA5834" w:rsidP="00CA5834">
      <w:pPr>
        <w:overflowPunct w:val="0"/>
        <w:autoSpaceDE w:val="0"/>
        <w:autoSpaceDN w:val="0"/>
        <w:adjustRightInd w:val="0"/>
        <w:ind w:left="360"/>
        <w:textAlignment w:val="baseline"/>
        <w:rPr>
          <w:rFonts w:ascii="Arial" w:hAnsi="Arial" w:cs="Arial"/>
        </w:rPr>
      </w:pPr>
      <w:r w:rsidRPr="00CA5834">
        <w:rPr>
          <w:rFonts w:ascii="Arial" w:hAnsi="Arial" w:cs="Arial"/>
        </w:rPr>
        <w:t xml:space="preserve">GSC-2 expenses are actual expenses incurred to provide generation supply service to Large C&amp;I customers receiving default service, net of energy expenses, which are customer specific and directly billed to the customer.  </w:t>
      </w:r>
      <w:r w:rsidR="00C21967" w:rsidRPr="007E3F5B">
        <w:rPr>
          <w:rFonts w:ascii="Arial" w:hAnsi="Arial" w:cs="Arial"/>
          <w:szCs w:val="24"/>
        </w:rPr>
        <w:t>The GSC</w:t>
      </w:r>
      <w:r w:rsidR="00C21967" w:rsidRPr="007E3F5B">
        <w:rPr>
          <w:rFonts w:ascii="Arial" w:hAnsi="Arial" w:cs="Arial"/>
          <w:szCs w:val="24"/>
        </w:rPr>
        <w:noBreakHyphen/>
      </w:r>
      <w:r w:rsidR="00C21967">
        <w:rPr>
          <w:rFonts w:ascii="Arial" w:hAnsi="Arial" w:cs="Arial"/>
          <w:szCs w:val="24"/>
        </w:rPr>
        <w:t>2</w:t>
      </w:r>
      <w:r w:rsidR="00C21967">
        <w:rPr>
          <w:rFonts w:ascii="Arial" w:hAnsi="Arial" w:cs="Arial"/>
        </w:rPr>
        <w:t xml:space="preserve"> Hourly Default Service expenses include energy procurement expenses related to </w:t>
      </w:r>
      <w:r w:rsidR="00C21967" w:rsidRPr="00F51FF0">
        <w:rPr>
          <w:rFonts w:ascii="Arial" w:hAnsi="Arial" w:cs="Arial"/>
          <w:szCs w:val="24"/>
        </w:rPr>
        <w:t>the P</w:t>
      </w:r>
      <w:r w:rsidR="00C21967">
        <w:rPr>
          <w:rFonts w:ascii="Arial" w:hAnsi="Arial" w:cs="Arial"/>
          <w:szCs w:val="24"/>
        </w:rPr>
        <w:t xml:space="preserve">JM </w:t>
      </w:r>
      <w:r w:rsidR="00C21967">
        <w:rPr>
          <w:rFonts w:ascii="Arial" w:hAnsi="Arial" w:cs="Arial"/>
        </w:rPr>
        <w:t>Reliability Pricing Model capacity costs, other PJM-related expenses, net metering expenses, and administrative expenses incurred during the current reconciliation period.</w:t>
      </w:r>
    </w:p>
    <w:p w14:paraId="10ADB596" w14:textId="77777777" w:rsidR="00702AE9" w:rsidRDefault="00702AE9" w:rsidP="00A61F83">
      <w:pPr>
        <w:pStyle w:val="BlockText"/>
        <w:ind w:left="375" w:right="0" w:hanging="634"/>
        <w:rPr>
          <w:rFonts w:ascii="Arial" w:hAnsi="Arial" w:cs="Arial"/>
          <w:szCs w:val="24"/>
        </w:rPr>
      </w:pPr>
    </w:p>
    <w:p w14:paraId="731BF87B" w14:textId="77777777"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Over/(Under) Collections</w:t>
      </w:r>
    </w:p>
    <w:p w14:paraId="13188158" w14:textId="77777777" w:rsidR="00A61F83" w:rsidRPr="00274C7B" w:rsidRDefault="00A61F83" w:rsidP="00A61F83">
      <w:pPr>
        <w:tabs>
          <w:tab w:val="decimal" w:pos="6120"/>
          <w:tab w:val="decimal" w:pos="7560"/>
        </w:tabs>
        <w:rPr>
          <w:rFonts w:ascii="Arial" w:hAnsi="Arial" w:cs="Arial"/>
          <w:szCs w:val="24"/>
          <w:u w:val="single"/>
        </w:rPr>
      </w:pPr>
    </w:p>
    <w:p w14:paraId="2E26CDC8" w14:textId="08A88CE0" w:rsidR="00CA5834" w:rsidRPr="00CA5834" w:rsidRDefault="00CA5834" w:rsidP="00CA5834">
      <w:pPr>
        <w:tabs>
          <w:tab w:val="left" w:pos="360"/>
        </w:tabs>
        <w:overflowPunct w:val="0"/>
        <w:autoSpaceDE w:val="0"/>
        <w:autoSpaceDN w:val="0"/>
        <w:adjustRightInd w:val="0"/>
        <w:ind w:left="360"/>
        <w:textAlignment w:val="baseline"/>
        <w:rPr>
          <w:rFonts w:ascii="Arial" w:hAnsi="Arial" w:cs="Arial"/>
          <w:szCs w:val="24"/>
        </w:rPr>
      </w:pPr>
      <w:r w:rsidRPr="00CA5834">
        <w:rPr>
          <w:rFonts w:ascii="Arial" w:hAnsi="Arial" w:cs="Arial"/>
          <w:szCs w:val="24"/>
        </w:rPr>
        <w:t xml:space="preserve">The Over/(Under) Collections are the differences between the GSC-2 Revenues and the GSC-2 Expenses.  The resulting amount represents the portion of GSC-2 Revenues refundable to or </w:t>
      </w:r>
      <w:r w:rsidR="00521E96">
        <w:rPr>
          <w:rFonts w:ascii="Arial" w:hAnsi="Arial" w:cs="Arial"/>
          <w:szCs w:val="24"/>
        </w:rPr>
        <w:t>GSC-2 E</w:t>
      </w:r>
      <w:r w:rsidRPr="00CA5834">
        <w:rPr>
          <w:rFonts w:ascii="Arial" w:hAnsi="Arial" w:cs="Arial"/>
          <w:szCs w:val="24"/>
        </w:rPr>
        <w:t>xpenses recoverable from customers through subsequent GSC-2 filings.  Differences arise for two primary reasons:</w:t>
      </w:r>
    </w:p>
    <w:p w14:paraId="21B15011" w14:textId="77777777" w:rsidR="00CA5834" w:rsidRPr="00CA5834" w:rsidRDefault="00CA5834" w:rsidP="00CA5834">
      <w:pPr>
        <w:tabs>
          <w:tab w:val="left" w:pos="360"/>
        </w:tabs>
        <w:overflowPunct w:val="0"/>
        <w:autoSpaceDE w:val="0"/>
        <w:autoSpaceDN w:val="0"/>
        <w:adjustRightInd w:val="0"/>
        <w:ind w:left="360"/>
        <w:textAlignment w:val="baseline"/>
        <w:rPr>
          <w:rFonts w:ascii="Arial" w:hAnsi="Arial" w:cs="Arial"/>
          <w:szCs w:val="24"/>
        </w:rPr>
      </w:pPr>
    </w:p>
    <w:p w14:paraId="2A5970EC" w14:textId="77777777" w:rsidR="00CA5834" w:rsidRPr="00CA5834" w:rsidRDefault="00CA5834" w:rsidP="00CA5834">
      <w:pPr>
        <w:numPr>
          <w:ilvl w:val="0"/>
          <w:numId w:val="3"/>
        </w:numPr>
        <w:overflowPunct w:val="0"/>
        <w:autoSpaceDE w:val="0"/>
        <w:autoSpaceDN w:val="0"/>
        <w:adjustRightInd w:val="0"/>
        <w:ind w:left="1080"/>
        <w:textAlignment w:val="baseline"/>
        <w:rPr>
          <w:rFonts w:ascii="Arial" w:hAnsi="Arial" w:cs="Arial"/>
          <w:szCs w:val="24"/>
        </w:rPr>
      </w:pPr>
      <w:r w:rsidRPr="00CA5834">
        <w:rPr>
          <w:rFonts w:ascii="Arial" w:hAnsi="Arial" w:cs="Arial"/>
          <w:szCs w:val="24"/>
        </w:rPr>
        <w:t>Variations between the actual monthly volumes billed to customers and the estimates used to determine the GSC-2 rate</w:t>
      </w:r>
      <w:r w:rsidR="00D450F6">
        <w:rPr>
          <w:rFonts w:ascii="Arial" w:hAnsi="Arial" w:cs="Arial"/>
          <w:szCs w:val="24"/>
        </w:rPr>
        <w:t>; and,</w:t>
      </w:r>
    </w:p>
    <w:p w14:paraId="444DD1EB" w14:textId="77777777" w:rsidR="00CA5834" w:rsidRPr="00CA5834" w:rsidRDefault="00CA5834" w:rsidP="00CA5834">
      <w:pPr>
        <w:tabs>
          <w:tab w:val="left" w:pos="360"/>
        </w:tabs>
        <w:overflowPunct w:val="0"/>
        <w:autoSpaceDE w:val="0"/>
        <w:autoSpaceDN w:val="0"/>
        <w:adjustRightInd w:val="0"/>
        <w:ind w:left="1080"/>
        <w:textAlignment w:val="baseline"/>
        <w:rPr>
          <w:rFonts w:ascii="Arial" w:hAnsi="Arial" w:cs="Arial"/>
          <w:szCs w:val="24"/>
        </w:rPr>
      </w:pPr>
    </w:p>
    <w:p w14:paraId="787B0972" w14:textId="77777777" w:rsidR="00A102E2" w:rsidRPr="00274C7B" w:rsidRDefault="00CA5834" w:rsidP="00A6469F">
      <w:pPr>
        <w:numPr>
          <w:ilvl w:val="0"/>
          <w:numId w:val="4"/>
        </w:numPr>
        <w:overflowPunct w:val="0"/>
        <w:autoSpaceDE w:val="0"/>
        <w:autoSpaceDN w:val="0"/>
        <w:adjustRightInd w:val="0"/>
        <w:textAlignment w:val="baseline"/>
        <w:rPr>
          <w:rFonts w:ascii="Arial" w:hAnsi="Arial" w:cs="Arial"/>
          <w:szCs w:val="24"/>
        </w:rPr>
        <w:sectPr w:rsidR="00A102E2" w:rsidRPr="00274C7B" w:rsidSect="00B84ECC">
          <w:headerReference w:type="even" r:id="rId28"/>
          <w:headerReference w:type="default" r:id="rId29"/>
          <w:footerReference w:type="default" r:id="rId30"/>
          <w:headerReference w:type="first" r:id="rId31"/>
          <w:pgSz w:w="12240" w:h="15840" w:code="1"/>
          <w:pgMar w:top="1440" w:right="1440" w:bottom="1440" w:left="1440" w:header="720" w:footer="720" w:gutter="0"/>
          <w:pgNumType w:fmt="numberInDash" w:start="2"/>
          <w:cols w:space="720"/>
          <w:noEndnote/>
          <w:docGrid w:linePitch="326"/>
        </w:sectPr>
      </w:pPr>
      <w:r w:rsidRPr="00CA5834">
        <w:rPr>
          <w:rFonts w:ascii="Arial" w:hAnsi="Arial" w:cs="Arial"/>
          <w:szCs w:val="24"/>
        </w:rPr>
        <w:t>Variations between the actual GSC-2 expenses and the estimates used to determine the GSC-2 rate.</w:t>
      </w:r>
      <w:r w:rsidR="00A6469F" w:rsidRPr="00274C7B">
        <w:rPr>
          <w:rFonts w:ascii="Arial" w:hAnsi="Arial" w:cs="Arial"/>
          <w:szCs w:val="24"/>
        </w:rPr>
        <w:t xml:space="preserve"> </w:t>
      </w:r>
    </w:p>
    <w:p w14:paraId="23265BE4" w14:textId="77777777" w:rsidR="00585CB5"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14:paraId="11A00EE0" w14:textId="77777777" w:rsidR="007D1671" w:rsidRPr="00943427" w:rsidRDefault="007D1671" w:rsidP="002C6FE9">
      <w:pPr>
        <w:jc w:val="center"/>
        <w:rPr>
          <w:rFonts w:ascii="Arial" w:hAnsi="Arial" w:cs="Arial"/>
          <w:b/>
          <w:sz w:val="26"/>
          <w:szCs w:val="26"/>
        </w:rPr>
      </w:pPr>
    </w:p>
    <w:p w14:paraId="44676112" w14:textId="77777777"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14:paraId="4D03C422" w14:textId="77777777" w:rsidR="007800F2" w:rsidRPr="00BA0701" w:rsidRDefault="007800F2" w:rsidP="008A5900">
      <w:pPr>
        <w:tabs>
          <w:tab w:val="left" w:pos="1170"/>
          <w:tab w:val="decimal" w:pos="6120"/>
          <w:tab w:val="decimal" w:pos="7560"/>
        </w:tabs>
        <w:rPr>
          <w:rFonts w:ascii="Arial" w:hAnsi="Arial" w:cs="Arial"/>
          <w:b/>
          <w:sz w:val="26"/>
          <w:szCs w:val="26"/>
          <w:u w:val="single"/>
        </w:rPr>
      </w:pPr>
    </w:p>
    <w:p w14:paraId="248828F7" w14:textId="77777777" w:rsidR="00E61CF3" w:rsidRDefault="00E61CF3" w:rsidP="00E61CF3">
      <w:pPr>
        <w:ind w:firstLine="720"/>
        <w:rPr>
          <w:rFonts w:ascii="Arial" w:hAnsi="Arial" w:cs="Arial"/>
          <w:szCs w:val="24"/>
        </w:rPr>
      </w:pPr>
    </w:p>
    <w:p w14:paraId="169852B1" w14:textId="7D3377EC" w:rsidR="00D122A8" w:rsidRDefault="00D122A8" w:rsidP="00D122A8">
      <w:pPr>
        <w:ind w:firstLine="720"/>
        <w:rPr>
          <w:rFonts w:ascii="Arial" w:hAnsi="Arial" w:cs="Arial"/>
          <w:szCs w:val="24"/>
        </w:rPr>
      </w:pPr>
      <w:r>
        <w:rPr>
          <w:rFonts w:ascii="Arial" w:hAnsi="Arial" w:cs="Arial"/>
          <w:szCs w:val="24"/>
        </w:rPr>
        <w:t>Th</w:t>
      </w:r>
      <w:r w:rsidR="005B1C1B">
        <w:rPr>
          <w:rFonts w:ascii="Arial" w:hAnsi="Arial" w:cs="Arial"/>
          <w:szCs w:val="24"/>
        </w:rPr>
        <w:t>is</w:t>
      </w:r>
      <w:r>
        <w:rPr>
          <w:rFonts w:ascii="Arial" w:hAnsi="Arial" w:cs="Arial"/>
          <w:szCs w:val="24"/>
        </w:rPr>
        <w:t xml:space="preserve"> section was developed from unaudited data provided by PPL and is presented solely for informational purposes.  </w:t>
      </w:r>
    </w:p>
    <w:p w14:paraId="6CA9044C" w14:textId="77777777" w:rsidR="00D122A8" w:rsidRDefault="00D122A8" w:rsidP="00D122A8">
      <w:pPr>
        <w:pStyle w:val="BodyText"/>
        <w:ind w:right="0"/>
        <w:rPr>
          <w:rFonts w:ascii="Arial" w:hAnsi="Arial" w:cs="Arial"/>
          <w:sz w:val="26"/>
          <w:szCs w:val="26"/>
          <w:lang w:val="en-US"/>
        </w:rPr>
      </w:pPr>
    </w:p>
    <w:p w14:paraId="2B16DA10" w14:textId="77777777" w:rsidR="00D122A8" w:rsidRPr="00860F48" w:rsidRDefault="00D122A8" w:rsidP="00D122A8">
      <w:pPr>
        <w:pStyle w:val="BodyText"/>
        <w:ind w:right="0" w:firstLine="720"/>
        <w:rPr>
          <w:rFonts w:ascii="Arial" w:hAnsi="Arial" w:cs="Arial"/>
          <w:szCs w:val="24"/>
        </w:rPr>
      </w:pPr>
      <w:r>
        <w:rPr>
          <w:rFonts w:ascii="Arial" w:hAnsi="Arial" w:cs="Arial"/>
          <w:szCs w:val="24"/>
          <w:lang w:val="en-US"/>
        </w:rPr>
        <w:tab/>
      </w:r>
      <w:bookmarkStart w:id="1" w:name="_Hlk502654601"/>
      <w:r>
        <w:rPr>
          <w:rFonts w:ascii="Arial" w:hAnsi="Arial" w:cs="Arial"/>
          <w:color w:val="000000" w:themeColor="text1"/>
        </w:rPr>
        <w:t xml:space="preserve">PPL is a wholly-owned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2016 and 2015, PPL’s total electric distribution revenues from residential, commercial, and industrial customers was $1,737,700,558 and </w:t>
      </w:r>
      <w:r w:rsidRPr="00860F48">
        <w:rPr>
          <w:rFonts w:ascii="Arial" w:hAnsi="Arial" w:cs="Arial"/>
          <w:szCs w:val="24"/>
        </w:rPr>
        <w:t>$</w:t>
      </w:r>
      <w:r>
        <w:rPr>
          <w:rFonts w:ascii="Arial" w:hAnsi="Arial" w:cs="Arial"/>
          <w:szCs w:val="24"/>
        </w:rPr>
        <w:t>1,803,262,583, respectively</w:t>
      </w:r>
      <w:r w:rsidRPr="00860F48">
        <w:rPr>
          <w:rFonts w:ascii="Arial" w:hAnsi="Arial" w:cs="Arial"/>
          <w:szCs w:val="24"/>
        </w:rPr>
        <w:t>.</w:t>
      </w:r>
    </w:p>
    <w:p w14:paraId="26B8546E" w14:textId="77777777" w:rsidR="00D122A8" w:rsidRPr="00D60164" w:rsidRDefault="00D122A8" w:rsidP="00D122A8">
      <w:pPr>
        <w:pStyle w:val="BodyText"/>
        <w:ind w:right="0"/>
        <w:rPr>
          <w:rFonts w:ascii="Arial" w:hAnsi="Arial" w:cs="Arial"/>
          <w:szCs w:val="24"/>
          <w:lang w:val="en-US"/>
        </w:rPr>
      </w:pPr>
    </w:p>
    <w:bookmarkEnd w:id="1"/>
    <w:p w14:paraId="088BD7C8" w14:textId="77777777" w:rsidR="00D122A8" w:rsidRDefault="00D122A8" w:rsidP="00D122A8">
      <w:pPr>
        <w:pStyle w:val="BodyText"/>
        <w:ind w:right="0"/>
        <w:rPr>
          <w:rFonts w:ascii="Arial" w:hAnsi="Arial" w:cs="Arial"/>
          <w:szCs w:val="24"/>
          <w:lang w:val="en-US"/>
        </w:rPr>
      </w:pPr>
      <w:r w:rsidRPr="00860F48">
        <w:rPr>
          <w:rFonts w:ascii="Arial" w:hAnsi="Arial" w:cs="Arial"/>
          <w:szCs w:val="24"/>
        </w:rPr>
        <w:tab/>
        <w:t xml:space="preserve">By Order entered on </w:t>
      </w:r>
      <w:r>
        <w:rPr>
          <w:rFonts w:ascii="Arial" w:hAnsi="Arial" w:cs="Arial"/>
          <w:szCs w:val="24"/>
          <w:lang w:val="en-US"/>
        </w:rPr>
        <w:t>January 24, 2013</w:t>
      </w:r>
      <w:r>
        <w:rPr>
          <w:rFonts w:ascii="Arial" w:hAnsi="Arial" w:cs="Arial"/>
          <w:szCs w:val="24"/>
        </w:rPr>
        <w:t>, at Docket No. P-20</w:t>
      </w:r>
      <w:r>
        <w:rPr>
          <w:rFonts w:ascii="Arial" w:hAnsi="Arial" w:cs="Arial"/>
          <w:szCs w:val="24"/>
          <w:lang w:val="en-US"/>
        </w:rPr>
        <w:t>12</w:t>
      </w:r>
      <w:r w:rsidRPr="00860F48">
        <w:rPr>
          <w:rFonts w:ascii="Arial" w:hAnsi="Arial" w:cs="Arial"/>
          <w:szCs w:val="24"/>
        </w:rPr>
        <w:t>-2</w:t>
      </w:r>
      <w:r>
        <w:rPr>
          <w:rFonts w:ascii="Arial" w:hAnsi="Arial" w:cs="Arial"/>
          <w:szCs w:val="24"/>
          <w:lang w:val="en-US"/>
        </w:rPr>
        <w:t>302074</w:t>
      </w:r>
      <w:r w:rsidRPr="00860F48">
        <w:rPr>
          <w:rFonts w:ascii="Arial" w:hAnsi="Arial" w:cs="Arial"/>
          <w:szCs w:val="24"/>
        </w:rPr>
        <w:t>, the Commission approved PPL’s Default Service Program and Procurement Plan (DSPP</w:t>
      </w:r>
      <w:r>
        <w:rPr>
          <w:rFonts w:ascii="Arial" w:hAnsi="Arial" w:cs="Arial"/>
          <w:szCs w:val="24"/>
        </w:rPr>
        <w:t>) for the period J</w:t>
      </w:r>
      <w:r>
        <w:rPr>
          <w:rFonts w:ascii="Arial" w:hAnsi="Arial" w:cs="Arial"/>
          <w:szCs w:val="24"/>
          <w:lang w:val="en-US"/>
        </w:rPr>
        <w:t>une</w:t>
      </w:r>
      <w:r>
        <w:rPr>
          <w:rFonts w:ascii="Arial" w:hAnsi="Arial" w:cs="Arial"/>
          <w:szCs w:val="24"/>
        </w:rPr>
        <w:t xml:space="preserve"> 1, 201</w:t>
      </w:r>
      <w:r>
        <w:rPr>
          <w:rFonts w:ascii="Arial" w:hAnsi="Arial" w:cs="Arial"/>
          <w:szCs w:val="24"/>
          <w:lang w:val="en-US"/>
        </w:rPr>
        <w:t>3</w:t>
      </w:r>
      <w:r w:rsidRPr="00860F48">
        <w:rPr>
          <w:rFonts w:ascii="Arial" w:hAnsi="Arial" w:cs="Arial"/>
          <w:szCs w:val="24"/>
        </w:rPr>
        <w:t xml:space="preserve"> t</w:t>
      </w:r>
      <w:r>
        <w:rPr>
          <w:rFonts w:ascii="Arial" w:hAnsi="Arial" w:cs="Arial"/>
          <w:szCs w:val="24"/>
        </w:rPr>
        <w:t>hrough May 31, 201</w:t>
      </w:r>
      <w:r>
        <w:rPr>
          <w:rFonts w:ascii="Arial" w:hAnsi="Arial" w:cs="Arial"/>
          <w:szCs w:val="24"/>
          <w:lang w:val="en-US"/>
        </w:rPr>
        <w:t>5</w:t>
      </w:r>
      <w:r>
        <w:rPr>
          <w:rFonts w:ascii="Arial" w:hAnsi="Arial" w:cs="Arial"/>
          <w:szCs w:val="24"/>
        </w:rPr>
        <w:t xml:space="preserve">.  </w:t>
      </w:r>
      <w:r>
        <w:rPr>
          <w:rFonts w:ascii="Arial" w:hAnsi="Arial" w:cs="Arial"/>
          <w:szCs w:val="24"/>
          <w:lang w:val="en-US"/>
        </w:rPr>
        <w:t>Subsequently, by Order entered on January 15, 2015, at Docket No. P-2014-2417907, the Commission approved PPL’s DSSP for the period June 1, 2015 through May 31, 2017.</w:t>
      </w:r>
    </w:p>
    <w:p w14:paraId="77E1C2A2" w14:textId="77777777" w:rsidR="00D122A8" w:rsidRDefault="00D122A8" w:rsidP="00D122A8">
      <w:pPr>
        <w:pStyle w:val="BodyText"/>
        <w:ind w:right="0"/>
        <w:rPr>
          <w:rFonts w:ascii="Arial" w:hAnsi="Arial" w:cs="Arial"/>
          <w:szCs w:val="24"/>
          <w:lang w:val="en-US"/>
        </w:rPr>
      </w:pPr>
    </w:p>
    <w:p w14:paraId="2AF4BCC9" w14:textId="77777777" w:rsidR="00D122A8" w:rsidRDefault="00D122A8" w:rsidP="00D122A8">
      <w:pPr>
        <w:pStyle w:val="BodyText"/>
        <w:rPr>
          <w:rFonts w:ascii="Arial" w:hAnsi="Arial" w:cs="Arial"/>
          <w:szCs w:val="24"/>
        </w:rPr>
      </w:pPr>
      <w:r>
        <w:rPr>
          <w:rFonts w:ascii="Arial" w:hAnsi="Arial" w:cs="Arial"/>
          <w:szCs w:val="24"/>
          <w:lang w:val="en-US"/>
        </w:rPr>
        <w:tab/>
      </w:r>
    </w:p>
    <w:p w14:paraId="09FB2F48" w14:textId="77777777" w:rsidR="00D122A8" w:rsidRPr="00B92B31" w:rsidRDefault="00D122A8" w:rsidP="00D122A8">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Pr>
          <w:rFonts w:ascii="Arial" w:hAnsi="Arial" w:cs="Arial"/>
          <w:b/>
          <w:sz w:val="26"/>
          <w:szCs w:val="26"/>
          <w:lang w:val="en-US"/>
        </w:rPr>
        <w:t>cknowledgements</w:t>
      </w:r>
    </w:p>
    <w:p w14:paraId="0451A2D8" w14:textId="77777777" w:rsidR="00D122A8" w:rsidRPr="00BA0701" w:rsidRDefault="00D122A8" w:rsidP="00D122A8">
      <w:pPr>
        <w:pStyle w:val="BodyTextIndent2"/>
        <w:tabs>
          <w:tab w:val="left" w:pos="4320"/>
        </w:tabs>
        <w:ind w:right="0" w:firstLine="0"/>
        <w:rPr>
          <w:rFonts w:ascii="Arial" w:hAnsi="Arial" w:cs="Arial"/>
          <w:b/>
          <w:sz w:val="26"/>
          <w:szCs w:val="26"/>
          <w:u w:val="single"/>
        </w:rPr>
      </w:pPr>
    </w:p>
    <w:p w14:paraId="4AE0E919" w14:textId="77777777" w:rsidR="00D122A8" w:rsidRPr="00BA0701" w:rsidRDefault="00D122A8" w:rsidP="00D122A8">
      <w:pPr>
        <w:pStyle w:val="BodyTextIndent2"/>
        <w:tabs>
          <w:tab w:val="left" w:pos="4320"/>
        </w:tabs>
        <w:ind w:right="0" w:firstLine="0"/>
        <w:rPr>
          <w:rFonts w:ascii="Arial" w:hAnsi="Arial" w:cs="Arial"/>
          <w:b/>
          <w:sz w:val="26"/>
          <w:szCs w:val="26"/>
          <w:u w:val="single"/>
        </w:rPr>
      </w:pPr>
    </w:p>
    <w:p w14:paraId="315B3980" w14:textId="77777777" w:rsidR="00D122A8" w:rsidRPr="00454049" w:rsidRDefault="00D122A8" w:rsidP="00D122A8">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Pr>
          <w:rFonts w:ascii="Arial" w:hAnsi="Arial" w:cs="Arial"/>
          <w:szCs w:val="24"/>
        </w:rPr>
        <w:t xml:space="preserve">on to the officers and staff of PPL </w:t>
      </w:r>
      <w:r>
        <w:rPr>
          <w:rFonts w:ascii="Arial" w:hAnsi="Arial" w:cs="Arial"/>
          <w:szCs w:val="24"/>
          <w:lang w:val="en-US"/>
        </w:rPr>
        <w:t>Electric Utilities Corporation</w:t>
      </w:r>
      <w:r w:rsidRPr="00454049">
        <w:rPr>
          <w:rFonts w:ascii="Arial" w:hAnsi="Arial" w:cs="Arial"/>
          <w:szCs w:val="24"/>
        </w:rPr>
        <w:t xml:space="preserve"> for the</w:t>
      </w:r>
      <w:r>
        <w:rPr>
          <w:rFonts w:ascii="Arial" w:hAnsi="Arial" w:cs="Arial"/>
          <w:szCs w:val="24"/>
          <w:lang w:val="en-US"/>
        </w:rPr>
        <w:t>ir</w:t>
      </w:r>
      <w:r w:rsidRPr="00454049">
        <w:rPr>
          <w:rFonts w:ascii="Arial" w:hAnsi="Arial" w:cs="Arial"/>
          <w:szCs w:val="24"/>
        </w:rPr>
        <w:t xml:space="preserve"> cooperation and assistance</w:t>
      </w:r>
      <w:r>
        <w:rPr>
          <w:rFonts w:ascii="Arial" w:hAnsi="Arial" w:cs="Arial"/>
          <w:szCs w:val="24"/>
          <w:lang w:val="en-US"/>
        </w:rPr>
        <w:t>.</w:t>
      </w:r>
      <w:r w:rsidRPr="00454049">
        <w:rPr>
          <w:rFonts w:ascii="Arial" w:hAnsi="Arial" w:cs="Arial"/>
          <w:szCs w:val="24"/>
        </w:rPr>
        <w:t xml:space="preserve">  The audit was conducted by </w:t>
      </w:r>
      <w:r>
        <w:rPr>
          <w:rFonts w:ascii="Arial" w:hAnsi="Arial" w:cs="Arial"/>
          <w:szCs w:val="24"/>
          <w:lang w:val="en-US"/>
        </w:rPr>
        <w:t>Kenneth W. Raffensperger, assisted by Keith L. Mather and Michael D. Savage</w:t>
      </w:r>
      <w:r>
        <w:rPr>
          <w:rFonts w:ascii="Arial" w:hAnsi="Arial" w:cs="Arial"/>
          <w:szCs w:val="24"/>
        </w:rPr>
        <w:t xml:space="preserve">. </w:t>
      </w:r>
    </w:p>
    <w:p w14:paraId="13B9C00A" w14:textId="77777777" w:rsidR="00072F56" w:rsidRDefault="00732094" w:rsidP="00732094">
      <w:pPr>
        <w:pStyle w:val="BodyText"/>
        <w:rPr>
          <w:rFonts w:ascii="Arial" w:hAnsi="Arial" w:cs="Arial"/>
          <w:szCs w:val="24"/>
          <w:lang w:val="en-US"/>
        </w:rPr>
      </w:pPr>
      <w:r w:rsidRPr="00732094">
        <w:rPr>
          <w:rFonts w:ascii="Arial" w:hAnsi="Arial" w:cs="Arial"/>
          <w:szCs w:val="24"/>
        </w:rPr>
        <w:tab/>
      </w:r>
    </w:p>
    <w:p w14:paraId="5808FF9F" w14:textId="77777777" w:rsidR="00AB4423" w:rsidRPr="00C122DF" w:rsidRDefault="00647725" w:rsidP="00732094">
      <w:pPr>
        <w:pStyle w:val="BodyText"/>
        <w:rPr>
          <w:rFonts w:ascii="Arial" w:hAnsi="Arial" w:cs="Arial"/>
          <w:lang w:val="en-US"/>
        </w:rPr>
      </w:pPr>
      <w:r>
        <w:rPr>
          <w:rFonts w:ascii="Arial" w:hAnsi="Arial" w:cs="Arial"/>
          <w:lang w:val="en-US"/>
        </w:rPr>
        <w:tab/>
      </w:r>
    </w:p>
    <w:sectPr w:rsidR="00AB4423" w:rsidRPr="00C122DF" w:rsidSect="001317DB">
      <w:headerReference w:type="even" r:id="rId32"/>
      <w:headerReference w:type="default" r:id="rId33"/>
      <w:footerReference w:type="default" r:id="rId34"/>
      <w:headerReference w:type="first" r:id="rId35"/>
      <w:pgSz w:w="12240" w:h="15840" w:code="1"/>
      <w:pgMar w:top="1440" w:right="1440" w:bottom="1440" w:left="1440" w:header="720" w:footer="720" w:gutter="0"/>
      <w:pgNumType w:fmt="numberInDash"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F974" w14:textId="77777777" w:rsidR="00596B89" w:rsidRDefault="00596B89">
      <w:r>
        <w:separator/>
      </w:r>
    </w:p>
  </w:endnote>
  <w:endnote w:type="continuationSeparator" w:id="0">
    <w:p w14:paraId="5BCB305F" w14:textId="77777777" w:rsidR="00596B89" w:rsidRDefault="0059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270D" w14:textId="77777777" w:rsidR="00B40C51" w:rsidRDefault="00B40C51"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94AE221" w14:textId="77777777" w:rsidR="00B40C51" w:rsidRDefault="00B40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F035" w14:textId="77777777" w:rsidR="00B40C51" w:rsidRPr="006D6CFD" w:rsidRDefault="00B40C51" w:rsidP="006D6CFD">
    <w:pPr>
      <w:pStyle w:val="Footer"/>
      <w:tabs>
        <w:tab w:val="clear" w:pos="4320"/>
        <w:tab w:val="clear"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D956" w14:textId="77777777" w:rsidR="009178C4" w:rsidRDefault="009178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4277" w14:textId="77777777" w:rsidR="00B40C51" w:rsidRPr="00745CE2" w:rsidRDefault="00B40C51" w:rsidP="00745C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CADB" w14:textId="77777777" w:rsidR="00B40C51" w:rsidRPr="00745CE2" w:rsidRDefault="00B40C51" w:rsidP="00745C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ED7E" w14:textId="77777777" w:rsidR="00B40C51" w:rsidRPr="00337589" w:rsidRDefault="00B40C51" w:rsidP="00337589">
    <w:pPr>
      <w:pStyle w:val="Footer"/>
      <w:tabs>
        <w:tab w:val="clear" w:pos="4320"/>
        <w:tab w:val="clear" w:pos="8640"/>
        <w:tab w:val="left" w:pos="2390"/>
      </w:tabs>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15900"/>
      <w:docPartObj>
        <w:docPartGallery w:val="Page Numbers (Bottom of Page)"/>
        <w:docPartUnique/>
      </w:docPartObj>
    </w:sdtPr>
    <w:sdtEndPr>
      <w:rPr>
        <w:rFonts w:ascii="Arial" w:hAnsi="Arial" w:cs="Arial"/>
        <w:noProof/>
      </w:rPr>
    </w:sdtEndPr>
    <w:sdtContent>
      <w:p w14:paraId="2A697F15" w14:textId="1BC8AEB9" w:rsidR="00B40C51" w:rsidRPr="001317DB" w:rsidRDefault="001317DB" w:rsidP="001317DB">
        <w:pPr>
          <w:pStyle w:val="Footer"/>
          <w:jc w:val="center"/>
          <w:rPr>
            <w:rFonts w:ascii="Arial" w:hAnsi="Arial" w:cs="Arial"/>
          </w:rPr>
        </w:pPr>
        <w:r w:rsidRPr="001317DB">
          <w:rPr>
            <w:rFonts w:ascii="Arial" w:hAnsi="Arial" w:cs="Arial"/>
          </w:rPr>
          <w:fldChar w:fldCharType="begin"/>
        </w:r>
        <w:r w:rsidRPr="001317DB">
          <w:rPr>
            <w:rFonts w:ascii="Arial" w:hAnsi="Arial" w:cs="Arial"/>
          </w:rPr>
          <w:instrText xml:space="preserve"> PAGE   \* MERGEFORMAT </w:instrText>
        </w:r>
        <w:r w:rsidRPr="001317DB">
          <w:rPr>
            <w:rFonts w:ascii="Arial" w:hAnsi="Arial" w:cs="Arial"/>
          </w:rPr>
          <w:fldChar w:fldCharType="separate"/>
        </w:r>
        <w:r w:rsidR="00D57B59">
          <w:rPr>
            <w:rFonts w:ascii="Arial" w:hAnsi="Arial" w:cs="Arial"/>
            <w:noProof/>
          </w:rPr>
          <w:t>- 5 -</w:t>
        </w:r>
        <w:r w:rsidRPr="001317DB">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27489"/>
      <w:docPartObj>
        <w:docPartGallery w:val="Page Numbers (Bottom of Page)"/>
        <w:docPartUnique/>
      </w:docPartObj>
    </w:sdtPr>
    <w:sdtEndPr>
      <w:rPr>
        <w:rFonts w:ascii="Arial" w:hAnsi="Arial" w:cs="Arial"/>
        <w:noProof/>
      </w:rPr>
    </w:sdtEndPr>
    <w:sdtContent>
      <w:p w14:paraId="3C11D394" w14:textId="07007EEE" w:rsidR="00B40C51" w:rsidRPr="00B84ECC" w:rsidRDefault="00B40C51" w:rsidP="00B84ECC">
        <w:pPr>
          <w:pStyle w:val="Footer"/>
          <w:jc w:val="center"/>
          <w:rPr>
            <w:rFonts w:ascii="Arial" w:hAnsi="Arial" w:cs="Arial"/>
          </w:rPr>
        </w:pPr>
        <w:r w:rsidRPr="00B84ECC">
          <w:rPr>
            <w:rFonts w:ascii="Arial" w:hAnsi="Arial" w:cs="Arial"/>
          </w:rPr>
          <w:fldChar w:fldCharType="begin"/>
        </w:r>
        <w:r w:rsidRPr="00B84ECC">
          <w:rPr>
            <w:rFonts w:ascii="Arial" w:hAnsi="Arial" w:cs="Arial"/>
          </w:rPr>
          <w:instrText xml:space="preserve"> PAGE   \* MERGEFORMAT </w:instrText>
        </w:r>
        <w:r w:rsidRPr="00B84ECC">
          <w:rPr>
            <w:rFonts w:ascii="Arial" w:hAnsi="Arial" w:cs="Arial"/>
          </w:rPr>
          <w:fldChar w:fldCharType="separate"/>
        </w:r>
        <w:r w:rsidR="00D57B59">
          <w:rPr>
            <w:rFonts w:ascii="Arial" w:hAnsi="Arial" w:cs="Arial"/>
            <w:noProof/>
          </w:rPr>
          <w:t>- 6 -</w:t>
        </w:r>
        <w:r w:rsidRPr="00B84E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C7DE" w14:textId="77777777" w:rsidR="00596B89" w:rsidRDefault="00596B89">
      <w:r>
        <w:separator/>
      </w:r>
    </w:p>
  </w:footnote>
  <w:footnote w:type="continuationSeparator" w:id="0">
    <w:p w14:paraId="4F1D56CF" w14:textId="77777777" w:rsidR="00596B89" w:rsidRDefault="00596B89">
      <w:r>
        <w:continuationSeparator/>
      </w:r>
    </w:p>
  </w:footnote>
  <w:footnote w:id="1">
    <w:p w14:paraId="45E164EB" w14:textId="5D479702" w:rsidR="00C00324" w:rsidRDefault="00C00324">
      <w:pPr>
        <w:pStyle w:val="FootnoteText"/>
        <w:rPr>
          <w:rFonts w:ascii="Arial" w:hAnsi="Arial" w:cs="Arial"/>
          <w:sz w:val="16"/>
          <w:szCs w:val="16"/>
          <w:lang w:val="en-US"/>
        </w:rPr>
      </w:pPr>
      <w:r w:rsidRPr="00C00324">
        <w:rPr>
          <w:rStyle w:val="FootnoteReference"/>
          <w:rFonts w:ascii="Arial" w:hAnsi="Arial" w:cs="Arial"/>
          <w:sz w:val="16"/>
          <w:szCs w:val="16"/>
        </w:rPr>
        <w:footnoteRef/>
      </w:r>
      <w:r w:rsidRPr="00C00324">
        <w:rPr>
          <w:rFonts w:ascii="Arial" w:hAnsi="Arial" w:cs="Arial"/>
          <w:sz w:val="16"/>
          <w:szCs w:val="16"/>
        </w:rPr>
        <w:t xml:space="preserve"> As reported to the Commission at Docket No. M-2017-2601692</w:t>
      </w:r>
    </w:p>
    <w:p w14:paraId="72E9674E" w14:textId="77777777" w:rsidR="00C00324" w:rsidRPr="00C00324" w:rsidRDefault="00C00324">
      <w:pPr>
        <w:pStyle w:val="FootnoteText"/>
        <w:rPr>
          <w:rFonts w:ascii="Arial" w:hAnsi="Arial" w:cs="Arial"/>
          <w:sz w:val="16"/>
          <w:szCs w:val="16"/>
          <w:lang w:val="en-US"/>
        </w:rPr>
      </w:pPr>
    </w:p>
  </w:footnote>
  <w:footnote w:id="2">
    <w:p w14:paraId="7F2D16AA" w14:textId="0547C23E" w:rsidR="00C00324" w:rsidRPr="00C00324" w:rsidRDefault="00C00324" w:rsidP="00C00324">
      <w:pPr>
        <w:jc w:val="both"/>
        <w:rPr>
          <w:rFonts w:ascii="Arial" w:hAnsi="Arial" w:cs="Arial"/>
          <w:sz w:val="16"/>
          <w:szCs w:val="16"/>
        </w:rPr>
      </w:pPr>
      <w:r w:rsidRPr="00C00324">
        <w:rPr>
          <w:rStyle w:val="FootnoteReference"/>
          <w:rFonts w:ascii="Arial" w:hAnsi="Arial" w:cs="Arial"/>
          <w:sz w:val="16"/>
          <w:szCs w:val="16"/>
        </w:rPr>
        <w:footnoteRef/>
      </w:r>
      <w:r w:rsidRPr="00C00324">
        <w:rPr>
          <w:rFonts w:ascii="Arial" w:hAnsi="Arial" w:cs="Arial"/>
          <w:sz w:val="16"/>
          <w:szCs w:val="16"/>
        </w:rPr>
        <w:t xml:space="preserve"> Notes to the Financial Statements are an integral part of this report</w:t>
      </w:r>
    </w:p>
    <w:p w14:paraId="7FCB775B" w14:textId="77777777" w:rsidR="00C00324" w:rsidRPr="00C00324" w:rsidRDefault="00C00324">
      <w:pPr>
        <w:pStyle w:val="FootnoteText"/>
        <w:rPr>
          <w:lang w:val="en-US"/>
        </w:rPr>
      </w:pPr>
    </w:p>
  </w:footnote>
  <w:footnote w:id="3">
    <w:p w14:paraId="3BAEEB26" w14:textId="2F949ACB" w:rsidR="00835B88" w:rsidRPr="00835B88" w:rsidRDefault="00835B88">
      <w:pPr>
        <w:pStyle w:val="FootnoteText"/>
        <w:rPr>
          <w:rFonts w:ascii="Arial" w:hAnsi="Arial" w:cs="Arial"/>
          <w:sz w:val="16"/>
          <w:szCs w:val="16"/>
          <w:lang w:val="en-US"/>
        </w:rPr>
      </w:pPr>
      <w:r w:rsidRPr="00835B88">
        <w:rPr>
          <w:rStyle w:val="FootnoteReference"/>
          <w:rFonts w:ascii="Arial" w:hAnsi="Arial" w:cs="Arial"/>
          <w:sz w:val="16"/>
          <w:szCs w:val="16"/>
        </w:rPr>
        <w:footnoteRef/>
      </w:r>
      <w:r w:rsidRPr="00835B88">
        <w:rPr>
          <w:rFonts w:ascii="Arial" w:hAnsi="Arial" w:cs="Arial"/>
          <w:sz w:val="16"/>
          <w:szCs w:val="16"/>
        </w:rPr>
        <w:t xml:space="preserve"> As reported to the Commission at Docket No. M-2016-2542963</w:t>
      </w:r>
    </w:p>
    <w:p w14:paraId="407FEBD8" w14:textId="77777777" w:rsidR="00835B88" w:rsidRPr="00835B88" w:rsidRDefault="00835B88">
      <w:pPr>
        <w:pStyle w:val="FootnoteText"/>
        <w:rPr>
          <w:rFonts w:ascii="Arial" w:hAnsi="Arial" w:cs="Arial"/>
          <w:sz w:val="16"/>
          <w:szCs w:val="16"/>
          <w:lang w:val="en-US"/>
        </w:rPr>
      </w:pPr>
    </w:p>
  </w:footnote>
  <w:footnote w:id="4">
    <w:p w14:paraId="06878B8C" w14:textId="3DC1E2F8" w:rsidR="00835B88" w:rsidRPr="00835B88" w:rsidRDefault="00835B88">
      <w:pPr>
        <w:pStyle w:val="FootnoteText"/>
        <w:rPr>
          <w:lang w:val="en-US"/>
        </w:rPr>
      </w:pPr>
      <w:r w:rsidRPr="00835B88">
        <w:rPr>
          <w:rStyle w:val="FootnoteReference"/>
          <w:rFonts w:ascii="Arial" w:hAnsi="Arial" w:cs="Arial"/>
          <w:sz w:val="16"/>
          <w:szCs w:val="16"/>
        </w:rPr>
        <w:footnoteRef/>
      </w:r>
      <w:r w:rsidRPr="00835B88">
        <w:rPr>
          <w:rFonts w:ascii="Arial" w:hAnsi="Arial" w:cs="Arial"/>
          <w:sz w:val="16"/>
          <w:szCs w:val="16"/>
        </w:rPr>
        <w:t xml:space="preserve"> 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491D" w14:textId="77440231" w:rsidR="008C46DE" w:rsidRDefault="008C46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AA18" w14:textId="180FC934" w:rsidR="00B40C51" w:rsidRDefault="00B40C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2BE5" w14:textId="30A690EE" w:rsidR="00B40C51" w:rsidRDefault="00B40C5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3123" w14:textId="35D06DC4" w:rsidR="00B40C51" w:rsidRDefault="00B40C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8AB4" w14:textId="4878F5E3" w:rsidR="008C46DE" w:rsidRDefault="008C46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14E4" w14:textId="637DF123" w:rsidR="008C46DE" w:rsidRDefault="008C46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972C" w14:textId="0112C76B" w:rsidR="008C46DE" w:rsidRDefault="008C46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1F00" w14:textId="09E5B550" w:rsidR="00B40C51" w:rsidRDefault="00B40C5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D89B" w14:textId="4C6961A7" w:rsidR="00B40C51" w:rsidRDefault="00B40C5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7AFF" w14:textId="7198B1B1" w:rsidR="00B40C51" w:rsidRDefault="00B40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6A4E" w14:textId="0715068B" w:rsidR="008C46DE" w:rsidRDefault="008C4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9F9A" w14:textId="4C65C504" w:rsidR="008C46DE" w:rsidRDefault="008C46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7EB6" w14:textId="7F59E320" w:rsidR="00B40C51" w:rsidRDefault="00B40C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C225" w14:textId="366B4261" w:rsidR="00B40C51" w:rsidRDefault="00B40C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DDD4" w14:textId="4CA8B5F9" w:rsidR="00B40C51" w:rsidRDefault="00B40C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2ACC" w14:textId="2AEAEDDB" w:rsidR="00B40C51" w:rsidRDefault="00B40C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B26F" w14:textId="11B3B26B" w:rsidR="00B40C51" w:rsidRPr="00F16CBF" w:rsidRDefault="00B40C51" w:rsidP="00F16C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3C73" w14:textId="4BDE518A" w:rsidR="00B40C51" w:rsidRDefault="00B40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6A"/>
    <w:rsid w:val="0000003F"/>
    <w:rsid w:val="00000DBA"/>
    <w:rsid w:val="00003575"/>
    <w:rsid w:val="0000435B"/>
    <w:rsid w:val="000044BA"/>
    <w:rsid w:val="00004C2F"/>
    <w:rsid w:val="00004CA4"/>
    <w:rsid w:val="00007433"/>
    <w:rsid w:val="000113A6"/>
    <w:rsid w:val="000121EF"/>
    <w:rsid w:val="000121FF"/>
    <w:rsid w:val="000126C4"/>
    <w:rsid w:val="00013916"/>
    <w:rsid w:val="000139AC"/>
    <w:rsid w:val="00013E33"/>
    <w:rsid w:val="0001603D"/>
    <w:rsid w:val="0001787C"/>
    <w:rsid w:val="0002059A"/>
    <w:rsid w:val="000205F6"/>
    <w:rsid w:val="000218B3"/>
    <w:rsid w:val="00021A4A"/>
    <w:rsid w:val="00021D0E"/>
    <w:rsid w:val="00023070"/>
    <w:rsid w:val="00023C49"/>
    <w:rsid w:val="00023D6C"/>
    <w:rsid w:val="00026320"/>
    <w:rsid w:val="00026407"/>
    <w:rsid w:val="000273E3"/>
    <w:rsid w:val="00032921"/>
    <w:rsid w:val="00032D59"/>
    <w:rsid w:val="000341BF"/>
    <w:rsid w:val="0003605F"/>
    <w:rsid w:val="00037805"/>
    <w:rsid w:val="00037B6E"/>
    <w:rsid w:val="00040916"/>
    <w:rsid w:val="00043FB8"/>
    <w:rsid w:val="00044085"/>
    <w:rsid w:val="0005099E"/>
    <w:rsid w:val="00050E61"/>
    <w:rsid w:val="000520F5"/>
    <w:rsid w:val="00055F73"/>
    <w:rsid w:val="00060F95"/>
    <w:rsid w:val="00062018"/>
    <w:rsid w:val="00063D24"/>
    <w:rsid w:val="00064772"/>
    <w:rsid w:val="0006485F"/>
    <w:rsid w:val="0006620B"/>
    <w:rsid w:val="00066DE9"/>
    <w:rsid w:val="00067076"/>
    <w:rsid w:val="000671C7"/>
    <w:rsid w:val="0006791A"/>
    <w:rsid w:val="00070202"/>
    <w:rsid w:val="0007061A"/>
    <w:rsid w:val="0007135A"/>
    <w:rsid w:val="0007246E"/>
    <w:rsid w:val="000729CE"/>
    <w:rsid w:val="00072F56"/>
    <w:rsid w:val="00073634"/>
    <w:rsid w:val="000755F3"/>
    <w:rsid w:val="0007587B"/>
    <w:rsid w:val="00075A09"/>
    <w:rsid w:val="00077ACC"/>
    <w:rsid w:val="000800B8"/>
    <w:rsid w:val="000801C6"/>
    <w:rsid w:val="00084C85"/>
    <w:rsid w:val="00085CC9"/>
    <w:rsid w:val="00086242"/>
    <w:rsid w:val="00086899"/>
    <w:rsid w:val="000872F3"/>
    <w:rsid w:val="00087B16"/>
    <w:rsid w:val="00090FB4"/>
    <w:rsid w:val="00091123"/>
    <w:rsid w:val="00092642"/>
    <w:rsid w:val="00092DB6"/>
    <w:rsid w:val="0009303F"/>
    <w:rsid w:val="00093611"/>
    <w:rsid w:val="00093E10"/>
    <w:rsid w:val="00095285"/>
    <w:rsid w:val="000957CE"/>
    <w:rsid w:val="00096D2A"/>
    <w:rsid w:val="0009757D"/>
    <w:rsid w:val="000975B5"/>
    <w:rsid w:val="0009762E"/>
    <w:rsid w:val="000A01C6"/>
    <w:rsid w:val="000A02F8"/>
    <w:rsid w:val="000A0A1E"/>
    <w:rsid w:val="000A1FB4"/>
    <w:rsid w:val="000A2869"/>
    <w:rsid w:val="000A2CB7"/>
    <w:rsid w:val="000A567E"/>
    <w:rsid w:val="000A619D"/>
    <w:rsid w:val="000A62FF"/>
    <w:rsid w:val="000A778C"/>
    <w:rsid w:val="000B0557"/>
    <w:rsid w:val="000B0764"/>
    <w:rsid w:val="000B0780"/>
    <w:rsid w:val="000B1C77"/>
    <w:rsid w:val="000B1F38"/>
    <w:rsid w:val="000B2024"/>
    <w:rsid w:val="000B33F3"/>
    <w:rsid w:val="000B53F3"/>
    <w:rsid w:val="000B5A70"/>
    <w:rsid w:val="000B7627"/>
    <w:rsid w:val="000C13A6"/>
    <w:rsid w:val="000C21A3"/>
    <w:rsid w:val="000C37FB"/>
    <w:rsid w:val="000C5A40"/>
    <w:rsid w:val="000C6906"/>
    <w:rsid w:val="000C7BD3"/>
    <w:rsid w:val="000D0E08"/>
    <w:rsid w:val="000D3B57"/>
    <w:rsid w:val="000D5374"/>
    <w:rsid w:val="000D7573"/>
    <w:rsid w:val="000E243A"/>
    <w:rsid w:val="000E5ABE"/>
    <w:rsid w:val="000E5B2F"/>
    <w:rsid w:val="000E680B"/>
    <w:rsid w:val="000E683E"/>
    <w:rsid w:val="000E6DA4"/>
    <w:rsid w:val="000E7079"/>
    <w:rsid w:val="000E79C5"/>
    <w:rsid w:val="000F0DB3"/>
    <w:rsid w:val="000F1C31"/>
    <w:rsid w:val="000F1F78"/>
    <w:rsid w:val="000F21F5"/>
    <w:rsid w:val="000F2B86"/>
    <w:rsid w:val="000F42BA"/>
    <w:rsid w:val="000F471E"/>
    <w:rsid w:val="000F4FD3"/>
    <w:rsid w:val="000F5128"/>
    <w:rsid w:val="000F5ADB"/>
    <w:rsid w:val="000F604A"/>
    <w:rsid w:val="000F7F9C"/>
    <w:rsid w:val="000F7FB6"/>
    <w:rsid w:val="00100CBC"/>
    <w:rsid w:val="00101AEE"/>
    <w:rsid w:val="00102650"/>
    <w:rsid w:val="0010288F"/>
    <w:rsid w:val="00103C65"/>
    <w:rsid w:val="00104433"/>
    <w:rsid w:val="00104C7C"/>
    <w:rsid w:val="00107B86"/>
    <w:rsid w:val="00107D1C"/>
    <w:rsid w:val="001100E2"/>
    <w:rsid w:val="00110192"/>
    <w:rsid w:val="001113B2"/>
    <w:rsid w:val="00112259"/>
    <w:rsid w:val="00112ACE"/>
    <w:rsid w:val="001134C2"/>
    <w:rsid w:val="00114BFB"/>
    <w:rsid w:val="001153AC"/>
    <w:rsid w:val="00115EBC"/>
    <w:rsid w:val="00117B56"/>
    <w:rsid w:val="001200DF"/>
    <w:rsid w:val="00120DB0"/>
    <w:rsid w:val="001214A1"/>
    <w:rsid w:val="00122823"/>
    <w:rsid w:val="0012331C"/>
    <w:rsid w:val="00124AA1"/>
    <w:rsid w:val="00125323"/>
    <w:rsid w:val="00125499"/>
    <w:rsid w:val="0012609B"/>
    <w:rsid w:val="00127342"/>
    <w:rsid w:val="00127A20"/>
    <w:rsid w:val="00127AA9"/>
    <w:rsid w:val="00127B3C"/>
    <w:rsid w:val="00127DFB"/>
    <w:rsid w:val="00130093"/>
    <w:rsid w:val="00130848"/>
    <w:rsid w:val="001317DB"/>
    <w:rsid w:val="00131AA1"/>
    <w:rsid w:val="00132710"/>
    <w:rsid w:val="00133F42"/>
    <w:rsid w:val="00134718"/>
    <w:rsid w:val="00135D1D"/>
    <w:rsid w:val="001362D0"/>
    <w:rsid w:val="00136C93"/>
    <w:rsid w:val="001372AC"/>
    <w:rsid w:val="00137B4A"/>
    <w:rsid w:val="0014145E"/>
    <w:rsid w:val="00141E2D"/>
    <w:rsid w:val="00142905"/>
    <w:rsid w:val="001443A7"/>
    <w:rsid w:val="00144699"/>
    <w:rsid w:val="00144A0A"/>
    <w:rsid w:val="001514EB"/>
    <w:rsid w:val="001526A2"/>
    <w:rsid w:val="001544DA"/>
    <w:rsid w:val="00155428"/>
    <w:rsid w:val="00156871"/>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857"/>
    <w:rsid w:val="00171C73"/>
    <w:rsid w:val="00173807"/>
    <w:rsid w:val="00174069"/>
    <w:rsid w:val="00174374"/>
    <w:rsid w:val="00176F2E"/>
    <w:rsid w:val="00177AC4"/>
    <w:rsid w:val="0018083D"/>
    <w:rsid w:val="00180DD2"/>
    <w:rsid w:val="00181F1C"/>
    <w:rsid w:val="00182996"/>
    <w:rsid w:val="00183222"/>
    <w:rsid w:val="00184FC8"/>
    <w:rsid w:val="00190D54"/>
    <w:rsid w:val="00191CD9"/>
    <w:rsid w:val="00191DE9"/>
    <w:rsid w:val="001938E4"/>
    <w:rsid w:val="0019411C"/>
    <w:rsid w:val="00194A52"/>
    <w:rsid w:val="0019642C"/>
    <w:rsid w:val="001A554F"/>
    <w:rsid w:val="001A73EE"/>
    <w:rsid w:val="001A74CF"/>
    <w:rsid w:val="001A7AEB"/>
    <w:rsid w:val="001B1714"/>
    <w:rsid w:val="001B1718"/>
    <w:rsid w:val="001B189C"/>
    <w:rsid w:val="001B3DEB"/>
    <w:rsid w:val="001B53BB"/>
    <w:rsid w:val="001B53DE"/>
    <w:rsid w:val="001B7BF4"/>
    <w:rsid w:val="001C0282"/>
    <w:rsid w:val="001C1F79"/>
    <w:rsid w:val="001C228D"/>
    <w:rsid w:val="001C489C"/>
    <w:rsid w:val="001C596B"/>
    <w:rsid w:val="001C7A18"/>
    <w:rsid w:val="001C7DDC"/>
    <w:rsid w:val="001D0131"/>
    <w:rsid w:val="001D2094"/>
    <w:rsid w:val="001D29EF"/>
    <w:rsid w:val="001D3DD3"/>
    <w:rsid w:val="001D586A"/>
    <w:rsid w:val="001D5AAC"/>
    <w:rsid w:val="001D5FDC"/>
    <w:rsid w:val="001E0438"/>
    <w:rsid w:val="001E0DBF"/>
    <w:rsid w:val="001E2986"/>
    <w:rsid w:val="001E321B"/>
    <w:rsid w:val="001E3B80"/>
    <w:rsid w:val="001E5A12"/>
    <w:rsid w:val="001E5BAF"/>
    <w:rsid w:val="001E65CD"/>
    <w:rsid w:val="001E6FA6"/>
    <w:rsid w:val="001E725C"/>
    <w:rsid w:val="001E7B96"/>
    <w:rsid w:val="001F02FF"/>
    <w:rsid w:val="001F0CF2"/>
    <w:rsid w:val="001F0D69"/>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1FE2"/>
    <w:rsid w:val="002126A0"/>
    <w:rsid w:val="00214AAB"/>
    <w:rsid w:val="00215815"/>
    <w:rsid w:val="0021588B"/>
    <w:rsid w:val="00215AF5"/>
    <w:rsid w:val="002167D6"/>
    <w:rsid w:val="002174F2"/>
    <w:rsid w:val="00217B2D"/>
    <w:rsid w:val="00220112"/>
    <w:rsid w:val="00220713"/>
    <w:rsid w:val="00220C91"/>
    <w:rsid w:val="002214DE"/>
    <w:rsid w:val="0022240E"/>
    <w:rsid w:val="00222543"/>
    <w:rsid w:val="002228B5"/>
    <w:rsid w:val="0022335A"/>
    <w:rsid w:val="00225C3F"/>
    <w:rsid w:val="002261F2"/>
    <w:rsid w:val="00226C71"/>
    <w:rsid w:val="00226E00"/>
    <w:rsid w:val="002276C3"/>
    <w:rsid w:val="00227708"/>
    <w:rsid w:val="002302F5"/>
    <w:rsid w:val="0023043A"/>
    <w:rsid w:val="0023046A"/>
    <w:rsid w:val="0023151D"/>
    <w:rsid w:val="00231877"/>
    <w:rsid w:val="00233C92"/>
    <w:rsid w:val="002340F0"/>
    <w:rsid w:val="002346D4"/>
    <w:rsid w:val="00235911"/>
    <w:rsid w:val="00235F15"/>
    <w:rsid w:val="002360D1"/>
    <w:rsid w:val="00236413"/>
    <w:rsid w:val="0023645D"/>
    <w:rsid w:val="00236491"/>
    <w:rsid w:val="0024004F"/>
    <w:rsid w:val="002402BE"/>
    <w:rsid w:val="00240BF4"/>
    <w:rsid w:val="002410EE"/>
    <w:rsid w:val="002415EF"/>
    <w:rsid w:val="002431B3"/>
    <w:rsid w:val="00243425"/>
    <w:rsid w:val="0024376F"/>
    <w:rsid w:val="002442D9"/>
    <w:rsid w:val="00245064"/>
    <w:rsid w:val="002459E3"/>
    <w:rsid w:val="00250416"/>
    <w:rsid w:val="00250512"/>
    <w:rsid w:val="00251AE8"/>
    <w:rsid w:val="00252162"/>
    <w:rsid w:val="00252976"/>
    <w:rsid w:val="00252C4A"/>
    <w:rsid w:val="002561C9"/>
    <w:rsid w:val="00256947"/>
    <w:rsid w:val="00257491"/>
    <w:rsid w:val="0025787C"/>
    <w:rsid w:val="0026157F"/>
    <w:rsid w:val="00261D12"/>
    <w:rsid w:val="002647D1"/>
    <w:rsid w:val="002659A0"/>
    <w:rsid w:val="002668BF"/>
    <w:rsid w:val="002675D2"/>
    <w:rsid w:val="0026786B"/>
    <w:rsid w:val="00270B62"/>
    <w:rsid w:val="00271574"/>
    <w:rsid w:val="002722B7"/>
    <w:rsid w:val="002733BD"/>
    <w:rsid w:val="00273587"/>
    <w:rsid w:val="00274C7B"/>
    <w:rsid w:val="00275092"/>
    <w:rsid w:val="002762D5"/>
    <w:rsid w:val="00276BBC"/>
    <w:rsid w:val="002777CB"/>
    <w:rsid w:val="00280A1C"/>
    <w:rsid w:val="002822DE"/>
    <w:rsid w:val="00282823"/>
    <w:rsid w:val="002837DD"/>
    <w:rsid w:val="00285097"/>
    <w:rsid w:val="00286B6A"/>
    <w:rsid w:val="00286EEF"/>
    <w:rsid w:val="00286FC7"/>
    <w:rsid w:val="00287B77"/>
    <w:rsid w:val="00290CBE"/>
    <w:rsid w:val="00294BC2"/>
    <w:rsid w:val="00297C27"/>
    <w:rsid w:val="002A05FA"/>
    <w:rsid w:val="002A1350"/>
    <w:rsid w:val="002A17BE"/>
    <w:rsid w:val="002A430A"/>
    <w:rsid w:val="002A46D9"/>
    <w:rsid w:val="002A52FE"/>
    <w:rsid w:val="002A63A0"/>
    <w:rsid w:val="002A683C"/>
    <w:rsid w:val="002B2069"/>
    <w:rsid w:val="002B31F3"/>
    <w:rsid w:val="002B33C2"/>
    <w:rsid w:val="002B4861"/>
    <w:rsid w:val="002B4D0A"/>
    <w:rsid w:val="002B704C"/>
    <w:rsid w:val="002B7BBF"/>
    <w:rsid w:val="002C0472"/>
    <w:rsid w:val="002C094A"/>
    <w:rsid w:val="002C0F1A"/>
    <w:rsid w:val="002C2B78"/>
    <w:rsid w:val="002C3793"/>
    <w:rsid w:val="002C4DE2"/>
    <w:rsid w:val="002C6059"/>
    <w:rsid w:val="002C615D"/>
    <w:rsid w:val="002C6BDC"/>
    <w:rsid w:val="002C6D6A"/>
    <w:rsid w:val="002C6FE9"/>
    <w:rsid w:val="002C7A73"/>
    <w:rsid w:val="002C7BB8"/>
    <w:rsid w:val="002D00C5"/>
    <w:rsid w:val="002D07E4"/>
    <w:rsid w:val="002D20DC"/>
    <w:rsid w:val="002D2160"/>
    <w:rsid w:val="002D2A89"/>
    <w:rsid w:val="002D4706"/>
    <w:rsid w:val="002D69B2"/>
    <w:rsid w:val="002D6F2D"/>
    <w:rsid w:val="002E063D"/>
    <w:rsid w:val="002E193A"/>
    <w:rsid w:val="002E27B4"/>
    <w:rsid w:val="002E28CC"/>
    <w:rsid w:val="002E32C7"/>
    <w:rsid w:val="002E47C0"/>
    <w:rsid w:val="002E6266"/>
    <w:rsid w:val="002E658D"/>
    <w:rsid w:val="002F0791"/>
    <w:rsid w:val="002F1DAD"/>
    <w:rsid w:val="002F3B8B"/>
    <w:rsid w:val="002F3D9F"/>
    <w:rsid w:val="002F434B"/>
    <w:rsid w:val="002F5562"/>
    <w:rsid w:val="002F74A8"/>
    <w:rsid w:val="0030039A"/>
    <w:rsid w:val="003046F1"/>
    <w:rsid w:val="00306F55"/>
    <w:rsid w:val="003070AE"/>
    <w:rsid w:val="00307A98"/>
    <w:rsid w:val="00307B59"/>
    <w:rsid w:val="003116E5"/>
    <w:rsid w:val="00311CC5"/>
    <w:rsid w:val="00311E3C"/>
    <w:rsid w:val="00312248"/>
    <w:rsid w:val="00312F3B"/>
    <w:rsid w:val="003144B0"/>
    <w:rsid w:val="0031467A"/>
    <w:rsid w:val="003152B6"/>
    <w:rsid w:val="003152B8"/>
    <w:rsid w:val="00315FE4"/>
    <w:rsid w:val="00316AEC"/>
    <w:rsid w:val="00316F74"/>
    <w:rsid w:val="003170E4"/>
    <w:rsid w:val="00317567"/>
    <w:rsid w:val="003176A3"/>
    <w:rsid w:val="00317FAA"/>
    <w:rsid w:val="00320342"/>
    <w:rsid w:val="00320B16"/>
    <w:rsid w:val="00321356"/>
    <w:rsid w:val="00324BEF"/>
    <w:rsid w:val="003252A0"/>
    <w:rsid w:val="00325A77"/>
    <w:rsid w:val="00326A2F"/>
    <w:rsid w:val="003278F2"/>
    <w:rsid w:val="00327996"/>
    <w:rsid w:val="00327BF4"/>
    <w:rsid w:val="0033021B"/>
    <w:rsid w:val="00332C89"/>
    <w:rsid w:val="0033425E"/>
    <w:rsid w:val="0033432E"/>
    <w:rsid w:val="00335252"/>
    <w:rsid w:val="00337589"/>
    <w:rsid w:val="00340566"/>
    <w:rsid w:val="003412E5"/>
    <w:rsid w:val="0034157F"/>
    <w:rsid w:val="00344F76"/>
    <w:rsid w:val="0034755D"/>
    <w:rsid w:val="00351D1B"/>
    <w:rsid w:val="00352FC6"/>
    <w:rsid w:val="00353540"/>
    <w:rsid w:val="003542C1"/>
    <w:rsid w:val="00354F80"/>
    <w:rsid w:val="00356E86"/>
    <w:rsid w:val="0035729D"/>
    <w:rsid w:val="003647E7"/>
    <w:rsid w:val="00364A22"/>
    <w:rsid w:val="00365150"/>
    <w:rsid w:val="0036545F"/>
    <w:rsid w:val="00366087"/>
    <w:rsid w:val="003700C2"/>
    <w:rsid w:val="0037130A"/>
    <w:rsid w:val="00375B51"/>
    <w:rsid w:val="00380936"/>
    <w:rsid w:val="00380A90"/>
    <w:rsid w:val="00382551"/>
    <w:rsid w:val="003848DC"/>
    <w:rsid w:val="00387BE6"/>
    <w:rsid w:val="003901BB"/>
    <w:rsid w:val="0039075F"/>
    <w:rsid w:val="0039136E"/>
    <w:rsid w:val="00391529"/>
    <w:rsid w:val="00392E12"/>
    <w:rsid w:val="00393679"/>
    <w:rsid w:val="003937C5"/>
    <w:rsid w:val="00394CA5"/>
    <w:rsid w:val="00394D61"/>
    <w:rsid w:val="003952B2"/>
    <w:rsid w:val="003952CF"/>
    <w:rsid w:val="00395304"/>
    <w:rsid w:val="003A0885"/>
    <w:rsid w:val="003A19DA"/>
    <w:rsid w:val="003A1ACD"/>
    <w:rsid w:val="003A227A"/>
    <w:rsid w:val="003A2489"/>
    <w:rsid w:val="003A31EF"/>
    <w:rsid w:val="003A355A"/>
    <w:rsid w:val="003A5371"/>
    <w:rsid w:val="003A571F"/>
    <w:rsid w:val="003A6161"/>
    <w:rsid w:val="003A667B"/>
    <w:rsid w:val="003A7DEF"/>
    <w:rsid w:val="003B098F"/>
    <w:rsid w:val="003B2670"/>
    <w:rsid w:val="003B4D36"/>
    <w:rsid w:val="003B6287"/>
    <w:rsid w:val="003B66CB"/>
    <w:rsid w:val="003B6F71"/>
    <w:rsid w:val="003B78A7"/>
    <w:rsid w:val="003B78D3"/>
    <w:rsid w:val="003B7EE7"/>
    <w:rsid w:val="003C031B"/>
    <w:rsid w:val="003C30C9"/>
    <w:rsid w:val="003C5289"/>
    <w:rsid w:val="003C71D0"/>
    <w:rsid w:val="003D122C"/>
    <w:rsid w:val="003D14BD"/>
    <w:rsid w:val="003D17D5"/>
    <w:rsid w:val="003D1E44"/>
    <w:rsid w:val="003D24DD"/>
    <w:rsid w:val="003D2CE3"/>
    <w:rsid w:val="003D4700"/>
    <w:rsid w:val="003D517B"/>
    <w:rsid w:val="003D5488"/>
    <w:rsid w:val="003D7478"/>
    <w:rsid w:val="003E0A0F"/>
    <w:rsid w:val="003E1B51"/>
    <w:rsid w:val="003E2824"/>
    <w:rsid w:val="003E45E6"/>
    <w:rsid w:val="003E4CD2"/>
    <w:rsid w:val="003E5FAC"/>
    <w:rsid w:val="003E61CF"/>
    <w:rsid w:val="003E72B1"/>
    <w:rsid w:val="003F0CA7"/>
    <w:rsid w:val="003F2548"/>
    <w:rsid w:val="003F2706"/>
    <w:rsid w:val="003F34D9"/>
    <w:rsid w:val="003F37FC"/>
    <w:rsid w:val="003F5020"/>
    <w:rsid w:val="003F51CA"/>
    <w:rsid w:val="003F6358"/>
    <w:rsid w:val="003F7122"/>
    <w:rsid w:val="003F7A2F"/>
    <w:rsid w:val="0040067C"/>
    <w:rsid w:val="00401247"/>
    <w:rsid w:val="004017E2"/>
    <w:rsid w:val="004025CC"/>
    <w:rsid w:val="004031DD"/>
    <w:rsid w:val="00403EC3"/>
    <w:rsid w:val="00403EEE"/>
    <w:rsid w:val="0040424A"/>
    <w:rsid w:val="004061AE"/>
    <w:rsid w:val="00407464"/>
    <w:rsid w:val="00407CBC"/>
    <w:rsid w:val="004104A9"/>
    <w:rsid w:val="0041272E"/>
    <w:rsid w:val="004134C3"/>
    <w:rsid w:val="004158C9"/>
    <w:rsid w:val="004209B2"/>
    <w:rsid w:val="0042203E"/>
    <w:rsid w:val="004221F7"/>
    <w:rsid w:val="00423BA0"/>
    <w:rsid w:val="004247A6"/>
    <w:rsid w:val="00425206"/>
    <w:rsid w:val="004258BA"/>
    <w:rsid w:val="00426617"/>
    <w:rsid w:val="00426A90"/>
    <w:rsid w:val="00426B52"/>
    <w:rsid w:val="004272FF"/>
    <w:rsid w:val="004274D2"/>
    <w:rsid w:val="00431096"/>
    <w:rsid w:val="00433986"/>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AEC"/>
    <w:rsid w:val="004479D9"/>
    <w:rsid w:val="00451747"/>
    <w:rsid w:val="00451C99"/>
    <w:rsid w:val="00454049"/>
    <w:rsid w:val="00455A87"/>
    <w:rsid w:val="00456707"/>
    <w:rsid w:val="00456735"/>
    <w:rsid w:val="004600B4"/>
    <w:rsid w:val="00461399"/>
    <w:rsid w:val="00462586"/>
    <w:rsid w:val="0046284E"/>
    <w:rsid w:val="004641A1"/>
    <w:rsid w:val="004656A9"/>
    <w:rsid w:val="00466AE2"/>
    <w:rsid w:val="00470734"/>
    <w:rsid w:val="00470EBD"/>
    <w:rsid w:val="00471AE0"/>
    <w:rsid w:val="00471CD2"/>
    <w:rsid w:val="00475E3A"/>
    <w:rsid w:val="00475EE2"/>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E31"/>
    <w:rsid w:val="00490E83"/>
    <w:rsid w:val="00490F56"/>
    <w:rsid w:val="00491B28"/>
    <w:rsid w:val="004943D8"/>
    <w:rsid w:val="004954AD"/>
    <w:rsid w:val="00495565"/>
    <w:rsid w:val="00497111"/>
    <w:rsid w:val="00497AE8"/>
    <w:rsid w:val="004A0391"/>
    <w:rsid w:val="004A22B0"/>
    <w:rsid w:val="004B0195"/>
    <w:rsid w:val="004B05B7"/>
    <w:rsid w:val="004B28D8"/>
    <w:rsid w:val="004B40CC"/>
    <w:rsid w:val="004B6F0B"/>
    <w:rsid w:val="004B713A"/>
    <w:rsid w:val="004C21D2"/>
    <w:rsid w:val="004C2D0F"/>
    <w:rsid w:val="004C30BC"/>
    <w:rsid w:val="004C392C"/>
    <w:rsid w:val="004C5BEE"/>
    <w:rsid w:val="004C5D7C"/>
    <w:rsid w:val="004C5EC6"/>
    <w:rsid w:val="004C6702"/>
    <w:rsid w:val="004D0F1B"/>
    <w:rsid w:val="004D212C"/>
    <w:rsid w:val="004D22DD"/>
    <w:rsid w:val="004D27AE"/>
    <w:rsid w:val="004D28EE"/>
    <w:rsid w:val="004D2AF3"/>
    <w:rsid w:val="004D4BDA"/>
    <w:rsid w:val="004D51A5"/>
    <w:rsid w:val="004D73F3"/>
    <w:rsid w:val="004D775D"/>
    <w:rsid w:val="004E31EC"/>
    <w:rsid w:val="004E365D"/>
    <w:rsid w:val="004E38C1"/>
    <w:rsid w:val="004E3923"/>
    <w:rsid w:val="004E39AC"/>
    <w:rsid w:val="004E51B1"/>
    <w:rsid w:val="004E7A72"/>
    <w:rsid w:val="004F04EB"/>
    <w:rsid w:val="004F074C"/>
    <w:rsid w:val="004F1322"/>
    <w:rsid w:val="004F1459"/>
    <w:rsid w:val="004F148E"/>
    <w:rsid w:val="004F1BB5"/>
    <w:rsid w:val="004F2F67"/>
    <w:rsid w:val="004F338D"/>
    <w:rsid w:val="004F3D1E"/>
    <w:rsid w:val="004F3D6A"/>
    <w:rsid w:val="004F4084"/>
    <w:rsid w:val="004F4239"/>
    <w:rsid w:val="004F49A8"/>
    <w:rsid w:val="004F549F"/>
    <w:rsid w:val="004F56F6"/>
    <w:rsid w:val="004F60B2"/>
    <w:rsid w:val="004F630C"/>
    <w:rsid w:val="004F702B"/>
    <w:rsid w:val="005027B6"/>
    <w:rsid w:val="0050329D"/>
    <w:rsid w:val="005062FF"/>
    <w:rsid w:val="00506812"/>
    <w:rsid w:val="00510F30"/>
    <w:rsid w:val="005117C9"/>
    <w:rsid w:val="00511B6E"/>
    <w:rsid w:val="00511BB9"/>
    <w:rsid w:val="00514499"/>
    <w:rsid w:val="005149DA"/>
    <w:rsid w:val="005155C0"/>
    <w:rsid w:val="0051751F"/>
    <w:rsid w:val="00517EE4"/>
    <w:rsid w:val="00520331"/>
    <w:rsid w:val="00520C83"/>
    <w:rsid w:val="00521DC2"/>
    <w:rsid w:val="00521E96"/>
    <w:rsid w:val="00523189"/>
    <w:rsid w:val="00523DC9"/>
    <w:rsid w:val="005303D6"/>
    <w:rsid w:val="00532013"/>
    <w:rsid w:val="00532CF5"/>
    <w:rsid w:val="00533F20"/>
    <w:rsid w:val="005343B2"/>
    <w:rsid w:val="00543B93"/>
    <w:rsid w:val="00543E11"/>
    <w:rsid w:val="00543E95"/>
    <w:rsid w:val="0054747F"/>
    <w:rsid w:val="0054778C"/>
    <w:rsid w:val="005477C7"/>
    <w:rsid w:val="0055013A"/>
    <w:rsid w:val="00552349"/>
    <w:rsid w:val="005610BC"/>
    <w:rsid w:val="00562488"/>
    <w:rsid w:val="00563474"/>
    <w:rsid w:val="00564E42"/>
    <w:rsid w:val="00565C5E"/>
    <w:rsid w:val="00566BD7"/>
    <w:rsid w:val="005673C4"/>
    <w:rsid w:val="0057027F"/>
    <w:rsid w:val="00570A82"/>
    <w:rsid w:val="005711A2"/>
    <w:rsid w:val="005735A0"/>
    <w:rsid w:val="00573B4E"/>
    <w:rsid w:val="00574D7F"/>
    <w:rsid w:val="005752BE"/>
    <w:rsid w:val="00575CE0"/>
    <w:rsid w:val="00576F3D"/>
    <w:rsid w:val="0058190E"/>
    <w:rsid w:val="00581BAD"/>
    <w:rsid w:val="00582DA8"/>
    <w:rsid w:val="00585AE4"/>
    <w:rsid w:val="00585CB5"/>
    <w:rsid w:val="00585EDC"/>
    <w:rsid w:val="0059197B"/>
    <w:rsid w:val="00592DCD"/>
    <w:rsid w:val="0059332A"/>
    <w:rsid w:val="005944B3"/>
    <w:rsid w:val="005958E2"/>
    <w:rsid w:val="00596491"/>
    <w:rsid w:val="005968F8"/>
    <w:rsid w:val="00596B89"/>
    <w:rsid w:val="00596E7E"/>
    <w:rsid w:val="0059750C"/>
    <w:rsid w:val="0059782B"/>
    <w:rsid w:val="005A126F"/>
    <w:rsid w:val="005A1AE1"/>
    <w:rsid w:val="005A1D27"/>
    <w:rsid w:val="005A2984"/>
    <w:rsid w:val="005A3610"/>
    <w:rsid w:val="005A3C2E"/>
    <w:rsid w:val="005A4625"/>
    <w:rsid w:val="005A54BF"/>
    <w:rsid w:val="005A6B87"/>
    <w:rsid w:val="005A6F3E"/>
    <w:rsid w:val="005A7F54"/>
    <w:rsid w:val="005B1C1B"/>
    <w:rsid w:val="005B4804"/>
    <w:rsid w:val="005B4AFB"/>
    <w:rsid w:val="005B5BEB"/>
    <w:rsid w:val="005B7848"/>
    <w:rsid w:val="005B7EBC"/>
    <w:rsid w:val="005C07CE"/>
    <w:rsid w:val="005C12C2"/>
    <w:rsid w:val="005C150B"/>
    <w:rsid w:val="005C3C13"/>
    <w:rsid w:val="005C5844"/>
    <w:rsid w:val="005C7DE6"/>
    <w:rsid w:val="005D0B6D"/>
    <w:rsid w:val="005D0DD5"/>
    <w:rsid w:val="005D1BB9"/>
    <w:rsid w:val="005D382D"/>
    <w:rsid w:val="005D3AD0"/>
    <w:rsid w:val="005D4C61"/>
    <w:rsid w:val="005D59DC"/>
    <w:rsid w:val="005E0281"/>
    <w:rsid w:val="005E10A5"/>
    <w:rsid w:val="005E2E69"/>
    <w:rsid w:val="005E30F4"/>
    <w:rsid w:val="005E345F"/>
    <w:rsid w:val="005E410F"/>
    <w:rsid w:val="005E58D3"/>
    <w:rsid w:val="005E5A6D"/>
    <w:rsid w:val="005E6846"/>
    <w:rsid w:val="005F08C7"/>
    <w:rsid w:val="005F103D"/>
    <w:rsid w:val="005F135F"/>
    <w:rsid w:val="005F3703"/>
    <w:rsid w:val="005F37E1"/>
    <w:rsid w:val="005F3D4B"/>
    <w:rsid w:val="005F4698"/>
    <w:rsid w:val="005F4FCE"/>
    <w:rsid w:val="005F5272"/>
    <w:rsid w:val="005F5986"/>
    <w:rsid w:val="005F5BAF"/>
    <w:rsid w:val="005F7276"/>
    <w:rsid w:val="0060133F"/>
    <w:rsid w:val="00601FFD"/>
    <w:rsid w:val="006022F8"/>
    <w:rsid w:val="00602508"/>
    <w:rsid w:val="00603A6A"/>
    <w:rsid w:val="00605ED3"/>
    <w:rsid w:val="006075AB"/>
    <w:rsid w:val="006107B5"/>
    <w:rsid w:val="006116D0"/>
    <w:rsid w:val="006148B7"/>
    <w:rsid w:val="00614F05"/>
    <w:rsid w:val="0061669C"/>
    <w:rsid w:val="00616B90"/>
    <w:rsid w:val="00616BC8"/>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CF6"/>
    <w:rsid w:val="00641ED4"/>
    <w:rsid w:val="00641FA5"/>
    <w:rsid w:val="0064344D"/>
    <w:rsid w:val="00643DDB"/>
    <w:rsid w:val="00644535"/>
    <w:rsid w:val="0064644C"/>
    <w:rsid w:val="00647725"/>
    <w:rsid w:val="00650F45"/>
    <w:rsid w:val="00651238"/>
    <w:rsid w:val="00651535"/>
    <w:rsid w:val="006519B2"/>
    <w:rsid w:val="00651D9B"/>
    <w:rsid w:val="00653FF5"/>
    <w:rsid w:val="00655A1F"/>
    <w:rsid w:val="00657383"/>
    <w:rsid w:val="00660803"/>
    <w:rsid w:val="00660E4B"/>
    <w:rsid w:val="00662A48"/>
    <w:rsid w:val="006640D5"/>
    <w:rsid w:val="006641F7"/>
    <w:rsid w:val="00665726"/>
    <w:rsid w:val="00665938"/>
    <w:rsid w:val="00665C9E"/>
    <w:rsid w:val="00665D12"/>
    <w:rsid w:val="006661F1"/>
    <w:rsid w:val="0066665C"/>
    <w:rsid w:val="00666F26"/>
    <w:rsid w:val="00667740"/>
    <w:rsid w:val="00667AD7"/>
    <w:rsid w:val="00667C44"/>
    <w:rsid w:val="00670A26"/>
    <w:rsid w:val="00671A95"/>
    <w:rsid w:val="00672E57"/>
    <w:rsid w:val="00673039"/>
    <w:rsid w:val="00673DA1"/>
    <w:rsid w:val="006751FC"/>
    <w:rsid w:val="00675B5B"/>
    <w:rsid w:val="00675F04"/>
    <w:rsid w:val="006763A0"/>
    <w:rsid w:val="00677436"/>
    <w:rsid w:val="00681D6A"/>
    <w:rsid w:val="00682D93"/>
    <w:rsid w:val="00682DB6"/>
    <w:rsid w:val="00682E87"/>
    <w:rsid w:val="006853D0"/>
    <w:rsid w:val="006856DA"/>
    <w:rsid w:val="006871BB"/>
    <w:rsid w:val="00687A7F"/>
    <w:rsid w:val="00687C09"/>
    <w:rsid w:val="00687DFA"/>
    <w:rsid w:val="00691067"/>
    <w:rsid w:val="0069111B"/>
    <w:rsid w:val="006914FB"/>
    <w:rsid w:val="00693909"/>
    <w:rsid w:val="00694438"/>
    <w:rsid w:val="006959CE"/>
    <w:rsid w:val="00696673"/>
    <w:rsid w:val="00696C48"/>
    <w:rsid w:val="00697219"/>
    <w:rsid w:val="00697A55"/>
    <w:rsid w:val="006A040B"/>
    <w:rsid w:val="006A13EA"/>
    <w:rsid w:val="006A1CA9"/>
    <w:rsid w:val="006A47C9"/>
    <w:rsid w:val="006A54AF"/>
    <w:rsid w:val="006A708B"/>
    <w:rsid w:val="006B0723"/>
    <w:rsid w:val="006B0BDC"/>
    <w:rsid w:val="006B16B4"/>
    <w:rsid w:val="006B1DC2"/>
    <w:rsid w:val="006B369C"/>
    <w:rsid w:val="006B6F38"/>
    <w:rsid w:val="006B713E"/>
    <w:rsid w:val="006B7457"/>
    <w:rsid w:val="006C0223"/>
    <w:rsid w:val="006C6769"/>
    <w:rsid w:val="006C7689"/>
    <w:rsid w:val="006C7E12"/>
    <w:rsid w:val="006D0403"/>
    <w:rsid w:val="006D05AF"/>
    <w:rsid w:val="006D0D7C"/>
    <w:rsid w:val="006D1167"/>
    <w:rsid w:val="006D174D"/>
    <w:rsid w:val="006D225E"/>
    <w:rsid w:val="006D3E53"/>
    <w:rsid w:val="006D3F06"/>
    <w:rsid w:val="006D491A"/>
    <w:rsid w:val="006D4A53"/>
    <w:rsid w:val="006D5A75"/>
    <w:rsid w:val="006D6CFD"/>
    <w:rsid w:val="006D7B2C"/>
    <w:rsid w:val="006E1CD1"/>
    <w:rsid w:val="006E2856"/>
    <w:rsid w:val="006E2BF0"/>
    <w:rsid w:val="006E482E"/>
    <w:rsid w:val="006E601B"/>
    <w:rsid w:val="006E73C0"/>
    <w:rsid w:val="006E7937"/>
    <w:rsid w:val="006F09F2"/>
    <w:rsid w:val="006F12E1"/>
    <w:rsid w:val="006F187A"/>
    <w:rsid w:val="006F1B21"/>
    <w:rsid w:val="006F1D4F"/>
    <w:rsid w:val="006F404B"/>
    <w:rsid w:val="006F6A64"/>
    <w:rsid w:val="006F75A6"/>
    <w:rsid w:val="00701B57"/>
    <w:rsid w:val="00701B93"/>
    <w:rsid w:val="00702111"/>
    <w:rsid w:val="0070231A"/>
    <w:rsid w:val="00702AE9"/>
    <w:rsid w:val="0070418D"/>
    <w:rsid w:val="00704A33"/>
    <w:rsid w:val="00705BDB"/>
    <w:rsid w:val="0070657A"/>
    <w:rsid w:val="007065C6"/>
    <w:rsid w:val="0070716E"/>
    <w:rsid w:val="00707EB3"/>
    <w:rsid w:val="0071079C"/>
    <w:rsid w:val="00710899"/>
    <w:rsid w:val="00710DD6"/>
    <w:rsid w:val="00711488"/>
    <w:rsid w:val="0071189C"/>
    <w:rsid w:val="00712815"/>
    <w:rsid w:val="00713390"/>
    <w:rsid w:val="007134A2"/>
    <w:rsid w:val="00713B31"/>
    <w:rsid w:val="00713FD3"/>
    <w:rsid w:val="00714221"/>
    <w:rsid w:val="00714BD7"/>
    <w:rsid w:val="00714F93"/>
    <w:rsid w:val="00716151"/>
    <w:rsid w:val="00717C62"/>
    <w:rsid w:val="00717DA4"/>
    <w:rsid w:val="00721877"/>
    <w:rsid w:val="00722347"/>
    <w:rsid w:val="00722EC1"/>
    <w:rsid w:val="00724781"/>
    <w:rsid w:val="007248CE"/>
    <w:rsid w:val="00724903"/>
    <w:rsid w:val="00724B91"/>
    <w:rsid w:val="00724C77"/>
    <w:rsid w:val="00724E09"/>
    <w:rsid w:val="00726818"/>
    <w:rsid w:val="00727CA2"/>
    <w:rsid w:val="007305BC"/>
    <w:rsid w:val="007309BD"/>
    <w:rsid w:val="00730A01"/>
    <w:rsid w:val="00731A39"/>
    <w:rsid w:val="00732094"/>
    <w:rsid w:val="0073252D"/>
    <w:rsid w:val="00734BB3"/>
    <w:rsid w:val="00735411"/>
    <w:rsid w:val="0073571A"/>
    <w:rsid w:val="00735963"/>
    <w:rsid w:val="007374E2"/>
    <w:rsid w:val="00737B9F"/>
    <w:rsid w:val="007427DB"/>
    <w:rsid w:val="00742B7F"/>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3678"/>
    <w:rsid w:val="00764C74"/>
    <w:rsid w:val="00765A54"/>
    <w:rsid w:val="00767070"/>
    <w:rsid w:val="00767701"/>
    <w:rsid w:val="007679BD"/>
    <w:rsid w:val="00767F3D"/>
    <w:rsid w:val="00770E06"/>
    <w:rsid w:val="00770F06"/>
    <w:rsid w:val="00771AC1"/>
    <w:rsid w:val="00772CFF"/>
    <w:rsid w:val="007741F6"/>
    <w:rsid w:val="00775CED"/>
    <w:rsid w:val="007800F2"/>
    <w:rsid w:val="0078175F"/>
    <w:rsid w:val="0078217D"/>
    <w:rsid w:val="00782F03"/>
    <w:rsid w:val="00783837"/>
    <w:rsid w:val="0078504C"/>
    <w:rsid w:val="00785170"/>
    <w:rsid w:val="007865BB"/>
    <w:rsid w:val="007871A5"/>
    <w:rsid w:val="00790365"/>
    <w:rsid w:val="00792F02"/>
    <w:rsid w:val="007930AC"/>
    <w:rsid w:val="0079430C"/>
    <w:rsid w:val="00794DF0"/>
    <w:rsid w:val="007955F2"/>
    <w:rsid w:val="00796A55"/>
    <w:rsid w:val="007A0BD5"/>
    <w:rsid w:val="007A0DA3"/>
    <w:rsid w:val="007A4358"/>
    <w:rsid w:val="007A5362"/>
    <w:rsid w:val="007A61F2"/>
    <w:rsid w:val="007A673B"/>
    <w:rsid w:val="007A71E5"/>
    <w:rsid w:val="007A73B2"/>
    <w:rsid w:val="007A7443"/>
    <w:rsid w:val="007B0707"/>
    <w:rsid w:val="007B2269"/>
    <w:rsid w:val="007B24B7"/>
    <w:rsid w:val="007B36A8"/>
    <w:rsid w:val="007B36DE"/>
    <w:rsid w:val="007B5031"/>
    <w:rsid w:val="007B5B7D"/>
    <w:rsid w:val="007B659A"/>
    <w:rsid w:val="007C1DA2"/>
    <w:rsid w:val="007C2BC0"/>
    <w:rsid w:val="007C399C"/>
    <w:rsid w:val="007C3D3D"/>
    <w:rsid w:val="007C4AE9"/>
    <w:rsid w:val="007C55FC"/>
    <w:rsid w:val="007C735E"/>
    <w:rsid w:val="007D038E"/>
    <w:rsid w:val="007D0884"/>
    <w:rsid w:val="007D1671"/>
    <w:rsid w:val="007D1A14"/>
    <w:rsid w:val="007D21F8"/>
    <w:rsid w:val="007D28AE"/>
    <w:rsid w:val="007D52DF"/>
    <w:rsid w:val="007D542D"/>
    <w:rsid w:val="007D5608"/>
    <w:rsid w:val="007D686D"/>
    <w:rsid w:val="007D70A8"/>
    <w:rsid w:val="007E0164"/>
    <w:rsid w:val="007E12A7"/>
    <w:rsid w:val="007E2BE8"/>
    <w:rsid w:val="007E3504"/>
    <w:rsid w:val="007E3F5B"/>
    <w:rsid w:val="007E43B6"/>
    <w:rsid w:val="007E65CD"/>
    <w:rsid w:val="007E7265"/>
    <w:rsid w:val="007E7C5C"/>
    <w:rsid w:val="007E7EEF"/>
    <w:rsid w:val="007F019A"/>
    <w:rsid w:val="007F0A3E"/>
    <w:rsid w:val="007F0EAA"/>
    <w:rsid w:val="007F2602"/>
    <w:rsid w:val="007F2834"/>
    <w:rsid w:val="007F2B4E"/>
    <w:rsid w:val="007F4500"/>
    <w:rsid w:val="007F46A8"/>
    <w:rsid w:val="007F49CA"/>
    <w:rsid w:val="007F5740"/>
    <w:rsid w:val="00800249"/>
    <w:rsid w:val="008012AB"/>
    <w:rsid w:val="00801D66"/>
    <w:rsid w:val="00801FC0"/>
    <w:rsid w:val="00802A1C"/>
    <w:rsid w:val="008038D0"/>
    <w:rsid w:val="008050EC"/>
    <w:rsid w:val="00805F24"/>
    <w:rsid w:val="0080742D"/>
    <w:rsid w:val="0081069E"/>
    <w:rsid w:val="0081074C"/>
    <w:rsid w:val="00811BEC"/>
    <w:rsid w:val="00811DFD"/>
    <w:rsid w:val="00812C60"/>
    <w:rsid w:val="0081452D"/>
    <w:rsid w:val="008149AB"/>
    <w:rsid w:val="00815670"/>
    <w:rsid w:val="00817C8D"/>
    <w:rsid w:val="00817ED9"/>
    <w:rsid w:val="00820797"/>
    <w:rsid w:val="00821375"/>
    <w:rsid w:val="00822BA1"/>
    <w:rsid w:val="00824C80"/>
    <w:rsid w:val="0082525F"/>
    <w:rsid w:val="00825425"/>
    <w:rsid w:val="0082664D"/>
    <w:rsid w:val="00830A3A"/>
    <w:rsid w:val="008311FB"/>
    <w:rsid w:val="00831314"/>
    <w:rsid w:val="00831802"/>
    <w:rsid w:val="00832164"/>
    <w:rsid w:val="0083276A"/>
    <w:rsid w:val="008330E5"/>
    <w:rsid w:val="00833D24"/>
    <w:rsid w:val="00835B88"/>
    <w:rsid w:val="00836EBF"/>
    <w:rsid w:val="00841639"/>
    <w:rsid w:val="00841E22"/>
    <w:rsid w:val="00842CCC"/>
    <w:rsid w:val="008452A6"/>
    <w:rsid w:val="008459B2"/>
    <w:rsid w:val="00845ED7"/>
    <w:rsid w:val="00847108"/>
    <w:rsid w:val="008473BC"/>
    <w:rsid w:val="008473EE"/>
    <w:rsid w:val="00847E7A"/>
    <w:rsid w:val="00851064"/>
    <w:rsid w:val="00851F85"/>
    <w:rsid w:val="00852ADD"/>
    <w:rsid w:val="0085381D"/>
    <w:rsid w:val="00854B62"/>
    <w:rsid w:val="00854CD2"/>
    <w:rsid w:val="0085754C"/>
    <w:rsid w:val="008602C9"/>
    <w:rsid w:val="00860F48"/>
    <w:rsid w:val="00861305"/>
    <w:rsid w:val="00861348"/>
    <w:rsid w:val="00861C32"/>
    <w:rsid w:val="0086381C"/>
    <w:rsid w:val="00864495"/>
    <w:rsid w:val="008650C7"/>
    <w:rsid w:val="00865C16"/>
    <w:rsid w:val="008661B6"/>
    <w:rsid w:val="0086662F"/>
    <w:rsid w:val="00866B40"/>
    <w:rsid w:val="00867119"/>
    <w:rsid w:val="00867BCA"/>
    <w:rsid w:val="00872410"/>
    <w:rsid w:val="00872DBC"/>
    <w:rsid w:val="00872EB6"/>
    <w:rsid w:val="0087481E"/>
    <w:rsid w:val="00874A8D"/>
    <w:rsid w:val="0087568A"/>
    <w:rsid w:val="008767C8"/>
    <w:rsid w:val="008769FB"/>
    <w:rsid w:val="0087746D"/>
    <w:rsid w:val="00880143"/>
    <w:rsid w:val="008804F0"/>
    <w:rsid w:val="008807C7"/>
    <w:rsid w:val="00880FC5"/>
    <w:rsid w:val="0088180F"/>
    <w:rsid w:val="0088418E"/>
    <w:rsid w:val="00885C66"/>
    <w:rsid w:val="00886AEF"/>
    <w:rsid w:val="00887922"/>
    <w:rsid w:val="00887951"/>
    <w:rsid w:val="00890E5E"/>
    <w:rsid w:val="00892368"/>
    <w:rsid w:val="00892401"/>
    <w:rsid w:val="0089372C"/>
    <w:rsid w:val="00893C6F"/>
    <w:rsid w:val="00893CCC"/>
    <w:rsid w:val="00895167"/>
    <w:rsid w:val="008956AA"/>
    <w:rsid w:val="008A513B"/>
    <w:rsid w:val="008A5900"/>
    <w:rsid w:val="008A625B"/>
    <w:rsid w:val="008A6ADC"/>
    <w:rsid w:val="008A78C2"/>
    <w:rsid w:val="008B1C7C"/>
    <w:rsid w:val="008B2B45"/>
    <w:rsid w:val="008B32CA"/>
    <w:rsid w:val="008B3A11"/>
    <w:rsid w:val="008B3CA2"/>
    <w:rsid w:val="008B3DB4"/>
    <w:rsid w:val="008B42FC"/>
    <w:rsid w:val="008B4555"/>
    <w:rsid w:val="008B4D20"/>
    <w:rsid w:val="008B52AD"/>
    <w:rsid w:val="008B57FE"/>
    <w:rsid w:val="008B77B8"/>
    <w:rsid w:val="008C165C"/>
    <w:rsid w:val="008C22BD"/>
    <w:rsid w:val="008C46DE"/>
    <w:rsid w:val="008C528C"/>
    <w:rsid w:val="008C6D3F"/>
    <w:rsid w:val="008C7183"/>
    <w:rsid w:val="008D0CE5"/>
    <w:rsid w:val="008D1623"/>
    <w:rsid w:val="008D1C8A"/>
    <w:rsid w:val="008D5C54"/>
    <w:rsid w:val="008D6778"/>
    <w:rsid w:val="008D6986"/>
    <w:rsid w:val="008D69BD"/>
    <w:rsid w:val="008D7525"/>
    <w:rsid w:val="008D78AA"/>
    <w:rsid w:val="008E055E"/>
    <w:rsid w:val="008E21A3"/>
    <w:rsid w:val="008E454B"/>
    <w:rsid w:val="008E4744"/>
    <w:rsid w:val="008E47D0"/>
    <w:rsid w:val="008E5DDE"/>
    <w:rsid w:val="008F08D7"/>
    <w:rsid w:val="008F0B1D"/>
    <w:rsid w:val="008F2ED1"/>
    <w:rsid w:val="008F2F17"/>
    <w:rsid w:val="008F3940"/>
    <w:rsid w:val="008F3EA1"/>
    <w:rsid w:val="008F73B3"/>
    <w:rsid w:val="008F75DC"/>
    <w:rsid w:val="00901AE6"/>
    <w:rsid w:val="009030A7"/>
    <w:rsid w:val="0090369B"/>
    <w:rsid w:val="0090408B"/>
    <w:rsid w:val="00904098"/>
    <w:rsid w:val="00904298"/>
    <w:rsid w:val="00904784"/>
    <w:rsid w:val="00904DA0"/>
    <w:rsid w:val="00905DB8"/>
    <w:rsid w:val="00907662"/>
    <w:rsid w:val="009107A9"/>
    <w:rsid w:val="00910F3F"/>
    <w:rsid w:val="0091100F"/>
    <w:rsid w:val="009113EE"/>
    <w:rsid w:val="00911CB4"/>
    <w:rsid w:val="00911D87"/>
    <w:rsid w:val="00913068"/>
    <w:rsid w:val="00913108"/>
    <w:rsid w:val="00915DCC"/>
    <w:rsid w:val="00915EBD"/>
    <w:rsid w:val="00916672"/>
    <w:rsid w:val="009178C4"/>
    <w:rsid w:val="0092012F"/>
    <w:rsid w:val="00920BFB"/>
    <w:rsid w:val="009218D3"/>
    <w:rsid w:val="00921CB6"/>
    <w:rsid w:val="00922EB1"/>
    <w:rsid w:val="00923D60"/>
    <w:rsid w:val="00924C5E"/>
    <w:rsid w:val="00926296"/>
    <w:rsid w:val="00927DE6"/>
    <w:rsid w:val="009306D8"/>
    <w:rsid w:val="009309D8"/>
    <w:rsid w:val="00931A4A"/>
    <w:rsid w:val="0093582F"/>
    <w:rsid w:val="00935A25"/>
    <w:rsid w:val="00935BD9"/>
    <w:rsid w:val="00936125"/>
    <w:rsid w:val="00936E59"/>
    <w:rsid w:val="0093794E"/>
    <w:rsid w:val="009409E7"/>
    <w:rsid w:val="00940A87"/>
    <w:rsid w:val="00941610"/>
    <w:rsid w:val="00941633"/>
    <w:rsid w:val="00941B6E"/>
    <w:rsid w:val="00942853"/>
    <w:rsid w:val="00943427"/>
    <w:rsid w:val="00943FF2"/>
    <w:rsid w:val="0094494A"/>
    <w:rsid w:val="00944E78"/>
    <w:rsid w:val="009461B4"/>
    <w:rsid w:val="00947B64"/>
    <w:rsid w:val="009505C3"/>
    <w:rsid w:val="00950F5C"/>
    <w:rsid w:val="00951A27"/>
    <w:rsid w:val="00951C43"/>
    <w:rsid w:val="00956E22"/>
    <w:rsid w:val="00960B97"/>
    <w:rsid w:val="00961E0B"/>
    <w:rsid w:val="00963937"/>
    <w:rsid w:val="00963C82"/>
    <w:rsid w:val="009649F5"/>
    <w:rsid w:val="00964CAE"/>
    <w:rsid w:val="00964F0A"/>
    <w:rsid w:val="00966413"/>
    <w:rsid w:val="009719D2"/>
    <w:rsid w:val="009723BC"/>
    <w:rsid w:val="00972479"/>
    <w:rsid w:val="0097249C"/>
    <w:rsid w:val="0097308D"/>
    <w:rsid w:val="009732E2"/>
    <w:rsid w:val="009754AD"/>
    <w:rsid w:val="00975A81"/>
    <w:rsid w:val="00975EB0"/>
    <w:rsid w:val="00976B69"/>
    <w:rsid w:val="00977081"/>
    <w:rsid w:val="00977B69"/>
    <w:rsid w:val="00977E9F"/>
    <w:rsid w:val="009801D6"/>
    <w:rsid w:val="00981241"/>
    <w:rsid w:val="00982207"/>
    <w:rsid w:val="00982801"/>
    <w:rsid w:val="009859F6"/>
    <w:rsid w:val="009878C5"/>
    <w:rsid w:val="009912A7"/>
    <w:rsid w:val="009915EA"/>
    <w:rsid w:val="00991EE0"/>
    <w:rsid w:val="00992AF7"/>
    <w:rsid w:val="00992BA2"/>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277"/>
    <w:rsid w:val="009A338B"/>
    <w:rsid w:val="009A4123"/>
    <w:rsid w:val="009A5314"/>
    <w:rsid w:val="009A596E"/>
    <w:rsid w:val="009A6C8D"/>
    <w:rsid w:val="009A6D22"/>
    <w:rsid w:val="009A7731"/>
    <w:rsid w:val="009A7A97"/>
    <w:rsid w:val="009A7D85"/>
    <w:rsid w:val="009B06AB"/>
    <w:rsid w:val="009B0730"/>
    <w:rsid w:val="009B0D12"/>
    <w:rsid w:val="009B69E1"/>
    <w:rsid w:val="009C00EF"/>
    <w:rsid w:val="009C0330"/>
    <w:rsid w:val="009C0E17"/>
    <w:rsid w:val="009C1B8B"/>
    <w:rsid w:val="009C2C7A"/>
    <w:rsid w:val="009C3461"/>
    <w:rsid w:val="009C390C"/>
    <w:rsid w:val="009C421D"/>
    <w:rsid w:val="009C4CE3"/>
    <w:rsid w:val="009C5761"/>
    <w:rsid w:val="009C591A"/>
    <w:rsid w:val="009C66E5"/>
    <w:rsid w:val="009C743C"/>
    <w:rsid w:val="009C7615"/>
    <w:rsid w:val="009C78A4"/>
    <w:rsid w:val="009C7A49"/>
    <w:rsid w:val="009C7CE3"/>
    <w:rsid w:val="009D046D"/>
    <w:rsid w:val="009D1054"/>
    <w:rsid w:val="009D2580"/>
    <w:rsid w:val="009D2B95"/>
    <w:rsid w:val="009D5148"/>
    <w:rsid w:val="009D7B2B"/>
    <w:rsid w:val="009E069B"/>
    <w:rsid w:val="009E1AD0"/>
    <w:rsid w:val="009E2560"/>
    <w:rsid w:val="009E2955"/>
    <w:rsid w:val="009E2CF4"/>
    <w:rsid w:val="009E354C"/>
    <w:rsid w:val="009E40F9"/>
    <w:rsid w:val="009E5086"/>
    <w:rsid w:val="009E51F4"/>
    <w:rsid w:val="009E530E"/>
    <w:rsid w:val="009E630F"/>
    <w:rsid w:val="009E66C6"/>
    <w:rsid w:val="009E72A6"/>
    <w:rsid w:val="009E73ED"/>
    <w:rsid w:val="009E7F57"/>
    <w:rsid w:val="009F1319"/>
    <w:rsid w:val="009F2A23"/>
    <w:rsid w:val="009F3087"/>
    <w:rsid w:val="009F32CC"/>
    <w:rsid w:val="009F3843"/>
    <w:rsid w:val="009F47F6"/>
    <w:rsid w:val="009F5323"/>
    <w:rsid w:val="009F5A44"/>
    <w:rsid w:val="009F640F"/>
    <w:rsid w:val="009F7834"/>
    <w:rsid w:val="00A011B0"/>
    <w:rsid w:val="00A01327"/>
    <w:rsid w:val="00A01EE3"/>
    <w:rsid w:val="00A02596"/>
    <w:rsid w:val="00A038DC"/>
    <w:rsid w:val="00A03F53"/>
    <w:rsid w:val="00A040C9"/>
    <w:rsid w:val="00A05851"/>
    <w:rsid w:val="00A05A14"/>
    <w:rsid w:val="00A06831"/>
    <w:rsid w:val="00A06B69"/>
    <w:rsid w:val="00A06DFC"/>
    <w:rsid w:val="00A07C41"/>
    <w:rsid w:val="00A102E2"/>
    <w:rsid w:val="00A11321"/>
    <w:rsid w:val="00A11631"/>
    <w:rsid w:val="00A13B42"/>
    <w:rsid w:val="00A14270"/>
    <w:rsid w:val="00A149B0"/>
    <w:rsid w:val="00A14A06"/>
    <w:rsid w:val="00A1549A"/>
    <w:rsid w:val="00A1631F"/>
    <w:rsid w:val="00A17E95"/>
    <w:rsid w:val="00A21240"/>
    <w:rsid w:val="00A21BAC"/>
    <w:rsid w:val="00A22D28"/>
    <w:rsid w:val="00A23722"/>
    <w:rsid w:val="00A237B3"/>
    <w:rsid w:val="00A24455"/>
    <w:rsid w:val="00A26C73"/>
    <w:rsid w:val="00A27C57"/>
    <w:rsid w:val="00A3064A"/>
    <w:rsid w:val="00A31464"/>
    <w:rsid w:val="00A34707"/>
    <w:rsid w:val="00A34749"/>
    <w:rsid w:val="00A35D66"/>
    <w:rsid w:val="00A36F4F"/>
    <w:rsid w:val="00A37021"/>
    <w:rsid w:val="00A37528"/>
    <w:rsid w:val="00A402BA"/>
    <w:rsid w:val="00A411A3"/>
    <w:rsid w:val="00A42C68"/>
    <w:rsid w:val="00A43C3A"/>
    <w:rsid w:val="00A44403"/>
    <w:rsid w:val="00A45E23"/>
    <w:rsid w:val="00A45FF1"/>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69F"/>
    <w:rsid w:val="00A64B53"/>
    <w:rsid w:val="00A660C8"/>
    <w:rsid w:val="00A66770"/>
    <w:rsid w:val="00A70087"/>
    <w:rsid w:val="00A70BBA"/>
    <w:rsid w:val="00A70E52"/>
    <w:rsid w:val="00A716EE"/>
    <w:rsid w:val="00A723D9"/>
    <w:rsid w:val="00A73004"/>
    <w:rsid w:val="00A73814"/>
    <w:rsid w:val="00A757D9"/>
    <w:rsid w:val="00A75C36"/>
    <w:rsid w:val="00A76570"/>
    <w:rsid w:val="00A77917"/>
    <w:rsid w:val="00A822F2"/>
    <w:rsid w:val="00A82B4E"/>
    <w:rsid w:val="00A82D04"/>
    <w:rsid w:val="00A83441"/>
    <w:rsid w:val="00A83F55"/>
    <w:rsid w:val="00A853A2"/>
    <w:rsid w:val="00A872CB"/>
    <w:rsid w:val="00A903D5"/>
    <w:rsid w:val="00A90664"/>
    <w:rsid w:val="00A91A2E"/>
    <w:rsid w:val="00A91AC0"/>
    <w:rsid w:val="00A92072"/>
    <w:rsid w:val="00A92797"/>
    <w:rsid w:val="00A93FEB"/>
    <w:rsid w:val="00A9498F"/>
    <w:rsid w:val="00A97327"/>
    <w:rsid w:val="00A97788"/>
    <w:rsid w:val="00A97915"/>
    <w:rsid w:val="00AA0677"/>
    <w:rsid w:val="00AA0D69"/>
    <w:rsid w:val="00AA2140"/>
    <w:rsid w:val="00AA3137"/>
    <w:rsid w:val="00AA34DF"/>
    <w:rsid w:val="00AA4E8F"/>
    <w:rsid w:val="00AA4ECF"/>
    <w:rsid w:val="00AA6565"/>
    <w:rsid w:val="00AA6D9C"/>
    <w:rsid w:val="00AA7D3D"/>
    <w:rsid w:val="00AB054F"/>
    <w:rsid w:val="00AB0C92"/>
    <w:rsid w:val="00AB22B2"/>
    <w:rsid w:val="00AB4423"/>
    <w:rsid w:val="00AB4A23"/>
    <w:rsid w:val="00AB73B0"/>
    <w:rsid w:val="00AC0BE6"/>
    <w:rsid w:val="00AC0F26"/>
    <w:rsid w:val="00AC0FA7"/>
    <w:rsid w:val="00AC2934"/>
    <w:rsid w:val="00AC3395"/>
    <w:rsid w:val="00AC3930"/>
    <w:rsid w:val="00AC5BA5"/>
    <w:rsid w:val="00AC66DD"/>
    <w:rsid w:val="00AC6C24"/>
    <w:rsid w:val="00AC6E09"/>
    <w:rsid w:val="00AC7CA8"/>
    <w:rsid w:val="00AC7D1F"/>
    <w:rsid w:val="00AC7E8D"/>
    <w:rsid w:val="00AC7EFA"/>
    <w:rsid w:val="00AD0238"/>
    <w:rsid w:val="00AD072C"/>
    <w:rsid w:val="00AD0E57"/>
    <w:rsid w:val="00AD1368"/>
    <w:rsid w:val="00AD16B2"/>
    <w:rsid w:val="00AD3B3E"/>
    <w:rsid w:val="00AD42E5"/>
    <w:rsid w:val="00AD4332"/>
    <w:rsid w:val="00AD516F"/>
    <w:rsid w:val="00AE1513"/>
    <w:rsid w:val="00AE1B23"/>
    <w:rsid w:val="00AE24BF"/>
    <w:rsid w:val="00AE30FE"/>
    <w:rsid w:val="00AE370F"/>
    <w:rsid w:val="00AE5431"/>
    <w:rsid w:val="00AE5537"/>
    <w:rsid w:val="00AE57AD"/>
    <w:rsid w:val="00AE5DEE"/>
    <w:rsid w:val="00AE7AC0"/>
    <w:rsid w:val="00AE7EE2"/>
    <w:rsid w:val="00AF0030"/>
    <w:rsid w:val="00AF1D04"/>
    <w:rsid w:val="00AF3037"/>
    <w:rsid w:val="00AF421E"/>
    <w:rsid w:val="00AF5049"/>
    <w:rsid w:val="00AF5EB0"/>
    <w:rsid w:val="00B01DAF"/>
    <w:rsid w:val="00B022E3"/>
    <w:rsid w:val="00B02A73"/>
    <w:rsid w:val="00B03489"/>
    <w:rsid w:val="00B0369E"/>
    <w:rsid w:val="00B061F9"/>
    <w:rsid w:val="00B06E2C"/>
    <w:rsid w:val="00B07375"/>
    <w:rsid w:val="00B07E6A"/>
    <w:rsid w:val="00B100AF"/>
    <w:rsid w:val="00B1144D"/>
    <w:rsid w:val="00B123A6"/>
    <w:rsid w:val="00B12594"/>
    <w:rsid w:val="00B1289D"/>
    <w:rsid w:val="00B12F10"/>
    <w:rsid w:val="00B13F05"/>
    <w:rsid w:val="00B161E1"/>
    <w:rsid w:val="00B17C3B"/>
    <w:rsid w:val="00B20012"/>
    <w:rsid w:val="00B203A1"/>
    <w:rsid w:val="00B20DB8"/>
    <w:rsid w:val="00B20F91"/>
    <w:rsid w:val="00B21250"/>
    <w:rsid w:val="00B220FC"/>
    <w:rsid w:val="00B22FC7"/>
    <w:rsid w:val="00B25F94"/>
    <w:rsid w:val="00B2645B"/>
    <w:rsid w:val="00B26BF9"/>
    <w:rsid w:val="00B27091"/>
    <w:rsid w:val="00B305EF"/>
    <w:rsid w:val="00B3201E"/>
    <w:rsid w:val="00B32596"/>
    <w:rsid w:val="00B332AD"/>
    <w:rsid w:val="00B34505"/>
    <w:rsid w:val="00B3463D"/>
    <w:rsid w:val="00B360B2"/>
    <w:rsid w:val="00B400C7"/>
    <w:rsid w:val="00B401C2"/>
    <w:rsid w:val="00B4032F"/>
    <w:rsid w:val="00B40C51"/>
    <w:rsid w:val="00B416D0"/>
    <w:rsid w:val="00B4219D"/>
    <w:rsid w:val="00B43940"/>
    <w:rsid w:val="00B44EC8"/>
    <w:rsid w:val="00B45A28"/>
    <w:rsid w:val="00B47332"/>
    <w:rsid w:val="00B47A0D"/>
    <w:rsid w:val="00B512D6"/>
    <w:rsid w:val="00B51612"/>
    <w:rsid w:val="00B51BCF"/>
    <w:rsid w:val="00B5221C"/>
    <w:rsid w:val="00B52546"/>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325D"/>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7B84"/>
    <w:rsid w:val="00B91CB3"/>
    <w:rsid w:val="00B91EF5"/>
    <w:rsid w:val="00B92B31"/>
    <w:rsid w:val="00B9340F"/>
    <w:rsid w:val="00B93414"/>
    <w:rsid w:val="00B94CDE"/>
    <w:rsid w:val="00B95D00"/>
    <w:rsid w:val="00B96F59"/>
    <w:rsid w:val="00B97377"/>
    <w:rsid w:val="00B9793C"/>
    <w:rsid w:val="00B97973"/>
    <w:rsid w:val="00BA0701"/>
    <w:rsid w:val="00BA115E"/>
    <w:rsid w:val="00BA1777"/>
    <w:rsid w:val="00BA1ACC"/>
    <w:rsid w:val="00BA3655"/>
    <w:rsid w:val="00BA3AE3"/>
    <w:rsid w:val="00BA47A6"/>
    <w:rsid w:val="00BA4845"/>
    <w:rsid w:val="00BA7733"/>
    <w:rsid w:val="00BA7C03"/>
    <w:rsid w:val="00BA7CEE"/>
    <w:rsid w:val="00BB3A97"/>
    <w:rsid w:val="00BB4368"/>
    <w:rsid w:val="00BB5441"/>
    <w:rsid w:val="00BB6D95"/>
    <w:rsid w:val="00BB70B4"/>
    <w:rsid w:val="00BB7EF0"/>
    <w:rsid w:val="00BC1906"/>
    <w:rsid w:val="00BC27BA"/>
    <w:rsid w:val="00BC4456"/>
    <w:rsid w:val="00BC6415"/>
    <w:rsid w:val="00BC6991"/>
    <w:rsid w:val="00BD01AA"/>
    <w:rsid w:val="00BD06CF"/>
    <w:rsid w:val="00BD1207"/>
    <w:rsid w:val="00BD2181"/>
    <w:rsid w:val="00BD47A6"/>
    <w:rsid w:val="00BD4BD4"/>
    <w:rsid w:val="00BD4D64"/>
    <w:rsid w:val="00BD5BAB"/>
    <w:rsid w:val="00BD5BE5"/>
    <w:rsid w:val="00BD6358"/>
    <w:rsid w:val="00BD667E"/>
    <w:rsid w:val="00BD716C"/>
    <w:rsid w:val="00BD72DC"/>
    <w:rsid w:val="00BD739F"/>
    <w:rsid w:val="00BD7732"/>
    <w:rsid w:val="00BE0A89"/>
    <w:rsid w:val="00BE1A8C"/>
    <w:rsid w:val="00BE2313"/>
    <w:rsid w:val="00BE3628"/>
    <w:rsid w:val="00BE38CA"/>
    <w:rsid w:val="00BE455B"/>
    <w:rsid w:val="00BE52E2"/>
    <w:rsid w:val="00BE66D7"/>
    <w:rsid w:val="00BE7630"/>
    <w:rsid w:val="00BF0283"/>
    <w:rsid w:val="00BF02BF"/>
    <w:rsid w:val="00BF2483"/>
    <w:rsid w:val="00BF25F5"/>
    <w:rsid w:val="00BF46B0"/>
    <w:rsid w:val="00BF4781"/>
    <w:rsid w:val="00BF4801"/>
    <w:rsid w:val="00BF5263"/>
    <w:rsid w:val="00BF6C99"/>
    <w:rsid w:val="00C00324"/>
    <w:rsid w:val="00C007DA"/>
    <w:rsid w:val="00C0104B"/>
    <w:rsid w:val="00C01BE9"/>
    <w:rsid w:val="00C03DDD"/>
    <w:rsid w:val="00C05ECC"/>
    <w:rsid w:val="00C06DBF"/>
    <w:rsid w:val="00C075A4"/>
    <w:rsid w:val="00C10119"/>
    <w:rsid w:val="00C122DF"/>
    <w:rsid w:val="00C126BD"/>
    <w:rsid w:val="00C134BB"/>
    <w:rsid w:val="00C14323"/>
    <w:rsid w:val="00C146A2"/>
    <w:rsid w:val="00C14EB6"/>
    <w:rsid w:val="00C15440"/>
    <w:rsid w:val="00C160B6"/>
    <w:rsid w:val="00C21967"/>
    <w:rsid w:val="00C21C04"/>
    <w:rsid w:val="00C22151"/>
    <w:rsid w:val="00C23393"/>
    <w:rsid w:val="00C23EE5"/>
    <w:rsid w:val="00C248FF"/>
    <w:rsid w:val="00C2508B"/>
    <w:rsid w:val="00C26C2A"/>
    <w:rsid w:val="00C30AFE"/>
    <w:rsid w:val="00C30BF0"/>
    <w:rsid w:val="00C30F93"/>
    <w:rsid w:val="00C32440"/>
    <w:rsid w:val="00C32746"/>
    <w:rsid w:val="00C35D89"/>
    <w:rsid w:val="00C35E45"/>
    <w:rsid w:val="00C36945"/>
    <w:rsid w:val="00C40240"/>
    <w:rsid w:val="00C4237C"/>
    <w:rsid w:val="00C43481"/>
    <w:rsid w:val="00C43B9C"/>
    <w:rsid w:val="00C4423A"/>
    <w:rsid w:val="00C4454F"/>
    <w:rsid w:val="00C44C21"/>
    <w:rsid w:val="00C46158"/>
    <w:rsid w:val="00C4655C"/>
    <w:rsid w:val="00C46718"/>
    <w:rsid w:val="00C479D8"/>
    <w:rsid w:val="00C50DB1"/>
    <w:rsid w:val="00C5173D"/>
    <w:rsid w:val="00C51C3B"/>
    <w:rsid w:val="00C51E41"/>
    <w:rsid w:val="00C5346B"/>
    <w:rsid w:val="00C5418E"/>
    <w:rsid w:val="00C54A5C"/>
    <w:rsid w:val="00C55287"/>
    <w:rsid w:val="00C56062"/>
    <w:rsid w:val="00C5662F"/>
    <w:rsid w:val="00C5683B"/>
    <w:rsid w:val="00C56C89"/>
    <w:rsid w:val="00C56DDC"/>
    <w:rsid w:val="00C5700C"/>
    <w:rsid w:val="00C623B5"/>
    <w:rsid w:val="00C64054"/>
    <w:rsid w:val="00C6495E"/>
    <w:rsid w:val="00C64F90"/>
    <w:rsid w:val="00C650D4"/>
    <w:rsid w:val="00C65883"/>
    <w:rsid w:val="00C666A5"/>
    <w:rsid w:val="00C66C90"/>
    <w:rsid w:val="00C67331"/>
    <w:rsid w:val="00C70782"/>
    <w:rsid w:val="00C71911"/>
    <w:rsid w:val="00C71AC4"/>
    <w:rsid w:val="00C73134"/>
    <w:rsid w:val="00C74B5B"/>
    <w:rsid w:val="00C74CA8"/>
    <w:rsid w:val="00C77DE8"/>
    <w:rsid w:val="00C817A2"/>
    <w:rsid w:val="00C831AA"/>
    <w:rsid w:val="00C83862"/>
    <w:rsid w:val="00C842F4"/>
    <w:rsid w:val="00C85B05"/>
    <w:rsid w:val="00C86F0A"/>
    <w:rsid w:val="00C87B1A"/>
    <w:rsid w:val="00C9021E"/>
    <w:rsid w:val="00C9051B"/>
    <w:rsid w:val="00C90A2D"/>
    <w:rsid w:val="00C91234"/>
    <w:rsid w:val="00C92104"/>
    <w:rsid w:val="00C92575"/>
    <w:rsid w:val="00C930D2"/>
    <w:rsid w:val="00C93452"/>
    <w:rsid w:val="00C93E64"/>
    <w:rsid w:val="00C9491A"/>
    <w:rsid w:val="00C94C7F"/>
    <w:rsid w:val="00C96A61"/>
    <w:rsid w:val="00C96D6F"/>
    <w:rsid w:val="00CA01DA"/>
    <w:rsid w:val="00CA02B0"/>
    <w:rsid w:val="00CA06F2"/>
    <w:rsid w:val="00CA12AB"/>
    <w:rsid w:val="00CA149A"/>
    <w:rsid w:val="00CA16E6"/>
    <w:rsid w:val="00CA1B88"/>
    <w:rsid w:val="00CA2493"/>
    <w:rsid w:val="00CA27D7"/>
    <w:rsid w:val="00CA4AAA"/>
    <w:rsid w:val="00CA4DBE"/>
    <w:rsid w:val="00CA5666"/>
    <w:rsid w:val="00CA5834"/>
    <w:rsid w:val="00CA6607"/>
    <w:rsid w:val="00CA73D9"/>
    <w:rsid w:val="00CA78CB"/>
    <w:rsid w:val="00CB3F8F"/>
    <w:rsid w:val="00CB5A06"/>
    <w:rsid w:val="00CB6237"/>
    <w:rsid w:val="00CB6586"/>
    <w:rsid w:val="00CB7667"/>
    <w:rsid w:val="00CC16C3"/>
    <w:rsid w:val="00CC1765"/>
    <w:rsid w:val="00CC3E14"/>
    <w:rsid w:val="00CC50AA"/>
    <w:rsid w:val="00CC5F47"/>
    <w:rsid w:val="00CC6816"/>
    <w:rsid w:val="00CD093C"/>
    <w:rsid w:val="00CD2466"/>
    <w:rsid w:val="00CD252D"/>
    <w:rsid w:val="00CD2564"/>
    <w:rsid w:val="00CD336C"/>
    <w:rsid w:val="00CD3391"/>
    <w:rsid w:val="00CD39D7"/>
    <w:rsid w:val="00CD4D1F"/>
    <w:rsid w:val="00CD6745"/>
    <w:rsid w:val="00CD6F3E"/>
    <w:rsid w:val="00CE192B"/>
    <w:rsid w:val="00CE29A6"/>
    <w:rsid w:val="00CE320A"/>
    <w:rsid w:val="00CE446E"/>
    <w:rsid w:val="00CE66C3"/>
    <w:rsid w:val="00CE6E1B"/>
    <w:rsid w:val="00CE701B"/>
    <w:rsid w:val="00CE7BEE"/>
    <w:rsid w:val="00CE7E6D"/>
    <w:rsid w:val="00CF0F4E"/>
    <w:rsid w:val="00CF25C5"/>
    <w:rsid w:val="00CF29F2"/>
    <w:rsid w:val="00CF2C55"/>
    <w:rsid w:val="00CF341F"/>
    <w:rsid w:val="00CF4EE0"/>
    <w:rsid w:val="00CF5756"/>
    <w:rsid w:val="00CF5FEE"/>
    <w:rsid w:val="00CF7877"/>
    <w:rsid w:val="00CF7FA9"/>
    <w:rsid w:val="00D0065C"/>
    <w:rsid w:val="00D01C14"/>
    <w:rsid w:val="00D020E3"/>
    <w:rsid w:val="00D02D26"/>
    <w:rsid w:val="00D05A45"/>
    <w:rsid w:val="00D07400"/>
    <w:rsid w:val="00D1049C"/>
    <w:rsid w:val="00D10F1E"/>
    <w:rsid w:val="00D118C9"/>
    <w:rsid w:val="00D122A8"/>
    <w:rsid w:val="00D128BE"/>
    <w:rsid w:val="00D13923"/>
    <w:rsid w:val="00D15B6B"/>
    <w:rsid w:val="00D21193"/>
    <w:rsid w:val="00D227E7"/>
    <w:rsid w:val="00D24ED6"/>
    <w:rsid w:val="00D26E40"/>
    <w:rsid w:val="00D26FE3"/>
    <w:rsid w:val="00D3240A"/>
    <w:rsid w:val="00D32571"/>
    <w:rsid w:val="00D3294F"/>
    <w:rsid w:val="00D32C94"/>
    <w:rsid w:val="00D338FF"/>
    <w:rsid w:val="00D36F2A"/>
    <w:rsid w:val="00D37168"/>
    <w:rsid w:val="00D3745C"/>
    <w:rsid w:val="00D41BE7"/>
    <w:rsid w:val="00D448E6"/>
    <w:rsid w:val="00D448F9"/>
    <w:rsid w:val="00D450F6"/>
    <w:rsid w:val="00D46EA3"/>
    <w:rsid w:val="00D471AB"/>
    <w:rsid w:val="00D4735A"/>
    <w:rsid w:val="00D47E9A"/>
    <w:rsid w:val="00D5244D"/>
    <w:rsid w:val="00D52450"/>
    <w:rsid w:val="00D52BE5"/>
    <w:rsid w:val="00D5400B"/>
    <w:rsid w:val="00D541E0"/>
    <w:rsid w:val="00D54C8A"/>
    <w:rsid w:val="00D5687A"/>
    <w:rsid w:val="00D57B59"/>
    <w:rsid w:val="00D57EE0"/>
    <w:rsid w:val="00D64873"/>
    <w:rsid w:val="00D64B95"/>
    <w:rsid w:val="00D65322"/>
    <w:rsid w:val="00D66B88"/>
    <w:rsid w:val="00D671FD"/>
    <w:rsid w:val="00D678CC"/>
    <w:rsid w:val="00D67DC2"/>
    <w:rsid w:val="00D67DD1"/>
    <w:rsid w:val="00D70268"/>
    <w:rsid w:val="00D70460"/>
    <w:rsid w:val="00D7143A"/>
    <w:rsid w:val="00D71674"/>
    <w:rsid w:val="00D7183C"/>
    <w:rsid w:val="00D728A2"/>
    <w:rsid w:val="00D7296F"/>
    <w:rsid w:val="00D736DE"/>
    <w:rsid w:val="00D75147"/>
    <w:rsid w:val="00D75C3F"/>
    <w:rsid w:val="00D7637F"/>
    <w:rsid w:val="00D77658"/>
    <w:rsid w:val="00D77716"/>
    <w:rsid w:val="00D77A1D"/>
    <w:rsid w:val="00D80402"/>
    <w:rsid w:val="00D8155B"/>
    <w:rsid w:val="00D8157A"/>
    <w:rsid w:val="00D815DE"/>
    <w:rsid w:val="00D82D04"/>
    <w:rsid w:val="00D82D36"/>
    <w:rsid w:val="00D83760"/>
    <w:rsid w:val="00D837FB"/>
    <w:rsid w:val="00D83D3F"/>
    <w:rsid w:val="00D841AC"/>
    <w:rsid w:val="00D856FE"/>
    <w:rsid w:val="00D8576B"/>
    <w:rsid w:val="00D858C4"/>
    <w:rsid w:val="00D90CF9"/>
    <w:rsid w:val="00D90F53"/>
    <w:rsid w:val="00D90FC5"/>
    <w:rsid w:val="00D92133"/>
    <w:rsid w:val="00D926C1"/>
    <w:rsid w:val="00D92754"/>
    <w:rsid w:val="00D92DE7"/>
    <w:rsid w:val="00D92F0F"/>
    <w:rsid w:val="00D93DEB"/>
    <w:rsid w:val="00D967FF"/>
    <w:rsid w:val="00D97085"/>
    <w:rsid w:val="00DA1061"/>
    <w:rsid w:val="00DA3882"/>
    <w:rsid w:val="00DA3DCE"/>
    <w:rsid w:val="00DA4244"/>
    <w:rsid w:val="00DA49BA"/>
    <w:rsid w:val="00DA4F4F"/>
    <w:rsid w:val="00DA6649"/>
    <w:rsid w:val="00DA72F8"/>
    <w:rsid w:val="00DB031C"/>
    <w:rsid w:val="00DB08BC"/>
    <w:rsid w:val="00DB0A71"/>
    <w:rsid w:val="00DB0B5C"/>
    <w:rsid w:val="00DB124B"/>
    <w:rsid w:val="00DB1B5F"/>
    <w:rsid w:val="00DB1F9E"/>
    <w:rsid w:val="00DB327D"/>
    <w:rsid w:val="00DB4A5C"/>
    <w:rsid w:val="00DB4DB6"/>
    <w:rsid w:val="00DB51F8"/>
    <w:rsid w:val="00DB5359"/>
    <w:rsid w:val="00DB53BE"/>
    <w:rsid w:val="00DB742D"/>
    <w:rsid w:val="00DB783D"/>
    <w:rsid w:val="00DB7D54"/>
    <w:rsid w:val="00DB7F6F"/>
    <w:rsid w:val="00DC0CA0"/>
    <w:rsid w:val="00DC13D5"/>
    <w:rsid w:val="00DC2EAC"/>
    <w:rsid w:val="00DC2F37"/>
    <w:rsid w:val="00DC43A5"/>
    <w:rsid w:val="00DC4C25"/>
    <w:rsid w:val="00DC5247"/>
    <w:rsid w:val="00DC5289"/>
    <w:rsid w:val="00DC5660"/>
    <w:rsid w:val="00DC68C9"/>
    <w:rsid w:val="00DC6D7A"/>
    <w:rsid w:val="00DC79AD"/>
    <w:rsid w:val="00DD0094"/>
    <w:rsid w:val="00DD2DB4"/>
    <w:rsid w:val="00DD355C"/>
    <w:rsid w:val="00DD3934"/>
    <w:rsid w:val="00DD3B17"/>
    <w:rsid w:val="00DD50DB"/>
    <w:rsid w:val="00DD5D4B"/>
    <w:rsid w:val="00DD6212"/>
    <w:rsid w:val="00DD7092"/>
    <w:rsid w:val="00DE2AE3"/>
    <w:rsid w:val="00DE2B5A"/>
    <w:rsid w:val="00DE3586"/>
    <w:rsid w:val="00DE433C"/>
    <w:rsid w:val="00DE4DD8"/>
    <w:rsid w:val="00DE782D"/>
    <w:rsid w:val="00DE7EEE"/>
    <w:rsid w:val="00DF1555"/>
    <w:rsid w:val="00DF1881"/>
    <w:rsid w:val="00DF18F0"/>
    <w:rsid w:val="00DF3356"/>
    <w:rsid w:val="00DF4300"/>
    <w:rsid w:val="00DF4F9B"/>
    <w:rsid w:val="00DF50A7"/>
    <w:rsid w:val="00DF51E9"/>
    <w:rsid w:val="00DF5CDF"/>
    <w:rsid w:val="00E008F7"/>
    <w:rsid w:val="00E01EE8"/>
    <w:rsid w:val="00E02355"/>
    <w:rsid w:val="00E028D9"/>
    <w:rsid w:val="00E030EF"/>
    <w:rsid w:val="00E03CF8"/>
    <w:rsid w:val="00E04124"/>
    <w:rsid w:val="00E049EE"/>
    <w:rsid w:val="00E06741"/>
    <w:rsid w:val="00E108E3"/>
    <w:rsid w:val="00E10E98"/>
    <w:rsid w:val="00E11EFF"/>
    <w:rsid w:val="00E1213A"/>
    <w:rsid w:val="00E16D91"/>
    <w:rsid w:val="00E16F42"/>
    <w:rsid w:val="00E17C69"/>
    <w:rsid w:val="00E17DE4"/>
    <w:rsid w:val="00E203B0"/>
    <w:rsid w:val="00E20FA6"/>
    <w:rsid w:val="00E2127D"/>
    <w:rsid w:val="00E25E13"/>
    <w:rsid w:val="00E27342"/>
    <w:rsid w:val="00E30DCC"/>
    <w:rsid w:val="00E3140D"/>
    <w:rsid w:val="00E3220D"/>
    <w:rsid w:val="00E3239F"/>
    <w:rsid w:val="00E32448"/>
    <w:rsid w:val="00E324B9"/>
    <w:rsid w:val="00E32A94"/>
    <w:rsid w:val="00E32B46"/>
    <w:rsid w:val="00E3341E"/>
    <w:rsid w:val="00E3382E"/>
    <w:rsid w:val="00E350DB"/>
    <w:rsid w:val="00E35DAF"/>
    <w:rsid w:val="00E35E01"/>
    <w:rsid w:val="00E36261"/>
    <w:rsid w:val="00E36FAA"/>
    <w:rsid w:val="00E373DE"/>
    <w:rsid w:val="00E4062D"/>
    <w:rsid w:val="00E42784"/>
    <w:rsid w:val="00E42C22"/>
    <w:rsid w:val="00E42D0E"/>
    <w:rsid w:val="00E43030"/>
    <w:rsid w:val="00E449F5"/>
    <w:rsid w:val="00E46CE2"/>
    <w:rsid w:val="00E47FDD"/>
    <w:rsid w:val="00E503DF"/>
    <w:rsid w:val="00E508A6"/>
    <w:rsid w:val="00E509D3"/>
    <w:rsid w:val="00E50F7B"/>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BF4"/>
    <w:rsid w:val="00E64DC8"/>
    <w:rsid w:val="00E65640"/>
    <w:rsid w:val="00E65995"/>
    <w:rsid w:val="00E66AE6"/>
    <w:rsid w:val="00E6719F"/>
    <w:rsid w:val="00E67CB3"/>
    <w:rsid w:val="00E71A4A"/>
    <w:rsid w:val="00E74262"/>
    <w:rsid w:val="00E7495B"/>
    <w:rsid w:val="00E75A74"/>
    <w:rsid w:val="00E77A2A"/>
    <w:rsid w:val="00E77ACB"/>
    <w:rsid w:val="00E77E2C"/>
    <w:rsid w:val="00E80C8A"/>
    <w:rsid w:val="00E81BF4"/>
    <w:rsid w:val="00E81C12"/>
    <w:rsid w:val="00E8551E"/>
    <w:rsid w:val="00E858E3"/>
    <w:rsid w:val="00E8630B"/>
    <w:rsid w:val="00E86501"/>
    <w:rsid w:val="00E902D2"/>
    <w:rsid w:val="00E904C6"/>
    <w:rsid w:val="00E90C0F"/>
    <w:rsid w:val="00E9100A"/>
    <w:rsid w:val="00E919F0"/>
    <w:rsid w:val="00E93FB0"/>
    <w:rsid w:val="00E940A7"/>
    <w:rsid w:val="00EA1BA7"/>
    <w:rsid w:val="00EA1ED8"/>
    <w:rsid w:val="00EA3A72"/>
    <w:rsid w:val="00EA40BC"/>
    <w:rsid w:val="00EA496C"/>
    <w:rsid w:val="00EA5A7B"/>
    <w:rsid w:val="00EA6898"/>
    <w:rsid w:val="00EA6B7F"/>
    <w:rsid w:val="00EA7251"/>
    <w:rsid w:val="00EA78E7"/>
    <w:rsid w:val="00EB0009"/>
    <w:rsid w:val="00EB1783"/>
    <w:rsid w:val="00EB192B"/>
    <w:rsid w:val="00EB1C32"/>
    <w:rsid w:val="00EB4B8E"/>
    <w:rsid w:val="00EB552D"/>
    <w:rsid w:val="00EB6FC3"/>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5FCE"/>
    <w:rsid w:val="00ED734E"/>
    <w:rsid w:val="00EE04B7"/>
    <w:rsid w:val="00EE3654"/>
    <w:rsid w:val="00EE477D"/>
    <w:rsid w:val="00EE4F36"/>
    <w:rsid w:val="00EE79BE"/>
    <w:rsid w:val="00EE7D2F"/>
    <w:rsid w:val="00EF0792"/>
    <w:rsid w:val="00EF0B2B"/>
    <w:rsid w:val="00EF2091"/>
    <w:rsid w:val="00EF2F61"/>
    <w:rsid w:val="00EF3455"/>
    <w:rsid w:val="00EF39F2"/>
    <w:rsid w:val="00EF3EAA"/>
    <w:rsid w:val="00EF4077"/>
    <w:rsid w:val="00EF41F7"/>
    <w:rsid w:val="00EF4429"/>
    <w:rsid w:val="00EF68E6"/>
    <w:rsid w:val="00EF7179"/>
    <w:rsid w:val="00EF7B48"/>
    <w:rsid w:val="00F01237"/>
    <w:rsid w:val="00F029E0"/>
    <w:rsid w:val="00F0305D"/>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A0F"/>
    <w:rsid w:val="00F17EE3"/>
    <w:rsid w:val="00F21319"/>
    <w:rsid w:val="00F225EC"/>
    <w:rsid w:val="00F260F1"/>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79D6"/>
    <w:rsid w:val="00F47A57"/>
    <w:rsid w:val="00F50FDB"/>
    <w:rsid w:val="00F51138"/>
    <w:rsid w:val="00F51D41"/>
    <w:rsid w:val="00F53D58"/>
    <w:rsid w:val="00F53F8B"/>
    <w:rsid w:val="00F54579"/>
    <w:rsid w:val="00F54726"/>
    <w:rsid w:val="00F55380"/>
    <w:rsid w:val="00F564F3"/>
    <w:rsid w:val="00F56AA4"/>
    <w:rsid w:val="00F56E6C"/>
    <w:rsid w:val="00F570A4"/>
    <w:rsid w:val="00F571A3"/>
    <w:rsid w:val="00F5735C"/>
    <w:rsid w:val="00F61966"/>
    <w:rsid w:val="00F61AAD"/>
    <w:rsid w:val="00F62744"/>
    <w:rsid w:val="00F63233"/>
    <w:rsid w:val="00F633AD"/>
    <w:rsid w:val="00F64504"/>
    <w:rsid w:val="00F64C21"/>
    <w:rsid w:val="00F65CB3"/>
    <w:rsid w:val="00F67346"/>
    <w:rsid w:val="00F677E9"/>
    <w:rsid w:val="00F70E71"/>
    <w:rsid w:val="00F7122A"/>
    <w:rsid w:val="00F716F7"/>
    <w:rsid w:val="00F71BFB"/>
    <w:rsid w:val="00F71D14"/>
    <w:rsid w:val="00F71F7A"/>
    <w:rsid w:val="00F7208A"/>
    <w:rsid w:val="00F72294"/>
    <w:rsid w:val="00F7471A"/>
    <w:rsid w:val="00F75143"/>
    <w:rsid w:val="00F7569D"/>
    <w:rsid w:val="00F75700"/>
    <w:rsid w:val="00F77CAB"/>
    <w:rsid w:val="00F80340"/>
    <w:rsid w:val="00F80C54"/>
    <w:rsid w:val="00F8313B"/>
    <w:rsid w:val="00F834DB"/>
    <w:rsid w:val="00F84277"/>
    <w:rsid w:val="00F85143"/>
    <w:rsid w:val="00F85BC1"/>
    <w:rsid w:val="00F87DF1"/>
    <w:rsid w:val="00F90D8F"/>
    <w:rsid w:val="00F91BD4"/>
    <w:rsid w:val="00F92A4A"/>
    <w:rsid w:val="00F94BCD"/>
    <w:rsid w:val="00F95AF0"/>
    <w:rsid w:val="00F964A3"/>
    <w:rsid w:val="00F96D79"/>
    <w:rsid w:val="00FA03EF"/>
    <w:rsid w:val="00FA17D2"/>
    <w:rsid w:val="00FA1CDE"/>
    <w:rsid w:val="00FA1E64"/>
    <w:rsid w:val="00FA292A"/>
    <w:rsid w:val="00FA2EE5"/>
    <w:rsid w:val="00FA3684"/>
    <w:rsid w:val="00FA49E0"/>
    <w:rsid w:val="00FA551F"/>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D7F87"/>
    <w:rsid w:val="00FE0065"/>
    <w:rsid w:val="00FE013E"/>
    <w:rsid w:val="00FE173E"/>
    <w:rsid w:val="00FE1CAB"/>
    <w:rsid w:val="00FE23A1"/>
    <w:rsid w:val="00FE251E"/>
    <w:rsid w:val="00FE2833"/>
    <w:rsid w:val="00FE2CC7"/>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A79"/>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8B84F"/>
  <w15:docId w15:val="{C7C1F187-A221-4CFB-A05E-C9CC4A3A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yperlink" Target="http://www.puc.pa.gov" TargetMode="External"/><Relationship Id="rId30" Type="http://schemas.openxmlformats.org/officeDocument/2006/relationships/footer" Target="footer7.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402F-57CB-4A2C-89D9-1C8F3AC4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207</TotalTime>
  <Pages>8</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Burger, Lori</cp:lastModifiedBy>
  <cp:revision>55</cp:revision>
  <cp:lastPrinted>2016-03-03T15:51:00Z</cp:lastPrinted>
  <dcterms:created xsi:type="dcterms:W3CDTF">2017-03-22T18:17:00Z</dcterms:created>
  <dcterms:modified xsi:type="dcterms:W3CDTF">2018-03-01T16:04:00Z</dcterms:modified>
</cp:coreProperties>
</file>