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24EA7" w14:textId="77777777" w:rsidR="00176DE0" w:rsidRPr="00C81100" w:rsidRDefault="00176DE0" w:rsidP="00176DE0">
      <w:pPr>
        <w:jc w:val="center"/>
        <w:rPr>
          <w:b/>
          <w:sz w:val="24"/>
          <w:szCs w:val="24"/>
        </w:rPr>
      </w:pPr>
      <w:r w:rsidRPr="00C81100">
        <w:rPr>
          <w:b/>
          <w:sz w:val="24"/>
          <w:szCs w:val="24"/>
        </w:rPr>
        <w:t>BEFORE THE</w:t>
      </w:r>
    </w:p>
    <w:p w14:paraId="64601EE7" w14:textId="77777777" w:rsidR="00176DE0" w:rsidRPr="00C81100" w:rsidRDefault="00176DE0" w:rsidP="00176DE0">
      <w:pPr>
        <w:jc w:val="center"/>
        <w:rPr>
          <w:b/>
          <w:sz w:val="24"/>
          <w:szCs w:val="24"/>
        </w:rPr>
      </w:pPr>
      <w:r w:rsidRPr="00C81100">
        <w:rPr>
          <w:b/>
          <w:sz w:val="24"/>
          <w:szCs w:val="24"/>
        </w:rPr>
        <w:t>PENNSYLVANIA PUBLIC UTILITY COMMISSION</w:t>
      </w:r>
    </w:p>
    <w:p w14:paraId="568E73A3" w14:textId="77777777" w:rsidR="00176DE0" w:rsidRPr="00C81100" w:rsidRDefault="00176DE0" w:rsidP="00176DE0">
      <w:pPr>
        <w:jc w:val="center"/>
        <w:rPr>
          <w:sz w:val="24"/>
          <w:szCs w:val="24"/>
        </w:rPr>
      </w:pPr>
    </w:p>
    <w:p w14:paraId="31F70763" w14:textId="77777777" w:rsidR="00176DE0" w:rsidRDefault="00176DE0" w:rsidP="00176DE0">
      <w:pPr>
        <w:jc w:val="center"/>
        <w:rPr>
          <w:sz w:val="24"/>
          <w:szCs w:val="24"/>
        </w:rPr>
      </w:pPr>
    </w:p>
    <w:p w14:paraId="6CE32C44" w14:textId="77777777" w:rsidR="00370C5C" w:rsidRPr="00C81100" w:rsidRDefault="00370C5C" w:rsidP="00176DE0">
      <w:pPr>
        <w:jc w:val="center"/>
        <w:rPr>
          <w:sz w:val="24"/>
          <w:szCs w:val="24"/>
        </w:rPr>
      </w:pPr>
    </w:p>
    <w:p w14:paraId="62261B98" w14:textId="48588DCD" w:rsidR="00176DE0" w:rsidRDefault="008059E5" w:rsidP="00176DE0">
      <w:pPr>
        <w:rPr>
          <w:sz w:val="24"/>
          <w:szCs w:val="24"/>
        </w:rPr>
      </w:pPr>
      <w:r>
        <w:rPr>
          <w:sz w:val="24"/>
          <w:szCs w:val="24"/>
        </w:rPr>
        <w:t>Luis Bocourt</w:t>
      </w:r>
      <w:r w:rsidR="00681658">
        <w:rPr>
          <w:sz w:val="24"/>
          <w:szCs w:val="24"/>
        </w:rPr>
        <w:tab/>
      </w:r>
      <w:r w:rsidR="00AF033D">
        <w:rPr>
          <w:sz w:val="24"/>
          <w:szCs w:val="24"/>
        </w:rPr>
        <w:tab/>
      </w:r>
      <w:r w:rsidR="00AF033D">
        <w:rPr>
          <w:sz w:val="24"/>
          <w:szCs w:val="24"/>
        </w:rPr>
        <w:tab/>
      </w:r>
      <w:r w:rsidR="00AF033D">
        <w:rPr>
          <w:sz w:val="24"/>
          <w:szCs w:val="24"/>
        </w:rPr>
        <w:tab/>
      </w:r>
      <w:r w:rsidR="00176DE0">
        <w:rPr>
          <w:sz w:val="24"/>
          <w:szCs w:val="24"/>
        </w:rPr>
        <w:tab/>
      </w:r>
      <w:r w:rsidR="00176DE0">
        <w:rPr>
          <w:sz w:val="24"/>
          <w:szCs w:val="24"/>
        </w:rPr>
        <w:tab/>
        <w:t>:</w:t>
      </w:r>
    </w:p>
    <w:p w14:paraId="6AFD8FD3" w14:textId="77777777"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1C838A4A" w14:textId="46BA29D6" w:rsidR="00176DE0" w:rsidRDefault="00176DE0" w:rsidP="00176DE0">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370C5C">
        <w:rPr>
          <w:sz w:val="24"/>
          <w:szCs w:val="24"/>
        </w:rPr>
        <w:tab/>
      </w:r>
      <w:r w:rsidR="008059E5">
        <w:rPr>
          <w:sz w:val="24"/>
          <w:szCs w:val="24"/>
        </w:rPr>
        <w:t>C</w:t>
      </w:r>
      <w:r>
        <w:rPr>
          <w:sz w:val="24"/>
          <w:szCs w:val="24"/>
        </w:rPr>
        <w:t>-201</w:t>
      </w:r>
      <w:r w:rsidR="008059E5">
        <w:rPr>
          <w:sz w:val="24"/>
          <w:szCs w:val="24"/>
        </w:rPr>
        <w:t>8</w:t>
      </w:r>
      <w:r>
        <w:rPr>
          <w:sz w:val="24"/>
          <w:szCs w:val="24"/>
        </w:rPr>
        <w:t>-</w:t>
      </w:r>
      <w:r w:rsidR="00974D78" w:rsidRPr="00974D78">
        <w:rPr>
          <w:sz w:val="24"/>
          <w:szCs w:val="24"/>
        </w:rPr>
        <w:t>26</w:t>
      </w:r>
      <w:r w:rsidR="009E767A">
        <w:rPr>
          <w:sz w:val="24"/>
          <w:szCs w:val="24"/>
        </w:rPr>
        <w:t>4</w:t>
      </w:r>
      <w:r w:rsidR="008059E5">
        <w:rPr>
          <w:sz w:val="24"/>
          <w:szCs w:val="24"/>
        </w:rPr>
        <w:t>2721</w:t>
      </w:r>
    </w:p>
    <w:p w14:paraId="7D5CFD70" w14:textId="77777777"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7373B99B" w14:textId="13AE5371" w:rsidR="00176DE0" w:rsidRDefault="00A534EF" w:rsidP="00176DE0">
      <w:pPr>
        <w:rPr>
          <w:sz w:val="24"/>
          <w:szCs w:val="24"/>
        </w:rPr>
      </w:pPr>
      <w:r>
        <w:rPr>
          <w:sz w:val="24"/>
          <w:szCs w:val="24"/>
        </w:rPr>
        <w:t>PPL Electric Utilities Corporation</w:t>
      </w:r>
      <w:r w:rsidR="00B30DED">
        <w:rPr>
          <w:sz w:val="24"/>
          <w:szCs w:val="24"/>
        </w:rPr>
        <w:tab/>
      </w:r>
      <w:r w:rsidR="00176DE0">
        <w:rPr>
          <w:sz w:val="24"/>
          <w:szCs w:val="24"/>
        </w:rPr>
        <w:tab/>
      </w:r>
      <w:r w:rsidR="00176DE0">
        <w:rPr>
          <w:sz w:val="24"/>
          <w:szCs w:val="24"/>
        </w:rPr>
        <w:tab/>
        <w:t>:</w:t>
      </w:r>
    </w:p>
    <w:p w14:paraId="39A45C54" w14:textId="77777777" w:rsidR="00176DE0" w:rsidRDefault="00176DE0" w:rsidP="00176DE0"/>
    <w:p w14:paraId="7176E771" w14:textId="42B58E48" w:rsidR="00176DE0" w:rsidRDefault="00176DE0" w:rsidP="00176DE0"/>
    <w:p w14:paraId="4A2037F9" w14:textId="77777777" w:rsidR="00DB6903" w:rsidRDefault="00DB6903" w:rsidP="00176DE0"/>
    <w:p w14:paraId="7999CD96" w14:textId="597D489A" w:rsidR="009D6F45" w:rsidRPr="009D6F45" w:rsidRDefault="009D6F45" w:rsidP="009D6F45">
      <w:pPr>
        <w:tabs>
          <w:tab w:val="left" w:pos="0"/>
        </w:tabs>
        <w:spacing w:line="233" w:lineRule="auto"/>
        <w:jc w:val="center"/>
        <w:rPr>
          <w:b/>
          <w:sz w:val="24"/>
          <w:szCs w:val="20"/>
          <w:u w:val="single"/>
        </w:rPr>
      </w:pPr>
      <w:r w:rsidRPr="009D6F45">
        <w:rPr>
          <w:b/>
          <w:sz w:val="24"/>
          <w:szCs w:val="20"/>
          <w:u w:val="single"/>
        </w:rPr>
        <w:t>ORDER</w:t>
      </w:r>
      <w:r w:rsidR="00A534EF">
        <w:rPr>
          <w:b/>
          <w:sz w:val="24"/>
          <w:szCs w:val="20"/>
          <w:u w:val="single"/>
        </w:rPr>
        <w:t xml:space="preserve"> DENYING MOTION FOR CONTINUANCE</w:t>
      </w:r>
    </w:p>
    <w:p w14:paraId="1C70F74B" w14:textId="77777777" w:rsidR="009D6F45" w:rsidRPr="009D6F45" w:rsidRDefault="009D6F45" w:rsidP="009D6F45">
      <w:pPr>
        <w:tabs>
          <w:tab w:val="left" w:pos="0"/>
        </w:tabs>
        <w:spacing w:line="233" w:lineRule="auto"/>
        <w:jc w:val="both"/>
        <w:rPr>
          <w:sz w:val="24"/>
          <w:szCs w:val="20"/>
        </w:rPr>
      </w:pPr>
    </w:p>
    <w:p w14:paraId="34CBBF34" w14:textId="77777777" w:rsidR="009D6F45" w:rsidRPr="009D6F45" w:rsidRDefault="009D6F45" w:rsidP="009D6F45">
      <w:pPr>
        <w:tabs>
          <w:tab w:val="left" w:pos="0"/>
        </w:tabs>
        <w:spacing w:line="233" w:lineRule="auto"/>
        <w:jc w:val="both"/>
        <w:rPr>
          <w:sz w:val="24"/>
          <w:szCs w:val="20"/>
        </w:rPr>
      </w:pPr>
    </w:p>
    <w:p w14:paraId="6DB6D17C" w14:textId="11C35FDD" w:rsidR="00A534EF" w:rsidRDefault="00A534EF" w:rsidP="008059E5">
      <w:pPr>
        <w:pStyle w:val="ParaTab1"/>
        <w:tabs>
          <w:tab w:val="left" w:pos="2070"/>
        </w:tabs>
        <w:spacing w:line="360" w:lineRule="auto"/>
        <w:rPr>
          <w:szCs w:val="20"/>
        </w:rPr>
      </w:pPr>
      <w:r>
        <w:rPr>
          <w:szCs w:val="20"/>
        </w:rPr>
        <w:t xml:space="preserve">On April 5, 2018, a telephonic hearing convened in this case pursuant to notice.  Present was Graig M. Schultz, Esquire, counsel for the Respondent, </w:t>
      </w:r>
      <w:r w:rsidRPr="00A534EF">
        <w:rPr>
          <w:szCs w:val="20"/>
        </w:rPr>
        <w:t>PPL Electric Utilities Corporation</w:t>
      </w:r>
      <w:r w:rsidR="00546D7F">
        <w:rPr>
          <w:szCs w:val="20"/>
        </w:rPr>
        <w:t>,</w:t>
      </w:r>
      <w:r w:rsidRPr="00A534EF">
        <w:rPr>
          <w:szCs w:val="20"/>
        </w:rPr>
        <w:t xml:space="preserve"> </w:t>
      </w:r>
      <w:r>
        <w:rPr>
          <w:szCs w:val="20"/>
        </w:rPr>
        <w:t xml:space="preserve">with a witness.  This was a call-in telephonic hearing and Luis Bocourt, Complainant, did not call in.  </w:t>
      </w:r>
      <w:r w:rsidR="00A92DF5">
        <w:rPr>
          <w:szCs w:val="20"/>
        </w:rPr>
        <w:t>After waiting several minutes, t</w:t>
      </w:r>
      <w:r>
        <w:rPr>
          <w:szCs w:val="20"/>
        </w:rPr>
        <w:t xml:space="preserve">he </w:t>
      </w:r>
      <w:r w:rsidR="00546D7F">
        <w:rPr>
          <w:szCs w:val="20"/>
        </w:rPr>
        <w:t>presiding officer</w:t>
      </w:r>
      <w:r w:rsidR="009D6F45" w:rsidRPr="009D6F45">
        <w:rPr>
          <w:szCs w:val="20"/>
        </w:rPr>
        <w:t xml:space="preserve"> </w:t>
      </w:r>
      <w:r>
        <w:rPr>
          <w:szCs w:val="20"/>
        </w:rPr>
        <w:t xml:space="preserve">called Complainant at a number listed on </w:t>
      </w:r>
      <w:r w:rsidR="00546D7F">
        <w:rPr>
          <w:szCs w:val="20"/>
        </w:rPr>
        <w:t>the</w:t>
      </w:r>
      <w:r>
        <w:rPr>
          <w:szCs w:val="20"/>
        </w:rPr>
        <w:t xml:space="preserve"> Complaint and reached the Complainant.</w:t>
      </w:r>
    </w:p>
    <w:p w14:paraId="2F59DC08" w14:textId="77777777" w:rsidR="00A534EF" w:rsidRDefault="00A534EF" w:rsidP="008059E5">
      <w:pPr>
        <w:pStyle w:val="ParaTab1"/>
        <w:tabs>
          <w:tab w:val="left" w:pos="2070"/>
        </w:tabs>
        <w:spacing w:line="360" w:lineRule="auto"/>
        <w:rPr>
          <w:szCs w:val="20"/>
        </w:rPr>
      </w:pPr>
    </w:p>
    <w:p w14:paraId="4EB6DD07" w14:textId="4882AE23" w:rsidR="00A534EF" w:rsidRDefault="00A534EF" w:rsidP="008059E5">
      <w:pPr>
        <w:pStyle w:val="ParaTab1"/>
        <w:tabs>
          <w:tab w:val="left" w:pos="2070"/>
        </w:tabs>
        <w:spacing w:line="360" w:lineRule="auto"/>
        <w:rPr>
          <w:szCs w:val="20"/>
        </w:rPr>
      </w:pPr>
      <w:r>
        <w:rPr>
          <w:szCs w:val="20"/>
        </w:rPr>
        <w:t xml:space="preserve">Complainant stated that he was at work, and that he did not have time to attend the hearing.  </w:t>
      </w:r>
      <w:r w:rsidR="00546D7F">
        <w:rPr>
          <w:szCs w:val="20"/>
        </w:rPr>
        <w:t xml:space="preserve">In fact, Complainant </w:t>
      </w:r>
      <w:r w:rsidR="00A92DF5">
        <w:rPr>
          <w:szCs w:val="20"/>
        </w:rPr>
        <w:t xml:space="preserve">expressly </w:t>
      </w:r>
      <w:r w:rsidR="00546D7F">
        <w:rPr>
          <w:szCs w:val="20"/>
        </w:rPr>
        <w:t xml:space="preserve">declined to attend the hearing.  </w:t>
      </w:r>
      <w:r>
        <w:rPr>
          <w:szCs w:val="20"/>
        </w:rPr>
        <w:t>Complainant was clearly aware of the scheduled hearing but had made no effort to contact counsel for PPL or the presiding officer to request a continuance.  It was only when the presiding officer contacted the Complainant at the time of the hearing that Complainant requested a continuance.  Had the presiding officer not contacted the Complainant, that continuance would not have been requested.</w:t>
      </w:r>
    </w:p>
    <w:p w14:paraId="05BDB0E1" w14:textId="59375EF6" w:rsidR="00546D7F" w:rsidRDefault="00546D7F" w:rsidP="008059E5">
      <w:pPr>
        <w:pStyle w:val="ParaTab1"/>
        <w:tabs>
          <w:tab w:val="left" w:pos="2070"/>
        </w:tabs>
        <w:spacing w:line="360" w:lineRule="auto"/>
        <w:rPr>
          <w:szCs w:val="20"/>
        </w:rPr>
      </w:pPr>
    </w:p>
    <w:p w14:paraId="3C42D830" w14:textId="69571A06" w:rsidR="00546D7F" w:rsidRDefault="00546D7F" w:rsidP="008059E5">
      <w:pPr>
        <w:pStyle w:val="ParaTab1"/>
        <w:tabs>
          <w:tab w:val="left" w:pos="2070"/>
        </w:tabs>
        <w:spacing w:line="360" w:lineRule="auto"/>
        <w:rPr>
          <w:szCs w:val="20"/>
        </w:rPr>
      </w:pPr>
      <w:r>
        <w:rPr>
          <w:szCs w:val="20"/>
        </w:rPr>
        <w:t>Counsel for PPL took no position with respect to the requested continuance but stated that Respondent was present and prepared to proceed.</w:t>
      </w:r>
    </w:p>
    <w:p w14:paraId="3386B790" w14:textId="77777777" w:rsidR="00A534EF" w:rsidRDefault="00A534EF" w:rsidP="008059E5">
      <w:pPr>
        <w:pStyle w:val="ParaTab1"/>
        <w:tabs>
          <w:tab w:val="left" w:pos="2070"/>
        </w:tabs>
        <w:spacing w:line="360" w:lineRule="auto"/>
        <w:rPr>
          <w:szCs w:val="20"/>
        </w:rPr>
      </w:pPr>
    </w:p>
    <w:p w14:paraId="665216C2" w14:textId="3DF594D4" w:rsidR="00546D7F" w:rsidRDefault="00546D7F" w:rsidP="008059E5">
      <w:pPr>
        <w:pStyle w:val="ParaTab1"/>
        <w:tabs>
          <w:tab w:val="left" w:pos="2070"/>
        </w:tabs>
        <w:spacing w:line="360" w:lineRule="auto"/>
        <w:rPr>
          <w:szCs w:val="20"/>
        </w:rPr>
      </w:pPr>
      <w:r w:rsidRPr="00546D7F">
        <w:rPr>
          <w:szCs w:val="20"/>
        </w:rPr>
        <w:t xml:space="preserve">The Commission’s Rules of Administrative Practice and Procedure at 52 Pa. Code § 1.15(b) state that, “Only for good cause shown will requests for continuance be considered.”   </w:t>
      </w:r>
      <w:r>
        <w:rPr>
          <w:szCs w:val="20"/>
        </w:rPr>
        <w:t>In this case, good cause was not shown.</w:t>
      </w:r>
    </w:p>
    <w:p w14:paraId="0FD01749" w14:textId="77777777" w:rsidR="00546D7F" w:rsidRDefault="00546D7F" w:rsidP="008059E5">
      <w:pPr>
        <w:pStyle w:val="ParaTab1"/>
        <w:tabs>
          <w:tab w:val="left" w:pos="2070"/>
        </w:tabs>
        <w:spacing w:line="360" w:lineRule="auto"/>
        <w:rPr>
          <w:szCs w:val="20"/>
        </w:rPr>
      </w:pPr>
    </w:p>
    <w:p w14:paraId="1EEF6665" w14:textId="0010FBEC" w:rsidR="00093613" w:rsidRDefault="00546D7F" w:rsidP="00546D7F">
      <w:pPr>
        <w:pStyle w:val="ParaTab1"/>
        <w:tabs>
          <w:tab w:val="left" w:pos="2070"/>
        </w:tabs>
        <w:spacing w:line="360" w:lineRule="auto"/>
        <w:rPr>
          <w:spacing w:val="-3"/>
        </w:rPr>
      </w:pPr>
      <w:r>
        <w:rPr>
          <w:szCs w:val="20"/>
        </w:rPr>
        <w:t>The Prehearing Order issued in this case on February 22, 2018, clearly stated that a party must be present for the hearing and that an absent party might lose the case</w:t>
      </w:r>
      <w:r w:rsidR="00B84B07">
        <w:rPr>
          <w:szCs w:val="20"/>
        </w:rPr>
        <w:t>; thus</w:t>
      </w:r>
      <w:r w:rsidR="000636F1">
        <w:rPr>
          <w:szCs w:val="20"/>
        </w:rPr>
        <w:t>, the importance of attending the hearing and the potential consequences of failure to attend were known by Complainant</w:t>
      </w:r>
      <w:r>
        <w:rPr>
          <w:szCs w:val="20"/>
        </w:rPr>
        <w:t>.  The Prehearing Order also stated that a</w:t>
      </w:r>
      <w:r w:rsidR="009D6F45" w:rsidRPr="009D6F45">
        <w:rPr>
          <w:spacing w:val="-3"/>
        </w:rPr>
        <w:t xml:space="preserve"> request for a change of the scheduled hearing date must state the agreement or opposition of other parties, and must be submitted no later than two (2) days prior to the hearing.  52 Pa. Code §1.15(b).  </w:t>
      </w:r>
      <w:r>
        <w:rPr>
          <w:spacing w:val="-3"/>
        </w:rPr>
        <w:t xml:space="preserve"> Again, and despite being aware of these requirements, Complainant made no effort to request a continuance before the hearing convened, and upon being contacted by the presiding officer declined to participate in the hearing.</w:t>
      </w:r>
    </w:p>
    <w:p w14:paraId="768CBC83" w14:textId="1028F091" w:rsidR="00546D7F" w:rsidRDefault="00546D7F" w:rsidP="00546D7F">
      <w:pPr>
        <w:pStyle w:val="ParaTab1"/>
        <w:tabs>
          <w:tab w:val="left" w:pos="2070"/>
        </w:tabs>
        <w:spacing w:line="360" w:lineRule="auto"/>
        <w:rPr>
          <w:rFonts w:eastAsia="Calibri"/>
        </w:rPr>
      </w:pPr>
    </w:p>
    <w:p w14:paraId="0DA1B1A3" w14:textId="13560C81" w:rsidR="00546D7F" w:rsidRDefault="00546D7F" w:rsidP="00546D7F">
      <w:pPr>
        <w:pStyle w:val="ParaTab1"/>
        <w:tabs>
          <w:tab w:val="left" w:pos="2070"/>
        </w:tabs>
        <w:spacing w:line="360" w:lineRule="auto"/>
        <w:rPr>
          <w:rFonts w:eastAsia="Calibri"/>
        </w:rPr>
      </w:pPr>
      <w:r>
        <w:rPr>
          <w:rFonts w:eastAsia="Calibri"/>
        </w:rPr>
        <w:t xml:space="preserve">This Order formalizes the presiding officer’s </w:t>
      </w:r>
      <w:r w:rsidR="00A92DF5">
        <w:rPr>
          <w:rFonts w:eastAsia="Calibri"/>
        </w:rPr>
        <w:t xml:space="preserve">Order placed on the record </w:t>
      </w:r>
      <w:r w:rsidR="00074ED3">
        <w:rPr>
          <w:rFonts w:eastAsia="Calibri"/>
        </w:rPr>
        <w:t>den</w:t>
      </w:r>
      <w:r w:rsidR="00A92DF5">
        <w:rPr>
          <w:rFonts w:eastAsia="Calibri"/>
        </w:rPr>
        <w:t xml:space="preserve">ying </w:t>
      </w:r>
      <w:r w:rsidR="00074ED3">
        <w:rPr>
          <w:rFonts w:eastAsia="Calibri"/>
        </w:rPr>
        <w:t>Complainant’s Motion for a Continuance.</w:t>
      </w:r>
    </w:p>
    <w:p w14:paraId="18961221" w14:textId="106289FF" w:rsidR="00074ED3" w:rsidRDefault="00074ED3" w:rsidP="00546D7F">
      <w:pPr>
        <w:pStyle w:val="ParaTab1"/>
        <w:tabs>
          <w:tab w:val="left" w:pos="2070"/>
        </w:tabs>
        <w:spacing w:line="360" w:lineRule="auto"/>
        <w:rPr>
          <w:rFonts w:eastAsia="Calibri"/>
        </w:rPr>
      </w:pPr>
    </w:p>
    <w:p w14:paraId="2F54BB7A" w14:textId="77777777" w:rsidR="00DB6903" w:rsidRDefault="00DB6903" w:rsidP="00546D7F">
      <w:pPr>
        <w:pStyle w:val="ParaTab1"/>
        <w:tabs>
          <w:tab w:val="left" w:pos="2070"/>
        </w:tabs>
        <w:spacing w:line="360" w:lineRule="auto"/>
        <w:rPr>
          <w:rFonts w:eastAsia="Calibri"/>
        </w:rPr>
      </w:pPr>
    </w:p>
    <w:p w14:paraId="18D59ADE" w14:textId="411F53A7" w:rsidR="00074ED3" w:rsidRDefault="00074ED3" w:rsidP="00546D7F">
      <w:pPr>
        <w:pStyle w:val="ParaTab1"/>
        <w:tabs>
          <w:tab w:val="left" w:pos="2070"/>
        </w:tabs>
        <w:spacing w:line="360" w:lineRule="auto"/>
        <w:rPr>
          <w:rFonts w:eastAsia="Calibri"/>
        </w:rPr>
      </w:pPr>
      <w:r>
        <w:rPr>
          <w:rFonts w:eastAsia="Calibri"/>
        </w:rPr>
        <w:t>THEREFORE,</w:t>
      </w:r>
    </w:p>
    <w:p w14:paraId="69D90A80" w14:textId="4674D2BA" w:rsidR="00074ED3" w:rsidRDefault="00074ED3" w:rsidP="00546D7F">
      <w:pPr>
        <w:pStyle w:val="ParaTab1"/>
        <w:tabs>
          <w:tab w:val="left" w:pos="2070"/>
        </w:tabs>
        <w:spacing w:line="360" w:lineRule="auto"/>
        <w:rPr>
          <w:rFonts w:eastAsia="Calibri"/>
        </w:rPr>
      </w:pPr>
    </w:p>
    <w:p w14:paraId="0AC4F793" w14:textId="1C07B17A" w:rsidR="00074ED3" w:rsidRDefault="00074ED3" w:rsidP="00546D7F">
      <w:pPr>
        <w:pStyle w:val="ParaTab1"/>
        <w:tabs>
          <w:tab w:val="left" w:pos="2070"/>
        </w:tabs>
        <w:spacing w:line="360" w:lineRule="auto"/>
        <w:rPr>
          <w:rFonts w:eastAsia="Calibri"/>
        </w:rPr>
      </w:pPr>
      <w:r>
        <w:rPr>
          <w:rFonts w:eastAsia="Calibri"/>
        </w:rPr>
        <w:t>IT IS ORDERED:</w:t>
      </w:r>
    </w:p>
    <w:p w14:paraId="6E30657E" w14:textId="51B27A40" w:rsidR="00074ED3" w:rsidRDefault="00074ED3" w:rsidP="00546D7F">
      <w:pPr>
        <w:pStyle w:val="ParaTab1"/>
        <w:tabs>
          <w:tab w:val="left" w:pos="2070"/>
        </w:tabs>
        <w:spacing w:line="360" w:lineRule="auto"/>
        <w:rPr>
          <w:rFonts w:eastAsia="Calibri"/>
        </w:rPr>
      </w:pPr>
    </w:p>
    <w:p w14:paraId="4708BD3F" w14:textId="0DD2ED13" w:rsidR="00074ED3" w:rsidRDefault="00074ED3" w:rsidP="00546D7F">
      <w:pPr>
        <w:pStyle w:val="ParaTab1"/>
        <w:tabs>
          <w:tab w:val="left" w:pos="2070"/>
        </w:tabs>
        <w:spacing w:line="360" w:lineRule="auto"/>
        <w:rPr>
          <w:rFonts w:eastAsia="Calibri"/>
        </w:rPr>
      </w:pPr>
      <w:r>
        <w:rPr>
          <w:rFonts w:eastAsia="Calibri"/>
        </w:rPr>
        <w:t>1.</w:t>
      </w:r>
      <w:r>
        <w:rPr>
          <w:rFonts w:eastAsia="Calibri"/>
        </w:rPr>
        <w:tab/>
        <w:t>That the Motion for Continuance made at this docket by Complainant on April 5, 2018 is denied.</w:t>
      </w:r>
    </w:p>
    <w:p w14:paraId="6FDDB795" w14:textId="27D8CC7C" w:rsidR="00074ED3" w:rsidRDefault="00074ED3" w:rsidP="00546D7F">
      <w:pPr>
        <w:pStyle w:val="ParaTab1"/>
        <w:tabs>
          <w:tab w:val="left" w:pos="2070"/>
        </w:tabs>
        <w:spacing w:line="360" w:lineRule="auto"/>
        <w:rPr>
          <w:rFonts w:eastAsia="Calibri"/>
        </w:rPr>
      </w:pPr>
    </w:p>
    <w:p w14:paraId="4329868A" w14:textId="7BC59920" w:rsidR="00074ED3" w:rsidRPr="009D6F45" w:rsidRDefault="00074ED3" w:rsidP="00546D7F">
      <w:pPr>
        <w:pStyle w:val="ParaTab1"/>
        <w:tabs>
          <w:tab w:val="left" w:pos="2070"/>
        </w:tabs>
        <w:spacing w:line="360" w:lineRule="auto"/>
        <w:rPr>
          <w:rFonts w:eastAsia="Calibri"/>
        </w:rPr>
      </w:pPr>
      <w:r>
        <w:rPr>
          <w:rFonts w:eastAsia="Calibri"/>
        </w:rPr>
        <w:t>2.</w:t>
      </w:r>
      <w:r>
        <w:rPr>
          <w:rFonts w:eastAsia="Calibri"/>
        </w:rPr>
        <w:tab/>
        <w:t>That the record in this case will be closed upon receipt of the hearing transcript by the Secretary of the Commission, and an Initial Decision will be issued.</w:t>
      </w:r>
    </w:p>
    <w:p w14:paraId="40B065DD" w14:textId="77777777" w:rsidR="009D6F45" w:rsidRPr="009D6F45" w:rsidRDefault="009D6F45" w:rsidP="009D6F45">
      <w:pPr>
        <w:tabs>
          <w:tab w:val="left" w:pos="2070"/>
        </w:tabs>
        <w:spacing w:line="360" w:lineRule="auto"/>
        <w:rPr>
          <w:rFonts w:eastAsia="Calibri"/>
          <w:sz w:val="24"/>
          <w:szCs w:val="24"/>
        </w:rPr>
      </w:pPr>
    </w:p>
    <w:p w14:paraId="2FD2A935" w14:textId="48346C71" w:rsidR="009D6F45" w:rsidRPr="009D6F45" w:rsidRDefault="00093613" w:rsidP="00093613">
      <w:pPr>
        <w:tabs>
          <w:tab w:val="left" w:pos="0"/>
        </w:tabs>
        <w:suppressAutoHyphens/>
        <w:autoSpaceDE w:val="0"/>
        <w:autoSpaceDN w:val="0"/>
        <w:rPr>
          <w:spacing w:val="-3"/>
          <w:sz w:val="24"/>
          <w:szCs w:val="24"/>
        </w:rPr>
      </w:pPr>
      <w:r>
        <w:rPr>
          <w:spacing w:val="-3"/>
          <w:sz w:val="24"/>
          <w:szCs w:val="24"/>
        </w:rPr>
        <w:tab/>
      </w:r>
    </w:p>
    <w:p w14:paraId="3FB235CA" w14:textId="77777777" w:rsidR="009D6F45" w:rsidRPr="009D6F45" w:rsidRDefault="009D6F45" w:rsidP="009D6F45">
      <w:pPr>
        <w:tabs>
          <w:tab w:val="left" w:pos="720"/>
          <w:tab w:val="left" w:pos="5040"/>
        </w:tabs>
        <w:suppressAutoHyphens/>
        <w:autoSpaceDE w:val="0"/>
        <w:autoSpaceDN w:val="0"/>
        <w:rPr>
          <w:spacing w:val="-3"/>
          <w:sz w:val="24"/>
          <w:szCs w:val="24"/>
        </w:rPr>
      </w:pPr>
    </w:p>
    <w:p w14:paraId="32C65090" w14:textId="35A71F31" w:rsidR="009D6F45" w:rsidRPr="00DB6903" w:rsidRDefault="009D6F45" w:rsidP="009D6F45">
      <w:pPr>
        <w:tabs>
          <w:tab w:val="left" w:pos="720"/>
          <w:tab w:val="left" w:pos="5040"/>
        </w:tabs>
        <w:suppressAutoHyphens/>
        <w:autoSpaceDE w:val="0"/>
        <w:autoSpaceDN w:val="0"/>
        <w:rPr>
          <w:spacing w:val="-3"/>
          <w:sz w:val="24"/>
          <w:szCs w:val="24"/>
          <w:u w:val="single"/>
        </w:rPr>
      </w:pPr>
      <w:r w:rsidRPr="009D6F45">
        <w:rPr>
          <w:spacing w:val="-3"/>
          <w:sz w:val="24"/>
          <w:szCs w:val="24"/>
        </w:rPr>
        <w:t>Date:</w:t>
      </w:r>
      <w:r w:rsidRPr="009D6F45">
        <w:rPr>
          <w:spacing w:val="-3"/>
          <w:sz w:val="24"/>
          <w:szCs w:val="24"/>
        </w:rPr>
        <w:tab/>
      </w:r>
      <w:r w:rsidR="00074ED3">
        <w:rPr>
          <w:spacing w:val="-3"/>
          <w:sz w:val="24"/>
          <w:szCs w:val="24"/>
          <w:u w:val="single"/>
        </w:rPr>
        <w:t>April 5</w:t>
      </w:r>
      <w:r w:rsidR="00093613">
        <w:rPr>
          <w:spacing w:val="-3"/>
          <w:sz w:val="24"/>
          <w:szCs w:val="24"/>
          <w:u w:val="single"/>
        </w:rPr>
        <w:t>, 2018</w:t>
      </w:r>
      <w:r w:rsidRPr="009D6F45">
        <w:rPr>
          <w:spacing w:val="-3"/>
          <w:sz w:val="24"/>
          <w:szCs w:val="24"/>
        </w:rPr>
        <w:tab/>
      </w:r>
      <w:r w:rsidR="00DB6903">
        <w:rPr>
          <w:spacing w:val="-3"/>
          <w:sz w:val="24"/>
          <w:szCs w:val="24"/>
          <w:u w:val="single"/>
        </w:rPr>
        <w:tab/>
      </w:r>
      <w:r w:rsidR="00DB6903">
        <w:rPr>
          <w:spacing w:val="-3"/>
          <w:sz w:val="24"/>
          <w:szCs w:val="24"/>
          <w:u w:val="single"/>
        </w:rPr>
        <w:tab/>
        <w:t>/s/</w:t>
      </w:r>
      <w:r w:rsidR="00DB6903">
        <w:rPr>
          <w:spacing w:val="-3"/>
          <w:sz w:val="24"/>
          <w:szCs w:val="24"/>
          <w:u w:val="single"/>
        </w:rPr>
        <w:tab/>
      </w:r>
      <w:r w:rsidR="00DB6903">
        <w:rPr>
          <w:spacing w:val="-3"/>
          <w:sz w:val="24"/>
          <w:szCs w:val="24"/>
          <w:u w:val="single"/>
        </w:rPr>
        <w:tab/>
      </w:r>
    </w:p>
    <w:p w14:paraId="7D0D7768" w14:textId="77777777" w:rsidR="009D6F45" w:rsidRPr="009D6F45" w:rsidRDefault="009D6F45" w:rsidP="009D6F45">
      <w:pPr>
        <w:tabs>
          <w:tab w:val="left" w:pos="720"/>
          <w:tab w:val="left" w:pos="5040"/>
        </w:tabs>
        <w:suppressAutoHyphens/>
        <w:autoSpaceDE w:val="0"/>
        <w:autoSpaceDN w:val="0"/>
        <w:rPr>
          <w:spacing w:val="-3"/>
          <w:sz w:val="24"/>
          <w:szCs w:val="24"/>
        </w:rPr>
      </w:pPr>
      <w:r w:rsidRPr="009D6F45">
        <w:rPr>
          <w:spacing w:val="-3"/>
          <w:sz w:val="24"/>
          <w:szCs w:val="24"/>
        </w:rPr>
        <w:tab/>
      </w:r>
      <w:r w:rsidRPr="009D6F45">
        <w:rPr>
          <w:spacing w:val="-3"/>
          <w:sz w:val="24"/>
          <w:szCs w:val="24"/>
        </w:rPr>
        <w:tab/>
        <w:t>Dennis J. Buckley</w:t>
      </w:r>
    </w:p>
    <w:p w14:paraId="08AABB7C" w14:textId="77777777" w:rsidR="009D6F45" w:rsidRPr="009D6F45" w:rsidRDefault="009D6F45" w:rsidP="009D6F45">
      <w:pPr>
        <w:tabs>
          <w:tab w:val="left" w:pos="720"/>
          <w:tab w:val="left" w:pos="5040"/>
        </w:tabs>
        <w:suppressAutoHyphens/>
        <w:autoSpaceDE w:val="0"/>
        <w:autoSpaceDN w:val="0"/>
        <w:rPr>
          <w:sz w:val="24"/>
          <w:szCs w:val="24"/>
        </w:rPr>
      </w:pPr>
      <w:r w:rsidRPr="009D6F45">
        <w:rPr>
          <w:rFonts w:cs="CG Times"/>
          <w:sz w:val="24"/>
          <w:szCs w:val="24"/>
        </w:rPr>
        <w:tab/>
      </w:r>
      <w:r w:rsidRPr="009D6F45">
        <w:rPr>
          <w:rFonts w:cs="CG Times"/>
          <w:sz w:val="24"/>
          <w:szCs w:val="24"/>
        </w:rPr>
        <w:tab/>
        <w:t>Administrative Law Judge</w:t>
      </w:r>
    </w:p>
    <w:p w14:paraId="18E72A57" w14:textId="77777777" w:rsidR="009D6F45" w:rsidRDefault="009D6F45" w:rsidP="009D6F45">
      <w:pPr>
        <w:tabs>
          <w:tab w:val="left" w:pos="0"/>
        </w:tabs>
        <w:spacing w:line="360" w:lineRule="auto"/>
        <w:rPr>
          <w:sz w:val="24"/>
          <w:szCs w:val="20"/>
        </w:rPr>
      </w:pPr>
    </w:p>
    <w:p w14:paraId="339C04D9" w14:textId="77777777" w:rsidR="00DB6903" w:rsidRDefault="00DB6903" w:rsidP="009D6F45">
      <w:pPr>
        <w:tabs>
          <w:tab w:val="left" w:pos="0"/>
        </w:tabs>
        <w:spacing w:line="360" w:lineRule="auto"/>
        <w:rPr>
          <w:sz w:val="24"/>
          <w:szCs w:val="20"/>
        </w:rPr>
        <w:sectPr w:rsidR="00DB6903" w:rsidSect="00233CAD">
          <w:pgSz w:w="12240" w:h="15840" w:code="1"/>
          <w:pgMar w:top="1440" w:right="1440" w:bottom="1440" w:left="1440" w:header="720" w:footer="720" w:gutter="0"/>
          <w:paperSrc w:first="11" w:other="11"/>
          <w:cols w:space="720"/>
          <w:docGrid w:linePitch="272"/>
        </w:sectPr>
      </w:pPr>
    </w:p>
    <w:p w14:paraId="379480A9" w14:textId="171CA2D4" w:rsidR="00DB6903" w:rsidRDefault="00DB6903" w:rsidP="00DB6903">
      <w:pPr>
        <w:rPr>
          <w:rFonts w:ascii="Microsoft Sans Serif"/>
          <w:b/>
          <w:sz w:val="24"/>
          <w:u w:val="single"/>
        </w:rPr>
      </w:pPr>
      <w:r>
        <w:rPr>
          <w:rFonts w:ascii="Microsoft Sans Serif"/>
          <w:b/>
          <w:sz w:val="24"/>
          <w:u w:val="single"/>
        </w:rPr>
        <w:t>C-2018-2642721 - LUIS BOCOURT v. PPL ELECTRIC UTILITIES CORPORATION</w:t>
      </w:r>
      <w:r>
        <w:rPr>
          <w:rFonts w:ascii="Microsoft Sans Serif"/>
          <w:b/>
          <w:sz w:val="24"/>
          <w:u w:val="single"/>
        </w:rPr>
        <w:br/>
      </w:r>
    </w:p>
    <w:p w14:paraId="409F4B86" w14:textId="77777777" w:rsidR="00DB6903" w:rsidRDefault="00DB6903" w:rsidP="00DB6903">
      <w:pPr>
        <w:rPr>
          <w:rFonts w:ascii="Microsoft Sans Serif"/>
          <w:b/>
          <w:sz w:val="24"/>
          <w:u w:val="single"/>
        </w:rPr>
      </w:pPr>
      <w:bookmarkStart w:id="0" w:name="_GoBack"/>
      <w:bookmarkEnd w:id="0"/>
    </w:p>
    <w:p w14:paraId="5718A67D" w14:textId="77777777" w:rsidR="00DB6903" w:rsidRDefault="00DB6903" w:rsidP="00DB6903">
      <w:r>
        <w:rPr>
          <w:rFonts w:ascii="Microsoft Sans Serif"/>
          <w:sz w:val="24"/>
        </w:rPr>
        <w:t>LUIS BOCOURT</w:t>
      </w:r>
      <w:r>
        <w:rPr>
          <w:rFonts w:ascii="Microsoft Sans Serif"/>
          <w:sz w:val="24"/>
        </w:rPr>
        <w:cr/>
        <w:t>1454 MARKET ST APT 1</w:t>
      </w:r>
      <w:r>
        <w:rPr>
          <w:rFonts w:ascii="Microsoft Sans Serif"/>
          <w:sz w:val="24"/>
        </w:rPr>
        <w:cr/>
        <w:t>HARRISBURG PA 17103</w:t>
      </w:r>
      <w:r>
        <w:rPr>
          <w:rFonts w:ascii="Microsoft Sans Serif"/>
          <w:sz w:val="24"/>
        </w:rPr>
        <w:cr/>
      </w:r>
      <w:r w:rsidRPr="005711B5">
        <w:rPr>
          <w:rFonts w:ascii="Microsoft Sans Serif"/>
          <w:b/>
          <w:sz w:val="24"/>
        </w:rPr>
        <w:t>717.551.9895</w:t>
      </w:r>
      <w:r>
        <w:rPr>
          <w:rFonts w:ascii="Microsoft Sans Serif"/>
          <w:sz w:val="24"/>
        </w:rPr>
        <w:cr/>
      </w:r>
      <w:r>
        <w:rPr>
          <w:rFonts w:ascii="Microsoft Sans Serif"/>
          <w:b/>
          <w:sz w:val="24"/>
          <w:u w:val="single"/>
        </w:rPr>
        <w:cr/>
      </w:r>
      <w:r>
        <w:rPr>
          <w:rFonts w:ascii="Microsoft Sans Serif"/>
          <w:sz w:val="24"/>
        </w:rPr>
        <w:t>GRAIG M SCHULTZ ESQUIRE</w:t>
      </w:r>
      <w:r>
        <w:rPr>
          <w:rFonts w:ascii="Microsoft Sans Serif"/>
          <w:sz w:val="24"/>
        </w:rPr>
        <w:cr/>
        <w:t>GROSS MCGINLEY LLP</w:t>
      </w:r>
      <w:r>
        <w:rPr>
          <w:rFonts w:ascii="Microsoft Sans Serif"/>
          <w:sz w:val="24"/>
        </w:rPr>
        <w:cr/>
        <w:t>33 SOUTH SEVENTH STREET</w:t>
      </w:r>
      <w:r>
        <w:rPr>
          <w:rFonts w:ascii="Microsoft Sans Serif"/>
          <w:sz w:val="24"/>
        </w:rPr>
        <w:cr/>
        <w:t>P O BOX 4060</w:t>
      </w:r>
      <w:r>
        <w:rPr>
          <w:rFonts w:ascii="Microsoft Sans Serif"/>
          <w:sz w:val="24"/>
        </w:rPr>
        <w:cr/>
        <w:t>ALLENTOWN PA 18105</w:t>
      </w:r>
      <w:r>
        <w:rPr>
          <w:rFonts w:ascii="Microsoft Sans Serif"/>
          <w:sz w:val="24"/>
        </w:rPr>
        <w:cr/>
      </w:r>
      <w:r w:rsidRPr="005711B5">
        <w:rPr>
          <w:rFonts w:ascii="Microsoft Sans Serif"/>
          <w:b/>
          <w:sz w:val="24"/>
        </w:rPr>
        <w:t>610.820.5450</w:t>
      </w:r>
      <w:r>
        <w:rPr>
          <w:rFonts w:ascii="Microsoft Sans Serif"/>
          <w:sz w:val="24"/>
        </w:rPr>
        <w:cr/>
      </w:r>
      <w:r>
        <w:rPr>
          <w:rFonts w:ascii="Microsoft Sans Serif"/>
          <w:sz w:val="24"/>
        </w:rPr>
        <w:cr/>
      </w:r>
    </w:p>
    <w:p w14:paraId="67B7F41B" w14:textId="77777777" w:rsidR="00DB6903" w:rsidRDefault="00DB6903" w:rsidP="00DB6903"/>
    <w:p w14:paraId="774FF81C" w14:textId="103DF2E5" w:rsidR="009D6F45" w:rsidRDefault="009D6F45" w:rsidP="009D6F45">
      <w:pPr>
        <w:tabs>
          <w:tab w:val="left" w:pos="0"/>
        </w:tabs>
        <w:spacing w:line="360" w:lineRule="auto"/>
        <w:rPr>
          <w:sz w:val="24"/>
          <w:szCs w:val="20"/>
        </w:rPr>
      </w:pPr>
    </w:p>
    <w:sectPr w:rsidR="009D6F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BFDB3" w14:textId="77777777" w:rsidR="00C6042F" w:rsidRDefault="00C6042F">
      <w:r>
        <w:separator/>
      </w:r>
    </w:p>
  </w:endnote>
  <w:endnote w:type="continuationSeparator" w:id="0">
    <w:p w14:paraId="061BAA56" w14:textId="77777777" w:rsidR="00C6042F" w:rsidRDefault="00C60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ABE07" w14:textId="77777777" w:rsidR="00C6042F" w:rsidRDefault="00C6042F">
      <w:r>
        <w:separator/>
      </w:r>
    </w:p>
  </w:footnote>
  <w:footnote w:type="continuationSeparator" w:id="0">
    <w:p w14:paraId="4831436D" w14:textId="77777777" w:rsidR="00C6042F" w:rsidRDefault="00C60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C8"/>
    <w:rsid w:val="00001E3A"/>
    <w:rsid w:val="00001EF6"/>
    <w:rsid w:val="00003D11"/>
    <w:rsid w:val="00005558"/>
    <w:rsid w:val="000079FE"/>
    <w:rsid w:val="00012104"/>
    <w:rsid w:val="0001305A"/>
    <w:rsid w:val="00016E55"/>
    <w:rsid w:val="0002105C"/>
    <w:rsid w:val="00026731"/>
    <w:rsid w:val="00035BB8"/>
    <w:rsid w:val="000541C0"/>
    <w:rsid w:val="000575A4"/>
    <w:rsid w:val="000576ED"/>
    <w:rsid w:val="000576F6"/>
    <w:rsid w:val="000605B6"/>
    <w:rsid w:val="00061278"/>
    <w:rsid w:val="000634EB"/>
    <w:rsid w:val="000636F1"/>
    <w:rsid w:val="00063801"/>
    <w:rsid w:val="00067CBC"/>
    <w:rsid w:val="00074ED3"/>
    <w:rsid w:val="000902E3"/>
    <w:rsid w:val="0009220F"/>
    <w:rsid w:val="00092B4E"/>
    <w:rsid w:val="00092E44"/>
    <w:rsid w:val="00093562"/>
    <w:rsid w:val="00093613"/>
    <w:rsid w:val="0009662B"/>
    <w:rsid w:val="000A770B"/>
    <w:rsid w:val="000B339A"/>
    <w:rsid w:val="000C2A2B"/>
    <w:rsid w:val="000C34F3"/>
    <w:rsid w:val="000C6B6E"/>
    <w:rsid w:val="000C6EF0"/>
    <w:rsid w:val="000D29BA"/>
    <w:rsid w:val="000E11F8"/>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72E8C"/>
    <w:rsid w:val="00174F7E"/>
    <w:rsid w:val="0017580D"/>
    <w:rsid w:val="00176DE0"/>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3CA7"/>
    <w:rsid w:val="00215381"/>
    <w:rsid w:val="00216C32"/>
    <w:rsid w:val="00216F76"/>
    <w:rsid w:val="00221A88"/>
    <w:rsid w:val="00232968"/>
    <w:rsid w:val="002337D7"/>
    <w:rsid w:val="00234DB8"/>
    <w:rsid w:val="002369B5"/>
    <w:rsid w:val="002451F7"/>
    <w:rsid w:val="00251E5A"/>
    <w:rsid w:val="00252DB6"/>
    <w:rsid w:val="002546D8"/>
    <w:rsid w:val="00260459"/>
    <w:rsid w:val="002608A7"/>
    <w:rsid w:val="0026705F"/>
    <w:rsid w:val="002704DD"/>
    <w:rsid w:val="00284760"/>
    <w:rsid w:val="0029096F"/>
    <w:rsid w:val="0029353E"/>
    <w:rsid w:val="00293738"/>
    <w:rsid w:val="00297286"/>
    <w:rsid w:val="002A05C6"/>
    <w:rsid w:val="002A5F4D"/>
    <w:rsid w:val="002B754D"/>
    <w:rsid w:val="002C4F02"/>
    <w:rsid w:val="002E7DDB"/>
    <w:rsid w:val="002F42FC"/>
    <w:rsid w:val="00304AA1"/>
    <w:rsid w:val="00306C33"/>
    <w:rsid w:val="00321DB1"/>
    <w:rsid w:val="003247F7"/>
    <w:rsid w:val="00330A67"/>
    <w:rsid w:val="00334F62"/>
    <w:rsid w:val="003364EB"/>
    <w:rsid w:val="003366D5"/>
    <w:rsid w:val="00344C34"/>
    <w:rsid w:val="00354574"/>
    <w:rsid w:val="00357E99"/>
    <w:rsid w:val="00360F5F"/>
    <w:rsid w:val="0036124A"/>
    <w:rsid w:val="00364636"/>
    <w:rsid w:val="00365459"/>
    <w:rsid w:val="0036754C"/>
    <w:rsid w:val="00370C5C"/>
    <w:rsid w:val="003819D6"/>
    <w:rsid w:val="00381B05"/>
    <w:rsid w:val="00386626"/>
    <w:rsid w:val="00390929"/>
    <w:rsid w:val="003A0B9C"/>
    <w:rsid w:val="003A0E5A"/>
    <w:rsid w:val="003A3F15"/>
    <w:rsid w:val="003A7581"/>
    <w:rsid w:val="003B4D40"/>
    <w:rsid w:val="003B5D19"/>
    <w:rsid w:val="003B610B"/>
    <w:rsid w:val="003C47E8"/>
    <w:rsid w:val="003E2B14"/>
    <w:rsid w:val="003F01A7"/>
    <w:rsid w:val="004047B1"/>
    <w:rsid w:val="00407C2F"/>
    <w:rsid w:val="00411425"/>
    <w:rsid w:val="00412E46"/>
    <w:rsid w:val="0041331E"/>
    <w:rsid w:val="00413BA5"/>
    <w:rsid w:val="00426277"/>
    <w:rsid w:val="004262B3"/>
    <w:rsid w:val="00431130"/>
    <w:rsid w:val="00442254"/>
    <w:rsid w:val="00446B02"/>
    <w:rsid w:val="00447316"/>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4F0"/>
    <w:rsid w:val="004D4A68"/>
    <w:rsid w:val="004E429F"/>
    <w:rsid w:val="004E7390"/>
    <w:rsid w:val="004F25E0"/>
    <w:rsid w:val="004F37CB"/>
    <w:rsid w:val="004F3924"/>
    <w:rsid w:val="004F45CA"/>
    <w:rsid w:val="00504F92"/>
    <w:rsid w:val="005078B3"/>
    <w:rsid w:val="00521B57"/>
    <w:rsid w:val="00522DE9"/>
    <w:rsid w:val="00523FBA"/>
    <w:rsid w:val="00524079"/>
    <w:rsid w:val="005255C0"/>
    <w:rsid w:val="005328F4"/>
    <w:rsid w:val="00546D7F"/>
    <w:rsid w:val="005534BD"/>
    <w:rsid w:val="00564A3A"/>
    <w:rsid w:val="005674EF"/>
    <w:rsid w:val="00570C2E"/>
    <w:rsid w:val="00575D4F"/>
    <w:rsid w:val="00575F27"/>
    <w:rsid w:val="0058036C"/>
    <w:rsid w:val="00585BD9"/>
    <w:rsid w:val="00585F33"/>
    <w:rsid w:val="005A1839"/>
    <w:rsid w:val="005A3759"/>
    <w:rsid w:val="005B68AC"/>
    <w:rsid w:val="005C373B"/>
    <w:rsid w:val="005C4AAA"/>
    <w:rsid w:val="005D1442"/>
    <w:rsid w:val="005E3A62"/>
    <w:rsid w:val="005F064D"/>
    <w:rsid w:val="005F5A21"/>
    <w:rsid w:val="00600458"/>
    <w:rsid w:val="00603824"/>
    <w:rsid w:val="00620850"/>
    <w:rsid w:val="00623783"/>
    <w:rsid w:val="00624D32"/>
    <w:rsid w:val="006273ED"/>
    <w:rsid w:val="0064750C"/>
    <w:rsid w:val="006621E9"/>
    <w:rsid w:val="00664C73"/>
    <w:rsid w:val="00671439"/>
    <w:rsid w:val="00681658"/>
    <w:rsid w:val="006856E2"/>
    <w:rsid w:val="00695397"/>
    <w:rsid w:val="0069562F"/>
    <w:rsid w:val="006A78B6"/>
    <w:rsid w:val="006B2FA8"/>
    <w:rsid w:val="006B3E08"/>
    <w:rsid w:val="006C4536"/>
    <w:rsid w:val="006C51E2"/>
    <w:rsid w:val="006C71BB"/>
    <w:rsid w:val="006D1276"/>
    <w:rsid w:val="006E670A"/>
    <w:rsid w:val="006E6833"/>
    <w:rsid w:val="006F27FC"/>
    <w:rsid w:val="006F3153"/>
    <w:rsid w:val="006F4F6D"/>
    <w:rsid w:val="006F64E8"/>
    <w:rsid w:val="00705262"/>
    <w:rsid w:val="00705CA5"/>
    <w:rsid w:val="00716D0A"/>
    <w:rsid w:val="00721ECF"/>
    <w:rsid w:val="0072518F"/>
    <w:rsid w:val="00725BEA"/>
    <w:rsid w:val="007306D1"/>
    <w:rsid w:val="00742CE1"/>
    <w:rsid w:val="0074372C"/>
    <w:rsid w:val="00743B0A"/>
    <w:rsid w:val="00744C7C"/>
    <w:rsid w:val="00747C4D"/>
    <w:rsid w:val="0075585E"/>
    <w:rsid w:val="00763761"/>
    <w:rsid w:val="00777F0B"/>
    <w:rsid w:val="0078470A"/>
    <w:rsid w:val="00786751"/>
    <w:rsid w:val="00787AF1"/>
    <w:rsid w:val="00796C9D"/>
    <w:rsid w:val="007B1039"/>
    <w:rsid w:val="007D5B1C"/>
    <w:rsid w:val="007E0ADA"/>
    <w:rsid w:val="007E5866"/>
    <w:rsid w:val="00804065"/>
    <w:rsid w:val="008059E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19B1"/>
    <w:rsid w:val="008B2982"/>
    <w:rsid w:val="008C03AD"/>
    <w:rsid w:val="008C1485"/>
    <w:rsid w:val="008D2DBA"/>
    <w:rsid w:val="008D638B"/>
    <w:rsid w:val="008E19D7"/>
    <w:rsid w:val="008E6FB7"/>
    <w:rsid w:val="008E7FE5"/>
    <w:rsid w:val="008F63E4"/>
    <w:rsid w:val="00900008"/>
    <w:rsid w:val="00900735"/>
    <w:rsid w:val="00902EB1"/>
    <w:rsid w:val="00903A0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736E9"/>
    <w:rsid w:val="00974D78"/>
    <w:rsid w:val="00980958"/>
    <w:rsid w:val="00987014"/>
    <w:rsid w:val="00990C56"/>
    <w:rsid w:val="00997443"/>
    <w:rsid w:val="009A68E7"/>
    <w:rsid w:val="009B66C0"/>
    <w:rsid w:val="009C24F9"/>
    <w:rsid w:val="009D3AAC"/>
    <w:rsid w:val="009D5B63"/>
    <w:rsid w:val="009D6F45"/>
    <w:rsid w:val="009E1679"/>
    <w:rsid w:val="009E239E"/>
    <w:rsid w:val="009E271D"/>
    <w:rsid w:val="009E767A"/>
    <w:rsid w:val="009F758E"/>
    <w:rsid w:val="009F768D"/>
    <w:rsid w:val="00A07D8F"/>
    <w:rsid w:val="00A13C95"/>
    <w:rsid w:val="00A20540"/>
    <w:rsid w:val="00A249F6"/>
    <w:rsid w:val="00A35AFD"/>
    <w:rsid w:val="00A40731"/>
    <w:rsid w:val="00A448EF"/>
    <w:rsid w:val="00A513E2"/>
    <w:rsid w:val="00A52A4E"/>
    <w:rsid w:val="00A5343C"/>
    <w:rsid w:val="00A534EF"/>
    <w:rsid w:val="00A66D3D"/>
    <w:rsid w:val="00A7538D"/>
    <w:rsid w:val="00A77B2A"/>
    <w:rsid w:val="00A8008F"/>
    <w:rsid w:val="00A80E74"/>
    <w:rsid w:val="00A851A4"/>
    <w:rsid w:val="00A85409"/>
    <w:rsid w:val="00A86BD8"/>
    <w:rsid w:val="00A87EDF"/>
    <w:rsid w:val="00A92DF5"/>
    <w:rsid w:val="00AA0379"/>
    <w:rsid w:val="00AA1496"/>
    <w:rsid w:val="00AA3D06"/>
    <w:rsid w:val="00AA4899"/>
    <w:rsid w:val="00AA639F"/>
    <w:rsid w:val="00AC0D42"/>
    <w:rsid w:val="00AC7DAD"/>
    <w:rsid w:val="00AD344D"/>
    <w:rsid w:val="00AD5E7B"/>
    <w:rsid w:val="00AE0D14"/>
    <w:rsid w:val="00AE7E8A"/>
    <w:rsid w:val="00AF033D"/>
    <w:rsid w:val="00AF32D8"/>
    <w:rsid w:val="00AF4C64"/>
    <w:rsid w:val="00B01BE5"/>
    <w:rsid w:val="00B06DDF"/>
    <w:rsid w:val="00B079A5"/>
    <w:rsid w:val="00B16D92"/>
    <w:rsid w:val="00B20FAA"/>
    <w:rsid w:val="00B21512"/>
    <w:rsid w:val="00B21FBA"/>
    <w:rsid w:val="00B2793E"/>
    <w:rsid w:val="00B30DED"/>
    <w:rsid w:val="00B35F6A"/>
    <w:rsid w:val="00B42826"/>
    <w:rsid w:val="00B55869"/>
    <w:rsid w:val="00B567F1"/>
    <w:rsid w:val="00B569FA"/>
    <w:rsid w:val="00B571D3"/>
    <w:rsid w:val="00B759EC"/>
    <w:rsid w:val="00B75F96"/>
    <w:rsid w:val="00B76C5A"/>
    <w:rsid w:val="00B824F8"/>
    <w:rsid w:val="00B84B07"/>
    <w:rsid w:val="00B86F52"/>
    <w:rsid w:val="00B91893"/>
    <w:rsid w:val="00B926BD"/>
    <w:rsid w:val="00BA1610"/>
    <w:rsid w:val="00BB1D36"/>
    <w:rsid w:val="00BB5630"/>
    <w:rsid w:val="00BD00D9"/>
    <w:rsid w:val="00BE5D1C"/>
    <w:rsid w:val="00BE7640"/>
    <w:rsid w:val="00BF0242"/>
    <w:rsid w:val="00C00958"/>
    <w:rsid w:val="00C02723"/>
    <w:rsid w:val="00C02A91"/>
    <w:rsid w:val="00C04960"/>
    <w:rsid w:val="00C11391"/>
    <w:rsid w:val="00C138A5"/>
    <w:rsid w:val="00C211F9"/>
    <w:rsid w:val="00C25927"/>
    <w:rsid w:val="00C27126"/>
    <w:rsid w:val="00C310B8"/>
    <w:rsid w:val="00C31DBD"/>
    <w:rsid w:val="00C3343C"/>
    <w:rsid w:val="00C36C29"/>
    <w:rsid w:val="00C6042F"/>
    <w:rsid w:val="00C619A3"/>
    <w:rsid w:val="00C65047"/>
    <w:rsid w:val="00C833D6"/>
    <w:rsid w:val="00C91330"/>
    <w:rsid w:val="00C95318"/>
    <w:rsid w:val="00C95A99"/>
    <w:rsid w:val="00C96F6B"/>
    <w:rsid w:val="00CA27F9"/>
    <w:rsid w:val="00CA42D7"/>
    <w:rsid w:val="00CC1659"/>
    <w:rsid w:val="00CC30C3"/>
    <w:rsid w:val="00CD464F"/>
    <w:rsid w:val="00CE047D"/>
    <w:rsid w:val="00CE7731"/>
    <w:rsid w:val="00CF6A79"/>
    <w:rsid w:val="00CF7CCE"/>
    <w:rsid w:val="00D02D5A"/>
    <w:rsid w:val="00D06F2D"/>
    <w:rsid w:val="00D13B2D"/>
    <w:rsid w:val="00D16E7D"/>
    <w:rsid w:val="00D17731"/>
    <w:rsid w:val="00D21DFB"/>
    <w:rsid w:val="00D23DD0"/>
    <w:rsid w:val="00D26121"/>
    <w:rsid w:val="00D33231"/>
    <w:rsid w:val="00D36240"/>
    <w:rsid w:val="00D36DB7"/>
    <w:rsid w:val="00D40E5E"/>
    <w:rsid w:val="00D4152F"/>
    <w:rsid w:val="00D43F6F"/>
    <w:rsid w:val="00D56663"/>
    <w:rsid w:val="00D62214"/>
    <w:rsid w:val="00D65E10"/>
    <w:rsid w:val="00D709A0"/>
    <w:rsid w:val="00D73BC0"/>
    <w:rsid w:val="00D76C93"/>
    <w:rsid w:val="00D864CA"/>
    <w:rsid w:val="00DA0625"/>
    <w:rsid w:val="00DA20D1"/>
    <w:rsid w:val="00DA671A"/>
    <w:rsid w:val="00DA7E6E"/>
    <w:rsid w:val="00DB07B8"/>
    <w:rsid w:val="00DB4533"/>
    <w:rsid w:val="00DB4F49"/>
    <w:rsid w:val="00DB6903"/>
    <w:rsid w:val="00DC405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35D6"/>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93E3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0C9B9"/>
  <w15:docId w15:val="{482ABFD8-00F1-498D-A234-AEEA1F9D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 w:type="paragraph" w:customStyle="1" w:styleId="ParaTab1">
    <w:name w:val="ParaTab 1"/>
    <w:rsid w:val="00796C9D"/>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qFormat/>
    <w:rsid w:val="00796C9D"/>
    <w:pPr>
      <w:autoSpaceDE w:val="0"/>
      <w:autoSpaceDN w:val="0"/>
      <w:ind w:left="720"/>
    </w:pPr>
    <w:rPr>
      <w:rFonts w:ascii="CG Times" w:hAnsi="CG Times" w:cs="CG Times"/>
      <w:sz w:val="24"/>
      <w:szCs w:val="24"/>
    </w:rPr>
  </w:style>
  <w:style w:type="paragraph" w:styleId="PlainText">
    <w:name w:val="Plain Text"/>
    <w:basedOn w:val="Normal"/>
    <w:link w:val="PlainTextChar"/>
    <w:uiPriority w:val="99"/>
    <w:unhideWhenUsed/>
    <w:rsid w:val="00796C9D"/>
    <w:rPr>
      <w:rFonts w:ascii="Calibri" w:eastAsia="Calibri" w:hAnsi="Calibri"/>
      <w:sz w:val="22"/>
      <w:szCs w:val="21"/>
    </w:rPr>
  </w:style>
  <w:style w:type="character" w:customStyle="1" w:styleId="PlainTextChar">
    <w:name w:val="Plain Text Char"/>
    <w:basedOn w:val="DefaultParagraphFont"/>
    <w:link w:val="PlainText"/>
    <w:uiPriority w:val="99"/>
    <w:rsid w:val="00796C9D"/>
    <w:rPr>
      <w:rFonts w:ascii="Calibri" w:hAnsi="Calibri"/>
      <w:sz w:val="22"/>
      <w:szCs w:val="21"/>
    </w:rPr>
  </w:style>
  <w:style w:type="paragraph" w:styleId="Header">
    <w:name w:val="header"/>
    <w:basedOn w:val="Normal"/>
    <w:link w:val="HeaderChar"/>
    <w:uiPriority w:val="99"/>
    <w:unhideWhenUsed/>
    <w:rsid w:val="00370C5C"/>
    <w:pPr>
      <w:tabs>
        <w:tab w:val="center" w:pos="4680"/>
        <w:tab w:val="right" w:pos="9360"/>
      </w:tabs>
    </w:pPr>
  </w:style>
  <w:style w:type="character" w:customStyle="1" w:styleId="HeaderChar">
    <w:name w:val="Header Char"/>
    <w:basedOn w:val="DefaultParagraphFont"/>
    <w:link w:val="Header"/>
    <w:uiPriority w:val="99"/>
    <w:rsid w:val="00370C5C"/>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2018-04-06T12:25:00Z</cp:lastPrinted>
  <dcterms:created xsi:type="dcterms:W3CDTF">2018-04-06T12:25:00Z</dcterms:created>
  <dcterms:modified xsi:type="dcterms:W3CDTF">2018-04-06T12:25:00Z</dcterms:modified>
</cp:coreProperties>
</file>