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506A3" w14:textId="77777777" w:rsidR="005F1451" w:rsidRDefault="005F1451" w:rsidP="005F1451">
      <w:pPr>
        <w:jc w:val="center"/>
        <w:rPr>
          <w:rFonts w:ascii="Times New Roman" w:hAnsi="Times New Roman"/>
          <w:b/>
          <w:sz w:val="24"/>
          <w:szCs w:val="24"/>
        </w:rPr>
      </w:pPr>
      <w:r>
        <w:rPr>
          <w:rFonts w:ascii="Times New Roman" w:hAnsi="Times New Roman"/>
          <w:b/>
          <w:sz w:val="24"/>
          <w:szCs w:val="24"/>
        </w:rPr>
        <w:t>BEFORE THE</w:t>
      </w:r>
    </w:p>
    <w:p w14:paraId="20AC9AD2" w14:textId="77777777" w:rsidR="005F1451" w:rsidRDefault="005F1451" w:rsidP="005F1451">
      <w:pPr>
        <w:jc w:val="center"/>
        <w:rPr>
          <w:rFonts w:ascii="Times New Roman" w:hAnsi="Times New Roman"/>
          <w:b/>
          <w:sz w:val="24"/>
          <w:szCs w:val="24"/>
        </w:rPr>
      </w:pPr>
      <w:r>
        <w:rPr>
          <w:rFonts w:ascii="Times New Roman" w:hAnsi="Times New Roman"/>
          <w:b/>
          <w:sz w:val="24"/>
          <w:szCs w:val="24"/>
        </w:rPr>
        <w:t>PENNSYLVANIA PUBLIC UTILITY COMMISSION</w:t>
      </w:r>
    </w:p>
    <w:p w14:paraId="18BC2AA8" w14:textId="77777777" w:rsidR="005F1451" w:rsidRDefault="005F1451" w:rsidP="005F1451">
      <w:pPr>
        <w:rPr>
          <w:rFonts w:ascii="Times New Roman" w:hAnsi="Times New Roman"/>
          <w:b/>
          <w:sz w:val="24"/>
          <w:szCs w:val="24"/>
        </w:rPr>
      </w:pPr>
    </w:p>
    <w:p w14:paraId="05BD23A3" w14:textId="77777777" w:rsidR="005F1451" w:rsidRDefault="005F1451" w:rsidP="005F1451">
      <w:pPr>
        <w:rPr>
          <w:rFonts w:ascii="Times New Roman" w:hAnsi="Times New Roman"/>
          <w:b/>
          <w:sz w:val="24"/>
          <w:szCs w:val="24"/>
        </w:rPr>
      </w:pPr>
    </w:p>
    <w:p w14:paraId="440CC4F5" w14:textId="77777777" w:rsidR="005F1451" w:rsidRDefault="005F1451" w:rsidP="005F1451">
      <w:pPr>
        <w:rPr>
          <w:rFonts w:ascii="Times New Roman" w:hAnsi="Times New Roman"/>
          <w:sz w:val="24"/>
          <w:szCs w:val="24"/>
        </w:rPr>
      </w:pPr>
    </w:p>
    <w:p w14:paraId="4F486410" w14:textId="77777777" w:rsidR="00CA112F" w:rsidRPr="00701231" w:rsidRDefault="00CA112F" w:rsidP="00CA112F">
      <w:pPr>
        <w:rPr>
          <w:color w:val="000000" w:themeColor="text1"/>
          <w:sz w:val="24"/>
          <w:szCs w:val="24"/>
        </w:rPr>
      </w:pPr>
      <w:r>
        <w:rPr>
          <w:color w:val="000000" w:themeColor="text1"/>
          <w:sz w:val="24"/>
          <w:szCs w:val="24"/>
        </w:rPr>
        <w:t>Jeffrey T. Conley</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w:t>
      </w:r>
    </w:p>
    <w:p w14:paraId="27339873" w14:textId="77777777" w:rsidR="00CA112F" w:rsidRDefault="00CA112F" w:rsidP="00CA112F">
      <w:pPr>
        <w:ind w:left="4320" w:firstLine="720"/>
        <w:rPr>
          <w:rFonts w:ascii="Times New Roman" w:hAnsi="Times New Roman"/>
          <w:sz w:val="24"/>
          <w:szCs w:val="24"/>
        </w:rPr>
      </w:pPr>
      <w:r>
        <w:rPr>
          <w:rFonts w:ascii="Times New Roman" w:hAnsi="Times New Roman"/>
          <w:sz w:val="24"/>
          <w:szCs w:val="24"/>
        </w:rPr>
        <w:t>:</w:t>
      </w:r>
    </w:p>
    <w:p w14:paraId="016C3711" w14:textId="77777777" w:rsidR="00CA112F" w:rsidRDefault="00CA112F" w:rsidP="00CA112F">
      <w:pPr>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C-2017-2634554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893F00" w14:textId="77777777" w:rsidR="00CA112F" w:rsidRDefault="00CA112F" w:rsidP="00CA112F">
      <w:pPr>
        <w:rPr>
          <w:rFonts w:ascii="Times New Roman" w:hAnsi="Times New Roman"/>
          <w:sz w:val="24"/>
          <w:szCs w:val="24"/>
        </w:rPr>
      </w:pPr>
      <w:r>
        <w:rPr>
          <w:rFonts w:ascii="Times New Roman" w:hAnsi="Times New Roman"/>
          <w:sz w:val="24"/>
          <w:szCs w:val="24"/>
        </w:rPr>
        <w:t>West Penn Power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F42A2D7" w14:textId="77777777" w:rsidR="00CA112F" w:rsidRDefault="00CA112F" w:rsidP="00CA112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A6DEE27" w14:textId="77777777" w:rsidR="00CA112F" w:rsidRDefault="00CA112F" w:rsidP="00CA112F">
      <w:pPr>
        <w:tabs>
          <w:tab w:val="left" w:pos="-720"/>
        </w:tabs>
        <w:suppressAutoHyphens/>
        <w:rPr>
          <w:rFonts w:ascii="Times New Roman" w:hAnsi="Times New Roman"/>
          <w:spacing w:val="-3"/>
          <w:sz w:val="24"/>
          <w:szCs w:val="24"/>
        </w:rPr>
      </w:pPr>
    </w:p>
    <w:p w14:paraId="3E2E0806" w14:textId="77777777" w:rsidR="005F1451" w:rsidRDefault="005F1451" w:rsidP="005F1451">
      <w:pPr>
        <w:jc w:val="center"/>
        <w:rPr>
          <w:rFonts w:ascii="Times New Roman" w:hAnsi="Times New Roman"/>
          <w:b/>
          <w:bCs/>
          <w:sz w:val="24"/>
          <w:szCs w:val="24"/>
          <w:u w:val="single"/>
        </w:rPr>
      </w:pPr>
    </w:p>
    <w:p w14:paraId="06F69511" w14:textId="4F08B6EF" w:rsidR="00204637" w:rsidRPr="00A80221" w:rsidRDefault="00F55FC7" w:rsidP="005F1451">
      <w:pPr>
        <w:jc w:val="center"/>
        <w:rPr>
          <w:rFonts w:ascii="Times New Roman" w:hAnsi="Times New Roman"/>
          <w:b/>
          <w:bCs/>
          <w:sz w:val="24"/>
          <w:szCs w:val="24"/>
        </w:rPr>
      </w:pPr>
      <w:r w:rsidRPr="00A80221">
        <w:rPr>
          <w:rFonts w:ascii="Times New Roman" w:hAnsi="Times New Roman"/>
          <w:b/>
          <w:bCs/>
          <w:sz w:val="24"/>
          <w:szCs w:val="24"/>
        </w:rPr>
        <w:t>SECOND</w:t>
      </w:r>
      <w:r w:rsidR="00117087" w:rsidRPr="00A80221">
        <w:rPr>
          <w:rFonts w:ascii="Times New Roman" w:hAnsi="Times New Roman"/>
          <w:b/>
          <w:bCs/>
          <w:sz w:val="24"/>
          <w:szCs w:val="24"/>
        </w:rPr>
        <w:t xml:space="preserve"> </w:t>
      </w:r>
      <w:r w:rsidR="006A7D44" w:rsidRPr="00A80221">
        <w:rPr>
          <w:rFonts w:ascii="Times New Roman" w:hAnsi="Times New Roman"/>
          <w:b/>
          <w:bCs/>
          <w:sz w:val="24"/>
          <w:szCs w:val="24"/>
        </w:rPr>
        <w:t xml:space="preserve">INTERIM </w:t>
      </w:r>
      <w:r w:rsidR="005F1451" w:rsidRPr="00A80221">
        <w:rPr>
          <w:rFonts w:ascii="Times New Roman" w:hAnsi="Times New Roman"/>
          <w:b/>
          <w:bCs/>
          <w:sz w:val="24"/>
          <w:szCs w:val="24"/>
        </w:rPr>
        <w:t>ORDER</w:t>
      </w:r>
    </w:p>
    <w:p w14:paraId="60AE8376" w14:textId="74E08ED6" w:rsidR="005F1451" w:rsidRDefault="00A832E8" w:rsidP="005F1451">
      <w:pPr>
        <w:jc w:val="center"/>
        <w:rPr>
          <w:rFonts w:ascii="Times New Roman" w:hAnsi="Times New Roman"/>
          <w:b/>
          <w:bCs/>
          <w:sz w:val="24"/>
          <w:szCs w:val="24"/>
          <w:u w:val="single"/>
        </w:rPr>
      </w:pPr>
      <w:r w:rsidRPr="00A80221">
        <w:rPr>
          <w:rFonts w:ascii="Times New Roman" w:hAnsi="Times New Roman"/>
          <w:b/>
          <w:bCs/>
          <w:sz w:val="24"/>
          <w:szCs w:val="24"/>
        </w:rPr>
        <w:t xml:space="preserve">GRANTING </w:t>
      </w:r>
      <w:r w:rsidR="00CB737D" w:rsidRPr="00A80221">
        <w:rPr>
          <w:rFonts w:ascii="Times New Roman" w:hAnsi="Times New Roman"/>
          <w:b/>
          <w:bCs/>
          <w:sz w:val="24"/>
          <w:szCs w:val="24"/>
        </w:rPr>
        <w:t>THE PARTIES</w:t>
      </w:r>
      <w:r w:rsidRPr="00A80221">
        <w:rPr>
          <w:rFonts w:ascii="Times New Roman" w:hAnsi="Times New Roman"/>
          <w:b/>
          <w:bCs/>
          <w:sz w:val="24"/>
          <w:szCs w:val="24"/>
        </w:rPr>
        <w:t xml:space="preserve">’ </w:t>
      </w:r>
      <w:r w:rsidR="00CB737D" w:rsidRPr="00A80221">
        <w:rPr>
          <w:rFonts w:ascii="Times New Roman" w:hAnsi="Times New Roman"/>
          <w:b/>
          <w:bCs/>
          <w:sz w:val="24"/>
          <w:szCs w:val="24"/>
        </w:rPr>
        <w:t xml:space="preserve">JOINT </w:t>
      </w:r>
      <w:r w:rsidR="0054537A" w:rsidRPr="00A80221">
        <w:rPr>
          <w:rFonts w:ascii="Times New Roman" w:hAnsi="Times New Roman"/>
          <w:b/>
          <w:bCs/>
          <w:sz w:val="24"/>
          <w:szCs w:val="24"/>
        </w:rPr>
        <w:t>REQUEST</w:t>
      </w:r>
      <w:r w:rsidR="002D3437" w:rsidRPr="00A80221">
        <w:rPr>
          <w:rFonts w:ascii="Times New Roman" w:hAnsi="Times New Roman"/>
          <w:b/>
          <w:bCs/>
          <w:sz w:val="24"/>
          <w:szCs w:val="24"/>
        </w:rPr>
        <w:t xml:space="preserve"> </w:t>
      </w:r>
      <w:r w:rsidRPr="00A80221">
        <w:rPr>
          <w:rFonts w:ascii="Times New Roman" w:hAnsi="Times New Roman"/>
          <w:b/>
          <w:bCs/>
          <w:sz w:val="24"/>
          <w:szCs w:val="24"/>
        </w:rPr>
        <w:t xml:space="preserve">FOR </w:t>
      </w:r>
      <w:r w:rsidR="001609DC" w:rsidRPr="00A80221">
        <w:rPr>
          <w:rFonts w:ascii="Times New Roman" w:hAnsi="Times New Roman"/>
          <w:b/>
          <w:bCs/>
          <w:sz w:val="24"/>
          <w:szCs w:val="24"/>
        </w:rPr>
        <w:t>HEARING</w:t>
      </w:r>
      <w:r w:rsidR="00A840A4" w:rsidRPr="00A80221">
        <w:rPr>
          <w:rFonts w:ascii="Times New Roman" w:hAnsi="Times New Roman"/>
          <w:b/>
          <w:bCs/>
          <w:sz w:val="24"/>
          <w:szCs w:val="24"/>
        </w:rPr>
        <w:t xml:space="preserve"> CANCELLATION</w:t>
      </w:r>
      <w:r w:rsidR="00A840A4">
        <w:rPr>
          <w:rFonts w:ascii="Times New Roman" w:hAnsi="Times New Roman"/>
          <w:b/>
          <w:bCs/>
          <w:sz w:val="24"/>
          <w:szCs w:val="24"/>
          <w:u w:val="single"/>
        </w:rPr>
        <w:t xml:space="preserve"> AND REFERRING CASE FOR MEDIATION REVIEW</w:t>
      </w:r>
    </w:p>
    <w:p w14:paraId="21F62866" w14:textId="77777777" w:rsidR="005F1451" w:rsidRDefault="005F1451" w:rsidP="005F1451">
      <w:pPr>
        <w:jc w:val="center"/>
        <w:rPr>
          <w:rFonts w:ascii="Times New Roman" w:hAnsi="Times New Roman"/>
          <w:bCs/>
          <w:sz w:val="24"/>
          <w:szCs w:val="24"/>
        </w:rPr>
      </w:pPr>
    </w:p>
    <w:p w14:paraId="0C5E947B" w14:textId="77777777" w:rsidR="00F55FC7" w:rsidRDefault="00F55FC7" w:rsidP="00F55FC7">
      <w:pPr>
        <w:jc w:val="center"/>
        <w:rPr>
          <w:rFonts w:ascii="Times New Roman" w:hAnsi="Times New Roman"/>
          <w:bCs/>
          <w:sz w:val="24"/>
          <w:szCs w:val="24"/>
          <w:u w:val="single"/>
        </w:rPr>
      </w:pPr>
    </w:p>
    <w:p w14:paraId="7C6D2ACC" w14:textId="3E6EB0D2" w:rsidR="00F55FC7" w:rsidRDefault="00F55FC7" w:rsidP="00F55FC7">
      <w:pPr>
        <w:rPr>
          <w:rFonts w:ascii="Times New Roman" w:hAnsi="Times New Roman"/>
          <w:bCs/>
          <w:sz w:val="24"/>
          <w:szCs w:val="24"/>
          <w:u w:val="single"/>
        </w:rPr>
      </w:pPr>
      <w:r>
        <w:rPr>
          <w:rFonts w:ascii="Times New Roman" w:hAnsi="Times New Roman"/>
          <w:bCs/>
          <w:sz w:val="24"/>
          <w:szCs w:val="24"/>
          <w:u w:val="single"/>
        </w:rPr>
        <w:t>Procedural History</w:t>
      </w:r>
    </w:p>
    <w:p w14:paraId="030FE15A" w14:textId="77777777" w:rsidR="00F55FC7" w:rsidRDefault="00F55FC7" w:rsidP="00F55FC7">
      <w:pPr>
        <w:jc w:val="center"/>
        <w:rPr>
          <w:rFonts w:ascii="Times New Roman" w:hAnsi="Times New Roman"/>
          <w:bCs/>
          <w:sz w:val="24"/>
          <w:szCs w:val="24"/>
          <w:u w:val="single"/>
        </w:rPr>
      </w:pPr>
    </w:p>
    <w:p w14:paraId="1344FC4F" w14:textId="77777777" w:rsidR="00F55FC7" w:rsidRDefault="00F55FC7" w:rsidP="00F55FC7">
      <w:pPr>
        <w:jc w:val="center"/>
        <w:rPr>
          <w:rFonts w:ascii="Times New Roman" w:hAnsi="Times New Roman"/>
          <w:bCs/>
          <w:sz w:val="24"/>
          <w:szCs w:val="24"/>
          <w:u w:val="single"/>
        </w:rPr>
      </w:pPr>
    </w:p>
    <w:p w14:paraId="58902889" w14:textId="31F491D9" w:rsidR="00F55FC7" w:rsidRDefault="00F55FC7" w:rsidP="00F55FC7">
      <w:pPr>
        <w:spacing w:line="360" w:lineRule="auto"/>
        <w:ind w:firstLine="1440"/>
        <w:rPr>
          <w:rFonts w:ascii="Times New Roman" w:hAnsi="Times New Roman"/>
          <w:sz w:val="24"/>
          <w:szCs w:val="24"/>
        </w:rPr>
      </w:pPr>
      <w:r>
        <w:rPr>
          <w:rFonts w:ascii="Times New Roman" w:hAnsi="Times New Roman"/>
          <w:sz w:val="24"/>
          <w:szCs w:val="24"/>
        </w:rPr>
        <w:t>On November 13, 2017, Complainant Jeffrey T. Conley (Complainant) filed a Formal Complaint with the Pennsylvania Public Utility Commission (Commission) against West Penn Power Company (West Penn).  Complainant allege</w:t>
      </w:r>
      <w:r w:rsidR="008B29E7">
        <w:rPr>
          <w:rFonts w:ascii="Times New Roman" w:hAnsi="Times New Roman"/>
          <w:sz w:val="24"/>
          <w:szCs w:val="24"/>
        </w:rPr>
        <w:t>d</w:t>
      </w:r>
      <w:r>
        <w:rPr>
          <w:rFonts w:ascii="Times New Roman" w:hAnsi="Times New Roman"/>
          <w:sz w:val="24"/>
          <w:szCs w:val="24"/>
        </w:rPr>
        <w:t xml:space="preserve"> that a power outage, followed by a loud bang, occurred at </w:t>
      </w:r>
      <w:r w:rsidRPr="00C509D9">
        <w:rPr>
          <w:rFonts w:ascii="Times New Roman" w:hAnsi="Times New Roman"/>
          <w:sz w:val="24"/>
          <w:szCs w:val="24"/>
        </w:rPr>
        <w:t>his</w:t>
      </w:r>
      <w:r>
        <w:rPr>
          <w:rFonts w:ascii="Times New Roman" w:hAnsi="Times New Roman"/>
          <w:sz w:val="24"/>
          <w:szCs w:val="24"/>
        </w:rPr>
        <w:t xml:space="preserve"> service address, 258 Ridge Road, Brownsville, Pennsylvania 15417, on September 11, 2017.   Power was restored momentarily and followed by a louder bang.  As a result, Complainant assert</w:t>
      </w:r>
      <w:r w:rsidR="008B29E7">
        <w:rPr>
          <w:rFonts w:ascii="Times New Roman" w:hAnsi="Times New Roman"/>
          <w:sz w:val="24"/>
          <w:szCs w:val="24"/>
        </w:rPr>
        <w:t>ed</w:t>
      </w:r>
      <w:r>
        <w:rPr>
          <w:rFonts w:ascii="Times New Roman" w:hAnsi="Times New Roman"/>
          <w:sz w:val="24"/>
          <w:szCs w:val="24"/>
        </w:rPr>
        <w:t xml:space="preserve"> he sustained damages to his 42” flat screen television, a florescent light fixture with light tubes, four LED light bulbs – 75-watt equivalent, and three power surge protection strips.  Complaint </w:t>
      </w:r>
      <w:r>
        <w:rPr>
          <w:rFonts w:ascii="Times New Roman" w:hAnsi="Times New Roman" w:cs="Times New Roman"/>
          <w:sz w:val="24"/>
          <w:szCs w:val="24"/>
        </w:rPr>
        <w:t>¶</w:t>
      </w:r>
      <w:r>
        <w:rPr>
          <w:rFonts w:ascii="Times New Roman" w:hAnsi="Times New Roman"/>
          <w:sz w:val="24"/>
          <w:szCs w:val="24"/>
        </w:rPr>
        <w:t xml:space="preserve">4.  For relief, Complainant </w:t>
      </w:r>
      <w:r w:rsidR="008B29E7">
        <w:rPr>
          <w:rFonts w:ascii="Times New Roman" w:hAnsi="Times New Roman"/>
          <w:sz w:val="24"/>
          <w:szCs w:val="24"/>
        </w:rPr>
        <w:t>requested</w:t>
      </w:r>
      <w:r>
        <w:rPr>
          <w:rFonts w:ascii="Times New Roman" w:hAnsi="Times New Roman"/>
          <w:sz w:val="24"/>
          <w:szCs w:val="24"/>
        </w:rPr>
        <w:t xml:space="preserve"> a Commission order directing West Penn to reimburse him the replacement costs for his damaged items.  </w:t>
      </w:r>
      <w:r w:rsidRPr="00252BF6">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5. </w:t>
      </w:r>
    </w:p>
    <w:p w14:paraId="2D6FE557" w14:textId="77777777" w:rsidR="00F55FC7" w:rsidRDefault="00F55FC7" w:rsidP="00F55FC7">
      <w:pPr>
        <w:spacing w:line="360" w:lineRule="auto"/>
        <w:rPr>
          <w:rFonts w:ascii="Times New Roman" w:hAnsi="Times New Roman"/>
          <w:b/>
          <w:bCs/>
          <w:sz w:val="24"/>
          <w:szCs w:val="24"/>
        </w:rPr>
      </w:pPr>
    </w:p>
    <w:p w14:paraId="6BE19097" w14:textId="5D80A6B5" w:rsidR="00F55FC7" w:rsidRDefault="00F55FC7" w:rsidP="008B29E7">
      <w:pPr>
        <w:spacing w:line="360" w:lineRule="auto"/>
        <w:ind w:firstLine="1440"/>
        <w:rPr>
          <w:rFonts w:ascii="Times New Roman" w:hAnsi="Times New Roman"/>
          <w:sz w:val="24"/>
          <w:szCs w:val="24"/>
        </w:rPr>
      </w:pPr>
      <w:r>
        <w:rPr>
          <w:rFonts w:ascii="Times New Roman" w:hAnsi="Times New Roman"/>
          <w:sz w:val="24"/>
          <w:szCs w:val="24"/>
        </w:rPr>
        <w:t xml:space="preserve">West Penn filed an Answer and New Matter and Preliminary Objections (PO) on December 8, 2017.  West Penn admitted in part and denied in part the material allegations of the Complaint.  Answer </w:t>
      </w:r>
      <w:r>
        <w:rPr>
          <w:rFonts w:ascii="Times New Roman" w:hAnsi="Times New Roman" w:cs="Times New Roman"/>
          <w:sz w:val="24"/>
          <w:szCs w:val="24"/>
        </w:rPr>
        <w:t>¶</w:t>
      </w:r>
      <w:r>
        <w:rPr>
          <w:rFonts w:ascii="Times New Roman" w:hAnsi="Times New Roman"/>
          <w:sz w:val="24"/>
          <w:szCs w:val="24"/>
        </w:rPr>
        <w:t xml:space="preserve"> 4.  West Penn admitted that Complainant experienced a momentary interruption on September 11, 2017, </w:t>
      </w:r>
      <w:r w:rsidR="008B29E7">
        <w:rPr>
          <w:rFonts w:ascii="Times New Roman" w:hAnsi="Times New Roman"/>
          <w:sz w:val="24"/>
          <w:szCs w:val="24"/>
        </w:rPr>
        <w:t>but</w:t>
      </w:r>
      <w:r>
        <w:rPr>
          <w:rFonts w:ascii="Times New Roman" w:hAnsi="Times New Roman"/>
          <w:sz w:val="24"/>
          <w:szCs w:val="24"/>
        </w:rPr>
        <w:t xml:space="preserve"> </w:t>
      </w:r>
      <w:r w:rsidR="008B29E7">
        <w:rPr>
          <w:rFonts w:ascii="Times New Roman" w:hAnsi="Times New Roman"/>
          <w:sz w:val="24"/>
          <w:szCs w:val="24"/>
        </w:rPr>
        <w:t xml:space="preserve">West Penn </w:t>
      </w:r>
      <w:r>
        <w:rPr>
          <w:rFonts w:ascii="Times New Roman" w:hAnsi="Times New Roman"/>
          <w:sz w:val="24"/>
          <w:szCs w:val="24"/>
        </w:rPr>
        <w:t>alleged the cause of the interruption was unknown</w:t>
      </w:r>
      <w:r w:rsidR="00C1069F">
        <w:rPr>
          <w:rFonts w:ascii="Times New Roman" w:hAnsi="Times New Roman"/>
          <w:sz w:val="24"/>
          <w:szCs w:val="24"/>
        </w:rPr>
        <w:t xml:space="preserve">.  </w:t>
      </w:r>
      <w:r>
        <w:rPr>
          <w:rFonts w:ascii="Times New Roman" w:hAnsi="Times New Roman"/>
          <w:sz w:val="24"/>
          <w:szCs w:val="24"/>
        </w:rPr>
        <w:t xml:space="preserve">“However, the symptoms of the outage are consistent with over-voltage due to 25kV to 12kV contact, and it was determined that it is likely that electro-mechanical repulsion propelled the 12kV into the 25kV conductors, resulting in overvoltage on the 12kV circuit,” </w:t>
      </w:r>
      <w:r>
        <w:rPr>
          <w:rFonts w:ascii="Times New Roman" w:hAnsi="Times New Roman"/>
          <w:sz w:val="24"/>
          <w:szCs w:val="24"/>
        </w:rPr>
        <w:lastRenderedPageBreak/>
        <w:t>according to West Penn.  In New Matter, West Penn submit</w:t>
      </w:r>
      <w:r w:rsidR="008B29E7">
        <w:rPr>
          <w:rFonts w:ascii="Times New Roman" w:hAnsi="Times New Roman"/>
          <w:sz w:val="24"/>
          <w:szCs w:val="24"/>
        </w:rPr>
        <w:t>ted</w:t>
      </w:r>
      <w:r>
        <w:rPr>
          <w:rFonts w:ascii="Times New Roman" w:hAnsi="Times New Roman"/>
          <w:sz w:val="24"/>
          <w:szCs w:val="24"/>
        </w:rPr>
        <w:t xml:space="preserve"> the outage was caused by unforeseen and unplanned equipment failure.  New Matter </w:t>
      </w:r>
      <w:r>
        <w:rPr>
          <w:rFonts w:ascii="Times New Roman" w:hAnsi="Times New Roman" w:cs="Times New Roman"/>
          <w:sz w:val="24"/>
          <w:szCs w:val="24"/>
        </w:rPr>
        <w:t>¶</w:t>
      </w:r>
      <w:r>
        <w:rPr>
          <w:rFonts w:ascii="Times New Roman" w:hAnsi="Times New Roman"/>
          <w:sz w:val="24"/>
          <w:szCs w:val="24"/>
        </w:rPr>
        <w:t>13.  West Penn assert</w:t>
      </w:r>
      <w:r w:rsidR="008B29E7">
        <w:rPr>
          <w:rFonts w:ascii="Times New Roman" w:hAnsi="Times New Roman"/>
          <w:sz w:val="24"/>
          <w:szCs w:val="24"/>
        </w:rPr>
        <w:t>ed</w:t>
      </w:r>
      <w:r>
        <w:rPr>
          <w:rFonts w:ascii="Times New Roman" w:hAnsi="Times New Roman"/>
          <w:sz w:val="24"/>
          <w:szCs w:val="24"/>
        </w:rPr>
        <w:t xml:space="preserve">, ‘“Rule 21 of the Company’s Commission-approved Tariff states, in pertinent part, that ‘[t]he Company shall not be liable for any damages due to accident, strike, storm, lightning, riot, fire, flood, legal process, state or municipal interference or any other cause beyond the Company’s control.”’  </w:t>
      </w:r>
      <w:bookmarkStart w:id="0" w:name="_Hlk508715216"/>
      <w:r>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21.  </w:t>
      </w:r>
      <w:bookmarkEnd w:id="0"/>
      <w:r>
        <w:rPr>
          <w:rFonts w:ascii="Times New Roman" w:hAnsi="Times New Roman"/>
          <w:sz w:val="24"/>
          <w:szCs w:val="24"/>
        </w:rPr>
        <w:t>As relief, West Penn requested dismissal of the Complaint with prejudice.</w:t>
      </w:r>
    </w:p>
    <w:p w14:paraId="4774D017" w14:textId="77777777" w:rsidR="00F55FC7" w:rsidRDefault="00F55FC7" w:rsidP="00F55FC7">
      <w:pPr>
        <w:spacing w:line="360" w:lineRule="auto"/>
        <w:ind w:firstLine="1440"/>
        <w:rPr>
          <w:rFonts w:ascii="Times New Roman" w:hAnsi="Times New Roman"/>
          <w:sz w:val="24"/>
          <w:szCs w:val="24"/>
        </w:rPr>
      </w:pPr>
    </w:p>
    <w:p w14:paraId="675FD719" w14:textId="77777777" w:rsidR="00F55FC7" w:rsidRDefault="00F55FC7" w:rsidP="00F55FC7">
      <w:pPr>
        <w:spacing w:line="360" w:lineRule="auto"/>
        <w:ind w:firstLine="1440"/>
        <w:rPr>
          <w:rFonts w:ascii="Times New Roman" w:hAnsi="Times New Roman"/>
          <w:sz w:val="24"/>
          <w:szCs w:val="24"/>
        </w:rPr>
      </w:pPr>
      <w:r>
        <w:rPr>
          <w:rFonts w:ascii="Times New Roman" w:hAnsi="Times New Roman"/>
          <w:sz w:val="24"/>
          <w:szCs w:val="24"/>
        </w:rPr>
        <w:t>Complainant did not file a response to the New Matter.</w:t>
      </w:r>
    </w:p>
    <w:p w14:paraId="62CBC4A1" w14:textId="77777777" w:rsidR="00F55FC7" w:rsidRDefault="00F55FC7" w:rsidP="00F55FC7">
      <w:pPr>
        <w:spacing w:line="360" w:lineRule="auto"/>
        <w:ind w:firstLine="1440"/>
        <w:rPr>
          <w:rFonts w:ascii="Times New Roman" w:hAnsi="Times New Roman"/>
          <w:sz w:val="24"/>
          <w:szCs w:val="24"/>
        </w:rPr>
      </w:pPr>
    </w:p>
    <w:p w14:paraId="3E433991" w14:textId="77777777" w:rsidR="00F55FC7" w:rsidRDefault="00F55FC7" w:rsidP="00F55FC7">
      <w:pPr>
        <w:spacing w:line="360" w:lineRule="auto"/>
        <w:ind w:firstLine="1440"/>
        <w:rPr>
          <w:rFonts w:ascii="Times New Roman" w:hAnsi="Times New Roman"/>
          <w:sz w:val="24"/>
          <w:szCs w:val="24"/>
        </w:rPr>
      </w:pPr>
      <w:r>
        <w:rPr>
          <w:rFonts w:ascii="Times New Roman" w:hAnsi="Times New Roman"/>
          <w:sz w:val="24"/>
          <w:szCs w:val="24"/>
        </w:rPr>
        <w:t xml:space="preserve">In its PO, West Penn objected that Complainant was seeking a Commission order directing the Company to reimburse </w:t>
      </w:r>
      <w:r w:rsidRPr="00C509D9">
        <w:rPr>
          <w:rFonts w:ascii="Times New Roman" w:hAnsi="Times New Roman"/>
          <w:sz w:val="24"/>
          <w:szCs w:val="24"/>
        </w:rPr>
        <w:t>h</w:t>
      </w:r>
      <w:r>
        <w:rPr>
          <w:rFonts w:ascii="Times New Roman" w:hAnsi="Times New Roman"/>
          <w:sz w:val="24"/>
          <w:szCs w:val="24"/>
        </w:rPr>
        <w:t xml:space="preserve">im for alleged personal property losses.  PO </w:t>
      </w:r>
      <w:r>
        <w:rPr>
          <w:rFonts w:ascii="Times New Roman" w:hAnsi="Times New Roman" w:cs="Times New Roman"/>
          <w:sz w:val="24"/>
          <w:szCs w:val="24"/>
        </w:rPr>
        <w:t>¶</w:t>
      </w:r>
      <w:r>
        <w:rPr>
          <w:rFonts w:ascii="Times New Roman" w:hAnsi="Times New Roman"/>
          <w:sz w:val="24"/>
          <w:szCs w:val="24"/>
        </w:rPr>
        <w:t xml:space="preserve">1.  West Penn argued, “. . . the Commission does not have the power and legal authority to award monetary damages.”  </w:t>
      </w:r>
      <w:r w:rsidRPr="00E16FDB">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2.  </w:t>
      </w:r>
    </w:p>
    <w:p w14:paraId="34044ACA" w14:textId="77777777" w:rsidR="00F55FC7" w:rsidRDefault="00F55FC7" w:rsidP="00F55FC7">
      <w:pPr>
        <w:ind w:left="1440" w:right="1080"/>
        <w:rPr>
          <w:rFonts w:ascii="Times New Roman" w:hAnsi="Times New Roman"/>
          <w:sz w:val="24"/>
          <w:szCs w:val="24"/>
        </w:rPr>
      </w:pPr>
    </w:p>
    <w:p w14:paraId="23B5FC6E" w14:textId="2C75FDD9" w:rsidR="00F55FC7" w:rsidRDefault="00F55FC7" w:rsidP="00F55FC7">
      <w:pPr>
        <w:ind w:left="1440" w:right="1080"/>
        <w:rPr>
          <w:rFonts w:ascii="Times New Roman" w:hAnsi="Times New Roman"/>
          <w:sz w:val="24"/>
          <w:szCs w:val="24"/>
        </w:rPr>
      </w:pPr>
      <w:r>
        <w:rPr>
          <w:rFonts w:ascii="Times New Roman" w:hAnsi="Times New Roman"/>
          <w:sz w:val="24"/>
          <w:szCs w:val="24"/>
        </w:rPr>
        <w:t>As a result, the Company request</w:t>
      </w:r>
      <w:r w:rsidR="008B29E7">
        <w:rPr>
          <w:rFonts w:ascii="Times New Roman" w:hAnsi="Times New Roman"/>
          <w:sz w:val="24"/>
          <w:szCs w:val="24"/>
        </w:rPr>
        <w:t>[ed]</w:t>
      </w:r>
      <w:r>
        <w:rPr>
          <w:rFonts w:ascii="Times New Roman" w:hAnsi="Times New Roman"/>
          <w:sz w:val="24"/>
          <w:szCs w:val="24"/>
        </w:rPr>
        <w:t xml:space="preserve"> that this Preliminary Objection be granted and that the Commission: (i) strike all allegations in the Formal Complaint regarding monetary damages; (ii) expressly prohibit the Complainant from introducing any testimony or exhibits at any evidentiary hearing regarding alleged damages; (iii) dismiss the Formal Complaint in its entirety with prejudice; and (iv) grant the Company such other relief as may be just and reasonable under the circumstances.</w:t>
      </w:r>
    </w:p>
    <w:p w14:paraId="17A1C1A9" w14:textId="77777777" w:rsidR="00F55FC7" w:rsidRDefault="00F55FC7" w:rsidP="00F55FC7">
      <w:pPr>
        <w:spacing w:line="360" w:lineRule="auto"/>
        <w:ind w:left="1440" w:right="1080" w:hanging="1440"/>
        <w:rPr>
          <w:rFonts w:ascii="Times New Roman" w:hAnsi="Times New Roman"/>
          <w:sz w:val="24"/>
          <w:szCs w:val="24"/>
        </w:rPr>
      </w:pPr>
    </w:p>
    <w:p w14:paraId="338F1EA0" w14:textId="77777777" w:rsidR="00F55FC7" w:rsidRDefault="00F55FC7" w:rsidP="00F55FC7">
      <w:pPr>
        <w:spacing w:line="360" w:lineRule="auto"/>
        <w:rPr>
          <w:rFonts w:ascii="Times New Roman" w:hAnsi="Times New Roman"/>
          <w:sz w:val="24"/>
          <w:szCs w:val="24"/>
        </w:rPr>
      </w:pPr>
      <w:r w:rsidRPr="00E16FDB">
        <w:rPr>
          <w:rFonts w:ascii="Times New Roman" w:hAnsi="Times New Roman"/>
          <w:i/>
          <w:sz w:val="24"/>
          <w:szCs w:val="24"/>
        </w:rPr>
        <w:t>Id.</w:t>
      </w:r>
      <w:r>
        <w:rPr>
          <w:rFonts w:ascii="Times New Roman" w:hAnsi="Times New Roman"/>
          <w:sz w:val="24"/>
          <w:szCs w:val="24"/>
        </w:rPr>
        <w:t xml:space="preserve">  West Penn served its PO upon Complainant on December 8, 2017, together with a</w:t>
      </w:r>
    </w:p>
    <w:p w14:paraId="1496BCBD" w14:textId="0163BFB2" w:rsidR="00F55FC7" w:rsidRDefault="00F55FC7" w:rsidP="00F55FC7">
      <w:pPr>
        <w:spacing w:line="360" w:lineRule="auto"/>
        <w:rPr>
          <w:rFonts w:ascii="Times New Roman" w:hAnsi="Times New Roman"/>
          <w:sz w:val="24"/>
          <w:szCs w:val="24"/>
        </w:rPr>
      </w:pPr>
      <w:r>
        <w:rPr>
          <w:rFonts w:ascii="Times New Roman" w:hAnsi="Times New Roman"/>
          <w:sz w:val="24"/>
          <w:szCs w:val="24"/>
        </w:rPr>
        <w:t xml:space="preserve">Notice to Plead to the PO within ten (10) days of service.  Complainant did not file a response to the PO. </w:t>
      </w:r>
    </w:p>
    <w:p w14:paraId="7B78A56C" w14:textId="299E3FD2" w:rsidR="005F1451" w:rsidRDefault="005F1451" w:rsidP="00F55FC7">
      <w:pPr>
        <w:rPr>
          <w:rFonts w:ascii="Times New Roman" w:hAnsi="Times New Roman"/>
          <w:bCs/>
          <w:sz w:val="24"/>
          <w:szCs w:val="24"/>
        </w:rPr>
      </w:pPr>
    </w:p>
    <w:p w14:paraId="4D92E80A" w14:textId="373C21B0" w:rsidR="00117087" w:rsidRPr="00F55FC7" w:rsidRDefault="00F55FC7" w:rsidP="00D55850">
      <w:pPr>
        <w:spacing w:line="360" w:lineRule="auto"/>
        <w:rPr>
          <w:rFonts w:ascii="Times New Roman" w:hAnsi="Times New Roman"/>
          <w:sz w:val="24"/>
          <w:szCs w:val="24"/>
          <w:u w:val="single"/>
        </w:rPr>
      </w:pPr>
      <w:r w:rsidRPr="00F55FC7">
        <w:rPr>
          <w:rFonts w:ascii="Times New Roman" w:hAnsi="Times New Roman"/>
          <w:sz w:val="24"/>
          <w:szCs w:val="24"/>
          <w:u w:val="single"/>
        </w:rPr>
        <w:t>First Interim Order</w:t>
      </w:r>
      <w:r w:rsidR="00F62E92" w:rsidRPr="00F55FC7">
        <w:rPr>
          <w:rFonts w:ascii="Times New Roman" w:hAnsi="Times New Roman"/>
          <w:sz w:val="24"/>
          <w:szCs w:val="24"/>
          <w:u w:val="single"/>
        </w:rPr>
        <w:t xml:space="preserve"> </w:t>
      </w:r>
    </w:p>
    <w:p w14:paraId="17DCB2A2" w14:textId="77777777" w:rsidR="00117087" w:rsidRDefault="00117087" w:rsidP="00D55850">
      <w:pPr>
        <w:spacing w:line="360" w:lineRule="auto"/>
        <w:rPr>
          <w:rFonts w:ascii="Times New Roman" w:hAnsi="Times New Roman"/>
          <w:sz w:val="24"/>
          <w:szCs w:val="24"/>
        </w:rPr>
      </w:pPr>
    </w:p>
    <w:p w14:paraId="285FD0E9" w14:textId="59B02422" w:rsidR="00F55FC7" w:rsidRDefault="00230A24" w:rsidP="00117087">
      <w:pPr>
        <w:tabs>
          <w:tab w:val="left" w:pos="-720"/>
        </w:tabs>
        <w:suppressAutoHyphens/>
        <w:spacing w:line="360" w:lineRule="auto"/>
        <w:ind w:firstLine="1440"/>
        <w:rPr>
          <w:rFonts w:ascii="Times New Roman" w:hAnsi="Times New Roman"/>
          <w:sz w:val="24"/>
          <w:szCs w:val="24"/>
        </w:rPr>
      </w:pPr>
      <w:r>
        <w:rPr>
          <w:rFonts w:ascii="Times New Roman" w:hAnsi="Times New Roman"/>
          <w:sz w:val="24"/>
          <w:szCs w:val="24"/>
        </w:rPr>
        <w:t xml:space="preserve">By First Interim Order entered on March14, 2018, West Penn’s PO were sustained to the extent that the Commission lacked authority to award monetary damages. </w:t>
      </w:r>
    </w:p>
    <w:p w14:paraId="32420BE2" w14:textId="7B93651A" w:rsidR="00F55FC7" w:rsidRDefault="00230A24" w:rsidP="00230A24">
      <w:pPr>
        <w:tabs>
          <w:tab w:val="left" w:pos="-720"/>
        </w:tabs>
        <w:suppressAutoHyphens/>
        <w:spacing w:line="360" w:lineRule="auto"/>
        <w:rPr>
          <w:rFonts w:ascii="Times New Roman" w:hAnsi="Times New Roman" w:cs="Times New Roman"/>
          <w:sz w:val="24"/>
          <w:szCs w:val="24"/>
        </w:rPr>
      </w:pPr>
      <w:r w:rsidRPr="000967A9">
        <w:rPr>
          <w:rFonts w:ascii="Times New Roman" w:hAnsi="Times New Roman" w:cs="Times New Roman"/>
          <w:i/>
          <w:sz w:val="24"/>
          <w:szCs w:val="24"/>
        </w:rPr>
        <w:t>See</w:t>
      </w:r>
      <w:r w:rsidRPr="001C2566">
        <w:rPr>
          <w:rFonts w:ascii="Times New Roman" w:hAnsi="Times New Roman" w:cs="Times New Roman"/>
          <w:sz w:val="24"/>
          <w:szCs w:val="24"/>
        </w:rPr>
        <w:t xml:space="preserve"> </w:t>
      </w:r>
      <w:r w:rsidRPr="001C2566">
        <w:rPr>
          <w:rFonts w:ascii="Times New Roman" w:hAnsi="Times New Roman" w:cs="Times New Roman"/>
          <w:i/>
          <w:sz w:val="24"/>
          <w:szCs w:val="24"/>
        </w:rPr>
        <w:t xml:space="preserve">In Re: Melograne, </w:t>
      </w:r>
      <w:r w:rsidRPr="005B42D0">
        <w:rPr>
          <w:rFonts w:ascii="Times New Roman" w:hAnsi="Times New Roman" w:cs="Times New Roman"/>
          <w:sz w:val="24"/>
          <w:szCs w:val="24"/>
        </w:rPr>
        <w:t>812 A. 2d 1164 (Pa. 2002);</w:t>
      </w:r>
      <w:r w:rsidRPr="001C2566">
        <w:rPr>
          <w:rFonts w:ascii="Times New Roman" w:hAnsi="Times New Roman" w:cs="Times New Roman"/>
          <w:i/>
          <w:sz w:val="24"/>
          <w:szCs w:val="24"/>
        </w:rPr>
        <w:t xml:space="preserve"> Feingold v. Bell of Pennsylvania,</w:t>
      </w:r>
      <w:r w:rsidRPr="001C2566">
        <w:rPr>
          <w:rFonts w:ascii="Times New Roman" w:hAnsi="Times New Roman" w:cs="Times New Roman"/>
          <w:sz w:val="24"/>
          <w:szCs w:val="24"/>
        </w:rPr>
        <w:t xml:space="preserve"> 477 Pa. 1, 383 A.2d 791 (1977). </w:t>
      </w:r>
      <w:r w:rsidRPr="005938A4">
        <w:rPr>
          <w:rFonts w:ascii="Times New Roman" w:hAnsi="Times New Roman" w:cs="Times New Roman"/>
          <w:sz w:val="24"/>
          <w:szCs w:val="24"/>
        </w:rPr>
        <w:t xml:space="preserve"> </w:t>
      </w:r>
      <w:r>
        <w:rPr>
          <w:rFonts w:ascii="Times New Roman" w:hAnsi="Times New Roman" w:cs="Times New Roman"/>
          <w:sz w:val="24"/>
          <w:szCs w:val="24"/>
        </w:rPr>
        <w:t xml:space="preserve">Therefore, Complainant’s request for monetary relief was stricken from his Complaint.  </w:t>
      </w:r>
    </w:p>
    <w:p w14:paraId="0A75F519" w14:textId="6D306AC1" w:rsidR="00F457F2" w:rsidRDefault="00230A24" w:rsidP="00F457F2">
      <w:pPr>
        <w:spacing w:line="360" w:lineRule="auto"/>
        <w:rPr>
          <w:rFonts w:ascii="Times New Roman" w:hAnsi="Times New Roman" w:cs="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cs="Times New Roman"/>
          <w:sz w:val="24"/>
          <w:szCs w:val="24"/>
        </w:rPr>
        <w:t>However, Complainant also allege</w:t>
      </w:r>
      <w:r w:rsidR="00F457F2">
        <w:rPr>
          <w:rFonts w:ascii="Times New Roman" w:hAnsi="Times New Roman" w:cs="Times New Roman"/>
          <w:sz w:val="24"/>
          <w:szCs w:val="24"/>
        </w:rPr>
        <w:t>d</w:t>
      </w:r>
      <w:r>
        <w:rPr>
          <w:rFonts w:ascii="Times New Roman" w:hAnsi="Times New Roman" w:cs="Times New Roman"/>
          <w:sz w:val="24"/>
          <w:szCs w:val="24"/>
        </w:rPr>
        <w:t xml:space="preserve"> </w:t>
      </w:r>
      <w:r w:rsidRPr="00307FAC">
        <w:rPr>
          <w:rFonts w:ascii="Times New Roman" w:hAnsi="Times New Roman" w:cs="Times New Roman"/>
          <w:sz w:val="24"/>
          <w:szCs w:val="24"/>
        </w:rPr>
        <w:t>he</w:t>
      </w:r>
      <w:r>
        <w:rPr>
          <w:rFonts w:ascii="Times New Roman" w:hAnsi="Times New Roman" w:cs="Times New Roman"/>
          <w:sz w:val="24"/>
          <w:szCs w:val="24"/>
        </w:rPr>
        <w:t xml:space="preserve"> sustained damages to </w:t>
      </w:r>
      <w:r w:rsidRPr="00307FAC">
        <w:rPr>
          <w:rFonts w:ascii="Times New Roman" w:hAnsi="Times New Roman" w:cs="Times New Roman"/>
          <w:sz w:val="24"/>
          <w:szCs w:val="24"/>
        </w:rPr>
        <w:t>his</w:t>
      </w:r>
      <w:r>
        <w:rPr>
          <w:rFonts w:ascii="Times New Roman" w:hAnsi="Times New Roman" w:cs="Times New Roman"/>
          <w:sz w:val="24"/>
          <w:szCs w:val="24"/>
        </w:rPr>
        <w:t xml:space="preserve"> personal property</w:t>
      </w:r>
      <w:r w:rsidR="008B29E7">
        <w:rPr>
          <w:rFonts w:ascii="Times New Roman" w:hAnsi="Times New Roman" w:cs="Times New Roman"/>
          <w:sz w:val="24"/>
          <w:szCs w:val="24"/>
        </w:rPr>
        <w:t>,</w:t>
      </w:r>
      <w:r>
        <w:rPr>
          <w:rFonts w:ascii="Times New Roman" w:hAnsi="Times New Roman" w:cs="Times New Roman"/>
          <w:sz w:val="24"/>
          <w:szCs w:val="24"/>
        </w:rPr>
        <w:t xml:space="preserve"> </w:t>
      </w:r>
      <w:r w:rsidR="008B29E7">
        <w:rPr>
          <w:rFonts w:ascii="Times New Roman" w:hAnsi="Times New Roman" w:cs="Times New Roman"/>
          <w:sz w:val="24"/>
          <w:szCs w:val="24"/>
        </w:rPr>
        <w:t xml:space="preserve">resulting from </w:t>
      </w:r>
      <w:r>
        <w:rPr>
          <w:rFonts w:ascii="Times New Roman" w:hAnsi="Times New Roman" w:cs="Times New Roman"/>
          <w:sz w:val="24"/>
          <w:szCs w:val="24"/>
        </w:rPr>
        <w:t xml:space="preserve">power outages followed by loud banging sounds.  West Penn admitted that Complainant sustained a momentary power outage on September 11, 2017.  Viewing the power outage in the light most favorable to Complainant as the nonmoving party, Complainant had asserted an issue as to the reasonableness of service under </w:t>
      </w:r>
      <w:r w:rsidRPr="001E7BEA">
        <w:rPr>
          <w:rFonts w:ascii="Times New Roman" w:hAnsi="Times New Roman" w:cs="Times New Roman"/>
          <w:sz w:val="24"/>
          <w:szCs w:val="24"/>
        </w:rPr>
        <w:t>Section 1501 of the Public Utility Code (Code), 66 Pa.C.S. §</w:t>
      </w:r>
      <w:r>
        <w:rPr>
          <w:rFonts w:ascii="Times New Roman" w:hAnsi="Times New Roman" w:cs="Times New Roman"/>
          <w:sz w:val="24"/>
          <w:szCs w:val="24"/>
        </w:rPr>
        <w:t xml:space="preserve"> </w:t>
      </w:r>
      <w:r w:rsidRPr="001E7BEA">
        <w:rPr>
          <w:rFonts w:ascii="Times New Roman" w:hAnsi="Times New Roman" w:cs="Times New Roman"/>
          <w:sz w:val="24"/>
          <w:szCs w:val="24"/>
        </w:rPr>
        <w:t>1501</w:t>
      </w:r>
      <w:r>
        <w:rPr>
          <w:rFonts w:ascii="Times New Roman" w:hAnsi="Times New Roman" w:cs="Times New Roman"/>
          <w:sz w:val="24"/>
          <w:szCs w:val="24"/>
        </w:rPr>
        <w:t xml:space="preserve">.  </w:t>
      </w:r>
    </w:p>
    <w:p w14:paraId="799FB9F2" w14:textId="77777777" w:rsidR="00F457F2" w:rsidRDefault="00F457F2" w:rsidP="00F457F2">
      <w:pPr>
        <w:spacing w:line="360" w:lineRule="auto"/>
        <w:rPr>
          <w:rFonts w:ascii="Times New Roman" w:hAnsi="Times New Roman" w:cs="Times New Roman"/>
          <w:sz w:val="24"/>
          <w:szCs w:val="24"/>
        </w:rPr>
      </w:pPr>
    </w:p>
    <w:p w14:paraId="59B6B360" w14:textId="77777777" w:rsidR="00F457F2" w:rsidRDefault="00F457F2" w:rsidP="00F457F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Section 1501 </w:t>
      </w:r>
      <w:r w:rsidR="00230A24">
        <w:rPr>
          <w:rFonts w:ascii="Times New Roman" w:hAnsi="Times New Roman" w:cs="Times New Roman"/>
          <w:sz w:val="24"/>
          <w:szCs w:val="24"/>
        </w:rPr>
        <w:t>of the Code</w:t>
      </w:r>
      <w:r w:rsidR="00230A24" w:rsidRPr="001E7BEA">
        <w:rPr>
          <w:rFonts w:ascii="Times New Roman" w:hAnsi="Times New Roman" w:cs="Times New Roman"/>
          <w:sz w:val="24"/>
          <w:szCs w:val="24"/>
        </w:rPr>
        <w:t xml:space="preserv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w:t>
      </w:r>
    </w:p>
    <w:p w14:paraId="60324245" w14:textId="77777777" w:rsidR="00F457F2" w:rsidRDefault="00F457F2" w:rsidP="00F457F2">
      <w:pPr>
        <w:spacing w:line="360" w:lineRule="auto"/>
        <w:rPr>
          <w:rFonts w:ascii="Times New Roman" w:hAnsi="Times New Roman" w:cs="Times New Roman"/>
          <w:sz w:val="24"/>
          <w:szCs w:val="24"/>
        </w:rPr>
      </w:pPr>
    </w:p>
    <w:p w14:paraId="0E8605E4" w14:textId="5878242A" w:rsidR="00F457F2" w:rsidRPr="002F229B" w:rsidRDefault="00F457F2" w:rsidP="00F457F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Accordingly, West</w:t>
      </w:r>
      <w:r w:rsidRPr="001E7BEA">
        <w:rPr>
          <w:rFonts w:ascii="Times New Roman" w:hAnsi="Times New Roman" w:cs="Times New Roman"/>
          <w:sz w:val="24"/>
          <w:szCs w:val="24"/>
        </w:rPr>
        <w:t xml:space="preserve"> Penn’s </w:t>
      </w:r>
      <w:r>
        <w:rPr>
          <w:rFonts w:ascii="Times New Roman" w:hAnsi="Times New Roman" w:cs="Times New Roman"/>
          <w:sz w:val="24"/>
          <w:szCs w:val="24"/>
        </w:rPr>
        <w:t xml:space="preserve">request to dismiss the Complaint in its entirety was denied.  There were questions of fact concerning West Penn’s compliance with the reasonable service requirements of Section 1501 of the Code.  </w:t>
      </w:r>
      <w:r w:rsidRPr="002F229B">
        <w:rPr>
          <w:rFonts w:ascii="Times New Roman" w:hAnsi="Times New Roman" w:cs="Times New Roman"/>
          <w:sz w:val="24"/>
          <w:szCs w:val="24"/>
        </w:rPr>
        <w:t>While the ultimate determination of facts w</w:t>
      </w:r>
      <w:r>
        <w:rPr>
          <w:rFonts w:ascii="Times New Roman" w:hAnsi="Times New Roman" w:cs="Times New Roman"/>
          <w:sz w:val="24"/>
          <w:szCs w:val="24"/>
        </w:rPr>
        <w:t>ould</w:t>
      </w:r>
      <w:r w:rsidRPr="002F229B">
        <w:rPr>
          <w:rFonts w:ascii="Times New Roman" w:hAnsi="Times New Roman" w:cs="Times New Roman"/>
          <w:sz w:val="24"/>
          <w:szCs w:val="24"/>
        </w:rPr>
        <w:t xml:space="preserve"> guide the outcome of the case, a factual </w:t>
      </w:r>
      <w:r w:rsidRPr="002F229B">
        <w:rPr>
          <w:rFonts w:ascii="Times New Roman" w:hAnsi="Times New Roman" w:cs="Times New Roman"/>
          <w:i/>
          <w:sz w:val="24"/>
          <w:szCs w:val="24"/>
        </w:rPr>
        <w:t>dispute</w:t>
      </w:r>
      <w:r w:rsidRPr="002F229B">
        <w:rPr>
          <w:rFonts w:ascii="Times New Roman" w:hAnsi="Times New Roman" w:cs="Times New Roman"/>
          <w:sz w:val="24"/>
          <w:szCs w:val="24"/>
        </w:rPr>
        <w:t xml:space="preserve"> prevent</w:t>
      </w:r>
      <w:r>
        <w:rPr>
          <w:rFonts w:ascii="Times New Roman" w:hAnsi="Times New Roman" w:cs="Times New Roman"/>
          <w:sz w:val="24"/>
          <w:szCs w:val="24"/>
        </w:rPr>
        <w:t>ed</w:t>
      </w:r>
      <w:r w:rsidRPr="002F229B">
        <w:rPr>
          <w:rFonts w:ascii="Times New Roman" w:hAnsi="Times New Roman" w:cs="Times New Roman"/>
          <w:sz w:val="24"/>
          <w:szCs w:val="24"/>
        </w:rPr>
        <w:t xml:space="preserve"> the grant of a preliminary </w:t>
      </w:r>
      <w:r>
        <w:rPr>
          <w:rFonts w:ascii="Times New Roman" w:hAnsi="Times New Roman" w:cs="Times New Roman"/>
          <w:sz w:val="24"/>
          <w:szCs w:val="24"/>
        </w:rPr>
        <w:t>motion</w:t>
      </w:r>
      <w:r w:rsidRPr="002F229B">
        <w:rPr>
          <w:rFonts w:ascii="Times New Roman" w:hAnsi="Times New Roman" w:cs="Times New Roman"/>
          <w:sz w:val="24"/>
          <w:szCs w:val="24"/>
        </w:rPr>
        <w:t xml:space="preserve"> </w:t>
      </w:r>
      <w:r>
        <w:rPr>
          <w:rFonts w:ascii="Times New Roman" w:hAnsi="Times New Roman" w:cs="Times New Roman"/>
          <w:sz w:val="24"/>
          <w:szCs w:val="24"/>
        </w:rPr>
        <w:t>to dismiss the case in its entirety.  A</w:t>
      </w:r>
      <w:r w:rsidRPr="002F229B">
        <w:rPr>
          <w:rFonts w:ascii="Times New Roman" w:hAnsi="Times New Roman" w:cs="Times New Roman"/>
          <w:sz w:val="24"/>
          <w:szCs w:val="24"/>
        </w:rPr>
        <w:t>ny doubt</w:t>
      </w:r>
      <w:r w:rsidR="000967A9">
        <w:rPr>
          <w:rFonts w:ascii="Times New Roman" w:hAnsi="Times New Roman" w:cs="Times New Roman"/>
          <w:sz w:val="24"/>
          <w:szCs w:val="24"/>
        </w:rPr>
        <w:t xml:space="preserve"> as to a factual dispute necessitated an assumption</w:t>
      </w:r>
      <w:r w:rsidRPr="002F229B">
        <w:rPr>
          <w:rFonts w:ascii="Times New Roman" w:hAnsi="Times New Roman" w:cs="Times New Roman"/>
          <w:sz w:val="24"/>
          <w:szCs w:val="24"/>
        </w:rPr>
        <w:t xml:space="preserve"> </w:t>
      </w:r>
      <w:r w:rsidR="000967A9">
        <w:rPr>
          <w:rFonts w:ascii="Times New Roman" w:hAnsi="Times New Roman" w:cs="Times New Roman"/>
          <w:sz w:val="24"/>
          <w:szCs w:val="24"/>
        </w:rPr>
        <w:t>i</w:t>
      </w:r>
      <w:r w:rsidRPr="002F229B">
        <w:rPr>
          <w:rFonts w:ascii="Times New Roman" w:hAnsi="Times New Roman" w:cs="Times New Roman"/>
          <w:sz w:val="24"/>
          <w:szCs w:val="24"/>
        </w:rPr>
        <w:t xml:space="preserve">n favor of the </w:t>
      </w:r>
      <w:r>
        <w:rPr>
          <w:rFonts w:ascii="Times New Roman" w:hAnsi="Times New Roman" w:cs="Times New Roman"/>
          <w:sz w:val="24"/>
          <w:szCs w:val="24"/>
        </w:rPr>
        <w:t>nonmoving</w:t>
      </w:r>
      <w:r w:rsidRPr="002F229B">
        <w:rPr>
          <w:rFonts w:ascii="Times New Roman" w:hAnsi="Times New Roman" w:cs="Times New Roman"/>
          <w:sz w:val="24"/>
          <w:szCs w:val="24"/>
        </w:rPr>
        <w:t xml:space="preserve"> party.</w:t>
      </w:r>
      <w:r>
        <w:rPr>
          <w:rFonts w:ascii="Times New Roman" w:hAnsi="Times New Roman" w:cs="Times New Roman"/>
          <w:sz w:val="24"/>
          <w:szCs w:val="24"/>
        </w:rPr>
        <w:t xml:space="preserve">  As a result, the Scheduling Staff of the Office of Administrative Law Judge was directed to schedule the case for hearing. </w:t>
      </w:r>
    </w:p>
    <w:p w14:paraId="609AA016" w14:textId="154E4BC7" w:rsidR="00230A24" w:rsidRDefault="00230A24" w:rsidP="00F457F2">
      <w:pPr>
        <w:spacing w:line="360" w:lineRule="auto"/>
        <w:rPr>
          <w:rFonts w:ascii="Times New Roman" w:hAnsi="Times New Roman"/>
          <w:sz w:val="24"/>
          <w:szCs w:val="24"/>
        </w:rPr>
      </w:pPr>
    </w:p>
    <w:p w14:paraId="3D53AF59" w14:textId="558C34D4" w:rsidR="00F457F2" w:rsidRPr="00F457F2" w:rsidRDefault="003E0E4F" w:rsidP="00F457F2">
      <w:pPr>
        <w:tabs>
          <w:tab w:val="left" w:pos="-720"/>
        </w:tabs>
        <w:suppressAutoHyphens/>
        <w:spacing w:line="360" w:lineRule="auto"/>
        <w:rPr>
          <w:rFonts w:ascii="Times New Roman" w:hAnsi="Times New Roman"/>
          <w:sz w:val="24"/>
          <w:szCs w:val="24"/>
          <w:u w:val="single"/>
        </w:rPr>
      </w:pPr>
      <w:r>
        <w:rPr>
          <w:rFonts w:ascii="Times New Roman" w:hAnsi="Times New Roman"/>
          <w:sz w:val="24"/>
          <w:szCs w:val="24"/>
          <w:u w:val="single"/>
        </w:rPr>
        <w:t xml:space="preserve">Hearing Notice, </w:t>
      </w:r>
      <w:r w:rsidR="00F457F2" w:rsidRPr="00F457F2">
        <w:rPr>
          <w:rFonts w:ascii="Times New Roman" w:hAnsi="Times New Roman"/>
          <w:sz w:val="24"/>
          <w:szCs w:val="24"/>
          <w:u w:val="single"/>
        </w:rPr>
        <w:t>Prehearing Order</w:t>
      </w:r>
      <w:r>
        <w:rPr>
          <w:rFonts w:ascii="Times New Roman" w:hAnsi="Times New Roman"/>
          <w:sz w:val="24"/>
          <w:szCs w:val="24"/>
          <w:u w:val="single"/>
        </w:rPr>
        <w:t xml:space="preserve"> and Mediation Request</w:t>
      </w:r>
    </w:p>
    <w:p w14:paraId="54D25559" w14:textId="77777777" w:rsidR="00F457F2" w:rsidRDefault="00F457F2" w:rsidP="00117087">
      <w:pPr>
        <w:tabs>
          <w:tab w:val="left" w:pos="-720"/>
        </w:tabs>
        <w:suppressAutoHyphens/>
        <w:spacing w:line="360" w:lineRule="auto"/>
        <w:ind w:firstLine="1440"/>
        <w:rPr>
          <w:rFonts w:ascii="Times New Roman" w:hAnsi="Times New Roman"/>
          <w:sz w:val="24"/>
          <w:szCs w:val="24"/>
        </w:rPr>
      </w:pPr>
    </w:p>
    <w:p w14:paraId="08BDB304" w14:textId="1F9F43D3" w:rsidR="00117087" w:rsidRDefault="00117087" w:rsidP="00117087">
      <w:pPr>
        <w:tabs>
          <w:tab w:val="left" w:pos="-720"/>
        </w:tabs>
        <w:suppressAutoHyphens/>
        <w:spacing w:line="360" w:lineRule="auto"/>
        <w:ind w:firstLine="1440"/>
        <w:rPr>
          <w:rFonts w:ascii="Times New Roman" w:hAnsi="Times New Roman"/>
          <w:sz w:val="24"/>
          <w:szCs w:val="24"/>
        </w:rPr>
      </w:pPr>
      <w:r>
        <w:rPr>
          <w:rFonts w:ascii="Times New Roman" w:hAnsi="Times New Roman"/>
          <w:sz w:val="24"/>
          <w:szCs w:val="24"/>
        </w:rPr>
        <w:t>By Call-In Telep</w:t>
      </w:r>
      <w:r w:rsidR="008B29E7">
        <w:rPr>
          <w:rFonts w:ascii="Times New Roman" w:hAnsi="Times New Roman"/>
          <w:sz w:val="24"/>
          <w:szCs w:val="24"/>
        </w:rPr>
        <w:t>h</w:t>
      </w:r>
      <w:r>
        <w:rPr>
          <w:rFonts w:ascii="Times New Roman" w:hAnsi="Times New Roman"/>
          <w:sz w:val="24"/>
          <w:szCs w:val="24"/>
        </w:rPr>
        <w:t xml:space="preserve">one Hearing Notice dated </w:t>
      </w:r>
      <w:r w:rsidR="003E0E4F">
        <w:rPr>
          <w:rFonts w:ascii="Times New Roman" w:hAnsi="Times New Roman"/>
          <w:sz w:val="24"/>
          <w:szCs w:val="24"/>
        </w:rPr>
        <w:t>March 15, 2018</w:t>
      </w:r>
      <w:r>
        <w:rPr>
          <w:rFonts w:ascii="Times New Roman" w:hAnsi="Times New Roman"/>
          <w:sz w:val="24"/>
          <w:szCs w:val="24"/>
        </w:rPr>
        <w:t xml:space="preserve">, </w:t>
      </w:r>
      <w:r w:rsidR="00B131BD">
        <w:rPr>
          <w:rFonts w:ascii="Times New Roman" w:hAnsi="Times New Roman"/>
          <w:sz w:val="24"/>
          <w:szCs w:val="24"/>
        </w:rPr>
        <w:t xml:space="preserve">the </w:t>
      </w:r>
      <w:r w:rsidRPr="00117087">
        <w:rPr>
          <w:rFonts w:ascii="Times New Roman" w:hAnsi="Times New Roman"/>
          <w:sz w:val="24"/>
          <w:szCs w:val="24"/>
        </w:rPr>
        <w:t xml:space="preserve">Commission notified the </w:t>
      </w:r>
      <w:r>
        <w:rPr>
          <w:rFonts w:ascii="Times New Roman" w:hAnsi="Times New Roman"/>
          <w:sz w:val="24"/>
          <w:szCs w:val="24"/>
        </w:rPr>
        <w:t>P</w:t>
      </w:r>
      <w:r w:rsidRPr="00117087">
        <w:rPr>
          <w:rFonts w:ascii="Times New Roman" w:hAnsi="Times New Roman"/>
          <w:sz w:val="24"/>
          <w:szCs w:val="24"/>
        </w:rPr>
        <w:t xml:space="preserve">arties that </w:t>
      </w:r>
      <w:r>
        <w:rPr>
          <w:rFonts w:ascii="Times New Roman" w:hAnsi="Times New Roman"/>
          <w:sz w:val="24"/>
          <w:szCs w:val="24"/>
        </w:rPr>
        <w:t xml:space="preserve">that a telephonic hearing was scheduled before </w:t>
      </w:r>
      <w:r w:rsidR="003E0E4F">
        <w:rPr>
          <w:rFonts w:ascii="Times New Roman" w:hAnsi="Times New Roman"/>
          <w:sz w:val="24"/>
          <w:szCs w:val="24"/>
        </w:rPr>
        <w:t xml:space="preserve">me </w:t>
      </w:r>
      <w:r>
        <w:rPr>
          <w:rFonts w:ascii="Times New Roman" w:hAnsi="Times New Roman"/>
          <w:sz w:val="24"/>
          <w:szCs w:val="24"/>
        </w:rPr>
        <w:t xml:space="preserve">on </w:t>
      </w:r>
      <w:r w:rsidR="003E0E4F">
        <w:rPr>
          <w:rFonts w:ascii="Times New Roman" w:hAnsi="Times New Roman"/>
          <w:sz w:val="24"/>
          <w:szCs w:val="24"/>
        </w:rPr>
        <w:t>Wednesday, May</w:t>
      </w:r>
      <w:r w:rsidR="00DF2E0A">
        <w:rPr>
          <w:rFonts w:ascii="Times New Roman" w:hAnsi="Times New Roman"/>
          <w:sz w:val="24"/>
          <w:szCs w:val="24"/>
        </w:rPr>
        <w:t> </w:t>
      </w:r>
      <w:r w:rsidR="003E0E4F">
        <w:rPr>
          <w:rFonts w:ascii="Times New Roman" w:hAnsi="Times New Roman"/>
          <w:sz w:val="24"/>
          <w:szCs w:val="24"/>
        </w:rPr>
        <w:t>3, 2018</w:t>
      </w:r>
      <w:r>
        <w:rPr>
          <w:rFonts w:ascii="Times New Roman" w:hAnsi="Times New Roman"/>
          <w:sz w:val="24"/>
          <w:szCs w:val="24"/>
        </w:rPr>
        <w:t xml:space="preserve"> at 10:00 a.m.</w:t>
      </w:r>
      <w:r w:rsidRPr="00117087">
        <w:rPr>
          <w:rFonts w:ascii="Times New Roman" w:hAnsi="Times New Roman"/>
          <w:sz w:val="24"/>
          <w:szCs w:val="24"/>
        </w:rPr>
        <w:t xml:space="preserve">  </w:t>
      </w:r>
      <w:r>
        <w:rPr>
          <w:rFonts w:ascii="Times New Roman" w:hAnsi="Times New Roman"/>
          <w:sz w:val="24"/>
          <w:szCs w:val="24"/>
        </w:rPr>
        <w:t>By</w:t>
      </w:r>
      <w:r w:rsidR="00512949">
        <w:rPr>
          <w:rFonts w:ascii="Times New Roman" w:hAnsi="Times New Roman"/>
          <w:sz w:val="24"/>
          <w:szCs w:val="24"/>
        </w:rPr>
        <w:t xml:space="preserve"> Prehearing Order dated </w:t>
      </w:r>
      <w:r w:rsidR="003E0E4F">
        <w:rPr>
          <w:rFonts w:ascii="Times New Roman" w:hAnsi="Times New Roman"/>
          <w:sz w:val="24"/>
          <w:szCs w:val="24"/>
        </w:rPr>
        <w:t>March 15</w:t>
      </w:r>
      <w:r>
        <w:rPr>
          <w:rFonts w:ascii="Times New Roman" w:hAnsi="Times New Roman"/>
          <w:sz w:val="24"/>
          <w:szCs w:val="24"/>
        </w:rPr>
        <w:t>, 201</w:t>
      </w:r>
      <w:r w:rsidR="003E0E4F">
        <w:rPr>
          <w:rFonts w:ascii="Times New Roman" w:hAnsi="Times New Roman"/>
          <w:sz w:val="24"/>
          <w:szCs w:val="24"/>
        </w:rPr>
        <w:t>8</w:t>
      </w:r>
      <w:r>
        <w:rPr>
          <w:rFonts w:ascii="Times New Roman" w:hAnsi="Times New Roman"/>
          <w:sz w:val="24"/>
          <w:szCs w:val="24"/>
        </w:rPr>
        <w:t xml:space="preserve">, the Parties were informed of the applicable procedural rules for the hearing.  </w:t>
      </w:r>
    </w:p>
    <w:p w14:paraId="708962D6" w14:textId="77777777" w:rsidR="00117087" w:rsidRDefault="00117087" w:rsidP="00117087">
      <w:pPr>
        <w:tabs>
          <w:tab w:val="left" w:pos="-720"/>
        </w:tabs>
        <w:suppressAutoHyphens/>
        <w:spacing w:line="360" w:lineRule="auto"/>
        <w:ind w:firstLine="1440"/>
        <w:rPr>
          <w:rFonts w:ascii="Times New Roman" w:hAnsi="Times New Roman"/>
          <w:sz w:val="24"/>
          <w:szCs w:val="24"/>
        </w:rPr>
      </w:pPr>
    </w:p>
    <w:p w14:paraId="34800F8F" w14:textId="6855E61C" w:rsidR="00A76240" w:rsidRDefault="003E0E4F" w:rsidP="00A832E8">
      <w:pPr>
        <w:tabs>
          <w:tab w:val="left" w:pos="-720"/>
        </w:tabs>
        <w:suppressAutoHyphens/>
        <w:spacing w:line="360" w:lineRule="auto"/>
        <w:ind w:firstLine="1440"/>
        <w:rPr>
          <w:rFonts w:ascii="Times New Roman" w:hAnsi="Times New Roman"/>
          <w:sz w:val="24"/>
          <w:szCs w:val="24"/>
        </w:rPr>
      </w:pPr>
      <w:r>
        <w:rPr>
          <w:rFonts w:ascii="Times New Roman" w:hAnsi="Times New Roman"/>
          <w:sz w:val="24"/>
          <w:szCs w:val="24"/>
        </w:rPr>
        <w:lastRenderedPageBreak/>
        <w:t xml:space="preserve">By email dated April 10, 2018, counsel for West Penn, </w:t>
      </w:r>
      <w:r w:rsidR="00BE197B">
        <w:rPr>
          <w:rFonts w:ascii="Times New Roman" w:hAnsi="Times New Roman"/>
          <w:sz w:val="24"/>
          <w:szCs w:val="24"/>
        </w:rPr>
        <w:t>Ter</w:t>
      </w:r>
      <w:r w:rsidR="00A76240">
        <w:rPr>
          <w:rFonts w:ascii="Times New Roman" w:hAnsi="Times New Roman"/>
          <w:sz w:val="24"/>
          <w:szCs w:val="24"/>
        </w:rPr>
        <w:t>e</w:t>
      </w:r>
      <w:r w:rsidR="00BE197B">
        <w:rPr>
          <w:rFonts w:ascii="Times New Roman" w:hAnsi="Times New Roman"/>
          <w:sz w:val="24"/>
          <w:szCs w:val="24"/>
        </w:rPr>
        <w:t>sa Harrol</w:t>
      </w:r>
      <w:r w:rsidR="00A76240">
        <w:rPr>
          <w:rFonts w:ascii="Times New Roman" w:hAnsi="Times New Roman"/>
          <w:sz w:val="24"/>
          <w:szCs w:val="24"/>
        </w:rPr>
        <w:t xml:space="preserve">d, Esquire, represented that the </w:t>
      </w:r>
      <w:r w:rsidR="008B29E7">
        <w:rPr>
          <w:rFonts w:ascii="Times New Roman" w:hAnsi="Times New Roman"/>
          <w:sz w:val="24"/>
          <w:szCs w:val="24"/>
        </w:rPr>
        <w:t>P</w:t>
      </w:r>
      <w:r w:rsidR="00A76240">
        <w:rPr>
          <w:rFonts w:ascii="Times New Roman" w:hAnsi="Times New Roman"/>
          <w:sz w:val="24"/>
          <w:szCs w:val="24"/>
        </w:rPr>
        <w:t>arties would like to engage in mediation before proceeding to hearing</w:t>
      </w:r>
      <w:r w:rsidR="00C1069F">
        <w:rPr>
          <w:rFonts w:ascii="Times New Roman" w:hAnsi="Times New Roman"/>
          <w:sz w:val="24"/>
          <w:szCs w:val="24"/>
        </w:rPr>
        <w:t xml:space="preserve">.  </w:t>
      </w:r>
      <w:r w:rsidR="00A76240">
        <w:rPr>
          <w:rFonts w:ascii="Times New Roman" w:hAnsi="Times New Roman"/>
          <w:sz w:val="24"/>
          <w:szCs w:val="24"/>
        </w:rPr>
        <w:t>Thus</w:t>
      </w:r>
      <w:r w:rsidR="008B29E7">
        <w:rPr>
          <w:rFonts w:ascii="Times New Roman" w:hAnsi="Times New Roman"/>
          <w:sz w:val="24"/>
          <w:szCs w:val="24"/>
        </w:rPr>
        <w:t>,</w:t>
      </w:r>
      <w:r w:rsidR="00A76240">
        <w:rPr>
          <w:rFonts w:ascii="Times New Roman" w:hAnsi="Times New Roman"/>
          <w:sz w:val="24"/>
          <w:szCs w:val="24"/>
        </w:rPr>
        <w:t xml:space="preserve"> the </w:t>
      </w:r>
      <w:r w:rsidR="008B29E7">
        <w:rPr>
          <w:rFonts w:ascii="Times New Roman" w:hAnsi="Times New Roman"/>
          <w:sz w:val="24"/>
          <w:szCs w:val="24"/>
        </w:rPr>
        <w:t>P</w:t>
      </w:r>
      <w:r w:rsidR="00A76240">
        <w:rPr>
          <w:rFonts w:ascii="Times New Roman" w:hAnsi="Times New Roman"/>
          <w:sz w:val="24"/>
          <w:szCs w:val="24"/>
        </w:rPr>
        <w:t xml:space="preserve">arties were jointly requesting cancellation of the hearing scheduled for May 3, </w:t>
      </w:r>
      <w:r w:rsidR="00C1069F">
        <w:rPr>
          <w:rFonts w:ascii="Times New Roman" w:hAnsi="Times New Roman"/>
          <w:sz w:val="24"/>
          <w:szCs w:val="24"/>
        </w:rPr>
        <w:t>2018, to</w:t>
      </w:r>
      <w:r w:rsidR="00A76240">
        <w:rPr>
          <w:rFonts w:ascii="Times New Roman" w:hAnsi="Times New Roman"/>
          <w:sz w:val="24"/>
          <w:szCs w:val="24"/>
        </w:rPr>
        <w:t xml:space="preserve"> participate in mediation</w:t>
      </w:r>
      <w:r w:rsidR="00C1069F">
        <w:rPr>
          <w:rFonts w:ascii="Times New Roman" w:hAnsi="Times New Roman"/>
          <w:sz w:val="24"/>
          <w:szCs w:val="24"/>
        </w:rPr>
        <w:t xml:space="preserve">.  </w:t>
      </w:r>
      <w:r w:rsidR="00A76240">
        <w:rPr>
          <w:rFonts w:ascii="Times New Roman" w:hAnsi="Times New Roman"/>
          <w:sz w:val="24"/>
          <w:szCs w:val="24"/>
        </w:rPr>
        <w:t xml:space="preserve">By email dated April 10, 2018, I informed the </w:t>
      </w:r>
      <w:r w:rsidR="008B29E7">
        <w:rPr>
          <w:rFonts w:ascii="Times New Roman" w:hAnsi="Times New Roman"/>
          <w:sz w:val="24"/>
          <w:szCs w:val="24"/>
        </w:rPr>
        <w:t>P</w:t>
      </w:r>
      <w:r w:rsidR="00A76240">
        <w:rPr>
          <w:rFonts w:ascii="Times New Roman" w:hAnsi="Times New Roman"/>
          <w:sz w:val="24"/>
          <w:szCs w:val="24"/>
        </w:rPr>
        <w:t>arties that their joint request would be taken under advisement, and an interim order addressing their request would be issued shortly.</w:t>
      </w:r>
    </w:p>
    <w:p w14:paraId="565319FB" w14:textId="77777777" w:rsidR="00D51E48" w:rsidRDefault="00D51E48" w:rsidP="00D51E48">
      <w:pPr>
        <w:tabs>
          <w:tab w:val="left" w:pos="-720"/>
        </w:tabs>
        <w:suppressAutoHyphens/>
        <w:spacing w:line="360" w:lineRule="auto"/>
        <w:rPr>
          <w:rFonts w:ascii="Times New Roman" w:hAnsi="Times New Roman"/>
          <w:sz w:val="24"/>
          <w:szCs w:val="24"/>
        </w:rPr>
      </w:pPr>
    </w:p>
    <w:p w14:paraId="4D1891DE" w14:textId="77777777" w:rsidR="00F77846" w:rsidRPr="00F77846" w:rsidRDefault="00F77846" w:rsidP="00F77846">
      <w:pPr>
        <w:tabs>
          <w:tab w:val="left" w:pos="-720"/>
        </w:tabs>
        <w:suppressAutoHyphens/>
        <w:ind w:right="1080"/>
        <w:jc w:val="both"/>
        <w:rPr>
          <w:rFonts w:ascii="Times New Roman" w:hAnsi="Times New Roman"/>
          <w:sz w:val="24"/>
          <w:szCs w:val="24"/>
          <w:u w:val="single"/>
        </w:rPr>
      </w:pPr>
      <w:r>
        <w:rPr>
          <w:rFonts w:ascii="Times New Roman" w:hAnsi="Times New Roman"/>
          <w:sz w:val="24"/>
          <w:szCs w:val="24"/>
          <w:u w:val="single"/>
        </w:rPr>
        <w:t>Discussion and Ruling</w:t>
      </w:r>
    </w:p>
    <w:p w14:paraId="42A0C9C4" w14:textId="77777777" w:rsidR="00F77846" w:rsidRDefault="00F77846" w:rsidP="00F77846">
      <w:pPr>
        <w:tabs>
          <w:tab w:val="left" w:pos="-720"/>
        </w:tabs>
        <w:suppressAutoHyphens/>
        <w:ind w:right="1080"/>
        <w:jc w:val="both"/>
        <w:rPr>
          <w:rFonts w:ascii="Times New Roman" w:hAnsi="Times New Roman"/>
          <w:sz w:val="24"/>
          <w:szCs w:val="24"/>
        </w:rPr>
      </w:pPr>
    </w:p>
    <w:p w14:paraId="2D692F0F" w14:textId="77777777" w:rsidR="00F77846" w:rsidRDefault="00F77846" w:rsidP="00F77846">
      <w:pPr>
        <w:tabs>
          <w:tab w:val="left" w:pos="1440"/>
          <w:tab w:val="left" w:pos="2160"/>
          <w:tab w:val="left" w:pos="2880"/>
        </w:tabs>
        <w:autoSpaceDE/>
        <w:autoSpaceDN/>
        <w:spacing w:line="360" w:lineRule="auto"/>
        <w:rPr>
          <w:rFonts w:ascii="Times New Roman" w:hAnsi="Times New Roman" w:cs="Times New Roman"/>
          <w:spacing w:val="-3"/>
          <w:sz w:val="24"/>
          <w:szCs w:val="24"/>
        </w:rPr>
      </w:pPr>
    </w:p>
    <w:p w14:paraId="373F1789" w14:textId="4661BE33" w:rsidR="00F77846" w:rsidRPr="00F77846" w:rsidRDefault="00F77846" w:rsidP="00F77846">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F77846">
        <w:rPr>
          <w:rFonts w:ascii="Times New Roman" w:hAnsi="Times New Roman" w:cs="Times New Roman"/>
          <w:spacing w:val="-3"/>
          <w:sz w:val="24"/>
          <w:szCs w:val="24"/>
        </w:rPr>
        <w:tab/>
        <w:t xml:space="preserve">It is the policy of the Commission to encourage settlements.  52 Pa.Code § 5.231.  </w:t>
      </w:r>
      <w:r w:rsidR="000967A9">
        <w:rPr>
          <w:rFonts w:ascii="Times New Roman" w:hAnsi="Times New Roman" w:cs="Times New Roman"/>
          <w:spacing w:val="-3"/>
          <w:sz w:val="24"/>
          <w:szCs w:val="24"/>
        </w:rPr>
        <w:t>I</w:t>
      </w:r>
      <w:bookmarkStart w:id="1" w:name="_GoBack"/>
      <w:bookmarkEnd w:id="1"/>
      <w:r w:rsidRPr="00F77846">
        <w:rPr>
          <w:rFonts w:ascii="Times New Roman" w:hAnsi="Times New Roman" w:cs="Times New Roman"/>
          <w:spacing w:val="-3"/>
          <w:sz w:val="24"/>
          <w:szCs w:val="24"/>
        </w:rPr>
        <w:t xml:space="preserve">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sidR="008B29E7">
        <w:rPr>
          <w:rFonts w:ascii="Times New Roman" w:hAnsi="Times New Roman" w:cs="Times New Roman"/>
          <w:spacing w:val="-3"/>
          <w:sz w:val="24"/>
          <w:szCs w:val="24"/>
        </w:rPr>
        <w:t xml:space="preserve">After due consideration, </w:t>
      </w:r>
      <w:r w:rsidRPr="00F77846">
        <w:rPr>
          <w:rFonts w:ascii="Times New Roman" w:hAnsi="Times New Roman" w:cs="Times New Roman"/>
          <w:spacing w:val="-3"/>
          <w:sz w:val="24"/>
          <w:szCs w:val="24"/>
        </w:rPr>
        <w:t xml:space="preserve">the </w:t>
      </w:r>
      <w:r>
        <w:rPr>
          <w:rFonts w:ascii="Times New Roman" w:hAnsi="Times New Roman" w:cs="Times New Roman"/>
          <w:spacing w:val="-3"/>
          <w:sz w:val="24"/>
          <w:szCs w:val="24"/>
        </w:rPr>
        <w:t>P</w:t>
      </w:r>
      <w:r w:rsidRPr="00F77846">
        <w:rPr>
          <w:rFonts w:ascii="Times New Roman" w:hAnsi="Times New Roman" w:cs="Times New Roman"/>
          <w:spacing w:val="-3"/>
          <w:sz w:val="24"/>
          <w:szCs w:val="24"/>
        </w:rPr>
        <w:t xml:space="preserve">arties’ </w:t>
      </w:r>
      <w:r>
        <w:rPr>
          <w:rFonts w:ascii="Times New Roman" w:hAnsi="Times New Roman" w:cs="Times New Roman"/>
          <w:spacing w:val="-3"/>
          <w:sz w:val="24"/>
          <w:szCs w:val="24"/>
        </w:rPr>
        <w:t xml:space="preserve">joint </w:t>
      </w:r>
      <w:r w:rsidRPr="00F77846">
        <w:rPr>
          <w:rFonts w:ascii="Times New Roman" w:hAnsi="Times New Roman" w:cs="Times New Roman"/>
          <w:spacing w:val="-3"/>
          <w:sz w:val="24"/>
          <w:szCs w:val="24"/>
        </w:rPr>
        <w:t>request will be granted</w:t>
      </w:r>
      <w:r w:rsidR="0054537A">
        <w:rPr>
          <w:rFonts w:ascii="Times New Roman" w:hAnsi="Times New Roman" w:cs="Times New Roman"/>
          <w:spacing w:val="-3"/>
          <w:sz w:val="24"/>
          <w:szCs w:val="24"/>
        </w:rPr>
        <w:t>;</w:t>
      </w:r>
      <w:r>
        <w:rPr>
          <w:rFonts w:ascii="Times New Roman" w:hAnsi="Times New Roman" w:cs="Times New Roman"/>
          <w:spacing w:val="-3"/>
          <w:sz w:val="24"/>
          <w:szCs w:val="24"/>
        </w:rPr>
        <w:t xml:space="preserve"> the hearing scheduled for </w:t>
      </w:r>
      <w:r w:rsidR="00A76240">
        <w:rPr>
          <w:rFonts w:ascii="Times New Roman" w:hAnsi="Times New Roman" w:cs="Times New Roman"/>
          <w:spacing w:val="-3"/>
          <w:sz w:val="24"/>
          <w:szCs w:val="24"/>
        </w:rPr>
        <w:t>May 3, 2018,</w:t>
      </w:r>
      <w:r>
        <w:rPr>
          <w:rFonts w:ascii="Times New Roman" w:hAnsi="Times New Roman" w:cs="Times New Roman"/>
          <w:spacing w:val="-3"/>
          <w:sz w:val="24"/>
          <w:szCs w:val="24"/>
        </w:rPr>
        <w:t xml:space="preserve"> will be cancelled</w:t>
      </w:r>
      <w:r w:rsidR="0054537A">
        <w:rPr>
          <w:rFonts w:ascii="Times New Roman" w:hAnsi="Times New Roman" w:cs="Times New Roman"/>
          <w:spacing w:val="-3"/>
          <w:sz w:val="24"/>
          <w:szCs w:val="24"/>
        </w:rPr>
        <w:t xml:space="preserve">; and the </w:t>
      </w:r>
      <w:r w:rsidR="00340010">
        <w:rPr>
          <w:rFonts w:ascii="Times New Roman" w:hAnsi="Times New Roman" w:cs="Times New Roman"/>
          <w:spacing w:val="-3"/>
          <w:sz w:val="24"/>
          <w:szCs w:val="24"/>
        </w:rPr>
        <w:t>case</w:t>
      </w:r>
      <w:r w:rsidR="0054537A">
        <w:rPr>
          <w:rFonts w:ascii="Times New Roman" w:hAnsi="Times New Roman" w:cs="Times New Roman"/>
          <w:spacing w:val="-3"/>
          <w:sz w:val="24"/>
          <w:szCs w:val="24"/>
        </w:rPr>
        <w:t xml:space="preserve"> will be referred for mediation review</w:t>
      </w:r>
      <w:r>
        <w:rPr>
          <w:rFonts w:ascii="Times New Roman" w:hAnsi="Times New Roman" w:cs="Times New Roman"/>
          <w:spacing w:val="-3"/>
          <w:sz w:val="24"/>
          <w:szCs w:val="24"/>
        </w:rPr>
        <w:t xml:space="preserve"> in the ordering paragraphs below</w:t>
      </w:r>
      <w:r w:rsidRPr="00F77846">
        <w:rPr>
          <w:rFonts w:ascii="Times New Roman" w:hAnsi="Times New Roman" w:cs="Times New Roman"/>
          <w:spacing w:val="-3"/>
          <w:sz w:val="24"/>
          <w:szCs w:val="24"/>
        </w:rPr>
        <w:t>.</w:t>
      </w:r>
    </w:p>
    <w:p w14:paraId="0A76A862" w14:textId="77777777" w:rsidR="00F77846" w:rsidRPr="00F77846" w:rsidRDefault="00F77846" w:rsidP="00F77846">
      <w:pPr>
        <w:tabs>
          <w:tab w:val="left" w:pos="1440"/>
          <w:tab w:val="left" w:pos="2160"/>
          <w:tab w:val="left" w:pos="2880"/>
        </w:tabs>
        <w:autoSpaceDE/>
        <w:autoSpaceDN/>
        <w:spacing w:line="360" w:lineRule="auto"/>
        <w:rPr>
          <w:rFonts w:ascii="Times New Roman" w:hAnsi="Times New Roman" w:cs="Times New Roman"/>
          <w:spacing w:val="-3"/>
          <w:sz w:val="24"/>
          <w:szCs w:val="24"/>
        </w:rPr>
      </w:pPr>
    </w:p>
    <w:p w14:paraId="05266144" w14:textId="77777777" w:rsidR="00F77846" w:rsidRDefault="00F77846" w:rsidP="00F77846">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F77846">
        <w:rPr>
          <w:rFonts w:ascii="Times New Roman" w:hAnsi="Times New Roman" w:cs="Times New Roman"/>
          <w:spacing w:val="-3"/>
          <w:sz w:val="24"/>
          <w:szCs w:val="24"/>
        </w:rPr>
        <w:tab/>
        <w:t xml:space="preserve">In the event the </w:t>
      </w:r>
      <w:r>
        <w:rPr>
          <w:rFonts w:ascii="Times New Roman" w:hAnsi="Times New Roman" w:cs="Times New Roman"/>
          <w:spacing w:val="-3"/>
          <w:sz w:val="24"/>
          <w:szCs w:val="24"/>
        </w:rPr>
        <w:t>P</w:t>
      </w:r>
      <w:r w:rsidRPr="00F77846">
        <w:rPr>
          <w:rFonts w:ascii="Times New Roman" w:hAnsi="Times New Roman" w:cs="Times New Roman"/>
          <w:spacing w:val="-3"/>
          <w:sz w:val="24"/>
          <w:szCs w:val="24"/>
        </w:rPr>
        <w:t>arties are unable to resolve this matter with the assistance of the mediator, the formal hearing will be rescheduled.</w:t>
      </w:r>
    </w:p>
    <w:p w14:paraId="2C6E20E1" w14:textId="77777777" w:rsidR="00D534B8" w:rsidRPr="00F77846" w:rsidRDefault="00D534B8" w:rsidP="00F77846">
      <w:pPr>
        <w:tabs>
          <w:tab w:val="left" w:pos="1440"/>
          <w:tab w:val="left" w:pos="2160"/>
          <w:tab w:val="left" w:pos="2880"/>
        </w:tabs>
        <w:autoSpaceDE/>
        <w:autoSpaceDN/>
        <w:spacing w:line="360" w:lineRule="auto"/>
        <w:rPr>
          <w:rFonts w:ascii="Times New Roman" w:hAnsi="Times New Roman" w:cs="Times New Roman"/>
          <w:spacing w:val="-3"/>
          <w:sz w:val="24"/>
          <w:szCs w:val="24"/>
        </w:rPr>
      </w:pPr>
    </w:p>
    <w:p w14:paraId="17F033E7" w14:textId="77777777" w:rsidR="00F77846" w:rsidRPr="00F77846" w:rsidRDefault="00F77846" w:rsidP="00F77846">
      <w:pPr>
        <w:tabs>
          <w:tab w:val="left" w:pos="-720"/>
        </w:tabs>
        <w:suppressAutoHyphens/>
        <w:spacing w:line="360" w:lineRule="auto"/>
        <w:ind w:firstLine="1440"/>
        <w:rPr>
          <w:rFonts w:ascii="Times New Roman" w:hAnsi="Times New Roman" w:cs="Times New Roman"/>
          <w:spacing w:val="-3"/>
          <w:sz w:val="24"/>
          <w:szCs w:val="24"/>
        </w:rPr>
      </w:pPr>
    </w:p>
    <w:p w14:paraId="7503E86D" w14:textId="77777777" w:rsidR="009E4BE5" w:rsidRPr="006A0452" w:rsidRDefault="009E4BE5" w:rsidP="009E4BE5">
      <w:pPr>
        <w:spacing w:line="360" w:lineRule="auto"/>
        <w:jc w:val="center"/>
        <w:rPr>
          <w:rFonts w:ascii="Times New Roman" w:hAnsi="Times New Roman" w:cs="Times New Roman"/>
          <w:sz w:val="24"/>
          <w:szCs w:val="24"/>
          <w:u w:val="single"/>
        </w:rPr>
      </w:pPr>
      <w:r w:rsidRPr="006A0452">
        <w:rPr>
          <w:rFonts w:ascii="Times New Roman" w:hAnsi="Times New Roman" w:cs="Times New Roman"/>
          <w:sz w:val="24"/>
          <w:szCs w:val="24"/>
          <w:u w:val="single"/>
        </w:rPr>
        <w:t>ORDER</w:t>
      </w:r>
    </w:p>
    <w:p w14:paraId="31F890B0" w14:textId="77777777" w:rsidR="00DE03E7" w:rsidRDefault="00DE03E7" w:rsidP="00F77846">
      <w:pPr>
        <w:autoSpaceDE/>
        <w:autoSpaceDN/>
        <w:spacing w:line="360" w:lineRule="auto"/>
        <w:ind w:firstLine="1440"/>
        <w:rPr>
          <w:rFonts w:ascii="Times New Roman" w:hAnsi="Times New Roman" w:cs="Times New Roman"/>
          <w:spacing w:val="-3"/>
          <w:sz w:val="24"/>
          <w:szCs w:val="24"/>
        </w:rPr>
      </w:pPr>
    </w:p>
    <w:p w14:paraId="27D389C7"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r w:rsidRPr="00F77846">
        <w:rPr>
          <w:rFonts w:ascii="Times New Roman" w:hAnsi="Times New Roman" w:cs="Times New Roman"/>
          <w:spacing w:val="-3"/>
          <w:sz w:val="24"/>
          <w:szCs w:val="24"/>
        </w:rPr>
        <w:t>THEREFORE,</w:t>
      </w:r>
    </w:p>
    <w:p w14:paraId="795968F6"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p>
    <w:p w14:paraId="761CA51E"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r w:rsidRPr="00F77846">
        <w:rPr>
          <w:rFonts w:ascii="Times New Roman" w:hAnsi="Times New Roman" w:cs="Times New Roman"/>
          <w:spacing w:val="-3"/>
          <w:sz w:val="24"/>
          <w:szCs w:val="24"/>
        </w:rPr>
        <w:t xml:space="preserve">IT IS ORDERED:  </w:t>
      </w:r>
    </w:p>
    <w:p w14:paraId="43F76490"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p>
    <w:p w14:paraId="07A150A0" w14:textId="591EAE00" w:rsidR="0054537A" w:rsidRPr="00F77846" w:rsidRDefault="00F77846" w:rsidP="0054537A">
      <w:pPr>
        <w:autoSpaceDE/>
        <w:autoSpaceDN/>
        <w:spacing w:line="360" w:lineRule="auto"/>
        <w:ind w:firstLine="1440"/>
        <w:rPr>
          <w:rFonts w:ascii="Times New Roman" w:hAnsi="Times New Roman" w:cs="Times New Roman"/>
          <w:spacing w:val="-3"/>
          <w:sz w:val="24"/>
          <w:szCs w:val="24"/>
        </w:rPr>
      </w:pPr>
      <w:r w:rsidRPr="00F77846">
        <w:rPr>
          <w:rFonts w:ascii="Times New Roman" w:hAnsi="Times New Roman" w:cs="Times New Roman"/>
          <w:spacing w:val="-3"/>
          <w:sz w:val="24"/>
          <w:szCs w:val="24"/>
        </w:rPr>
        <w:t>1.</w:t>
      </w:r>
      <w:r w:rsidRPr="00F77846">
        <w:rPr>
          <w:rFonts w:ascii="Times New Roman" w:hAnsi="Times New Roman" w:cs="Times New Roman"/>
          <w:spacing w:val="-3"/>
          <w:sz w:val="24"/>
          <w:szCs w:val="24"/>
        </w:rPr>
        <w:tab/>
      </w:r>
      <w:r w:rsidR="0054537A" w:rsidRPr="00F77846">
        <w:rPr>
          <w:rFonts w:ascii="Times New Roman" w:hAnsi="Times New Roman" w:cs="Times New Roman"/>
          <w:spacing w:val="-3"/>
          <w:sz w:val="24"/>
          <w:szCs w:val="24"/>
        </w:rPr>
        <w:t xml:space="preserve">That the </w:t>
      </w:r>
      <w:r w:rsidR="0054537A">
        <w:rPr>
          <w:rFonts w:ascii="Times New Roman" w:hAnsi="Times New Roman" w:cs="Times New Roman"/>
          <w:spacing w:val="-3"/>
          <w:sz w:val="24"/>
          <w:szCs w:val="24"/>
        </w:rPr>
        <w:t xml:space="preserve">joint </w:t>
      </w:r>
      <w:r w:rsidR="00340010">
        <w:rPr>
          <w:rFonts w:ascii="Times New Roman" w:hAnsi="Times New Roman" w:cs="Times New Roman"/>
          <w:spacing w:val="-3"/>
          <w:sz w:val="24"/>
          <w:szCs w:val="24"/>
        </w:rPr>
        <w:t>request</w:t>
      </w:r>
      <w:r w:rsidR="0054537A">
        <w:rPr>
          <w:rFonts w:ascii="Times New Roman" w:hAnsi="Times New Roman" w:cs="Times New Roman"/>
          <w:spacing w:val="-3"/>
          <w:sz w:val="24"/>
          <w:szCs w:val="24"/>
        </w:rPr>
        <w:t xml:space="preserve"> of Jeffrey T. Conley and West Penn Power Company for cancellation of the I</w:t>
      </w:r>
      <w:r w:rsidR="0054537A" w:rsidRPr="00F77846">
        <w:rPr>
          <w:rFonts w:ascii="Times New Roman" w:hAnsi="Times New Roman" w:cs="Times New Roman"/>
          <w:spacing w:val="-3"/>
          <w:sz w:val="24"/>
          <w:szCs w:val="24"/>
        </w:rPr>
        <w:t>nitial</w:t>
      </w:r>
      <w:r w:rsidR="0054537A">
        <w:rPr>
          <w:rFonts w:ascii="Times New Roman" w:hAnsi="Times New Roman" w:cs="Times New Roman"/>
          <w:spacing w:val="-3"/>
          <w:sz w:val="24"/>
          <w:szCs w:val="24"/>
        </w:rPr>
        <w:t xml:space="preserve"> Call-In Telephonic H</w:t>
      </w:r>
      <w:r w:rsidR="0054537A" w:rsidRPr="00F77846">
        <w:rPr>
          <w:rFonts w:ascii="Times New Roman" w:hAnsi="Times New Roman" w:cs="Times New Roman"/>
          <w:spacing w:val="-3"/>
          <w:sz w:val="24"/>
          <w:szCs w:val="24"/>
        </w:rPr>
        <w:t xml:space="preserve">earing scheduled </w:t>
      </w:r>
      <w:r w:rsidR="0054537A">
        <w:rPr>
          <w:rFonts w:ascii="Times New Roman" w:hAnsi="Times New Roman" w:cs="Times New Roman"/>
          <w:spacing w:val="-3"/>
          <w:sz w:val="24"/>
          <w:szCs w:val="24"/>
        </w:rPr>
        <w:t xml:space="preserve">on </w:t>
      </w:r>
      <w:r w:rsidR="0054537A" w:rsidRPr="00F77846">
        <w:rPr>
          <w:rFonts w:ascii="Times New Roman" w:hAnsi="Times New Roman" w:cs="Times New Roman"/>
          <w:spacing w:val="-3"/>
          <w:sz w:val="24"/>
          <w:szCs w:val="24"/>
        </w:rPr>
        <w:t>th</w:t>
      </w:r>
      <w:r w:rsidR="0054537A">
        <w:rPr>
          <w:rFonts w:ascii="Times New Roman" w:hAnsi="Times New Roman" w:cs="Times New Roman"/>
          <w:spacing w:val="-3"/>
          <w:sz w:val="24"/>
          <w:szCs w:val="24"/>
        </w:rPr>
        <w:t>e</w:t>
      </w:r>
      <w:r w:rsidR="0054537A" w:rsidRPr="00F77846">
        <w:rPr>
          <w:rFonts w:ascii="Times New Roman" w:hAnsi="Times New Roman" w:cs="Times New Roman"/>
          <w:spacing w:val="-3"/>
          <w:sz w:val="24"/>
          <w:szCs w:val="24"/>
        </w:rPr>
        <w:t xml:space="preserve"> </w:t>
      </w:r>
      <w:r w:rsidR="0054537A">
        <w:rPr>
          <w:rFonts w:ascii="Times New Roman" w:hAnsi="Times New Roman" w:cs="Times New Roman"/>
          <w:spacing w:val="-3"/>
          <w:sz w:val="24"/>
          <w:szCs w:val="24"/>
        </w:rPr>
        <w:t xml:space="preserve">Complaint in the </w:t>
      </w:r>
      <w:r w:rsidR="0054537A" w:rsidRPr="00F77846">
        <w:rPr>
          <w:rFonts w:ascii="Times New Roman" w:hAnsi="Times New Roman" w:cs="Times New Roman"/>
          <w:spacing w:val="-3"/>
          <w:sz w:val="24"/>
          <w:szCs w:val="24"/>
        </w:rPr>
        <w:t xml:space="preserve">matter </w:t>
      </w:r>
      <w:r w:rsidR="0054537A">
        <w:rPr>
          <w:rFonts w:ascii="Times New Roman" w:hAnsi="Times New Roman" w:cs="Times New Roman"/>
          <w:spacing w:val="-3"/>
          <w:sz w:val="24"/>
          <w:szCs w:val="24"/>
        </w:rPr>
        <w:lastRenderedPageBreak/>
        <w:t xml:space="preserve">of Jeffrey T. Conley v. West Penn </w:t>
      </w:r>
      <w:r w:rsidR="0054537A">
        <w:rPr>
          <w:rFonts w:ascii="Times New Roman" w:hAnsi="Times New Roman" w:cs="Times New Roman"/>
          <w:sz w:val="24"/>
          <w:szCs w:val="24"/>
        </w:rPr>
        <w:t xml:space="preserve">Power Company at Docket No. C-2017-2634554 </w:t>
      </w:r>
      <w:r w:rsidR="0054537A" w:rsidRPr="00F77846">
        <w:rPr>
          <w:rFonts w:ascii="Times New Roman" w:hAnsi="Times New Roman" w:cs="Times New Roman"/>
          <w:spacing w:val="-3"/>
          <w:sz w:val="24"/>
          <w:szCs w:val="24"/>
        </w:rPr>
        <w:t xml:space="preserve">for </w:t>
      </w:r>
      <w:r w:rsidR="0054537A">
        <w:rPr>
          <w:rFonts w:ascii="Times New Roman" w:hAnsi="Times New Roman" w:cs="Times New Roman"/>
          <w:spacing w:val="-3"/>
          <w:sz w:val="24"/>
          <w:szCs w:val="24"/>
        </w:rPr>
        <w:t>Wednesday</w:t>
      </w:r>
      <w:r w:rsidR="00340010">
        <w:rPr>
          <w:rFonts w:ascii="Times New Roman" w:hAnsi="Times New Roman" w:cs="Times New Roman"/>
          <w:spacing w:val="-3"/>
          <w:sz w:val="24"/>
          <w:szCs w:val="24"/>
        </w:rPr>
        <w:t>,</w:t>
      </w:r>
      <w:r w:rsidR="0054537A">
        <w:rPr>
          <w:rFonts w:ascii="Times New Roman" w:hAnsi="Times New Roman" w:cs="Times New Roman"/>
          <w:spacing w:val="-3"/>
          <w:sz w:val="24"/>
          <w:szCs w:val="24"/>
        </w:rPr>
        <w:t xml:space="preserve"> May 3, 2017</w:t>
      </w:r>
      <w:r w:rsidR="00340010">
        <w:rPr>
          <w:rFonts w:ascii="Times New Roman" w:hAnsi="Times New Roman" w:cs="Times New Roman"/>
          <w:spacing w:val="-3"/>
          <w:sz w:val="24"/>
          <w:szCs w:val="24"/>
        </w:rPr>
        <w:t>,</w:t>
      </w:r>
      <w:r w:rsidR="0054537A" w:rsidRPr="00F77846">
        <w:rPr>
          <w:rFonts w:ascii="Times New Roman" w:hAnsi="Times New Roman" w:cs="Times New Roman"/>
          <w:spacing w:val="-3"/>
          <w:sz w:val="24"/>
          <w:szCs w:val="24"/>
        </w:rPr>
        <w:t xml:space="preserve"> is hereby </w:t>
      </w:r>
      <w:r w:rsidR="0054537A">
        <w:rPr>
          <w:rFonts w:ascii="Times New Roman" w:hAnsi="Times New Roman" w:cs="Times New Roman"/>
          <w:spacing w:val="-3"/>
          <w:sz w:val="24"/>
          <w:szCs w:val="24"/>
        </w:rPr>
        <w:t>grant</w:t>
      </w:r>
      <w:r w:rsidR="0054537A" w:rsidRPr="00F77846">
        <w:rPr>
          <w:rFonts w:ascii="Times New Roman" w:hAnsi="Times New Roman" w:cs="Times New Roman"/>
          <w:spacing w:val="-3"/>
          <w:sz w:val="24"/>
          <w:szCs w:val="24"/>
        </w:rPr>
        <w:t xml:space="preserve">ed. </w:t>
      </w:r>
    </w:p>
    <w:p w14:paraId="020B53FA" w14:textId="77777777" w:rsidR="0054537A" w:rsidRDefault="0054537A" w:rsidP="00F77846">
      <w:pPr>
        <w:autoSpaceDE/>
        <w:autoSpaceDN/>
        <w:spacing w:line="360" w:lineRule="auto"/>
        <w:ind w:firstLine="1440"/>
        <w:rPr>
          <w:rFonts w:ascii="Times New Roman" w:hAnsi="Times New Roman" w:cs="Times New Roman"/>
          <w:spacing w:val="-3"/>
          <w:sz w:val="24"/>
          <w:szCs w:val="24"/>
        </w:rPr>
      </w:pPr>
    </w:p>
    <w:p w14:paraId="04D9BB1D" w14:textId="1E8927C9" w:rsidR="00F77846" w:rsidRPr="00F77846" w:rsidRDefault="0054537A" w:rsidP="00F77846">
      <w:pPr>
        <w:autoSpaceDE/>
        <w:autoSpaceDN/>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2.</w:t>
      </w:r>
      <w:r>
        <w:rPr>
          <w:rFonts w:ascii="Times New Roman" w:hAnsi="Times New Roman" w:cs="Times New Roman"/>
          <w:spacing w:val="-3"/>
          <w:sz w:val="24"/>
          <w:szCs w:val="24"/>
        </w:rPr>
        <w:tab/>
      </w:r>
      <w:r w:rsidR="00F77846" w:rsidRPr="00F77846">
        <w:rPr>
          <w:rFonts w:ascii="Times New Roman" w:hAnsi="Times New Roman" w:cs="Times New Roman"/>
          <w:spacing w:val="-3"/>
          <w:sz w:val="24"/>
          <w:szCs w:val="24"/>
        </w:rPr>
        <w:t xml:space="preserve">That the </w:t>
      </w:r>
      <w:r w:rsidR="00DE03E7">
        <w:rPr>
          <w:rFonts w:ascii="Times New Roman" w:hAnsi="Times New Roman" w:cs="Times New Roman"/>
          <w:spacing w:val="-3"/>
          <w:sz w:val="24"/>
          <w:szCs w:val="24"/>
        </w:rPr>
        <w:t>I</w:t>
      </w:r>
      <w:r w:rsidR="00F77846" w:rsidRPr="00F77846">
        <w:rPr>
          <w:rFonts w:ascii="Times New Roman" w:hAnsi="Times New Roman" w:cs="Times New Roman"/>
          <w:spacing w:val="-3"/>
          <w:sz w:val="24"/>
          <w:szCs w:val="24"/>
        </w:rPr>
        <w:t>nitial</w:t>
      </w:r>
      <w:r w:rsidR="00DE03E7">
        <w:rPr>
          <w:rFonts w:ascii="Times New Roman" w:hAnsi="Times New Roman" w:cs="Times New Roman"/>
          <w:spacing w:val="-3"/>
          <w:sz w:val="24"/>
          <w:szCs w:val="24"/>
        </w:rPr>
        <w:t xml:space="preserve"> Call-In Telephonic H</w:t>
      </w:r>
      <w:r w:rsidR="00F77846" w:rsidRPr="00F77846">
        <w:rPr>
          <w:rFonts w:ascii="Times New Roman" w:hAnsi="Times New Roman" w:cs="Times New Roman"/>
          <w:spacing w:val="-3"/>
          <w:sz w:val="24"/>
          <w:szCs w:val="24"/>
        </w:rPr>
        <w:t xml:space="preserve">earing scheduled </w:t>
      </w:r>
      <w:r w:rsidR="00DE03E7">
        <w:rPr>
          <w:rFonts w:ascii="Times New Roman" w:hAnsi="Times New Roman" w:cs="Times New Roman"/>
          <w:spacing w:val="-3"/>
          <w:sz w:val="24"/>
          <w:szCs w:val="24"/>
        </w:rPr>
        <w:t xml:space="preserve">on </w:t>
      </w:r>
      <w:r w:rsidR="00F77846" w:rsidRPr="00F77846">
        <w:rPr>
          <w:rFonts w:ascii="Times New Roman" w:hAnsi="Times New Roman" w:cs="Times New Roman"/>
          <w:spacing w:val="-3"/>
          <w:sz w:val="24"/>
          <w:szCs w:val="24"/>
        </w:rPr>
        <w:t>th</w:t>
      </w:r>
      <w:r w:rsidR="00DE03E7">
        <w:rPr>
          <w:rFonts w:ascii="Times New Roman" w:hAnsi="Times New Roman" w:cs="Times New Roman"/>
          <w:spacing w:val="-3"/>
          <w:sz w:val="24"/>
          <w:szCs w:val="24"/>
        </w:rPr>
        <w:t>e</w:t>
      </w:r>
      <w:r w:rsidR="00F77846" w:rsidRPr="00F77846">
        <w:rPr>
          <w:rFonts w:ascii="Times New Roman" w:hAnsi="Times New Roman" w:cs="Times New Roman"/>
          <w:spacing w:val="-3"/>
          <w:sz w:val="24"/>
          <w:szCs w:val="24"/>
        </w:rPr>
        <w:t xml:space="preserve"> </w:t>
      </w:r>
      <w:r w:rsidR="00DE03E7">
        <w:rPr>
          <w:rFonts w:ascii="Times New Roman" w:hAnsi="Times New Roman" w:cs="Times New Roman"/>
          <w:spacing w:val="-3"/>
          <w:sz w:val="24"/>
          <w:szCs w:val="24"/>
        </w:rPr>
        <w:t xml:space="preserve">Complaint in the </w:t>
      </w:r>
      <w:r w:rsidR="00F77846" w:rsidRPr="00F77846">
        <w:rPr>
          <w:rFonts w:ascii="Times New Roman" w:hAnsi="Times New Roman" w:cs="Times New Roman"/>
          <w:spacing w:val="-3"/>
          <w:sz w:val="24"/>
          <w:szCs w:val="24"/>
        </w:rPr>
        <w:t xml:space="preserve">matter </w:t>
      </w:r>
      <w:r w:rsidR="00DE03E7">
        <w:rPr>
          <w:rFonts w:ascii="Times New Roman" w:hAnsi="Times New Roman" w:cs="Times New Roman"/>
          <w:spacing w:val="-3"/>
          <w:sz w:val="24"/>
          <w:szCs w:val="24"/>
        </w:rPr>
        <w:t xml:space="preserve">of </w:t>
      </w:r>
      <w:r w:rsidR="00A76240">
        <w:rPr>
          <w:rFonts w:ascii="Times New Roman" w:hAnsi="Times New Roman" w:cs="Times New Roman"/>
          <w:spacing w:val="-3"/>
          <w:sz w:val="24"/>
          <w:szCs w:val="24"/>
        </w:rPr>
        <w:t xml:space="preserve">Jeffrey T. Conley v. West Penn </w:t>
      </w:r>
      <w:r w:rsidR="00DE03E7">
        <w:rPr>
          <w:rFonts w:ascii="Times New Roman" w:hAnsi="Times New Roman" w:cs="Times New Roman"/>
          <w:sz w:val="24"/>
          <w:szCs w:val="24"/>
        </w:rPr>
        <w:t>Power Company at Docket No. C-201</w:t>
      </w:r>
      <w:r w:rsidR="00A76240">
        <w:rPr>
          <w:rFonts w:ascii="Times New Roman" w:hAnsi="Times New Roman" w:cs="Times New Roman"/>
          <w:sz w:val="24"/>
          <w:szCs w:val="24"/>
        </w:rPr>
        <w:t>7</w:t>
      </w:r>
      <w:r w:rsidR="00DE03E7">
        <w:rPr>
          <w:rFonts w:ascii="Times New Roman" w:hAnsi="Times New Roman" w:cs="Times New Roman"/>
          <w:sz w:val="24"/>
          <w:szCs w:val="24"/>
        </w:rPr>
        <w:t>-2</w:t>
      </w:r>
      <w:r w:rsidR="00A76240">
        <w:rPr>
          <w:rFonts w:ascii="Times New Roman" w:hAnsi="Times New Roman" w:cs="Times New Roman"/>
          <w:sz w:val="24"/>
          <w:szCs w:val="24"/>
        </w:rPr>
        <w:t>634554</w:t>
      </w:r>
      <w:r w:rsidR="00DE03E7">
        <w:rPr>
          <w:rFonts w:ascii="Times New Roman" w:hAnsi="Times New Roman" w:cs="Times New Roman"/>
          <w:sz w:val="24"/>
          <w:szCs w:val="24"/>
        </w:rPr>
        <w:t xml:space="preserve"> </w:t>
      </w:r>
      <w:r w:rsidR="00F77846" w:rsidRPr="00F77846">
        <w:rPr>
          <w:rFonts w:ascii="Times New Roman" w:hAnsi="Times New Roman" w:cs="Times New Roman"/>
          <w:spacing w:val="-3"/>
          <w:sz w:val="24"/>
          <w:szCs w:val="24"/>
        </w:rPr>
        <w:t xml:space="preserve">for </w:t>
      </w:r>
      <w:r w:rsidR="00A76240">
        <w:rPr>
          <w:rFonts w:ascii="Times New Roman" w:hAnsi="Times New Roman" w:cs="Times New Roman"/>
          <w:spacing w:val="-3"/>
          <w:sz w:val="24"/>
          <w:szCs w:val="24"/>
        </w:rPr>
        <w:t>Wednesday May 3</w:t>
      </w:r>
      <w:r w:rsidR="00DE03E7">
        <w:rPr>
          <w:rFonts w:ascii="Times New Roman" w:hAnsi="Times New Roman" w:cs="Times New Roman"/>
          <w:spacing w:val="-3"/>
          <w:sz w:val="24"/>
          <w:szCs w:val="24"/>
        </w:rPr>
        <w:t>, 2017</w:t>
      </w:r>
      <w:r w:rsidR="00F77846" w:rsidRPr="00F77846">
        <w:rPr>
          <w:rFonts w:ascii="Times New Roman" w:hAnsi="Times New Roman" w:cs="Times New Roman"/>
          <w:spacing w:val="-3"/>
          <w:sz w:val="24"/>
          <w:szCs w:val="24"/>
        </w:rPr>
        <w:t xml:space="preserve">, </w:t>
      </w:r>
      <w:r w:rsidR="00DE03E7">
        <w:rPr>
          <w:rFonts w:ascii="Times New Roman" w:hAnsi="Times New Roman" w:cs="Times New Roman"/>
          <w:spacing w:val="-3"/>
          <w:sz w:val="24"/>
          <w:szCs w:val="24"/>
        </w:rPr>
        <w:t>with</w:t>
      </w:r>
      <w:r w:rsidR="00F77846" w:rsidRPr="00F77846">
        <w:rPr>
          <w:rFonts w:ascii="Times New Roman" w:hAnsi="Times New Roman" w:cs="Times New Roman"/>
          <w:spacing w:val="-3"/>
          <w:sz w:val="24"/>
          <w:szCs w:val="24"/>
        </w:rPr>
        <w:t xml:space="preserve"> the Commission’s Office of Administrative Law Judge in Pittsburgh is hereby cancelled. </w:t>
      </w:r>
    </w:p>
    <w:p w14:paraId="2FEBEFFF"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p>
    <w:p w14:paraId="0962E6C7" w14:textId="29B95E49" w:rsidR="00F77846" w:rsidRPr="00F77846" w:rsidRDefault="0054537A" w:rsidP="00F77846">
      <w:pPr>
        <w:autoSpaceDE/>
        <w:autoSpaceDN/>
        <w:spacing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3</w:t>
      </w:r>
      <w:r w:rsidR="00F77846" w:rsidRPr="00F77846">
        <w:rPr>
          <w:rFonts w:ascii="Times New Roman" w:hAnsi="Times New Roman" w:cs="Times New Roman"/>
          <w:spacing w:val="-3"/>
          <w:sz w:val="24"/>
          <w:szCs w:val="24"/>
        </w:rPr>
        <w:t>.</w:t>
      </w:r>
      <w:r w:rsidR="00F77846" w:rsidRPr="00F77846">
        <w:rPr>
          <w:rFonts w:ascii="Times New Roman" w:hAnsi="Times New Roman" w:cs="Times New Roman"/>
          <w:spacing w:val="-3"/>
          <w:sz w:val="24"/>
          <w:szCs w:val="24"/>
        </w:rPr>
        <w:tab/>
        <w:t xml:space="preserve">That the </w:t>
      </w:r>
      <w:r w:rsidR="00DE03E7">
        <w:rPr>
          <w:rFonts w:ascii="Times New Roman" w:hAnsi="Times New Roman" w:cs="Times New Roman"/>
          <w:spacing w:val="-3"/>
          <w:sz w:val="24"/>
          <w:szCs w:val="24"/>
        </w:rPr>
        <w:t xml:space="preserve">Complaint in this </w:t>
      </w:r>
      <w:r w:rsidR="00F77846" w:rsidRPr="00F77846">
        <w:rPr>
          <w:rFonts w:ascii="Times New Roman" w:hAnsi="Times New Roman" w:cs="Times New Roman"/>
          <w:spacing w:val="-3"/>
          <w:sz w:val="24"/>
          <w:szCs w:val="24"/>
        </w:rPr>
        <w:t>matter is hereby referred to the Commission’s Mediation Unit for the Commission’s mediation review process.</w:t>
      </w:r>
    </w:p>
    <w:p w14:paraId="323C0B4E" w14:textId="77777777" w:rsidR="00F77846" w:rsidRPr="00F77846" w:rsidRDefault="00F77846" w:rsidP="00DE03E7">
      <w:pPr>
        <w:autoSpaceDE/>
        <w:autoSpaceDN/>
        <w:spacing w:line="360" w:lineRule="auto"/>
        <w:ind w:firstLine="1440"/>
        <w:rPr>
          <w:rFonts w:ascii="Times New Roman" w:hAnsi="Times New Roman" w:cs="Times New Roman"/>
          <w:spacing w:val="-3"/>
          <w:sz w:val="24"/>
          <w:szCs w:val="24"/>
        </w:rPr>
      </w:pPr>
    </w:p>
    <w:p w14:paraId="448A6CDA" w14:textId="353C5E2E" w:rsidR="00F77846" w:rsidRPr="00F77846" w:rsidRDefault="00F77846" w:rsidP="00DE03E7">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F77846">
        <w:rPr>
          <w:rFonts w:ascii="Times New Roman" w:hAnsi="Times New Roman" w:cs="Times New Roman"/>
          <w:spacing w:val="-3"/>
          <w:sz w:val="24"/>
          <w:szCs w:val="24"/>
        </w:rPr>
        <w:tab/>
      </w:r>
      <w:r w:rsidR="0054537A">
        <w:rPr>
          <w:rFonts w:ascii="Times New Roman" w:hAnsi="Times New Roman" w:cs="Times New Roman"/>
          <w:spacing w:val="-3"/>
          <w:sz w:val="24"/>
          <w:szCs w:val="24"/>
        </w:rPr>
        <w:t>4</w:t>
      </w:r>
      <w:r w:rsidRPr="00F77846">
        <w:rPr>
          <w:rFonts w:ascii="Times New Roman" w:hAnsi="Times New Roman" w:cs="Times New Roman"/>
          <w:spacing w:val="-3"/>
          <w:sz w:val="24"/>
          <w:szCs w:val="24"/>
        </w:rPr>
        <w:t>.</w:t>
      </w:r>
      <w:r w:rsidRPr="00F77846">
        <w:rPr>
          <w:rFonts w:ascii="Times New Roman" w:hAnsi="Times New Roman" w:cs="Times New Roman"/>
          <w:spacing w:val="-3"/>
          <w:sz w:val="24"/>
          <w:szCs w:val="24"/>
        </w:rPr>
        <w:tab/>
      </w:r>
      <w:r w:rsidR="00D534B8">
        <w:rPr>
          <w:rFonts w:ascii="Times New Roman" w:hAnsi="Times New Roman" w:cs="Times New Roman"/>
          <w:spacing w:val="-3"/>
          <w:sz w:val="24"/>
          <w:szCs w:val="24"/>
        </w:rPr>
        <w:t>That i</w:t>
      </w:r>
      <w:r w:rsidRPr="00F77846">
        <w:rPr>
          <w:rFonts w:ascii="Times New Roman" w:hAnsi="Times New Roman" w:cs="Times New Roman"/>
          <w:spacing w:val="-3"/>
          <w:sz w:val="24"/>
          <w:szCs w:val="24"/>
        </w:rPr>
        <w:t xml:space="preserve">n the event the </w:t>
      </w:r>
      <w:r w:rsidR="00DE03E7">
        <w:rPr>
          <w:rFonts w:ascii="Times New Roman" w:hAnsi="Times New Roman" w:cs="Times New Roman"/>
          <w:spacing w:val="-3"/>
          <w:sz w:val="24"/>
          <w:szCs w:val="24"/>
        </w:rPr>
        <w:t>P</w:t>
      </w:r>
      <w:r w:rsidRPr="00F77846">
        <w:rPr>
          <w:rFonts w:ascii="Times New Roman" w:hAnsi="Times New Roman" w:cs="Times New Roman"/>
          <w:spacing w:val="-3"/>
          <w:sz w:val="24"/>
          <w:szCs w:val="24"/>
        </w:rPr>
        <w:t xml:space="preserve">arties are unable to resolve </w:t>
      </w:r>
      <w:r w:rsidR="00DE03E7">
        <w:rPr>
          <w:rFonts w:ascii="Times New Roman" w:hAnsi="Times New Roman" w:cs="Times New Roman"/>
          <w:spacing w:val="-3"/>
          <w:sz w:val="24"/>
          <w:szCs w:val="24"/>
        </w:rPr>
        <w:t xml:space="preserve">the Complaint in </w:t>
      </w:r>
      <w:r w:rsidRPr="00F77846">
        <w:rPr>
          <w:rFonts w:ascii="Times New Roman" w:hAnsi="Times New Roman" w:cs="Times New Roman"/>
          <w:spacing w:val="-3"/>
          <w:sz w:val="24"/>
          <w:szCs w:val="24"/>
        </w:rPr>
        <w:t xml:space="preserve">this matter with the assistance of the mediator, the case shall be rescheduled for a formal hearing </w:t>
      </w:r>
      <w:r w:rsidR="00DE03E7">
        <w:rPr>
          <w:rFonts w:ascii="Times New Roman" w:hAnsi="Times New Roman" w:cs="Times New Roman"/>
          <w:spacing w:val="-3"/>
          <w:sz w:val="24"/>
          <w:szCs w:val="24"/>
        </w:rPr>
        <w:t>and the Parties so notified in writing.</w:t>
      </w:r>
    </w:p>
    <w:p w14:paraId="0D7EC5E8" w14:textId="77777777" w:rsidR="00D51E48" w:rsidRDefault="00D51E48" w:rsidP="00F77846">
      <w:pPr>
        <w:autoSpaceDE/>
        <w:autoSpaceDN/>
        <w:spacing w:line="360" w:lineRule="auto"/>
        <w:ind w:firstLine="1440"/>
        <w:rPr>
          <w:rFonts w:ascii="Times New Roman" w:hAnsi="Times New Roman" w:cs="Times New Roman"/>
          <w:spacing w:val="-3"/>
          <w:sz w:val="24"/>
          <w:szCs w:val="24"/>
        </w:rPr>
      </w:pPr>
      <w:r>
        <w:rPr>
          <w:rFonts w:ascii="Times New Roman" w:hAnsi="Times New Roman" w:cs="Times New Roman"/>
          <w:noProof/>
          <w:spacing w:val="-3"/>
          <w:sz w:val="24"/>
          <w:szCs w:val="24"/>
        </w:rPr>
        <w:drawing>
          <wp:anchor distT="0" distB="0" distL="114300" distR="114300" simplePos="0" relativeHeight="251659776" behindDoc="1" locked="0" layoutInCell="1" allowOverlap="1" wp14:anchorId="620AE061" wp14:editId="564ECE51">
            <wp:simplePos x="0" y="0"/>
            <wp:positionH relativeFrom="column">
              <wp:posOffset>3067050</wp:posOffset>
            </wp:positionH>
            <wp:positionV relativeFrom="paragraph">
              <wp:posOffset>257810</wp:posOffset>
            </wp:positionV>
            <wp:extent cx="2533650" cy="1047750"/>
            <wp:effectExtent l="0" t="0" r="0"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B1F89" w14:textId="77777777" w:rsidR="00F77846" w:rsidRPr="00F77846" w:rsidRDefault="00F77846" w:rsidP="00F77846">
      <w:pPr>
        <w:autoSpaceDE/>
        <w:autoSpaceDN/>
        <w:spacing w:line="360" w:lineRule="auto"/>
        <w:ind w:firstLine="1440"/>
        <w:rPr>
          <w:rFonts w:ascii="Times New Roman" w:hAnsi="Times New Roman" w:cs="Times New Roman"/>
          <w:spacing w:val="-3"/>
          <w:sz w:val="24"/>
          <w:szCs w:val="24"/>
        </w:rPr>
      </w:pPr>
    </w:p>
    <w:p w14:paraId="3575A4D6" w14:textId="5FC9F6F3" w:rsidR="00F77846" w:rsidRPr="00F77846" w:rsidRDefault="00F77846" w:rsidP="00F77846">
      <w:pPr>
        <w:autoSpaceDE/>
        <w:autoSpaceDN/>
        <w:jc w:val="both"/>
        <w:rPr>
          <w:rFonts w:ascii="Times New Roman" w:hAnsi="Times New Roman" w:cs="Times New Roman"/>
          <w:spacing w:val="-3"/>
          <w:sz w:val="24"/>
          <w:szCs w:val="24"/>
        </w:rPr>
      </w:pPr>
      <w:r w:rsidRPr="00F77846">
        <w:rPr>
          <w:rFonts w:ascii="Times New Roman" w:hAnsi="Times New Roman" w:cs="Times New Roman"/>
          <w:spacing w:val="-3"/>
          <w:sz w:val="24"/>
          <w:szCs w:val="24"/>
        </w:rPr>
        <w:t xml:space="preserve">Date:  </w:t>
      </w:r>
      <w:r w:rsidR="00A76240" w:rsidRPr="00A76240">
        <w:rPr>
          <w:rFonts w:ascii="Times New Roman" w:hAnsi="Times New Roman" w:cs="Times New Roman"/>
          <w:spacing w:val="-3"/>
          <w:sz w:val="24"/>
          <w:szCs w:val="24"/>
          <w:u w:val="single"/>
        </w:rPr>
        <w:t>April 11</w:t>
      </w:r>
      <w:r w:rsidRPr="00A76240">
        <w:rPr>
          <w:rFonts w:ascii="Times New Roman" w:hAnsi="Times New Roman" w:cs="Times New Roman"/>
          <w:spacing w:val="-3"/>
          <w:sz w:val="24"/>
          <w:szCs w:val="24"/>
          <w:u w:val="single"/>
        </w:rPr>
        <w:t>,</w:t>
      </w:r>
      <w:r w:rsidRPr="00F77846">
        <w:rPr>
          <w:rFonts w:ascii="Times New Roman" w:hAnsi="Times New Roman" w:cs="Times New Roman"/>
          <w:spacing w:val="-3"/>
          <w:sz w:val="24"/>
          <w:szCs w:val="24"/>
          <w:u w:val="single"/>
        </w:rPr>
        <w:t xml:space="preserve"> 201</w:t>
      </w:r>
      <w:r w:rsidR="00A76240">
        <w:rPr>
          <w:rFonts w:ascii="Times New Roman" w:hAnsi="Times New Roman" w:cs="Times New Roman"/>
          <w:spacing w:val="-3"/>
          <w:sz w:val="24"/>
          <w:szCs w:val="24"/>
          <w:u w:val="single"/>
        </w:rPr>
        <w:t>8</w:t>
      </w:r>
      <w:r w:rsidRPr="00F77846">
        <w:rPr>
          <w:rFonts w:ascii="Times New Roman" w:hAnsi="Times New Roman" w:cs="Times New Roman"/>
          <w:spacing w:val="-3"/>
          <w:sz w:val="24"/>
          <w:szCs w:val="24"/>
        </w:rPr>
        <w:tab/>
      </w:r>
      <w:r w:rsidRPr="00F77846">
        <w:rPr>
          <w:rFonts w:ascii="Times New Roman" w:hAnsi="Times New Roman" w:cs="Times New Roman"/>
          <w:spacing w:val="-3"/>
          <w:sz w:val="24"/>
          <w:szCs w:val="24"/>
        </w:rPr>
        <w:tab/>
      </w:r>
      <w:r w:rsidRPr="00F77846">
        <w:rPr>
          <w:rFonts w:ascii="Times New Roman" w:hAnsi="Times New Roman" w:cs="Times New Roman"/>
          <w:spacing w:val="-3"/>
          <w:sz w:val="24"/>
          <w:szCs w:val="24"/>
        </w:rPr>
        <w:tab/>
      </w:r>
      <w:r w:rsidRPr="00F77846">
        <w:rPr>
          <w:rFonts w:ascii="Times New Roman" w:hAnsi="Times New Roman" w:cs="Times New Roman"/>
          <w:spacing w:val="-3"/>
          <w:sz w:val="24"/>
          <w:szCs w:val="24"/>
        </w:rPr>
        <w:tab/>
      </w:r>
      <w:r w:rsidRPr="00F77846">
        <w:rPr>
          <w:rFonts w:ascii="Times New Roman" w:hAnsi="Times New Roman" w:cs="Times New Roman"/>
          <w:spacing w:val="-3"/>
          <w:sz w:val="24"/>
          <w:szCs w:val="24"/>
        </w:rPr>
        <w:tab/>
      </w:r>
    </w:p>
    <w:p w14:paraId="1966D122" w14:textId="77777777" w:rsidR="001D1F9A" w:rsidRDefault="001D1F9A" w:rsidP="00E22C6C">
      <w:pPr>
        <w:autoSpaceDE/>
        <w:autoSpaceDN/>
        <w:rPr>
          <w:rFonts w:ascii="Times New Roman" w:hAnsi="Times New Roman" w:cs="Times New Roman"/>
          <w:spacing w:val="-3"/>
          <w:sz w:val="24"/>
          <w:szCs w:val="24"/>
        </w:rPr>
      </w:pPr>
    </w:p>
    <w:p w14:paraId="624FFAB2" w14:textId="77777777" w:rsidR="001D1F9A" w:rsidRDefault="001D1F9A" w:rsidP="00E22C6C">
      <w:pPr>
        <w:autoSpaceDE/>
        <w:autoSpaceDN/>
        <w:rPr>
          <w:rFonts w:ascii="Times New Roman" w:hAnsi="Times New Roman" w:cs="Times New Roman"/>
          <w:spacing w:val="-3"/>
          <w:sz w:val="24"/>
          <w:szCs w:val="24"/>
        </w:rPr>
      </w:pPr>
    </w:p>
    <w:p w14:paraId="36A68B4F" w14:textId="77777777" w:rsidR="001D1F9A" w:rsidRDefault="001D1F9A" w:rsidP="001D1F9A">
      <w:pPr>
        <w:autoSpaceDE/>
        <w:autoSpaceDN/>
        <w:rPr>
          <w:rFonts w:ascii="Microsoft Sans Serif" w:eastAsiaTheme="minorEastAsia" w:hAnsiTheme="minorHAnsi" w:cstheme="minorBidi"/>
          <w:sz w:val="24"/>
          <w:szCs w:val="22"/>
        </w:rPr>
        <w:sectPr w:rsidR="001D1F9A" w:rsidSect="00441FDD">
          <w:footerReference w:type="default" r:id="rId8"/>
          <w:pgSz w:w="12240" w:h="15840"/>
          <w:pgMar w:top="1440" w:right="1440" w:bottom="1440" w:left="1440" w:header="720" w:footer="720" w:gutter="0"/>
          <w:cols w:space="720"/>
          <w:titlePg/>
          <w:docGrid w:linePitch="360"/>
        </w:sectPr>
      </w:pPr>
    </w:p>
    <w:p w14:paraId="283E4947" w14:textId="77777777" w:rsidR="001D1F9A" w:rsidRPr="00AF493F" w:rsidRDefault="001D1F9A" w:rsidP="001D1F9A">
      <w:pPr>
        <w:rPr>
          <w:b/>
          <w:i/>
          <w:u w:val="single"/>
        </w:rPr>
      </w:pPr>
      <w:r>
        <w:rPr>
          <w:rFonts w:ascii="Microsoft Sans Serif"/>
          <w:b/>
          <w:sz w:val="24"/>
          <w:u w:val="single"/>
        </w:rPr>
        <w:lastRenderedPageBreak/>
        <w:t>C-2017-2634554 - JEFFREY T CONLEY v. WEST PENN POWER COMPANY</w:t>
      </w:r>
      <w:r>
        <w:rPr>
          <w:rFonts w:ascii="Microsoft Sans Serif"/>
          <w:b/>
          <w:sz w:val="24"/>
          <w:u w:val="single"/>
        </w:rPr>
        <w:cr/>
      </w:r>
      <w:r>
        <w:rPr>
          <w:rFonts w:ascii="Microsoft Sans Serif"/>
          <w:b/>
          <w:sz w:val="24"/>
          <w:u w:val="single"/>
        </w:rPr>
        <w:cr/>
      </w:r>
      <w:r>
        <w:rPr>
          <w:rFonts w:ascii="Microsoft Sans Serif"/>
          <w:sz w:val="24"/>
        </w:rPr>
        <w:t>JEFFREY T CONLEY</w:t>
      </w:r>
      <w:r>
        <w:rPr>
          <w:rFonts w:ascii="Microsoft Sans Serif"/>
          <w:sz w:val="24"/>
        </w:rPr>
        <w:cr/>
        <w:t>258 RIDGE ROAD</w:t>
      </w:r>
      <w:r>
        <w:rPr>
          <w:rFonts w:ascii="Microsoft Sans Serif"/>
          <w:sz w:val="24"/>
        </w:rPr>
        <w:cr/>
        <w:t>BROWNSVILLE PA 15417</w:t>
      </w:r>
      <w:r>
        <w:rPr>
          <w:rFonts w:ascii="Microsoft Sans Serif"/>
          <w:sz w:val="24"/>
        </w:rPr>
        <w:cr/>
      </w:r>
      <w:r w:rsidRPr="00AF493F">
        <w:rPr>
          <w:rFonts w:ascii="Microsoft Sans Serif"/>
          <w:b/>
          <w:sz w:val="24"/>
        </w:rPr>
        <w:t>724</w:t>
      </w:r>
      <w:r>
        <w:rPr>
          <w:rFonts w:ascii="Microsoft Sans Serif"/>
          <w:b/>
          <w:sz w:val="24"/>
        </w:rPr>
        <w:t>.</w:t>
      </w:r>
      <w:r w:rsidRPr="00AF493F">
        <w:rPr>
          <w:rFonts w:ascii="Microsoft Sans Serif"/>
          <w:b/>
          <w:sz w:val="24"/>
        </w:rPr>
        <w:t>364</w:t>
      </w:r>
      <w:r>
        <w:rPr>
          <w:rFonts w:ascii="Microsoft Sans Serif"/>
          <w:b/>
          <w:sz w:val="24"/>
        </w:rPr>
        <w:t>.</w:t>
      </w:r>
      <w:r w:rsidRPr="00AF493F">
        <w:rPr>
          <w:rFonts w:ascii="Microsoft Sans Serif"/>
          <w:b/>
          <w:sz w:val="24"/>
        </w:rPr>
        <w:t>7427</w:t>
      </w:r>
      <w:r>
        <w:rPr>
          <w:rFonts w:ascii="Microsoft Sans Serif"/>
          <w:sz w:val="24"/>
        </w:rPr>
        <w:cr/>
      </w:r>
      <w:r>
        <w:rPr>
          <w:rFonts w:ascii="Microsoft Sans Serif"/>
          <w:sz w:val="24"/>
        </w:rPr>
        <w:c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F493F">
        <w:rPr>
          <w:rFonts w:ascii="Microsoft Sans Serif"/>
          <w:b/>
          <w:sz w:val="24"/>
        </w:rPr>
        <w:t>610.921.6658</w:t>
      </w:r>
      <w:r>
        <w:rPr>
          <w:rFonts w:ascii="Microsoft Sans Serif"/>
          <w:sz w:val="24"/>
        </w:rPr>
        <w:cr/>
      </w:r>
      <w:r>
        <w:rPr>
          <w:rFonts w:ascii="Microsoft Sans Serif"/>
          <w:b/>
          <w:i/>
          <w:sz w:val="24"/>
          <w:u w:val="single"/>
        </w:rPr>
        <w:t>E-SERVICE</w:t>
      </w:r>
    </w:p>
    <w:p w14:paraId="2B5DEDD7" w14:textId="7117BC7A" w:rsidR="00E22C6C" w:rsidRPr="001D1F9A" w:rsidRDefault="00E22C6C" w:rsidP="001D1F9A">
      <w:pPr>
        <w:autoSpaceDE/>
        <w:autoSpaceDN/>
        <w:rPr>
          <w:rFonts w:ascii="Microsoft Sans Serif" w:eastAsiaTheme="minorEastAsia" w:hAnsiTheme="minorHAnsi" w:cstheme="minorBidi"/>
          <w:sz w:val="24"/>
          <w:szCs w:val="22"/>
        </w:rPr>
      </w:pPr>
    </w:p>
    <w:sectPr w:rsidR="00E22C6C" w:rsidRPr="001D1F9A"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CCCCD" w14:textId="77777777" w:rsidR="00B307A8" w:rsidRDefault="00B307A8" w:rsidP="00F44EDE">
      <w:r>
        <w:separator/>
      </w:r>
    </w:p>
  </w:endnote>
  <w:endnote w:type="continuationSeparator" w:id="0">
    <w:p w14:paraId="3201BB5A" w14:textId="77777777" w:rsidR="00B307A8" w:rsidRDefault="00B307A8"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30492" w14:textId="77777777" w:rsidR="00F77846" w:rsidRDefault="00F77846">
    <w:pPr>
      <w:pStyle w:val="Footer"/>
      <w:jc w:val="center"/>
    </w:pPr>
    <w:r>
      <w:fldChar w:fldCharType="begin"/>
    </w:r>
    <w:r>
      <w:instrText xml:space="preserve"> PAGE   \* MERGEFORMAT </w:instrText>
    </w:r>
    <w:r>
      <w:fldChar w:fldCharType="separate"/>
    </w:r>
    <w:r w:rsidR="00D51E48">
      <w:rPr>
        <w:noProof/>
      </w:rPr>
      <w:t>4</w:t>
    </w:r>
    <w:r>
      <w:fldChar w:fldCharType="end"/>
    </w:r>
  </w:p>
  <w:p w14:paraId="7AA3249C" w14:textId="77777777" w:rsidR="00F77846" w:rsidRDefault="00F7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A4F30" w14:textId="77777777" w:rsidR="00B307A8" w:rsidRDefault="00B307A8" w:rsidP="00F44EDE">
      <w:r>
        <w:separator/>
      </w:r>
    </w:p>
  </w:footnote>
  <w:footnote w:type="continuationSeparator" w:id="0">
    <w:p w14:paraId="019FAC49" w14:textId="77777777" w:rsidR="00B307A8" w:rsidRDefault="00B307A8" w:rsidP="00F44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14297"/>
    <w:rsid w:val="00016FBA"/>
    <w:rsid w:val="000313B3"/>
    <w:rsid w:val="00034BF0"/>
    <w:rsid w:val="000452D3"/>
    <w:rsid w:val="00050187"/>
    <w:rsid w:val="000516A1"/>
    <w:rsid w:val="0005708E"/>
    <w:rsid w:val="00060174"/>
    <w:rsid w:val="000967A9"/>
    <w:rsid w:val="00103DEA"/>
    <w:rsid w:val="001057F0"/>
    <w:rsid w:val="00110F99"/>
    <w:rsid w:val="00117087"/>
    <w:rsid w:val="00131414"/>
    <w:rsid w:val="0013338D"/>
    <w:rsid w:val="00133B44"/>
    <w:rsid w:val="00135971"/>
    <w:rsid w:val="001609DC"/>
    <w:rsid w:val="00164D86"/>
    <w:rsid w:val="001718D3"/>
    <w:rsid w:val="00174B1E"/>
    <w:rsid w:val="001B0067"/>
    <w:rsid w:val="001C2566"/>
    <w:rsid w:val="001C535C"/>
    <w:rsid w:val="001D1F9A"/>
    <w:rsid w:val="001D39F1"/>
    <w:rsid w:val="00204637"/>
    <w:rsid w:val="00204BCA"/>
    <w:rsid w:val="002127C5"/>
    <w:rsid w:val="00230A24"/>
    <w:rsid w:val="002332D6"/>
    <w:rsid w:val="00257378"/>
    <w:rsid w:val="0026686E"/>
    <w:rsid w:val="00277438"/>
    <w:rsid w:val="00282A48"/>
    <w:rsid w:val="00287D8D"/>
    <w:rsid w:val="0029558B"/>
    <w:rsid w:val="002A0048"/>
    <w:rsid w:val="002C3021"/>
    <w:rsid w:val="002C55AD"/>
    <w:rsid w:val="002D3437"/>
    <w:rsid w:val="002D70A6"/>
    <w:rsid w:val="002E0E74"/>
    <w:rsid w:val="002E33D6"/>
    <w:rsid w:val="002E776B"/>
    <w:rsid w:val="002F32D1"/>
    <w:rsid w:val="002F5DFD"/>
    <w:rsid w:val="00311495"/>
    <w:rsid w:val="00327853"/>
    <w:rsid w:val="00340010"/>
    <w:rsid w:val="003529E9"/>
    <w:rsid w:val="003727DB"/>
    <w:rsid w:val="0037445B"/>
    <w:rsid w:val="00384EEF"/>
    <w:rsid w:val="003A61DB"/>
    <w:rsid w:val="003B5ED6"/>
    <w:rsid w:val="003D63A0"/>
    <w:rsid w:val="003E0E4F"/>
    <w:rsid w:val="003F2A1A"/>
    <w:rsid w:val="00404120"/>
    <w:rsid w:val="00404D90"/>
    <w:rsid w:val="00426028"/>
    <w:rsid w:val="004336B7"/>
    <w:rsid w:val="00441FDD"/>
    <w:rsid w:val="00447D31"/>
    <w:rsid w:val="00456B71"/>
    <w:rsid w:val="00464559"/>
    <w:rsid w:val="004771B5"/>
    <w:rsid w:val="004A00E6"/>
    <w:rsid w:val="004C6628"/>
    <w:rsid w:val="004D166C"/>
    <w:rsid w:val="004F6681"/>
    <w:rsid w:val="005123A7"/>
    <w:rsid w:val="00512949"/>
    <w:rsid w:val="0051733B"/>
    <w:rsid w:val="00523044"/>
    <w:rsid w:val="005322AE"/>
    <w:rsid w:val="0054537A"/>
    <w:rsid w:val="005653F2"/>
    <w:rsid w:val="00587FBF"/>
    <w:rsid w:val="00591B01"/>
    <w:rsid w:val="005A32BB"/>
    <w:rsid w:val="005B3736"/>
    <w:rsid w:val="005B4F80"/>
    <w:rsid w:val="005C520E"/>
    <w:rsid w:val="005D054F"/>
    <w:rsid w:val="005D45FC"/>
    <w:rsid w:val="005E5BAF"/>
    <w:rsid w:val="005F1451"/>
    <w:rsid w:val="00604EDA"/>
    <w:rsid w:val="00613DAB"/>
    <w:rsid w:val="006565BA"/>
    <w:rsid w:val="006756BA"/>
    <w:rsid w:val="00675BDE"/>
    <w:rsid w:val="00685F55"/>
    <w:rsid w:val="006A0452"/>
    <w:rsid w:val="006A21E5"/>
    <w:rsid w:val="006A3565"/>
    <w:rsid w:val="006A4257"/>
    <w:rsid w:val="006A7D44"/>
    <w:rsid w:val="006D5B92"/>
    <w:rsid w:val="006E6205"/>
    <w:rsid w:val="006F1021"/>
    <w:rsid w:val="00704DF4"/>
    <w:rsid w:val="00707D09"/>
    <w:rsid w:val="00717D35"/>
    <w:rsid w:val="00721841"/>
    <w:rsid w:val="00725AA8"/>
    <w:rsid w:val="0073391F"/>
    <w:rsid w:val="00744EA3"/>
    <w:rsid w:val="007467BE"/>
    <w:rsid w:val="00750334"/>
    <w:rsid w:val="00770453"/>
    <w:rsid w:val="007944F4"/>
    <w:rsid w:val="007B58C9"/>
    <w:rsid w:val="007D3D87"/>
    <w:rsid w:val="007D77F8"/>
    <w:rsid w:val="007E1EAF"/>
    <w:rsid w:val="007E3ED9"/>
    <w:rsid w:val="007E66BB"/>
    <w:rsid w:val="008159F0"/>
    <w:rsid w:val="008230A3"/>
    <w:rsid w:val="008233BA"/>
    <w:rsid w:val="00836027"/>
    <w:rsid w:val="00840D0E"/>
    <w:rsid w:val="00844C73"/>
    <w:rsid w:val="00866712"/>
    <w:rsid w:val="008B1C00"/>
    <w:rsid w:val="008B29E7"/>
    <w:rsid w:val="008C0046"/>
    <w:rsid w:val="008C146C"/>
    <w:rsid w:val="008D5070"/>
    <w:rsid w:val="008E1884"/>
    <w:rsid w:val="008F5ADE"/>
    <w:rsid w:val="00900F5E"/>
    <w:rsid w:val="009410E9"/>
    <w:rsid w:val="009507D0"/>
    <w:rsid w:val="00957394"/>
    <w:rsid w:val="00992152"/>
    <w:rsid w:val="009C4502"/>
    <w:rsid w:val="009D2F8A"/>
    <w:rsid w:val="009E191E"/>
    <w:rsid w:val="009E4BE5"/>
    <w:rsid w:val="009E703B"/>
    <w:rsid w:val="00A130E0"/>
    <w:rsid w:val="00A135AC"/>
    <w:rsid w:val="00A244FD"/>
    <w:rsid w:val="00A361B8"/>
    <w:rsid w:val="00A554E4"/>
    <w:rsid w:val="00A76240"/>
    <w:rsid w:val="00A7732D"/>
    <w:rsid w:val="00A80221"/>
    <w:rsid w:val="00A832E8"/>
    <w:rsid w:val="00A83526"/>
    <w:rsid w:val="00A840A4"/>
    <w:rsid w:val="00A94A25"/>
    <w:rsid w:val="00A94D2C"/>
    <w:rsid w:val="00AA4C49"/>
    <w:rsid w:val="00AB6510"/>
    <w:rsid w:val="00AD1EE4"/>
    <w:rsid w:val="00AD2BD9"/>
    <w:rsid w:val="00AF4CDA"/>
    <w:rsid w:val="00B0220D"/>
    <w:rsid w:val="00B131BD"/>
    <w:rsid w:val="00B14A5F"/>
    <w:rsid w:val="00B14F35"/>
    <w:rsid w:val="00B16336"/>
    <w:rsid w:val="00B2123D"/>
    <w:rsid w:val="00B27D43"/>
    <w:rsid w:val="00B307A8"/>
    <w:rsid w:val="00B3213A"/>
    <w:rsid w:val="00B53407"/>
    <w:rsid w:val="00B62BE5"/>
    <w:rsid w:val="00B6593E"/>
    <w:rsid w:val="00B71E7A"/>
    <w:rsid w:val="00B86089"/>
    <w:rsid w:val="00BB1897"/>
    <w:rsid w:val="00BC7FDE"/>
    <w:rsid w:val="00BE0651"/>
    <w:rsid w:val="00BE197B"/>
    <w:rsid w:val="00BE710D"/>
    <w:rsid w:val="00BF571A"/>
    <w:rsid w:val="00C00EB5"/>
    <w:rsid w:val="00C017B7"/>
    <w:rsid w:val="00C02F6D"/>
    <w:rsid w:val="00C0534F"/>
    <w:rsid w:val="00C07BBC"/>
    <w:rsid w:val="00C1069F"/>
    <w:rsid w:val="00C114CD"/>
    <w:rsid w:val="00C317D0"/>
    <w:rsid w:val="00C326F9"/>
    <w:rsid w:val="00C51BA2"/>
    <w:rsid w:val="00C56780"/>
    <w:rsid w:val="00C64C1C"/>
    <w:rsid w:val="00C86323"/>
    <w:rsid w:val="00C90999"/>
    <w:rsid w:val="00CA02C1"/>
    <w:rsid w:val="00CA112F"/>
    <w:rsid w:val="00CB737D"/>
    <w:rsid w:val="00CC5D38"/>
    <w:rsid w:val="00CE1A62"/>
    <w:rsid w:val="00D054A8"/>
    <w:rsid w:val="00D14FCE"/>
    <w:rsid w:val="00D25E67"/>
    <w:rsid w:val="00D45CE0"/>
    <w:rsid w:val="00D51E48"/>
    <w:rsid w:val="00D534B8"/>
    <w:rsid w:val="00D54634"/>
    <w:rsid w:val="00D55850"/>
    <w:rsid w:val="00D6018C"/>
    <w:rsid w:val="00D6379B"/>
    <w:rsid w:val="00D669C0"/>
    <w:rsid w:val="00D8564F"/>
    <w:rsid w:val="00D97ECB"/>
    <w:rsid w:val="00DB6082"/>
    <w:rsid w:val="00DC174A"/>
    <w:rsid w:val="00DE03E7"/>
    <w:rsid w:val="00DE150C"/>
    <w:rsid w:val="00DE2534"/>
    <w:rsid w:val="00DF01DF"/>
    <w:rsid w:val="00DF2E0A"/>
    <w:rsid w:val="00E156C7"/>
    <w:rsid w:val="00E22C6C"/>
    <w:rsid w:val="00E47845"/>
    <w:rsid w:val="00E538CD"/>
    <w:rsid w:val="00E54E00"/>
    <w:rsid w:val="00E92A3E"/>
    <w:rsid w:val="00E93749"/>
    <w:rsid w:val="00EE045E"/>
    <w:rsid w:val="00EE7B93"/>
    <w:rsid w:val="00F27A9E"/>
    <w:rsid w:val="00F316DA"/>
    <w:rsid w:val="00F44EDE"/>
    <w:rsid w:val="00F457F2"/>
    <w:rsid w:val="00F55FC7"/>
    <w:rsid w:val="00F62E92"/>
    <w:rsid w:val="00F769E0"/>
    <w:rsid w:val="00F77846"/>
    <w:rsid w:val="00FA09BB"/>
    <w:rsid w:val="00FB3CF8"/>
    <w:rsid w:val="00FD2797"/>
    <w:rsid w:val="00FE47C3"/>
    <w:rsid w:val="00FE69C7"/>
    <w:rsid w:val="00FF60C2"/>
    <w:rsid w:val="00FF7116"/>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43BB"/>
  <w15:docId w15:val="{02840053-5197-4B32-B5E4-20916F2F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F44EDE"/>
  </w:style>
  <w:style w:type="character" w:customStyle="1" w:styleId="FootnoteTextChar">
    <w:name w:val="Footnote Text Char"/>
    <w:basedOn w:val="DefaultParagraphFont"/>
    <w:link w:val="FootnoteText"/>
    <w:uiPriority w:val="99"/>
    <w:semiHidden/>
    <w:rsid w:val="00F44EDE"/>
    <w:rPr>
      <w:rFonts w:ascii="CG Times (W1)" w:eastAsia="Times New Roman" w:hAnsi="CG Times (W1)" w:cs="CG Times (W1)"/>
    </w:rPr>
  </w:style>
  <w:style w:type="character" w:styleId="FootnoteReference">
    <w:name w:val="footnote reference"/>
    <w:aliases w:val="o,fr"/>
    <w:basedOn w:val="DefaultParagraphFont"/>
    <w:uiPriority w:val="99"/>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basedOn w:val="DefaultParagraphFont"/>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basedOn w:val="DefaultParagraphFont"/>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04637"/>
    <w:rPr>
      <w:rFonts w:ascii="Tahoma" w:hAnsi="Tahoma" w:cs="Tahoma"/>
      <w:sz w:val="16"/>
      <w:szCs w:val="16"/>
    </w:rPr>
  </w:style>
  <w:style w:type="character" w:customStyle="1" w:styleId="BalloonTextChar">
    <w:name w:val="Balloon Text Char"/>
    <w:basedOn w:val="DefaultParagraphFont"/>
    <w:link w:val="BalloonText"/>
    <w:uiPriority w:val="99"/>
    <w:semiHidden/>
    <w:rsid w:val="002046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770F-343D-4064-8D37-4BF1FD59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Pallas, Dan</cp:lastModifiedBy>
  <cp:revision>5</cp:revision>
  <cp:lastPrinted>2018-04-11T14:08:00Z</cp:lastPrinted>
  <dcterms:created xsi:type="dcterms:W3CDTF">2018-04-11T13:18:00Z</dcterms:created>
  <dcterms:modified xsi:type="dcterms:W3CDTF">2018-04-11T14:11:00Z</dcterms:modified>
</cp:coreProperties>
</file>