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2BCBB4A6" w14:textId="77777777" w:rsidTr="00F14D68">
        <w:trPr>
          <w:trHeight w:val="990"/>
        </w:trPr>
        <w:tc>
          <w:tcPr>
            <w:tcW w:w="1363" w:type="dxa"/>
          </w:tcPr>
          <w:p w14:paraId="3285D407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4693961" wp14:editId="33CB2F4E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23F10D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24E357C4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AABE17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14B418F" w14:textId="72D8EEF1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400 </w:t>
            </w:r>
            <w:r w:rsidR="00160D63">
              <w:rPr>
                <w:rFonts w:ascii="Arial" w:hAnsi="Arial"/>
                <w:color w:val="000000"/>
                <w:spacing w:val="-3"/>
                <w:sz w:val="26"/>
              </w:rPr>
              <w:t>NORTH STREET, KEYSTONE BUILDING, SECOND FLOOR</w:t>
            </w:r>
          </w:p>
          <w:p w14:paraId="6F1EF68B" w14:textId="29C5E28D" w:rsidR="00412AFD" w:rsidRDefault="00160D63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HARRISBURG, PENNSYLVANIA  </w:t>
            </w:r>
            <w:r w:rsidR="00412AFD">
              <w:rPr>
                <w:rFonts w:ascii="Arial" w:hAnsi="Arial"/>
                <w:color w:val="000000"/>
                <w:spacing w:val="-3"/>
                <w:sz w:val="26"/>
              </w:rPr>
              <w:t>17120</w:t>
            </w:r>
          </w:p>
          <w:p w14:paraId="11E52C68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FE559A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ACA37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60829F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3E5D0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D843BF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FCA1A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AD295D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0DDFFDF" w14:textId="6B9F6D3E" w:rsidR="00962F9E" w:rsidRPr="00B31D34" w:rsidRDefault="00160D63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17, 2018</w:t>
      </w:r>
    </w:p>
    <w:p w14:paraId="1FADF75D" w14:textId="77777777" w:rsidR="005A5864" w:rsidRPr="00B31D34" w:rsidRDefault="005A5864" w:rsidP="005A5864">
      <w:pPr>
        <w:rPr>
          <w:sz w:val="22"/>
          <w:szCs w:val="22"/>
        </w:rPr>
      </w:pPr>
    </w:p>
    <w:p w14:paraId="6FF76D18" w14:textId="3147CD65" w:rsidR="005A5864" w:rsidRPr="00160D63" w:rsidRDefault="00160D63" w:rsidP="005A5864">
      <w:pPr>
        <w:rPr>
          <w:sz w:val="22"/>
          <w:szCs w:val="22"/>
        </w:rPr>
      </w:pPr>
      <w:r>
        <w:rPr>
          <w:sz w:val="22"/>
          <w:szCs w:val="22"/>
          <w:u w:val="single"/>
        </w:rPr>
        <w:t>Via Certified Mail</w:t>
      </w:r>
    </w:p>
    <w:p w14:paraId="02212869" w14:textId="2A9F59F5" w:rsidR="005502BA" w:rsidRDefault="005502BA" w:rsidP="005A5864">
      <w:pPr>
        <w:jc w:val="both"/>
        <w:rPr>
          <w:sz w:val="22"/>
          <w:szCs w:val="22"/>
        </w:rPr>
      </w:pPr>
    </w:p>
    <w:p w14:paraId="3E4AE3AC" w14:textId="77777777" w:rsidR="00160D63" w:rsidRDefault="00160D63" w:rsidP="005A5864">
      <w:pPr>
        <w:jc w:val="both"/>
        <w:rPr>
          <w:sz w:val="22"/>
          <w:szCs w:val="22"/>
        </w:rPr>
      </w:pPr>
    </w:p>
    <w:p w14:paraId="4D17ECD5" w14:textId="0ED1BF87" w:rsidR="00F12AD8" w:rsidRPr="00D20EFD" w:rsidRDefault="00160D6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Brad Beaumont</w:t>
      </w:r>
    </w:p>
    <w:p w14:paraId="29E5730F" w14:textId="5DBD0717" w:rsidR="005A5864" w:rsidRPr="00D20EFD" w:rsidRDefault="00160D6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Shipley Choice LLC</w:t>
      </w:r>
    </w:p>
    <w:p w14:paraId="627BE276" w14:textId="0D84248C" w:rsidR="005A5864" w:rsidRPr="00D20EFD" w:rsidRDefault="00160D6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415 Norway Street</w:t>
      </w:r>
    </w:p>
    <w:p w14:paraId="45ABA4CE" w14:textId="4BC979AC" w:rsidR="005A5864" w:rsidRPr="00D20EFD" w:rsidRDefault="00160D6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York PA  17403-2531</w:t>
      </w:r>
    </w:p>
    <w:p w14:paraId="64DE47CD" w14:textId="77777777" w:rsidR="005A5864" w:rsidRPr="00D20EFD" w:rsidRDefault="005A5864" w:rsidP="005A5864">
      <w:pPr>
        <w:jc w:val="both"/>
        <w:rPr>
          <w:sz w:val="22"/>
          <w:szCs w:val="22"/>
        </w:rPr>
      </w:pPr>
    </w:p>
    <w:p w14:paraId="3E7582ED" w14:textId="77777777"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  <w:t>Bond</w:t>
      </w:r>
      <w:r w:rsidR="00A6223A" w:rsidRPr="00D20EFD">
        <w:rPr>
          <w:rFonts w:cs="Arial"/>
          <w:sz w:val="22"/>
          <w:szCs w:val="22"/>
        </w:rPr>
        <w:t xml:space="preserve"> </w:t>
      </w:r>
      <w:r w:rsidR="006A675E">
        <w:rPr>
          <w:rFonts w:cs="Arial"/>
          <w:sz w:val="22"/>
          <w:szCs w:val="22"/>
        </w:rPr>
        <w:t>Rider</w:t>
      </w:r>
    </w:p>
    <w:p w14:paraId="3D2C96D0" w14:textId="6D444373"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160D63">
        <w:rPr>
          <w:sz w:val="22"/>
          <w:szCs w:val="22"/>
        </w:rPr>
        <w:t>Shipley Choice</w:t>
      </w:r>
      <w:r w:rsidR="007F26B3">
        <w:rPr>
          <w:sz w:val="22"/>
          <w:szCs w:val="22"/>
        </w:rPr>
        <w:t xml:space="preserve"> LLC</w:t>
      </w:r>
    </w:p>
    <w:p w14:paraId="72A285CC" w14:textId="19A2520E"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A6223A" w:rsidRPr="00D20EFD">
        <w:rPr>
          <w:rFonts w:cs="Arial"/>
          <w:sz w:val="22"/>
          <w:szCs w:val="22"/>
        </w:rPr>
        <w:t>A-</w:t>
      </w:r>
      <w:r w:rsidR="00824B66">
        <w:rPr>
          <w:rFonts w:cs="Arial"/>
          <w:sz w:val="22"/>
          <w:szCs w:val="22"/>
        </w:rPr>
        <w:t>201</w:t>
      </w:r>
      <w:r w:rsidR="007F26B3">
        <w:rPr>
          <w:rFonts w:cs="Arial"/>
          <w:sz w:val="22"/>
          <w:szCs w:val="22"/>
        </w:rPr>
        <w:t>2</w:t>
      </w:r>
      <w:r w:rsidR="00824B66">
        <w:rPr>
          <w:rFonts w:cs="Arial"/>
          <w:sz w:val="22"/>
          <w:szCs w:val="22"/>
        </w:rPr>
        <w:t>-</w:t>
      </w:r>
      <w:r w:rsidR="00160D63">
        <w:rPr>
          <w:rFonts w:cs="Arial"/>
          <w:sz w:val="22"/>
          <w:szCs w:val="22"/>
        </w:rPr>
        <w:t>2325309</w:t>
      </w:r>
    </w:p>
    <w:p w14:paraId="5FF3D3F3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14:paraId="28170066" w14:textId="25BF6CB7"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F12AD8" w:rsidRPr="00D20EFD">
        <w:rPr>
          <w:rFonts w:cs="Arial"/>
          <w:sz w:val="22"/>
          <w:szCs w:val="22"/>
        </w:rPr>
        <w:t>M</w:t>
      </w:r>
      <w:r w:rsidR="00160D63">
        <w:rPr>
          <w:rFonts w:cs="Arial"/>
          <w:sz w:val="22"/>
          <w:szCs w:val="22"/>
        </w:rPr>
        <w:t>r</w:t>
      </w:r>
      <w:r w:rsidR="00F12AD8" w:rsidRPr="00D20EFD">
        <w:rPr>
          <w:rFonts w:cs="Arial"/>
          <w:sz w:val="22"/>
          <w:szCs w:val="22"/>
        </w:rPr>
        <w:t xml:space="preserve">. </w:t>
      </w:r>
      <w:r w:rsidR="00160D63">
        <w:rPr>
          <w:sz w:val="22"/>
          <w:szCs w:val="22"/>
        </w:rPr>
        <w:t>Beaumont</w:t>
      </w:r>
      <w:r w:rsidRPr="00D20EFD">
        <w:rPr>
          <w:rFonts w:cs="Arial"/>
          <w:sz w:val="22"/>
          <w:szCs w:val="22"/>
        </w:rPr>
        <w:t>:</w:t>
      </w:r>
    </w:p>
    <w:p w14:paraId="15770AD8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14:paraId="12E7C661" w14:textId="36B88873"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160D63">
        <w:rPr>
          <w:sz w:val="22"/>
          <w:szCs w:val="22"/>
        </w:rPr>
        <w:t>Shipley Choice</w:t>
      </w:r>
      <w:r w:rsidR="007F26B3">
        <w:rPr>
          <w:sz w:val="22"/>
          <w:szCs w:val="22"/>
        </w:rPr>
        <w:t xml:space="preserve"> LLC</w:t>
      </w:r>
      <w:r w:rsidR="007F26B3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14:paraId="60B23CC5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14:paraId="30D240FC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160D6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</w:t>
      </w:r>
      <w:bookmarkStart w:id="0" w:name="_GoBack"/>
      <w:bookmarkEnd w:id="0"/>
      <w:r w:rsidRPr="00D20EFD">
        <w:rPr>
          <w:rFonts w:cs="Arial"/>
          <w:sz w:val="22"/>
          <w:szCs w:val="22"/>
        </w:rPr>
        <w:t xml:space="preserve">ia Public Utility Code, including naming the Pennsylvania Public Utility Commission as the beneficiary or obligee of the security instrument along with all other required information on the document. </w:t>
      </w:r>
    </w:p>
    <w:p w14:paraId="0D13E136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14:paraId="4EB38A0A" w14:textId="51CD42D9" w:rsidR="005A5864" w:rsidRPr="00D20EFD" w:rsidRDefault="00160D63" w:rsidP="005A5864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The Commission's regulations at 52 Pa. Code §54.40(d) require the security level, or bond amount, for each licensee to be 10% of the licensee's most recent reported 4 quarters of gross receipts.  </w:t>
      </w:r>
      <w:r>
        <w:rPr>
          <w:rFonts w:cs="Arial"/>
          <w:sz w:val="22"/>
          <w:szCs w:val="22"/>
        </w:rPr>
        <w:t xml:space="preserve">Please file the corrected, originally signed and sealed security instrument with my office within </w:t>
      </w:r>
      <w:r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0 days of the date of this letter, preferably by overnight delivery.</w:t>
      </w:r>
    </w:p>
    <w:p w14:paraId="58C38F07" w14:textId="77777777"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14:paraId="6152E0E0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389C957" w14:textId="77777777"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4E2A0D9" wp14:editId="554172A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14:paraId="17FDF1E3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4355ECB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E82569C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9414F60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98EF244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14:paraId="1BF0CCC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14:paraId="7FEBEED6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9368912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5C353ECB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01B6E7FD" w14:textId="77777777"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14:paraId="60EE7A26" w14:textId="77777777"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gram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14:paraId="37D0E836" w14:textId="77777777"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0D63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A675E"/>
    <w:rsid w:val="006D1C28"/>
    <w:rsid w:val="007410CE"/>
    <w:rsid w:val="00762A3A"/>
    <w:rsid w:val="007E4C06"/>
    <w:rsid w:val="007F26B3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317CF6B"/>
  <w15:docId w15:val="{B6B5BB2D-CE9E-488E-8F21-9C991BDD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2018-04-16T19:57:00Z</dcterms:created>
  <dcterms:modified xsi:type="dcterms:W3CDTF">2018-04-16T19:57:00Z</dcterms:modified>
</cp:coreProperties>
</file>