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87"/>
        <w:gridCol w:w="1440"/>
      </w:tblGrid>
      <w:tr w:rsidR="00C74A51" w:rsidRPr="00303E97" w14:paraId="4622DEDB" w14:textId="77777777">
        <w:trPr>
          <w:trHeight w:val="990"/>
        </w:trPr>
        <w:tc>
          <w:tcPr>
            <w:tcW w:w="1363" w:type="dxa"/>
          </w:tcPr>
          <w:p w14:paraId="174C0F72" w14:textId="77777777" w:rsidR="00C74A51" w:rsidRPr="00303E97" w:rsidRDefault="00C2207C">
            <w:pPr>
              <w:rPr>
                <w:rFonts w:ascii="Times New (W1)" w:hAnsi="Times New (W1)"/>
                <w:sz w:val="24"/>
              </w:rPr>
            </w:pPr>
            <w:r w:rsidRPr="00303E97">
              <w:rPr>
                <w:rFonts w:ascii="Times New (W1)" w:hAnsi="Times New (W1)"/>
                <w:noProof/>
                <w:spacing w:val="-2"/>
              </w:rPr>
              <w:drawing>
                <wp:inline distT="0" distB="0" distL="0" distR="0" wp14:anchorId="2B35D7FF" wp14:editId="4BAC1273">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14:paraId="5BF94255" w14:textId="77777777" w:rsidR="00C74A51" w:rsidRPr="00303E97" w:rsidRDefault="00C74A51">
            <w:pPr>
              <w:suppressAutoHyphens/>
              <w:spacing w:line="204" w:lineRule="auto"/>
              <w:jc w:val="center"/>
              <w:rPr>
                <w:rFonts w:ascii="Times New (W1)" w:hAnsi="Times New (W1)"/>
                <w:color w:val="000080"/>
                <w:spacing w:val="-3"/>
                <w:sz w:val="26"/>
              </w:rPr>
            </w:pPr>
          </w:p>
          <w:p w14:paraId="0472A062" w14:textId="77777777" w:rsidR="00C74A51" w:rsidRPr="00303E97" w:rsidRDefault="00C74A51">
            <w:pPr>
              <w:suppressAutoHyphens/>
              <w:spacing w:line="204" w:lineRule="auto"/>
              <w:jc w:val="center"/>
              <w:rPr>
                <w:rFonts w:ascii="Times New (W1)" w:hAnsi="Times New (W1)"/>
                <w:color w:val="000080"/>
                <w:spacing w:val="-3"/>
                <w:sz w:val="26"/>
              </w:rPr>
            </w:pPr>
            <w:r w:rsidRPr="00303E97">
              <w:rPr>
                <w:rFonts w:ascii="Times New (W1)" w:hAnsi="Times New (W1)"/>
                <w:color w:val="000080"/>
                <w:spacing w:val="-3"/>
                <w:sz w:val="26"/>
              </w:rPr>
              <w:t>COMMONWEALTH OF PENNSYLVANIA</w:t>
            </w:r>
          </w:p>
          <w:p w14:paraId="3C7F797D" w14:textId="77777777" w:rsidR="00C74A51" w:rsidRPr="00303E97" w:rsidRDefault="00C74A51">
            <w:pPr>
              <w:suppressAutoHyphens/>
              <w:spacing w:line="204" w:lineRule="auto"/>
              <w:jc w:val="center"/>
              <w:rPr>
                <w:rFonts w:ascii="Times New (W1)" w:hAnsi="Times New (W1)"/>
                <w:color w:val="000080"/>
                <w:spacing w:val="-3"/>
                <w:sz w:val="26"/>
              </w:rPr>
            </w:pPr>
            <w:r w:rsidRPr="00303E97">
              <w:rPr>
                <w:rFonts w:ascii="Times New (W1)" w:hAnsi="Times New (W1)"/>
                <w:color w:val="000080"/>
                <w:spacing w:val="-3"/>
                <w:sz w:val="26"/>
              </w:rPr>
              <w:t>PENNSYLVANIA PUBLIC UTILITY COMMISSION</w:t>
            </w:r>
          </w:p>
          <w:p w14:paraId="0164787F" w14:textId="77777777" w:rsidR="00C74A51" w:rsidRPr="00303E97" w:rsidRDefault="00C74A51">
            <w:pPr>
              <w:jc w:val="center"/>
              <w:rPr>
                <w:rFonts w:ascii="Times New (W1)" w:hAnsi="Times New (W1)"/>
                <w:sz w:val="12"/>
              </w:rPr>
            </w:pPr>
            <w:r w:rsidRPr="00303E97">
              <w:rPr>
                <w:rFonts w:ascii="Times New (W1)" w:hAnsi="Times New (W1)"/>
                <w:color w:val="000080"/>
                <w:spacing w:val="-3"/>
                <w:sz w:val="26"/>
              </w:rPr>
              <w:t>P.O. BOX 3265, HARRISBURG, PA 17105-3265</w:t>
            </w:r>
          </w:p>
        </w:tc>
        <w:tc>
          <w:tcPr>
            <w:tcW w:w="1440" w:type="dxa"/>
          </w:tcPr>
          <w:p w14:paraId="066F4993" w14:textId="77777777" w:rsidR="00C74A51" w:rsidRPr="00303E97" w:rsidRDefault="00C74A51">
            <w:pPr>
              <w:rPr>
                <w:rFonts w:ascii="Times New (W1)" w:hAnsi="Times New (W1)"/>
                <w:sz w:val="12"/>
              </w:rPr>
            </w:pPr>
          </w:p>
          <w:p w14:paraId="76665109" w14:textId="77777777" w:rsidR="00C74A51" w:rsidRPr="00303E97" w:rsidRDefault="00C74A51">
            <w:pPr>
              <w:rPr>
                <w:rFonts w:ascii="Times New (W1)" w:hAnsi="Times New (W1)"/>
                <w:sz w:val="12"/>
              </w:rPr>
            </w:pPr>
          </w:p>
          <w:p w14:paraId="4E3FBA4A" w14:textId="77777777" w:rsidR="004F32B3" w:rsidRPr="00303E97" w:rsidRDefault="00C74A51" w:rsidP="000C5505">
            <w:pPr>
              <w:jc w:val="right"/>
              <w:rPr>
                <w:rFonts w:ascii="Times New (W1)" w:hAnsi="Times New (W1)"/>
                <w:sz w:val="16"/>
                <w:szCs w:val="16"/>
              </w:rPr>
            </w:pPr>
            <w:r w:rsidRPr="00303E97">
              <w:rPr>
                <w:rFonts w:ascii="Times New (W1)" w:hAnsi="Times New (W1)"/>
                <w:b/>
                <w:spacing w:val="-1"/>
                <w:sz w:val="12"/>
              </w:rPr>
              <w:t>IN REPLY PLEASE REFER TO OUR FILE</w:t>
            </w:r>
            <w:r w:rsidR="000C5505" w:rsidRPr="00303E97">
              <w:rPr>
                <w:rFonts w:ascii="Times New (W1)" w:hAnsi="Times New (W1)"/>
                <w:sz w:val="26"/>
                <w:szCs w:val="26"/>
              </w:rPr>
              <w:t xml:space="preserve"> </w:t>
            </w:r>
          </w:p>
          <w:p w14:paraId="7DDA98BF" w14:textId="692BDF71" w:rsidR="00657426" w:rsidRPr="00303E97" w:rsidRDefault="0074686A" w:rsidP="00D96369">
            <w:pPr>
              <w:jc w:val="right"/>
              <w:rPr>
                <w:rFonts w:ascii="Times New (W1)" w:hAnsi="Times New (W1)"/>
                <w:sz w:val="16"/>
                <w:szCs w:val="16"/>
              </w:rPr>
            </w:pPr>
            <w:r>
              <w:rPr>
                <w:rFonts w:ascii="Times New (W1)" w:hAnsi="Times New (W1)"/>
                <w:sz w:val="16"/>
                <w:szCs w:val="16"/>
              </w:rPr>
              <w:t>C-2016-2528323</w:t>
            </w:r>
          </w:p>
        </w:tc>
      </w:tr>
    </w:tbl>
    <w:p w14:paraId="42CC60FC" w14:textId="77777777" w:rsidR="00C74A51" w:rsidRPr="00303E97" w:rsidRDefault="00C74A51">
      <w:pPr>
        <w:rPr>
          <w:rFonts w:ascii="Times New (W1)" w:hAnsi="Times New (W1)"/>
          <w:sz w:val="24"/>
        </w:rPr>
        <w:sectPr w:rsidR="00C74A51" w:rsidRPr="00303E97" w:rsidSect="00BF6F03">
          <w:footerReference w:type="even" r:id="rId9"/>
          <w:footerReference w:type="default" r:id="rId10"/>
          <w:pgSz w:w="12240" w:h="15840"/>
          <w:pgMar w:top="504" w:right="1440" w:bottom="1440" w:left="1440" w:header="720" w:footer="720" w:gutter="0"/>
          <w:cols w:space="720"/>
          <w:titlePg/>
        </w:sectPr>
      </w:pPr>
    </w:p>
    <w:p w14:paraId="35B16CD4" w14:textId="4BCF10DF" w:rsidR="00695E35" w:rsidRPr="00015C22" w:rsidRDefault="00D9493E" w:rsidP="004F05E2">
      <w:pPr>
        <w:jc w:val="center"/>
        <w:rPr>
          <w:b/>
          <w:sz w:val="26"/>
          <w:szCs w:val="22"/>
        </w:rPr>
      </w:pPr>
      <w:r>
        <w:rPr>
          <w:b/>
          <w:sz w:val="26"/>
          <w:szCs w:val="22"/>
        </w:rPr>
        <w:t>April 18, 2018</w:t>
      </w:r>
    </w:p>
    <w:p w14:paraId="72A8CD37" w14:textId="77777777" w:rsidR="00E40AB4" w:rsidRDefault="00E40AB4" w:rsidP="00373585">
      <w:pPr>
        <w:autoSpaceDE w:val="0"/>
        <w:autoSpaceDN w:val="0"/>
        <w:adjustRightInd w:val="0"/>
        <w:ind w:left="720" w:hanging="720"/>
        <w:rPr>
          <w:sz w:val="26"/>
          <w:szCs w:val="26"/>
        </w:rPr>
      </w:pPr>
    </w:p>
    <w:p w14:paraId="50D5ACC4" w14:textId="2B246A81" w:rsidR="00317104" w:rsidRDefault="00317104" w:rsidP="00373585">
      <w:pPr>
        <w:autoSpaceDE w:val="0"/>
        <w:autoSpaceDN w:val="0"/>
        <w:adjustRightInd w:val="0"/>
        <w:ind w:left="720" w:hanging="720"/>
        <w:rPr>
          <w:sz w:val="26"/>
          <w:szCs w:val="26"/>
        </w:rPr>
      </w:pPr>
    </w:p>
    <w:p w14:paraId="2F1693EE" w14:textId="2E345D83" w:rsidR="0074686A" w:rsidRDefault="0074686A" w:rsidP="0074686A">
      <w:pPr>
        <w:autoSpaceDE w:val="0"/>
        <w:autoSpaceDN w:val="0"/>
        <w:adjustRightInd w:val="0"/>
        <w:ind w:left="720" w:hanging="720"/>
        <w:jc w:val="right"/>
        <w:rPr>
          <w:sz w:val="26"/>
          <w:szCs w:val="26"/>
        </w:rPr>
      </w:pPr>
      <w:r>
        <w:rPr>
          <w:sz w:val="26"/>
          <w:szCs w:val="26"/>
        </w:rPr>
        <w:t>C-2016-2528323</w:t>
      </w:r>
    </w:p>
    <w:p w14:paraId="7FC7582F" w14:textId="77777777" w:rsidR="0074686A" w:rsidRDefault="0074686A" w:rsidP="00373585">
      <w:pPr>
        <w:autoSpaceDE w:val="0"/>
        <w:autoSpaceDN w:val="0"/>
        <w:adjustRightInd w:val="0"/>
        <w:ind w:left="720" w:hanging="720"/>
        <w:rPr>
          <w:sz w:val="26"/>
          <w:szCs w:val="26"/>
        </w:rPr>
      </w:pPr>
    </w:p>
    <w:p w14:paraId="3051C9B9" w14:textId="77777777" w:rsidR="00D96369" w:rsidRDefault="00D96369" w:rsidP="009F7041">
      <w:pPr>
        <w:autoSpaceDE w:val="0"/>
        <w:autoSpaceDN w:val="0"/>
        <w:adjustRightInd w:val="0"/>
        <w:ind w:left="720" w:hanging="720"/>
        <w:rPr>
          <w:sz w:val="26"/>
          <w:szCs w:val="26"/>
        </w:rPr>
      </w:pPr>
    </w:p>
    <w:p w14:paraId="49C09CAD" w14:textId="77777777" w:rsidR="0073499A" w:rsidRDefault="00123069" w:rsidP="009F7041">
      <w:pPr>
        <w:autoSpaceDE w:val="0"/>
        <w:autoSpaceDN w:val="0"/>
        <w:adjustRightInd w:val="0"/>
        <w:ind w:left="720" w:hanging="720"/>
        <w:rPr>
          <w:sz w:val="26"/>
          <w:szCs w:val="26"/>
        </w:rPr>
      </w:pPr>
      <w:r w:rsidRPr="00AE2E38">
        <w:rPr>
          <w:sz w:val="26"/>
          <w:szCs w:val="26"/>
        </w:rPr>
        <w:t>Re:</w:t>
      </w:r>
      <w:r w:rsidR="00DB131F">
        <w:rPr>
          <w:sz w:val="26"/>
          <w:szCs w:val="26"/>
        </w:rPr>
        <w:tab/>
      </w:r>
      <w:r w:rsidR="0073499A">
        <w:rPr>
          <w:sz w:val="26"/>
          <w:szCs w:val="26"/>
        </w:rPr>
        <w:t>John J. Horwith Jr. v. PPL Electric Utilities Corporation</w:t>
      </w:r>
    </w:p>
    <w:p w14:paraId="4CB494F9" w14:textId="483F3B21" w:rsidR="00123069" w:rsidRPr="00AE2E38" w:rsidRDefault="0073499A" w:rsidP="009F7041">
      <w:pPr>
        <w:autoSpaceDE w:val="0"/>
        <w:autoSpaceDN w:val="0"/>
        <w:adjustRightInd w:val="0"/>
        <w:ind w:left="720" w:hanging="720"/>
        <w:rPr>
          <w:b/>
          <w:sz w:val="26"/>
          <w:szCs w:val="26"/>
        </w:rPr>
      </w:pPr>
      <w:r>
        <w:rPr>
          <w:sz w:val="26"/>
        </w:rPr>
        <w:tab/>
      </w:r>
      <w:r w:rsidR="00E27739">
        <w:rPr>
          <w:sz w:val="26"/>
        </w:rPr>
        <w:t>(</w:t>
      </w:r>
      <w:r w:rsidR="00693F8C" w:rsidRPr="00693F8C">
        <w:rPr>
          <w:b/>
          <w:sz w:val="26"/>
        </w:rPr>
        <w:t xml:space="preserve">Compliance to Commission’s </w:t>
      </w:r>
      <w:r w:rsidR="009F7041">
        <w:rPr>
          <w:b/>
          <w:sz w:val="26"/>
        </w:rPr>
        <w:t xml:space="preserve">Opinion and </w:t>
      </w:r>
      <w:r w:rsidR="00693F8C" w:rsidRPr="00693F8C">
        <w:rPr>
          <w:b/>
          <w:sz w:val="26"/>
        </w:rPr>
        <w:t>Order</w:t>
      </w:r>
      <w:r w:rsidR="00E27739">
        <w:rPr>
          <w:b/>
          <w:sz w:val="26"/>
          <w:szCs w:val="26"/>
        </w:rPr>
        <w:t>)</w:t>
      </w:r>
      <w:r w:rsidR="00FE38B4">
        <w:rPr>
          <w:b/>
          <w:sz w:val="26"/>
          <w:szCs w:val="26"/>
        </w:rPr>
        <w:t xml:space="preserve"> </w:t>
      </w:r>
    </w:p>
    <w:p w14:paraId="46C3FB55" w14:textId="77777777" w:rsidR="00204E1B" w:rsidRPr="00AE2E38" w:rsidRDefault="00204E1B" w:rsidP="009F637F">
      <w:pPr>
        <w:rPr>
          <w:b/>
          <w:sz w:val="26"/>
          <w:szCs w:val="26"/>
        </w:rPr>
      </w:pPr>
    </w:p>
    <w:p w14:paraId="678DD4C7" w14:textId="77777777" w:rsidR="00D96369" w:rsidRDefault="00D96369" w:rsidP="009F637F">
      <w:pPr>
        <w:rPr>
          <w:b/>
          <w:sz w:val="26"/>
          <w:szCs w:val="26"/>
        </w:rPr>
      </w:pPr>
    </w:p>
    <w:p w14:paraId="4728BB85" w14:textId="77777777" w:rsidR="00D96369" w:rsidRDefault="00D96369" w:rsidP="009F637F">
      <w:pPr>
        <w:rPr>
          <w:b/>
          <w:sz w:val="26"/>
          <w:szCs w:val="26"/>
        </w:rPr>
      </w:pPr>
    </w:p>
    <w:p w14:paraId="00AEC65F" w14:textId="77777777" w:rsidR="009F637F" w:rsidRPr="00AE2E38" w:rsidRDefault="00123069" w:rsidP="009F637F">
      <w:pPr>
        <w:rPr>
          <w:b/>
          <w:sz w:val="26"/>
          <w:szCs w:val="26"/>
        </w:rPr>
      </w:pPr>
      <w:r w:rsidRPr="00AE2E38">
        <w:rPr>
          <w:b/>
          <w:sz w:val="26"/>
          <w:szCs w:val="26"/>
        </w:rPr>
        <w:t>TO ALL PARTIES</w:t>
      </w:r>
      <w:r w:rsidR="00FB399E" w:rsidRPr="00AE2E38">
        <w:rPr>
          <w:b/>
          <w:sz w:val="26"/>
          <w:szCs w:val="26"/>
        </w:rPr>
        <w:t xml:space="preserve"> OF RECORD</w:t>
      </w:r>
      <w:r w:rsidRPr="00AE2E38">
        <w:rPr>
          <w:b/>
          <w:sz w:val="26"/>
          <w:szCs w:val="26"/>
        </w:rPr>
        <w:t>:</w:t>
      </w:r>
    </w:p>
    <w:p w14:paraId="4BFCD0F3" w14:textId="77777777" w:rsidR="00F264EF" w:rsidRPr="00AE2E38" w:rsidRDefault="00F264EF" w:rsidP="009F637F">
      <w:pPr>
        <w:rPr>
          <w:sz w:val="26"/>
          <w:szCs w:val="26"/>
        </w:rPr>
      </w:pPr>
    </w:p>
    <w:p w14:paraId="61984A79" w14:textId="77777777" w:rsidR="009553A2" w:rsidRDefault="009553A2" w:rsidP="009553A2">
      <w:pPr>
        <w:spacing w:line="300" w:lineRule="auto"/>
        <w:ind w:firstLine="1440"/>
        <w:rPr>
          <w:sz w:val="26"/>
          <w:szCs w:val="26"/>
        </w:rPr>
      </w:pPr>
      <w:r w:rsidRPr="0073499A">
        <w:rPr>
          <w:sz w:val="26"/>
          <w:szCs w:val="26"/>
        </w:rPr>
        <w:t xml:space="preserve">By Opinion and Order entered </w:t>
      </w:r>
      <w:r>
        <w:rPr>
          <w:sz w:val="26"/>
          <w:szCs w:val="26"/>
        </w:rPr>
        <w:t>March 1, 2018, at the above-captioned docket</w:t>
      </w:r>
      <w:r w:rsidRPr="0073499A">
        <w:rPr>
          <w:sz w:val="26"/>
          <w:szCs w:val="26"/>
        </w:rPr>
        <w:t xml:space="preserve"> (</w:t>
      </w:r>
      <w:r>
        <w:rPr>
          <w:i/>
          <w:sz w:val="26"/>
          <w:szCs w:val="26"/>
        </w:rPr>
        <w:t>March 2018</w:t>
      </w:r>
      <w:r w:rsidRPr="0073499A">
        <w:rPr>
          <w:i/>
          <w:sz w:val="26"/>
          <w:szCs w:val="26"/>
        </w:rPr>
        <w:t xml:space="preserve"> Order</w:t>
      </w:r>
      <w:r w:rsidRPr="0073499A">
        <w:rPr>
          <w:sz w:val="26"/>
          <w:szCs w:val="26"/>
        </w:rPr>
        <w:t xml:space="preserve">), </w:t>
      </w:r>
      <w:r>
        <w:rPr>
          <w:sz w:val="26"/>
          <w:szCs w:val="26"/>
        </w:rPr>
        <w:t>Ordering Paragraph No. 4, the Commission directed</w:t>
      </w:r>
      <w:r w:rsidRPr="0073499A">
        <w:rPr>
          <w:sz w:val="26"/>
          <w:szCs w:val="26"/>
        </w:rPr>
        <w:t xml:space="preserve"> </w:t>
      </w:r>
      <w:r>
        <w:rPr>
          <w:sz w:val="26"/>
          <w:szCs w:val="26"/>
        </w:rPr>
        <w:t>PPL</w:t>
      </w:r>
      <w:r w:rsidRPr="0073499A">
        <w:rPr>
          <w:sz w:val="26"/>
          <w:szCs w:val="26"/>
        </w:rPr>
        <w:t xml:space="preserve"> </w:t>
      </w:r>
      <w:r>
        <w:rPr>
          <w:sz w:val="26"/>
          <w:szCs w:val="26"/>
        </w:rPr>
        <w:t xml:space="preserve">Electric Utilities Corporation (PPL) </w:t>
      </w:r>
      <w:r w:rsidRPr="0073499A">
        <w:rPr>
          <w:sz w:val="26"/>
          <w:szCs w:val="26"/>
        </w:rPr>
        <w:t xml:space="preserve">to </w:t>
      </w:r>
      <w:r>
        <w:rPr>
          <w:sz w:val="26"/>
          <w:szCs w:val="26"/>
        </w:rPr>
        <w:t xml:space="preserve">restore the property of John J. Horwith Jr. (Complainant), consistent with the requirements contained in the </w:t>
      </w:r>
      <w:r w:rsidRPr="000A611F">
        <w:rPr>
          <w:i/>
          <w:sz w:val="26"/>
          <w:szCs w:val="26"/>
        </w:rPr>
        <w:t>March 2018 Order</w:t>
      </w:r>
      <w:r>
        <w:rPr>
          <w:sz w:val="26"/>
          <w:szCs w:val="26"/>
        </w:rPr>
        <w:t>.  By Ordering Paragraph No. 5, the Commission directed PPL to file with the Secretary’s Bureau, and to serve a copy on the Office of Special Assistants, a certificate of completion within ten days following the completion of said property restoration.  By Ordering Paragraph No. 6, the Commission directed the record at this docket to be marked closed upon PPL’s filing of the above-mentioned certificate of completion.</w:t>
      </w:r>
    </w:p>
    <w:p w14:paraId="2A6DE6A4" w14:textId="77777777" w:rsidR="009553A2" w:rsidRDefault="009553A2" w:rsidP="009553A2">
      <w:pPr>
        <w:spacing w:line="300" w:lineRule="auto"/>
        <w:ind w:firstLine="1440"/>
        <w:rPr>
          <w:sz w:val="26"/>
        </w:rPr>
      </w:pPr>
    </w:p>
    <w:p w14:paraId="5535DD85" w14:textId="77777777" w:rsidR="009553A2" w:rsidRDefault="009553A2" w:rsidP="009553A2">
      <w:pPr>
        <w:spacing w:line="300" w:lineRule="auto"/>
        <w:ind w:firstLine="1440"/>
        <w:rPr>
          <w:sz w:val="26"/>
        </w:rPr>
      </w:pPr>
      <w:r>
        <w:rPr>
          <w:sz w:val="26"/>
        </w:rPr>
        <w:t xml:space="preserve">On April 4, 2018, PPL filed a certificate of completion with the Secretary’s Bureau in the above-captioned docket, and served a copy thereof on the Office of Special Assistants, in compliance with Ordering Paragraph No. 5 of the </w:t>
      </w:r>
      <w:r>
        <w:rPr>
          <w:i/>
          <w:sz w:val="26"/>
        </w:rPr>
        <w:t>March 2018 Order.</w:t>
      </w:r>
      <w:r>
        <w:rPr>
          <w:sz w:val="26"/>
        </w:rPr>
        <w:t xml:space="preserve">  </w:t>
      </w:r>
    </w:p>
    <w:p w14:paraId="0E801D26" w14:textId="77777777" w:rsidR="009553A2" w:rsidRDefault="009553A2" w:rsidP="009553A2">
      <w:pPr>
        <w:spacing w:line="300" w:lineRule="auto"/>
        <w:ind w:firstLine="1440"/>
        <w:rPr>
          <w:sz w:val="26"/>
        </w:rPr>
      </w:pPr>
    </w:p>
    <w:p w14:paraId="63EAE882" w14:textId="77777777" w:rsidR="009553A2" w:rsidRPr="0073499A" w:rsidRDefault="009553A2" w:rsidP="009553A2">
      <w:pPr>
        <w:spacing w:line="300" w:lineRule="auto"/>
        <w:ind w:firstLine="1440"/>
        <w:rPr>
          <w:sz w:val="26"/>
        </w:rPr>
      </w:pPr>
      <w:r>
        <w:rPr>
          <w:sz w:val="26"/>
        </w:rPr>
        <w:t xml:space="preserve">In accordance with Ordering Paragraph No. 6 of the </w:t>
      </w:r>
      <w:r>
        <w:rPr>
          <w:i/>
          <w:sz w:val="26"/>
        </w:rPr>
        <w:t>March 2018 Order</w:t>
      </w:r>
      <w:r>
        <w:rPr>
          <w:sz w:val="26"/>
        </w:rPr>
        <w:t xml:space="preserve">, the record at </w:t>
      </w:r>
      <w:r>
        <w:rPr>
          <w:sz w:val="26"/>
          <w:szCs w:val="26"/>
        </w:rPr>
        <w:t xml:space="preserve">Docket No. C-2016-2528323 </w:t>
      </w:r>
      <w:r>
        <w:rPr>
          <w:sz w:val="26"/>
        </w:rPr>
        <w:t xml:space="preserve">is marked closed.  </w:t>
      </w:r>
    </w:p>
    <w:p w14:paraId="45E6BBC9" w14:textId="58058CB0" w:rsidR="009553A2" w:rsidRDefault="009553A2" w:rsidP="009553A2">
      <w:pPr>
        <w:ind w:firstLine="1440"/>
        <w:rPr>
          <w:sz w:val="26"/>
        </w:rPr>
      </w:pPr>
    </w:p>
    <w:p w14:paraId="3FBEF1D3" w14:textId="69E15746" w:rsidR="009553A2" w:rsidRPr="00AE2E38" w:rsidRDefault="009553A2" w:rsidP="009553A2">
      <w:pPr>
        <w:rPr>
          <w:sz w:val="26"/>
        </w:rPr>
      </w:pPr>
    </w:p>
    <w:p w14:paraId="1B500365" w14:textId="67F321C3" w:rsidR="009553A2" w:rsidRPr="00AE2E38" w:rsidRDefault="00D9493E" w:rsidP="009553A2">
      <w:pPr>
        <w:ind w:left="5040"/>
        <w:rPr>
          <w:sz w:val="26"/>
          <w:szCs w:val="22"/>
        </w:rPr>
      </w:pPr>
      <w:r>
        <w:rPr>
          <w:noProof/>
        </w:rPr>
        <w:drawing>
          <wp:anchor distT="0" distB="0" distL="114300" distR="114300" simplePos="0" relativeHeight="251659264" behindDoc="1" locked="0" layoutInCell="1" allowOverlap="1" wp14:anchorId="5C5F442C" wp14:editId="1B7762C2">
            <wp:simplePos x="0" y="0"/>
            <wp:positionH relativeFrom="column">
              <wp:posOffset>3200400</wp:posOffset>
            </wp:positionH>
            <wp:positionV relativeFrom="paragraph">
              <wp:posOffset>77470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53A2" w:rsidRPr="00AE2E38">
        <w:rPr>
          <w:sz w:val="26"/>
          <w:szCs w:val="22"/>
        </w:rPr>
        <w:t>Very truly yours,</w:t>
      </w:r>
    </w:p>
    <w:p w14:paraId="679F0810" w14:textId="788E6139" w:rsidR="009553A2" w:rsidRDefault="009553A2" w:rsidP="009553A2">
      <w:pPr>
        <w:ind w:left="5040"/>
        <w:rPr>
          <w:sz w:val="26"/>
          <w:szCs w:val="22"/>
        </w:rPr>
      </w:pPr>
    </w:p>
    <w:p w14:paraId="5B054DDD" w14:textId="19DEE18A" w:rsidR="009553A2" w:rsidRPr="00AE2E38" w:rsidRDefault="009553A2" w:rsidP="009553A2">
      <w:pPr>
        <w:ind w:left="5040"/>
        <w:rPr>
          <w:sz w:val="26"/>
          <w:szCs w:val="22"/>
        </w:rPr>
      </w:pPr>
    </w:p>
    <w:p w14:paraId="75890161" w14:textId="77777777" w:rsidR="009553A2" w:rsidRPr="00AE2E38" w:rsidRDefault="009553A2" w:rsidP="009553A2">
      <w:pPr>
        <w:ind w:left="5040"/>
        <w:rPr>
          <w:sz w:val="26"/>
          <w:szCs w:val="22"/>
        </w:rPr>
      </w:pPr>
    </w:p>
    <w:p w14:paraId="2406EE3C" w14:textId="77777777" w:rsidR="009553A2" w:rsidRPr="00AE2E38" w:rsidRDefault="009553A2" w:rsidP="009553A2">
      <w:pPr>
        <w:ind w:left="5040"/>
        <w:rPr>
          <w:sz w:val="26"/>
          <w:szCs w:val="22"/>
        </w:rPr>
      </w:pPr>
      <w:r w:rsidRPr="00AE2E38">
        <w:rPr>
          <w:sz w:val="26"/>
          <w:szCs w:val="22"/>
        </w:rPr>
        <w:t>Rosemary Chiavetta</w:t>
      </w:r>
    </w:p>
    <w:p w14:paraId="38EE4159" w14:textId="77777777" w:rsidR="009553A2" w:rsidRDefault="009553A2" w:rsidP="009553A2">
      <w:pPr>
        <w:ind w:left="5040"/>
        <w:rPr>
          <w:sz w:val="26"/>
          <w:szCs w:val="22"/>
        </w:rPr>
      </w:pPr>
      <w:r w:rsidRPr="00AE2E38">
        <w:rPr>
          <w:sz w:val="26"/>
          <w:szCs w:val="22"/>
        </w:rPr>
        <w:t>Secretary</w:t>
      </w:r>
      <w:bookmarkStart w:id="0" w:name="_GoBack"/>
      <w:bookmarkEnd w:id="0"/>
    </w:p>
    <w:sectPr w:rsidR="009553A2" w:rsidSect="004F5AAA">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58AAE" w14:textId="77777777" w:rsidR="00264A70" w:rsidRDefault="00264A70">
      <w:r>
        <w:separator/>
      </w:r>
    </w:p>
  </w:endnote>
  <w:endnote w:type="continuationSeparator" w:id="0">
    <w:p w14:paraId="22487393" w14:textId="77777777" w:rsidR="00264A70" w:rsidRDefault="0026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1E07" w14:textId="77777777" w:rsidR="00DC4490" w:rsidRDefault="00DC449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40C963" w14:textId="77777777" w:rsidR="00DC4490" w:rsidRDefault="00DC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D431" w14:textId="77777777" w:rsidR="00DC4490" w:rsidRDefault="00DC4490"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74167" w14:textId="77777777" w:rsidR="00DC4490" w:rsidRDefault="00DC4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AF7A" w14:textId="77777777" w:rsidR="00DC4490" w:rsidRDefault="00DC44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E297C9" w14:textId="77777777" w:rsidR="00DC4490" w:rsidRDefault="00DC44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E9EC" w14:textId="77777777" w:rsidR="00DC4490" w:rsidRDefault="00DC4490">
    <w:pPr>
      <w:pStyle w:val="Footer"/>
      <w:jc w:val="center"/>
    </w:pPr>
    <w:r>
      <w:fldChar w:fldCharType="begin"/>
    </w:r>
    <w:r>
      <w:instrText xml:space="preserve"> PAGE   \* MERGEFORMAT </w:instrText>
    </w:r>
    <w:r>
      <w:fldChar w:fldCharType="separate"/>
    </w:r>
    <w:r>
      <w:rPr>
        <w:noProof/>
      </w:rPr>
      <w:t>2</w:t>
    </w:r>
    <w:r>
      <w:rPr>
        <w:noProof/>
      </w:rPr>
      <w:fldChar w:fldCharType="end"/>
    </w:r>
  </w:p>
  <w:p w14:paraId="1F12FDEB" w14:textId="77777777" w:rsidR="00DC4490" w:rsidRDefault="00DC4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026F" w14:textId="77777777" w:rsidR="00264A70" w:rsidRDefault="00264A70">
      <w:r>
        <w:separator/>
      </w:r>
    </w:p>
  </w:footnote>
  <w:footnote w:type="continuationSeparator" w:id="0">
    <w:p w14:paraId="459C95E4" w14:textId="77777777" w:rsidR="00264A70" w:rsidRDefault="00264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E82360"/>
    <w:multiLevelType w:val="hybridMultilevel"/>
    <w:tmpl w:val="A6A21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DB7B2D"/>
    <w:multiLevelType w:val="hybridMultilevel"/>
    <w:tmpl w:val="65807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B44184"/>
    <w:multiLevelType w:val="hybridMultilevel"/>
    <w:tmpl w:val="540C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E9073F"/>
    <w:multiLevelType w:val="hybridMultilevel"/>
    <w:tmpl w:val="DF58D786"/>
    <w:lvl w:ilvl="0" w:tplc="FEE095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5"/>
  </w:num>
  <w:num w:numId="5">
    <w:abstractNumId w:val="12"/>
  </w:num>
  <w:num w:numId="6">
    <w:abstractNumId w:val="4"/>
  </w:num>
  <w:num w:numId="7">
    <w:abstractNumId w:val="13"/>
  </w:num>
  <w:num w:numId="8">
    <w:abstractNumId w:val="11"/>
  </w:num>
  <w:num w:numId="9">
    <w:abstractNumId w:val="0"/>
  </w:num>
  <w:num w:numId="10">
    <w:abstractNumId w:val="9"/>
  </w:num>
  <w:num w:numId="11">
    <w:abstractNumId w:val="10"/>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C22"/>
    <w:rsid w:val="000162E5"/>
    <w:rsid w:val="0002034E"/>
    <w:rsid w:val="000227B9"/>
    <w:rsid w:val="00025251"/>
    <w:rsid w:val="00027267"/>
    <w:rsid w:val="00034796"/>
    <w:rsid w:val="00046DED"/>
    <w:rsid w:val="00047304"/>
    <w:rsid w:val="000476F7"/>
    <w:rsid w:val="0006599B"/>
    <w:rsid w:val="00067B3B"/>
    <w:rsid w:val="00076B03"/>
    <w:rsid w:val="0008139B"/>
    <w:rsid w:val="0008457D"/>
    <w:rsid w:val="000A6107"/>
    <w:rsid w:val="000B1C46"/>
    <w:rsid w:val="000C5505"/>
    <w:rsid w:val="000D6E9D"/>
    <w:rsid w:val="000E4C77"/>
    <w:rsid w:val="000E5A67"/>
    <w:rsid w:val="0012038F"/>
    <w:rsid w:val="001209F1"/>
    <w:rsid w:val="00123069"/>
    <w:rsid w:val="0012404A"/>
    <w:rsid w:val="00124DD5"/>
    <w:rsid w:val="0012749F"/>
    <w:rsid w:val="0014699B"/>
    <w:rsid w:val="00170283"/>
    <w:rsid w:val="00173D5D"/>
    <w:rsid w:val="00183959"/>
    <w:rsid w:val="001856CF"/>
    <w:rsid w:val="001A0F43"/>
    <w:rsid w:val="001B2E24"/>
    <w:rsid w:val="001C505F"/>
    <w:rsid w:val="001D5DBB"/>
    <w:rsid w:val="001E1BF3"/>
    <w:rsid w:val="001F2EDC"/>
    <w:rsid w:val="00202276"/>
    <w:rsid w:val="00203A49"/>
    <w:rsid w:val="00204E1B"/>
    <w:rsid w:val="002134D6"/>
    <w:rsid w:val="00221BD0"/>
    <w:rsid w:val="002229C3"/>
    <w:rsid w:val="002246D7"/>
    <w:rsid w:val="002257A9"/>
    <w:rsid w:val="0023376E"/>
    <w:rsid w:val="0025446A"/>
    <w:rsid w:val="002622E4"/>
    <w:rsid w:val="00264A70"/>
    <w:rsid w:val="00264F15"/>
    <w:rsid w:val="00280E91"/>
    <w:rsid w:val="002863DE"/>
    <w:rsid w:val="00292374"/>
    <w:rsid w:val="0029471C"/>
    <w:rsid w:val="00295A33"/>
    <w:rsid w:val="00295F80"/>
    <w:rsid w:val="002A52A0"/>
    <w:rsid w:val="002D0C06"/>
    <w:rsid w:val="002E5BE6"/>
    <w:rsid w:val="002F0138"/>
    <w:rsid w:val="00301CC7"/>
    <w:rsid w:val="003036F2"/>
    <w:rsid w:val="00303E97"/>
    <w:rsid w:val="003123EC"/>
    <w:rsid w:val="0031429F"/>
    <w:rsid w:val="00317104"/>
    <w:rsid w:val="00341E2B"/>
    <w:rsid w:val="00344384"/>
    <w:rsid w:val="00345522"/>
    <w:rsid w:val="003516A6"/>
    <w:rsid w:val="00353111"/>
    <w:rsid w:val="00353E1D"/>
    <w:rsid w:val="003569E8"/>
    <w:rsid w:val="0036151A"/>
    <w:rsid w:val="00362914"/>
    <w:rsid w:val="00373585"/>
    <w:rsid w:val="00377F0C"/>
    <w:rsid w:val="00381EF9"/>
    <w:rsid w:val="0038545C"/>
    <w:rsid w:val="003A3B6A"/>
    <w:rsid w:val="003B26C3"/>
    <w:rsid w:val="003C0FF0"/>
    <w:rsid w:val="003C102A"/>
    <w:rsid w:val="003C1323"/>
    <w:rsid w:val="003C56E2"/>
    <w:rsid w:val="003D4CE7"/>
    <w:rsid w:val="003E4B39"/>
    <w:rsid w:val="003F1997"/>
    <w:rsid w:val="003F1F1E"/>
    <w:rsid w:val="003F42E5"/>
    <w:rsid w:val="00410418"/>
    <w:rsid w:val="0041614A"/>
    <w:rsid w:val="00432C22"/>
    <w:rsid w:val="004344B0"/>
    <w:rsid w:val="00457A20"/>
    <w:rsid w:val="00486314"/>
    <w:rsid w:val="004A1663"/>
    <w:rsid w:val="004A1767"/>
    <w:rsid w:val="004A2F1D"/>
    <w:rsid w:val="004D2698"/>
    <w:rsid w:val="004D3EA7"/>
    <w:rsid w:val="004D56A8"/>
    <w:rsid w:val="004E3834"/>
    <w:rsid w:val="004F05E2"/>
    <w:rsid w:val="004F1EF7"/>
    <w:rsid w:val="004F32B3"/>
    <w:rsid w:val="004F4D66"/>
    <w:rsid w:val="004F5AAA"/>
    <w:rsid w:val="005060E3"/>
    <w:rsid w:val="00507C2D"/>
    <w:rsid w:val="00513DCA"/>
    <w:rsid w:val="0051639C"/>
    <w:rsid w:val="00516EA7"/>
    <w:rsid w:val="00522093"/>
    <w:rsid w:val="00523D82"/>
    <w:rsid w:val="00523E82"/>
    <w:rsid w:val="00526ADA"/>
    <w:rsid w:val="00535828"/>
    <w:rsid w:val="00556387"/>
    <w:rsid w:val="0056327A"/>
    <w:rsid w:val="00566ADF"/>
    <w:rsid w:val="005756F5"/>
    <w:rsid w:val="00584C01"/>
    <w:rsid w:val="005900EF"/>
    <w:rsid w:val="005926DA"/>
    <w:rsid w:val="005A0955"/>
    <w:rsid w:val="005A285A"/>
    <w:rsid w:val="005B05FE"/>
    <w:rsid w:val="005B3262"/>
    <w:rsid w:val="005B4D58"/>
    <w:rsid w:val="005B5A97"/>
    <w:rsid w:val="005C463C"/>
    <w:rsid w:val="005C4910"/>
    <w:rsid w:val="005E0E48"/>
    <w:rsid w:val="005E25C5"/>
    <w:rsid w:val="005F26A1"/>
    <w:rsid w:val="005F3D24"/>
    <w:rsid w:val="0060569E"/>
    <w:rsid w:val="00611F31"/>
    <w:rsid w:val="006259C8"/>
    <w:rsid w:val="00644789"/>
    <w:rsid w:val="0065578D"/>
    <w:rsid w:val="00657426"/>
    <w:rsid w:val="00660675"/>
    <w:rsid w:val="00674384"/>
    <w:rsid w:val="00674FD5"/>
    <w:rsid w:val="006755C0"/>
    <w:rsid w:val="006757D9"/>
    <w:rsid w:val="00677C94"/>
    <w:rsid w:val="006909DF"/>
    <w:rsid w:val="006917C0"/>
    <w:rsid w:val="006933E2"/>
    <w:rsid w:val="00693CBD"/>
    <w:rsid w:val="00693F8C"/>
    <w:rsid w:val="00695E35"/>
    <w:rsid w:val="006B2887"/>
    <w:rsid w:val="006B5192"/>
    <w:rsid w:val="006B5599"/>
    <w:rsid w:val="006B7E33"/>
    <w:rsid w:val="006C5C47"/>
    <w:rsid w:val="006D4472"/>
    <w:rsid w:val="006D591A"/>
    <w:rsid w:val="006D6779"/>
    <w:rsid w:val="006E18F6"/>
    <w:rsid w:val="006E1A84"/>
    <w:rsid w:val="006E2533"/>
    <w:rsid w:val="00700501"/>
    <w:rsid w:val="00701C2E"/>
    <w:rsid w:val="00701ED5"/>
    <w:rsid w:val="00725ED2"/>
    <w:rsid w:val="0073499A"/>
    <w:rsid w:val="0074686A"/>
    <w:rsid w:val="007617B1"/>
    <w:rsid w:val="0077056F"/>
    <w:rsid w:val="0077210F"/>
    <w:rsid w:val="00772716"/>
    <w:rsid w:val="007A16AE"/>
    <w:rsid w:val="007A1D16"/>
    <w:rsid w:val="007A2093"/>
    <w:rsid w:val="007A66C7"/>
    <w:rsid w:val="007B4ECA"/>
    <w:rsid w:val="007C0E57"/>
    <w:rsid w:val="007C14EE"/>
    <w:rsid w:val="007D2887"/>
    <w:rsid w:val="007E64B5"/>
    <w:rsid w:val="007F0775"/>
    <w:rsid w:val="007F5B6C"/>
    <w:rsid w:val="007F64BF"/>
    <w:rsid w:val="007F6DAF"/>
    <w:rsid w:val="00811B16"/>
    <w:rsid w:val="008159BF"/>
    <w:rsid w:val="008210D2"/>
    <w:rsid w:val="00826E70"/>
    <w:rsid w:val="00833E95"/>
    <w:rsid w:val="008364D4"/>
    <w:rsid w:val="008574F8"/>
    <w:rsid w:val="00873EC2"/>
    <w:rsid w:val="00895C5F"/>
    <w:rsid w:val="008B1FE8"/>
    <w:rsid w:val="008C0F58"/>
    <w:rsid w:val="008C3C25"/>
    <w:rsid w:val="008C500B"/>
    <w:rsid w:val="008E13FB"/>
    <w:rsid w:val="008E22E0"/>
    <w:rsid w:val="008F595E"/>
    <w:rsid w:val="008F78AA"/>
    <w:rsid w:val="009065E6"/>
    <w:rsid w:val="00907278"/>
    <w:rsid w:val="009173D8"/>
    <w:rsid w:val="009269B2"/>
    <w:rsid w:val="00930003"/>
    <w:rsid w:val="00933733"/>
    <w:rsid w:val="00954B98"/>
    <w:rsid w:val="009553A2"/>
    <w:rsid w:val="00984274"/>
    <w:rsid w:val="00985C6D"/>
    <w:rsid w:val="0099278B"/>
    <w:rsid w:val="0099767B"/>
    <w:rsid w:val="009A1144"/>
    <w:rsid w:val="009A3296"/>
    <w:rsid w:val="009B23D8"/>
    <w:rsid w:val="009B2E39"/>
    <w:rsid w:val="009D1C97"/>
    <w:rsid w:val="009D6E05"/>
    <w:rsid w:val="009E40EC"/>
    <w:rsid w:val="009E65F6"/>
    <w:rsid w:val="009E7E5D"/>
    <w:rsid w:val="009F5F66"/>
    <w:rsid w:val="009F637F"/>
    <w:rsid w:val="009F7041"/>
    <w:rsid w:val="00A12A8A"/>
    <w:rsid w:val="00A3178B"/>
    <w:rsid w:val="00A47581"/>
    <w:rsid w:val="00A50A07"/>
    <w:rsid w:val="00A53EE3"/>
    <w:rsid w:val="00A549F1"/>
    <w:rsid w:val="00A54DBC"/>
    <w:rsid w:val="00A606F3"/>
    <w:rsid w:val="00A66D1F"/>
    <w:rsid w:val="00A7627A"/>
    <w:rsid w:val="00A8444A"/>
    <w:rsid w:val="00A84699"/>
    <w:rsid w:val="00A93728"/>
    <w:rsid w:val="00A955FA"/>
    <w:rsid w:val="00AB36A9"/>
    <w:rsid w:val="00AC7308"/>
    <w:rsid w:val="00AE1AFA"/>
    <w:rsid w:val="00AE2E38"/>
    <w:rsid w:val="00AE45C4"/>
    <w:rsid w:val="00AE5623"/>
    <w:rsid w:val="00AE6ECB"/>
    <w:rsid w:val="00AF3721"/>
    <w:rsid w:val="00AF718A"/>
    <w:rsid w:val="00B00393"/>
    <w:rsid w:val="00B02B84"/>
    <w:rsid w:val="00B02CE7"/>
    <w:rsid w:val="00B02E85"/>
    <w:rsid w:val="00B42B75"/>
    <w:rsid w:val="00B47769"/>
    <w:rsid w:val="00B54FCF"/>
    <w:rsid w:val="00B61340"/>
    <w:rsid w:val="00B62F4B"/>
    <w:rsid w:val="00B73DE5"/>
    <w:rsid w:val="00B85D63"/>
    <w:rsid w:val="00B85F58"/>
    <w:rsid w:val="00B97014"/>
    <w:rsid w:val="00BA052F"/>
    <w:rsid w:val="00BA0A84"/>
    <w:rsid w:val="00BB1F1C"/>
    <w:rsid w:val="00BB4B4E"/>
    <w:rsid w:val="00BB4CEA"/>
    <w:rsid w:val="00BB5C4B"/>
    <w:rsid w:val="00BB7C28"/>
    <w:rsid w:val="00BC3A3C"/>
    <w:rsid w:val="00BC5541"/>
    <w:rsid w:val="00BC5968"/>
    <w:rsid w:val="00BC7ABE"/>
    <w:rsid w:val="00BD28DD"/>
    <w:rsid w:val="00BD3A5C"/>
    <w:rsid w:val="00BD4B9F"/>
    <w:rsid w:val="00BD752E"/>
    <w:rsid w:val="00BE4A72"/>
    <w:rsid w:val="00BE5119"/>
    <w:rsid w:val="00BF25D0"/>
    <w:rsid w:val="00BF6F03"/>
    <w:rsid w:val="00C036B2"/>
    <w:rsid w:val="00C05320"/>
    <w:rsid w:val="00C10CAA"/>
    <w:rsid w:val="00C2207C"/>
    <w:rsid w:val="00C40E3B"/>
    <w:rsid w:val="00C46BFE"/>
    <w:rsid w:val="00C62069"/>
    <w:rsid w:val="00C72BFE"/>
    <w:rsid w:val="00C73CA8"/>
    <w:rsid w:val="00C74A51"/>
    <w:rsid w:val="00C74D47"/>
    <w:rsid w:val="00C77F29"/>
    <w:rsid w:val="00C81458"/>
    <w:rsid w:val="00C85628"/>
    <w:rsid w:val="00C90506"/>
    <w:rsid w:val="00C96CF9"/>
    <w:rsid w:val="00CA7090"/>
    <w:rsid w:val="00CB3BF2"/>
    <w:rsid w:val="00CB518B"/>
    <w:rsid w:val="00CB5738"/>
    <w:rsid w:val="00CE2264"/>
    <w:rsid w:val="00CE2A65"/>
    <w:rsid w:val="00CE2F96"/>
    <w:rsid w:val="00CE61F7"/>
    <w:rsid w:val="00CE64FB"/>
    <w:rsid w:val="00CF047C"/>
    <w:rsid w:val="00CF0E1C"/>
    <w:rsid w:val="00D00C0C"/>
    <w:rsid w:val="00D13C76"/>
    <w:rsid w:val="00D1602A"/>
    <w:rsid w:val="00D26C5D"/>
    <w:rsid w:val="00D27D62"/>
    <w:rsid w:val="00D322A2"/>
    <w:rsid w:val="00D400BB"/>
    <w:rsid w:val="00D42783"/>
    <w:rsid w:val="00D47F47"/>
    <w:rsid w:val="00D51AC3"/>
    <w:rsid w:val="00D55976"/>
    <w:rsid w:val="00D6234C"/>
    <w:rsid w:val="00D72850"/>
    <w:rsid w:val="00D81AF7"/>
    <w:rsid w:val="00D82FBE"/>
    <w:rsid w:val="00D9493E"/>
    <w:rsid w:val="00D96369"/>
    <w:rsid w:val="00DA331F"/>
    <w:rsid w:val="00DB131F"/>
    <w:rsid w:val="00DB61BB"/>
    <w:rsid w:val="00DC35C5"/>
    <w:rsid w:val="00DC4490"/>
    <w:rsid w:val="00DC73C2"/>
    <w:rsid w:val="00DD1A19"/>
    <w:rsid w:val="00DD42EC"/>
    <w:rsid w:val="00DD7880"/>
    <w:rsid w:val="00DE1634"/>
    <w:rsid w:val="00DE3C6A"/>
    <w:rsid w:val="00DF6FD4"/>
    <w:rsid w:val="00E27739"/>
    <w:rsid w:val="00E349DA"/>
    <w:rsid w:val="00E40AB4"/>
    <w:rsid w:val="00E42588"/>
    <w:rsid w:val="00E50BBA"/>
    <w:rsid w:val="00E86CD8"/>
    <w:rsid w:val="00E872DE"/>
    <w:rsid w:val="00E92409"/>
    <w:rsid w:val="00EA585B"/>
    <w:rsid w:val="00EB5668"/>
    <w:rsid w:val="00EC71DD"/>
    <w:rsid w:val="00EC7EFB"/>
    <w:rsid w:val="00ED4CA1"/>
    <w:rsid w:val="00ED7D88"/>
    <w:rsid w:val="00F01DBE"/>
    <w:rsid w:val="00F0662E"/>
    <w:rsid w:val="00F06A54"/>
    <w:rsid w:val="00F119A0"/>
    <w:rsid w:val="00F11A81"/>
    <w:rsid w:val="00F1745B"/>
    <w:rsid w:val="00F178B8"/>
    <w:rsid w:val="00F264EF"/>
    <w:rsid w:val="00F26A13"/>
    <w:rsid w:val="00F36544"/>
    <w:rsid w:val="00F45AF8"/>
    <w:rsid w:val="00F50910"/>
    <w:rsid w:val="00F608CC"/>
    <w:rsid w:val="00F61AB7"/>
    <w:rsid w:val="00F62AEF"/>
    <w:rsid w:val="00F7094C"/>
    <w:rsid w:val="00F779A0"/>
    <w:rsid w:val="00F84C96"/>
    <w:rsid w:val="00F90527"/>
    <w:rsid w:val="00F96938"/>
    <w:rsid w:val="00FA0E37"/>
    <w:rsid w:val="00FB3097"/>
    <w:rsid w:val="00FB399E"/>
    <w:rsid w:val="00FC332A"/>
    <w:rsid w:val="00FD0DAA"/>
    <w:rsid w:val="00FD1FF0"/>
    <w:rsid w:val="00FD4FC4"/>
    <w:rsid w:val="00FE38B4"/>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FE6EA"/>
  <w15:docId w15:val="{EAACD198-06AF-4519-B9D9-1A1DBFBE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6EA7"/>
  </w:style>
  <w:style w:type="paragraph" w:styleId="Heading1">
    <w:name w:val="heading 1"/>
    <w:basedOn w:val="Normal"/>
    <w:next w:val="Normal"/>
    <w:qFormat/>
    <w:rsid w:val="00516EA7"/>
    <w:pPr>
      <w:keepNext/>
      <w:outlineLvl w:val="0"/>
    </w:pPr>
    <w:rPr>
      <w:sz w:val="24"/>
    </w:rPr>
  </w:style>
  <w:style w:type="paragraph" w:styleId="Heading4">
    <w:name w:val="heading 4"/>
    <w:basedOn w:val="Normal"/>
    <w:next w:val="Normal"/>
    <w:link w:val="Heading4Char"/>
    <w:semiHidden/>
    <w:unhideWhenUsed/>
    <w:qFormat/>
    <w:rsid w:val="006E18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6EA7"/>
    <w:pPr>
      <w:ind w:left="360"/>
    </w:pPr>
    <w:rPr>
      <w:sz w:val="24"/>
    </w:rPr>
  </w:style>
  <w:style w:type="paragraph" w:styleId="Header">
    <w:name w:val="header"/>
    <w:basedOn w:val="Normal"/>
    <w:rsid w:val="00516EA7"/>
    <w:pPr>
      <w:tabs>
        <w:tab w:val="center" w:pos="4320"/>
        <w:tab w:val="right" w:pos="8640"/>
      </w:tabs>
    </w:pPr>
  </w:style>
  <w:style w:type="paragraph" w:styleId="Footer">
    <w:name w:val="footer"/>
    <w:basedOn w:val="Normal"/>
    <w:link w:val="FooterChar"/>
    <w:uiPriority w:val="99"/>
    <w:rsid w:val="00516EA7"/>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customStyle="1" w:styleId="Heading4Char">
    <w:name w:val="Heading 4 Char"/>
    <w:basedOn w:val="DefaultParagraphFont"/>
    <w:link w:val="Heading4"/>
    <w:semiHidden/>
    <w:rsid w:val="006E18F6"/>
    <w:rPr>
      <w:rFonts w:ascii="Calibri" w:hAnsi="Calibri"/>
      <w:b/>
      <w:bCs/>
      <w:sz w:val="28"/>
      <w:szCs w:val="28"/>
    </w:rPr>
  </w:style>
  <w:style w:type="paragraph" w:styleId="ListParagraph">
    <w:name w:val="List Paragraph"/>
    <w:basedOn w:val="Normal"/>
    <w:uiPriority w:val="34"/>
    <w:qFormat/>
    <w:rsid w:val="006E18F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400BB"/>
    <w:rPr>
      <w:color w:val="0000FF"/>
      <w:u w:val="single"/>
    </w:rPr>
  </w:style>
  <w:style w:type="character" w:customStyle="1" w:styleId="FooterChar">
    <w:name w:val="Footer Char"/>
    <w:basedOn w:val="DefaultParagraphFont"/>
    <w:link w:val="Footer"/>
    <w:uiPriority w:val="99"/>
    <w:rsid w:val="006933E2"/>
  </w:style>
  <w:style w:type="paragraph" w:styleId="FootnoteText">
    <w:name w:val="footnote text"/>
    <w:basedOn w:val="Normal"/>
    <w:link w:val="FootnoteTextChar"/>
    <w:rsid w:val="00B61340"/>
  </w:style>
  <w:style w:type="character" w:customStyle="1" w:styleId="FootnoteTextChar">
    <w:name w:val="Footnote Text Char"/>
    <w:basedOn w:val="DefaultParagraphFont"/>
    <w:link w:val="FootnoteText"/>
    <w:rsid w:val="00B61340"/>
  </w:style>
  <w:style w:type="character" w:styleId="FootnoteReference">
    <w:name w:val="footnote reference"/>
    <w:basedOn w:val="DefaultParagraphFont"/>
    <w:rsid w:val="00B61340"/>
    <w:rPr>
      <w:vertAlign w:val="superscript"/>
    </w:rPr>
  </w:style>
  <w:style w:type="paragraph" w:styleId="PlainText">
    <w:name w:val="Plain Text"/>
    <w:basedOn w:val="Normal"/>
    <w:link w:val="PlainTextChar"/>
    <w:uiPriority w:val="99"/>
    <w:unhideWhenUsed/>
    <w:rsid w:val="009D6E0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D6E05"/>
    <w:rPr>
      <w:rFonts w:ascii="Consolas" w:eastAsiaTheme="minorHAnsi" w:hAnsi="Consolas" w:cstheme="minorBidi"/>
      <w:sz w:val="21"/>
      <w:szCs w:val="21"/>
    </w:rPr>
  </w:style>
  <w:style w:type="paragraph" w:styleId="BodyTextIndent2">
    <w:name w:val="Body Text Indent 2"/>
    <w:basedOn w:val="Normal"/>
    <w:link w:val="BodyTextIndent2Char"/>
    <w:rsid w:val="0002034E"/>
    <w:pPr>
      <w:spacing w:after="120" w:line="480" w:lineRule="auto"/>
      <w:ind w:left="360"/>
    </w:pPr>
    <w:rPr>
      <w:sz w:val="26"/>
    </w:rPr>
  </w:style>
  <w:style w:type="character" w:customStyle="1" w:styleId="BodyTextIndent2Char">
    <w:name w:val="Body Text Indent 2 Char"/>
    <w:basedOn w:val="DefaultParagraphFont"/>
    <w:link w:val="BodyTextIndent2"/>
    <w:rsid w:val="0002034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23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44C7B-2AF8-48FD-A777-D5FC079A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Wagner, Nathan R</cp:lastModifiedBy>
  <cp:revision>3</cp:revision>
  <cp:lastPrinted>2014-01-29T14:55:00Z</cp:lastPrinted>
  <dcterms:created xsi:type="dcterms:W3CDTF">2018-04-18T17:07:00Z</dcterms:created>
  <dcterms:modified xsi:type="dcterms:W3CDTF">2018-04-18T17:10:00Z</dcterms:modified>
</cp:coreProperties>
</file>