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DD73F3" w:rsidRDefault="00577603" w:rsidP="00577603">
      <w:pPr>
        <w:jc w:val="center"/>
        <w:rPr>
          <w:rFonts w:ascii="Times New Roman" w:hAnsi="Times New Roman"/>
          <w:b/>
          <w:sz w:val="26"/>
          <w:szCs w:val="26"/>
        </w:rPr>
      </w:pPr>
      <w:r w:rsidRPr="00DD73F3">
        <w:rPr>
          <w:rFonts w:ascii="Times New Roman" w:hAnsi="Times New Roman"/>
          <w:b/>
          <w:sz w:val="26"/>
          <w:szCs w:val="26"/>
        </w:rPr>
        <w:t>PENNSYLVANIA</w:t>
      </w:r>
    </w:p>
    <w:p w14:paraId="7793B8A1" w14:textId="77777777" w:rsidR="00577603" w:rsidRPr="00DD73F3" w:rsidRDefault="00577603" w:rsidP="00577603">
      <w:pPr>
        <w:jc w:val="center"/>
        <w:rPr>
          <w:rFonts w:ascii="Times New Roman" w:hAnsi="Times New Roman"/>
          <w:b/>
          <w:sz w:val="26"/>
          <w:szCs w:val="26"/>
        </w:rPr>
      </w:pPr>
      <w:r w:rsidRPr="00DD73F3">
        <w:rPr>
          <w:rFonts w:ascii="Times New Roman" w:hAnsi="Times New Roman"/>
          <w:b/>
          <w:sz w:val="26"/>
          <w:szCs w:val="26"/>
        </w:rPr>
        <w:t>PUBLIC UTILTY COMMISSION</w:t>
      </w:r>
    </w:p>
    <w:p w14:paraId="791EE2BC" w14:textId="77777777" w:rsidR="00577603" w:rsidRPr="00DD73F3" w:rsidRDefault="00577603" w:rsidP="00577603">
      <w:pPr>
        <w:jc w:val="center"/>
        <w:rPr>
          <w:rFonts w:ascii="Times New Roman" w:hAnsi="Times New Roman"/>
          <w:b/>
          <w:sz w:val="26"/>
          <w:szCs w:val="26"/>
        </w:rPr>
      </w:pPr>
      <w:r w:rsidRPr="00DD73F3">
        <w:rPr>
          <w:rFonts w:ascii="Times New Roman" w:hAnsi="Times New Roman"/>
          <w:b/>
          <w:sz w:val="26"/>
          <w:szCs w:val="26"/>
        </w:rPr>
        <w:t>Harrisburg, PA  17105-3265</w:t>
      </w:r>
    </w:p>
    <w:p w14:paraId="30ED3604" w14:textId="77777777" w:rsidR="00577603" w:rsidRPr="00DD73F3" w:rsidRDefault="00577603" w:rsidP="00577603">
      <w:pPr>
        <w:jc w:val="center"/>
        <w:rPr>
          <w:rFonts w:ascii="Times New Roman" w:hAnsi="Times New Roman"/>
          <w:sz w:val="26"/>
          <w:szCs w:val="26"/>
        </w:rPr>
      </w:pPr>
    </w:p>
    <w:p w14:paraId="173E0AB4" w14:textId="03E0BD73" w:rsidR="00577603" w:rsidRPr="00DD73F3" w:rsidRDefault="00577603" w:rsidP="00031D9B">
      <w:pPr>
        <w:jc w:val="right"/>
        <w:rPr>
          <w:rFonts w:ascii="Times New Roman" w:hAnsi="Times New Roman"/>
          <w:sz w:val="26"/>
          <w:szCs w:val="26"/>
        </w:rPr>
      </w:pPr>
      <w:r w:rsidRPr="00DD73F3">
        <w:rPr>
          <w:rFonts w:ascii="Times New Roman" w:hAnsi="Times New Roman"/>
          <w:sz w:val="26"/>
          <w:szCs w:val="26"/>
        </w:rPr>
        <w:t xml:space="preserve">Public Meeting held </w:t>
      </w:r>
      <w:r w:rsidR="00772A3D" w:rsidRPr="00DD73F3">
        <w:rPr>
          <w:rFonts w:ascii="Times New Roman" w:hAnsi="Times New Roman"/>
          <w:sz w:val="26"/>
          <w:szCs w:val="26"/>
        </w:rPr>
        <w:t xml:space="preserve">April </w:t>
      </w:r>
      <w:r w:rsidR="007A6C21" w:rsidRPr="00DD73F3">
        <w:rPr>
          <w:rFonts w:ascii="Times New Roman" w:hAnsi="Times New Roman"/>
          <w:sz w:val="26"/>
          <w:szCs w:val="26"/>
        </w:rPr>
        <w:t>19</w:t>
      </w:r>
      <w:r w:rsidR="003E02CE" w:rsidRPr="00DD73F3">
        <w:rPr>
          <w:rFonts w:ascii="Times New Roman" w:hAnsi="Times New Roman"/>
          <w:sz w:val="26"/>
          <w:szCs w:val="26"/>
        </w:rPr>
        <w:t>, 2018</w:t>
      </w:r>
    </w:p>
    <w:p w14:paraId="422D474C" w14:textId="77777777" w:rsidR="00CF786A" w:rsidRPr="00DD73F3" w:rsidRDefault="00CF786A" w:rsidP="00577603">
      <w:pPr>
        <w:rPr>
          <w:rFonts w:ascii="Times New Roman" w:hAnsi="Times New Roman"/>
          <w:sz w:val="26"/>
          <w:szCs w:val="26"/>
        </w:rPr>
      </w:pPr>
    </w:p>
    <w:p w14:paraId="5E151961" w14:textId="77777777" w:rsidR="00577603" w:rsidRPr="00DD73F3" w:rsidRDefault="00577603" w:rsidP="00577603">
      <w:pPr>
        <w:rPr>
          <w:rFonts w:ascii="Times New Roman" w:hAnsi="Times New Roman"/>
          <w:sz w:val="26"/>
          <w:szCs w:val="26"/>
        </w:rPr>
      </w:pPr>
      <w:r w:rsidRPr="00DD73F3">
        <w:rPr>
          <w:rFonts w:ascii="Times New Roman" w:hAnsi="Times New Roman"/>
          <w:sz w:val="26"/>
          <w:szCs w:val="26"/>
        </w:rPr>
        <w:t>Commissioners Present:</w:t>
      </w:r>
    </w:p>
    <w:p w14:paraId="6A7B9838" w14:textId="77777777" w:rsidR="00577603" w:rsidRPr="00DD73F3" w:rsidRDefault="00577603" w:rsidP="00577603">
      <w:pPr>
        <w:rPr>
          <w:rFonts w:ascii="Times New Roman" w:hAnsi="Times New Roman"/>
          <w:sz w:val="26"/>
          <w:szCs w:val="26"/>
        </w:rPr>
      </w:pPr>
    </w:p>
    <w:p w14:paraId="228B9175" w14:textId="77777777" w:rsidR="000A63CB" w:rsidRPr="00DD73F3" w:rsidRDefault="00577603" w:rsidP="000A63CB">
      <w:pPr>
        <w:rPr>
          <w:rFonts w:ascii="Times New Roman" w:eastAsia="Times New Roman" w:hAnsi="Times New Roman"/>
          <w:bCs/>
          <w:sz w:val="26"/>
          <w:szCs w:val="26"/>
        </w:rPr>
      </w:pPr>
      <w:r w:rsidRPr="00DD73F3">
        <w:rPr>
          <w:rFonts w:ascii="Times New Roman" w:hAnsi="Times New Roman"/>
          <w:sz w:val="26"/>
          <w:szCs w:val="26"/>
        </w:rPr>
        <w:tab/>
      </w:r>
      <w:r w:rsidR="000A63CB" w:rsidRPr="00DD73F3">
        <w:rPr>
          <w:rFonts w:ascii="Times New Roman" w:eastAsia="Times New Roman" w:hAnsi="Times New Roman"/>
          <w:bCs/>
          <w:sz w:val="26"/>
          <w:szCs w:val="26"/>
        </w:rPr>
        <w:t>Gladys M. Brown, Chairman</w:t>
      </w:r>
    </w:p>
    <w:p w14:paraId="5F580BAB" w14:textId="77777777" w:rsidR="000A63CB" w:rsidRPr="00DD73F3" w:rsidRDefault="000A63CB" w:rsidP="000A63CB">
      <w:pPr>
        <w:rPr>
          <w:rFonts w:ascii="Times New Roman" w:eastAsia="Times New Roman" w:hAnsi="Times New Roman"/>
          <w:bCs/>
          <w:sz w:val="26"/>
          <w:szCs w:val="26"/>
        </w:rPr>
      </w:pPr>
      <w:r w:rsidRPr="00DD73F3">
        <w:rPr>
          <w:rFonts w:ascii="Times New Roman" w:eastAsia="Times New Roman" w:hAnsi="Times New Roman"/>
          <w:bCs/>
          <w:sz w:val="26"/>
          <w:szCs w:val="26"/>
        </w:rPr>
        <w:tab/>
        <w:t>Andrew G. Place, Vice Chairman</w:t>
      </w:r>
    </w:p>
    <w:p w14:paraId="4FC49AFA" w14:textId="5E62B105" w:rsidR="000A63CB" w:rsidRPr="00DD73F3" w:rsidRDefault="000A63CB" w:rsidP="000A63CB">
      <w:pPr>
        <w:rPr>
          <w:rFonts w:ascii="Times New Roman" w:eastAsia="Times New Roman" w:hAnsi="Times New Roman"/>
          <w:bCs/>
          <w:sz w:val="26"/>
          <w:szCs w:val="26"/>
        </w:rPr>
      </w:pPr>
      <w:r w:rsidRPr="00DD73F3">
        <w:rPr>
          <w:rFonts w:ascii="Times New Roman" w:eastAsia="Times New Roman" w:hAnsi="Times New Roman"/>
          <w:bCs/>
          <w:sz w:val="26"/>
          <w:szCs w:val="26"/>
        </w:rPr>
        <w:tab/>
      </w:r>
      <w:r w:rsidR="000944C1" w:rsidRPr="00DD73F3">
        <w:rPr>
          <w:rFonts w:ascii="Times New Roman" w:eastAsia="Times New Roman" w:hAnsi="Times New Roman"/>
          <w:bCs/>
          <w:sz w:val="26"/>
          <w:szCs w:val="26"/>
        </w:rPr>
        <w:t>Norman J. Kennard</w:t>
      </w:r>
      <w:r w:rsidR="00E6301D">
        <w:rPr>
          <w:rFonts w:ascii="Times New Roman" w:eastAsia="Times New Roman" w:hAnsi="Times New Roman"/>
          <w:bCs/>
          <w:sz w:val="26"/>
          <w:szCs w:val="26"/>
        </w:rPr>
        <w:t>, dissenting</w:t>
      </w:r>
    </w:p>
    <w:p w14:paraId="447A4C53" w14:textId="77777777" w:rsidR="000A63CB" w:rsidRPr="00DD73F3" w:rsidRDefault="000A63CB" w:rsidP="000A63CB">
      <w:pPr>
        <w:rPr>
          <w:rFonts w:ascii="Times New Roman" w:eastAsia="Times New Roman" w:hAnsi="Times New Roman"/>
          <w:bCs/>
          <w:sz w:val="26"/>
          <w:szCs w:val="26"/>
        </w:rPr>
      </w:pPr>
      <w:r w:rsidRPr="00DD73F3">
        <w:rPr>
          <w:rFonts w:ascii="Times New Roman" w:eastAsia="Times New Roman" w:hAnsi="Times New Roman"/>
          <w:bCs/>
          <w:sz w:val="26"/>
          <w:szCs w:val="26"/>
        </w:rPr>
        <w:tab/>
        <w:t>David W. Sweet</w:t>
      </w:r>
    </w:p>
    <w:p w14:paraId="22CEEE63" w14:textId="502D8B46" w:rsidR="000944C1" w:rsidRPr="00DD73F3" w:rsidRDefault="000944C1" w:rsidP="000944C1">
      <w:pPr>
        <w:ind w:firstLine="720"/>
        <w:rPr>
          <w:rFonts w:ascii="Times New Roman" w:eastAsia="Times New Roman" w:hAnsi="Times New Roman"/>
          <w:bCs/>
          <w:sz w:val="26"/>
          <w:szCs w:val="26"/>
        </w:rPr>
      </w:pPr>
      <w:r w:rsidRPr="00DD73F3">
        <w:rPr>
          <w:rFonts w:ascii="Times New Roman" w:eastAsia="Times New Roman" w:hAnsi="Times New Roman"/>
          <w:bCs/>
          <w:sz w:val="26"/>
          <w:szCs w:val="26"/>
        </w:rPr>
        <w:t>John F. Coleman, Jr.</w:t>
      </w:r>
      <w:r w:rsidR="00E6301D">
        <w:rPr>
          <w:rFonts w:ascii="Times New Roman" w:eastAsia="Times New Roman" w:hAnsi="Times New Roman"/>
          <w:bCs/>
          <w:sz w:val="26"/>
          <w:szCs w:val="26"/>
        </w:rPr>
        <w:t>, Statement, dissenting</w:t>
      </w:r>
    </w:p>
    <w:p w14:paraId="779C0475" w14:textId="77777777" w:rsidR="00693D35" w:rsidRPr="00DD73F3" w:rsidRDefault="00693D35" w:rsidP="000A63CB">
      <w:pPr>
        <w:rPr>
          <w:rFonts w:ascii="Times New Roman" w:eastAsia="Times New Roman" w:hAnsi="Times New Roman"/>
          <w:bCs/>
          <w:sz w:val="26"/>
          <w:szCs w:val="26"/>
        </w:rPr>
      </w:pPr>
    </w:p>
    <w:p w14:paraId="3763FB0F" w14:textId="77777777" w:rsidR="003E02CE" w:rsidRPr="00DD73F3" w:rsidRDefault="003E02CE" w:rsidP="000A63CB">
      <w:pPr>
        <w:rPr>
          <w:rFonts w:ascii="Times New Roman" w:eastAsia="Times New Roman" w:hAnsi="Times New Roman"/>
          <w:bCs/>
          <w:sz w:val="26"/>
          <w:szCs w:val="26"/>
        </w:rPr>
      </w:pPr>
    </w:p>
    <w:p w14:paraId="11A34059" w14:textId="77777777" w:rsidR="00F55530" w:rsidRPr="00DD73F3" w:rsidRDefault="00F55530" w:rsidP="000A63CB">
      <w:pPr>
        <w:rPr>
          <w:rFonts w:ascii="Times New Roman" w:eastAsia="Times New Roman" w:hAnsi="Times New Roman"/>
          <w:bCs/>
          <w:sz w:val="26"/>
          <w:szCs w:val="26"/>
        </w:rPr>
      </w:pPr>
    </w:p>
    <w:p w14:paraId="5B78523C" w14:textId="06EB555E" w:rsidR="00E42626" w:rsidRPr="00DD73F3" w:rsidRDefault="00E42626" w:rsidP="00E42626">
      <w:pPr>
        <w:tabs>
          <w:tab w:val="left" w:pos="0"/>
        </w:tabs>
        <w:spacing w:line="233" w:lineRule="auto"/>
        <w:jc w:val="both"/>
        <w:rPr>
          <w:rFonts w:ascii="Times New Roman" w:eastAsia="Times New Roman" w:hAnsi="Times New Roman"/>
          <w:sz w:val="26"/>
          <w:szCs w:val="26"/>
        </w:rPr>
      </w:pPr>
      <w:r w:rsidRPr="00DD73F3">
        <w:rPr>
          <w:rFonts w:ascii="Times New Roman" w:eastAsia="Times New Roman" w:hAnsi="Times New Roman"/>
          <w:sz w:val="26"/>
          <w:szCs w:val="26"/>
        </w:rPr>
        <w:t>Vertis Dillon</w:t>
      </w:r>
    </w:p>
    <w:p w14:paraId="31F7B784" w14:textId="15B13FBF" w:rsidR="00E42626" w:rsidRPr="00DD73F3" w:rsidRDefault="00E42626" w:rsidP="00E42626">
      <w:pPr>
        <w:tabs>
          <w:tab w:val="left" w:pos="0"/>
        </w:tabs>
        <w:spacing w:line="233" w:lineRule="auto"/>
        <w:jc w:val="both"/>
        <w:rPr>
          <w:rFonts w:ascii="Times New Roman" w:eastAsia="Times New Roman" w:hAnsi="Times New Roman"/>
          <w:sz w:val="26"/>
          <w:szCs w:val="26"/>
        </w:rPr>
      </w:pPr>
    </w:p>
    <w:p w14:paraId="07481621" w14:textId="0B1A7584" w:rsidR="00E42626" w:rsidRDefault="00E42626" w:rsidP="00E42626">
      <w:pPr>
        <w:tabs>
          <w:tab w:val="left" w:pos="0"/>
        </w:tabs>
        <w:spacing w:line="233" w:lineRule="auto"/>
        <w:jc w:val="both"/>
        <w:rPr>
          <w:rFonts w:ascii="Times New Roman" w:eastAsia="Times New Roman" w:hAnsi="Times New Roman"/>
          <w:sz w:val="26"/>
          <w:szCs w:val="26"/>
        </w:rPr>
      </w:pPr>
      <w:r w:rsidRPr="00DD73F3">
        <w:rPr>
          <w:rFonts w:ascii="Times New Roman" w:eastAsia="Times New Roman" w:hAnsi="Times New Roman"/>
          <w:sz w:val="26"/>
          <w:szCs w:val="26"/>
        </w:rPr>
        <w:tab/>
      </w:r>
      <w:r w:rsidR="00DD73F3">
        <w:rPr>
          <w:rFonts w:ascii="Times New Roman" w:eastAsia="Times New Roman" w:hAnsi="Times New Roman"/>
          <w:sz w:val="26"/>
          <w:szCs w:val="26"/>
        </w:rPr>
        <w:t xml:space="preserve">      </w:t>
      </w:r>
      <w:r w:rsidRPr="00DD73F3">
        <w:rPr>
          <w:rFonts w:ascii="Times New Roman" w:eastAsia="Times New Roman" w:hAnsi="Times New Roman"/>
          <w:sz w:val="26"/>
          <w:szCs w:val="26"/>
        </w:rPr>
        <w:t>v.</w:t>
      </w:r>
      <w:r w:rsidRPr="00DD73F3">
        <w:rPr>
          <w:rFonts w:ascii="Times New Roman" w:eastAsia="Times New Roman" w:hAnsi="Times New Roman"/>
          <w:sz w:val="26"/>
          <w:szCs w:val="26"/>
        </w:rPr>
        <w:tab/>
      </w:r>
      <w:r w:rsidRPr="00DD73F3">
        <w:rPr>
          <w:rFonts w:ascii="Times New Roman" w:eastAsia="Times New Roman" w:hAnsi="Times New Roman"/>
          <w:sz w:val="26"/>
          <w:szCs w:val="26"/>
        </w:rPr>
        <w:tab/>
      </w:r>
      <w:r w:rsidRPr="00DD73F3">
        <w:rPr>
          <w:rFonts w:ascii="Times New Roman" w:eastAsia="Times New Roman" w:hAnsi="Times New Roman"/>
          <w:sz w:val="26"/>
          <w:szCs w:val="26"/>
        </w:rPr>
        <w:tab/>
      </w:r>
      <w:r w:rsidRPr="00DD73F3">
        <w:rPr>
          <w:rFonts w:ascii="Times New Roman" w:eastAsia="Times New Roman" w:hAnsi="Times New Roman"/>
          <w:sz w:val="26"/>
          <w:szCs w:val="26"/>
        </w:rPr>
        <w:tab/>
      </w:r>
      <w:r w:rsidRPr="00DD73F3">
        <w:rPr>
          <w:rFonts w:ascii="Times New Roman" w:eastAsia="Times New Roman" w:hAnsi="Times New Roman"/>
          <w:sz w:val="26"/>
          <w:szCs w:val="26"/>
        </w:rPr>
        <w:tab/>
      </w:r>
      <w:r w:rsidRPr="00DD73F3">
        <w:rPr>
          <w:rFonts w:ascii="Times New Roman" w:eastAsia="Times New Roman" w:hAnsi="Times New Roman"/>
          <w:sz w:val="26"/>
          <w:szCs w:val="26"/>
        </w:rPr>
        <w:tab/>
      </w:r>
      <w:r w:rsidRPr="00DD73F3">
        <w:rPr>
          <w:rFonts w:ascii="Times New Roman" w:eastAsia="Times New Roman" w:hAnsi="Times New Roman"/>
          <w:b/>
          <w:sz w:val="26"/>
          <w:szCs w:val="26"/>
        </w:rPr>
        <w:tab/>
      </w:r>
      <w:r w:rsidRPr="00DD73F3">
        <w:rPr>
          <w:rFonts w:ascii="Times New Roman" w:eastAsia="Times New Roman" w:hAnsi="Times New Roman"/>
          <w:b/>
          <w:sz w:val="26"/>
          <w:szCs w:val="26"/>
        </w:rPr>
        <w:tab/>
      </w:r>
      <w:r w:rsidR="00031D9B">
        <w:rPr>
          <w:rFonts w:ascii="Times New Roman" w:eastAsia="Times New Roman" w:hAnsi="Times New Roman"/>
          <w:b/>
          <w:sz w:val="26"/>
          <w:szCs w:val="26"/>
        </w:rPr>
        <w:tab/>
        <w:t xml:space="preserve">     </w:t>
      </w:r>
      <w:r w:rsidRPr="00DD73F3">
        <w:rPr>
          <w:rFonts w:ascii="Times New Roman" w:eastAsia="Times New Roman" w:hAnsi="Times New Roman"/>
          <w:sz w:val="26"/>
          <w:szCs w:val="26"/>
        </w:rPr>
        <w:t>C-2017-2583960</w:t>
      </w:r>
    </w:p>
    <w:p w14:paraId="5A54E0A0" w14:textId="77777777" w:rsidR="00031D9B" w:rsidRPr="00DD73F3" w:rsidRDefault="00031D9B" w:rsidP="00E42626">
      <w:pPr>
        <w:tabs>
          <w:tab w:val="left" w:pos="0"/>
        </w:tabs>
        <w:spacing w:line="233" w:lineRule="auto"/>
        <w:jc w:val="both"/>
        <w:rPr>
          <w:rFonts w:ascii="Times New Roman" w:eastAsia="Times New Roman" w:hAnsi="Times New Roman"/>
          <w:sz w:val="26"/>
          <w:szCs w:val="26"/>
        </w:rPr>
      </w:pPr>
    </w:p>
    <w:p w14:paraId="738594ED" w14:textId="44AA5D5C" w:rsidR="00E42626" w:rsidRPr="00DD73F3" w:rsidRDefault="00E42626" w:rsidP="00E42626">
      <w:pPr>
        <w:tabs>
          <w:tab w:val="left" w:pos="0"/>
        </w:tabs>
        <w:jc w:val="both"/>
        <w:rPr>
          <w:rFonts w:ascii="Times New Roman" w:eastAsia="Times New Roman" w:hAnsi="Times New Roman"/>
          <w:sz w:val="26"/>
          <w:szCs w:val="26"/>
        </w:rPr>
      </w:pPr>
      <w:r w:rsidRPr="00DD73F3">
        <w:rPr>
          <w:rFonts w:ascii="Times New Roman" w:eastAsia="Times New Roman" w:hAnsi="Times New Roman"/>
          <w:sz w:val="26"/>
          <w:szCs w:val="26"/>
        </w:rPr>
        <w:t>UGI Penn Natural Gas, Inc</w:t>
      </w:r>
      <w:r w:rsidR="00031D9B">
        <w:rPr>
          <w:rFonts w:ascii="Times New Roman" w:eastAsia="Times New Roman" w:hAnsi="Times New Roman"/>
          <w:sz w:val="26"/>
          <w:szCs w:val="26"/>
        </w:rPr>
        <w:t>.</w:t>
      </w:r>
    </w:p>
    <w:p w14:paraId="7BEB5AC0" w14:textId="77777777" w:rsidR="00693D35" w:rsidRPr="00DD73F3" w:rsidRDefault="00693D35" w:rsidP="00577603">
      <w:pPr>
        <w:jc w:val="center"/>
        <w:rPr>
          <w:rFonts w:ascii="Times New Roman" w:hAnsi="Times New Roman"/>
          <w:b/>
          <w:sz w:val="26"/>
          <w:szCs w:val="26"/>
          <w:u w:val="single"/>
        </w:rPr>
      </w:pPr>
    </w:p>
    <w:p w14:paraId="0F0561ED" w14:textId="77777777" w:rsidR="0074619B" w:rsidRPr="00DD73F3" w:rsidRDefault="0074619B" w:rsidP="00577603">
      <w:pPr>
        <w:jc w:val="center"/>
        <w:rPr>
          <w:rFonts w:ascii="Times New Roman" w:hAnsi="Times New Roman"/>
          <w:b/>
          <w:sz w:val="26"/>
          <w:szCs w:val="26"/>
          <w:u w:val="single"/>
        </w:rPr>
      </w:pPr>
    </w:p>
    <w:p w14:paraId="5C8A8368" w14:textId="77777777" w:rsidR="00F55530" w:rsidRPr="00DD73F3" w:rsidRDefault="00F55530" w:rsidP="00577603">
      <w:pPr>
        <w:jc w:val="center"/>
        <w:rPr>
          <w:rFonts w:ascii="Times New Roman" w:hAnsi="Times New Roman"/>
          <w:b/>
          <w:sz w:val="26"/>
          <w:szCs w:val="26"/>
          <w:u w:val="single"/>
        </w:rPr>
      </w:pPr>
    </w:p>
    <w:p w14:paraId="48E02378" w14:textId="3BBBD0B1" w:rsidR="00577603" w:rsidRPr="00DD73F3" w:rsidRDefault="00DD73F3" w:rsidP="00577603">
      <w:pPr>
        <w:jc w:val="center"/>
        <w:rPr>
          <w:rFonts w:ascii="Times New Roman" w:hAnsi="Times New Roman"/>
          <w:b/>
          <w:sz w:val="26"/>
          <w:szCs w:val="26"/>
        </w:rPr>
      </w:pPr>
      <w:r>
        <w:rPr>
          <w:rFonts w:ascii="Times New Roman" w:hAnsi="Times New Roman"/>
          <w:b/>
          <w:sz w:val="26"/>
          <w:szCs w:val="26"/>
        </w:rPr>
        <w:t xml:space="preserve">OPINION AND </w:t>
      </w:r>
      <w:r w:rsidR="00577603" w:rsidRPr="00DD73F3">
        <w:rPr>
          <w:rFonts w:ascii="Times New Roman" w:hAnsi="Times New Roman"/>
          <w:b/>
          <w:sz w:val="26"/>
          <w:szCs w:val="26"/>
        </w:rPr>
        <w:t>ORDER</w:t>
      </w:r>
    </w:p>
    <w:p w14:paraId="59BD81A4" w14:textId="77777777" w:rsidR="00577603" w:rsidRPr="00DD73F3" w:rsidRDefault="00577603" w:rsidP="00577603">
      <w:pPr>
        <w:jc w:val="center"/>
        <w:rPr>
          <w:rFonts w:ascii="Times New Roman" w:hAnsi="Times New Roman"/>
          <w:sz w:val="26"/>
          <w:szCs w:val="26"/>
        </w:rPr>
      </w:pPr>
    </w:p>
    <w:p w14:paraId="5623629E" w14:textId="77777777" w:rsidR="00CF786A" w:rsidRPr="00DD73F3" w:rsidRDefault="00CF786A" w:rsidP="00577603">
      <w:pPr>
        <w:jc w:val="center"/>
        <w:rPr>
          <w:rFonts w:ascii="Times New Roman" w:hAnsi="Times New Roman"/>
          <w:sz w:val="26"/>
          <w:szCs w:val="26"/>
        </w:rPr>
      </w:pPr>
    </w:p>
    <w:p w14:paraId="268B32C6" w14:textId="77777777" w:rsidR="00577603" w:rsidRPr="00DD73F3" w:rsidRDefault="00577603" w:rsidP="00577603">
      <w:pPr>
        <w:rPr>
          <w:rFonts w:ascii="Times New Roman" w:hAnsi="Times New Roman"/>
          <w:sz w:val="26"/>
          <w:szCs w:val="26"/>
        </w:rPr>
      </w:pPr>
      <w:r w:rsidRPr="00DD73F3">
        <w:rPr>
          <w:rFonts w:ascii="Times New Roman" w:hAnsi="Times New Roman"/>
          <w:sz w:val="26"/>
          <w:szCs w:val="26"/>
        </w:rPr>
        <w:tab/>
      </w:r>
      <w:r w:rsidRPr="00DD73F3">
        <w:rPr>
          <w:rFonts w:ascii="Times New Roman" w:hAnsi="Times New Roman"/>
          <w:b/>
          <w:sz w:val="26"/>
          <w:szCs w:val="26"/>
        </w:rPr>
        <w:t>BY THE COMMISSION</w:t>
      </w:r>
      <w:r w:rsidRPr="00DD73F3">
        <w:rPr>
          <w:rFonts w:ascii="Times New Roman" w:hAnsi="Times New Roman"/>
          <w:sz w:val="26"/>
          <w:szCs w:val="26"/>
        </w:rPr>
        <w:t>:</w:t>
      </w:r>
    </w:p>
    <w:p w14:paraId="45279492" w14:textId="77777777" w:rsidR="00577603" w:rsidRPr="00DD73F3" w:rsidRDefault="00577603" w:rsidP="00577603">
      <w:pPr>
        <w:spacing w:line="360" w:lineRule="auto"/>
        <w:rPr>
          <w:rFonts w:ascii="Times New Roman" w:hAnsi="Times New Roman"/>
          <w:sz w:val="26"/>
          <w:szCs w:val="26"/>
        </w:rPr>
      </w:pPr>
    </w:p>
    <w:p w14:paraId="18BE2B83" w14:textId="7C7862FE" w:rsidR="008B0A1C" w:rsidRDefault="00DD73F3" w:rsidP="00DD73F3">
      <w:pPr>
        <w:tabs>
          <w:tab w:val="left" w:pos="2160"/>
        </w:tabs>
        <w:spacing w:line="360" w:lineRule="auto"/>
        <w:ind w:firstLine="1440"/>
        <w:textAlignment w:val="baseline"/>
        <w:rPr>
          <w:rFonts w:ascii="Times New Roman" w:hAnsi="Times New Roman"/>
          <w:spacing w:val="-3"/>
          <w:sz w:val="26"/>
          <w:szCs w:val="26"/>
        </w:rPr>
      </w:pPr>
      <w:r w:rsidRPr="00DD73F3">
        <w:rPr>
          <w:rFonts w:ascii="Times New Roman" w:hAnsi="Times New Roman"/>
          <w:sz w:val="26"/>
          <w:szCs w:val="26"/>
        </w:rPr>
        <w:t>Before the Commission for consideration is the</w:t>
      </w:r>
      <w:r w:rsidR="00577603" w:rsidRPr="00DD73F3">
        <w:rPr>
          <w:rFonts w:ascii="Times New Roman" w:hAnsi="Times New Roman"/>
          <w:sz w:val="26"/>
          <w:szCs w:val="26"/>
        </w:rPr>
        <w:t xml:space="preserve"> </w:t>
      </w:r>
      <w:r w:rsidR="00F7724B" w:rsidRPr="00DD73F3">
        <w:rPr>
          <w:rFonts w:ascii="Times New Roman" w:hAnsi="Times New Roman"/>
          <w:sz w:val="26"/>
          <w:szCs w:val="26"/>
        </w:rPr>
        <w:t>Initial</w:t>
      </w:r>
      <w:r w:rsidR="0096560D" w:rsidRPr="00DD73F3">
        <w:rPr>
          <w:rFonts w:ascii="Times New Roman" w:hAnsi="Times New Roman"/>
          <w:sz w:val="26"/>
          <w:szCs w:val="26"/>
        </w:rPr>
        <w:t xml:space="preserve"> </w:t>
      </w:r>
      <w:r w:rsidR="00577603" w:rsidRPr="00DD73F3">
        <w:rPr>
          <w:rFonts w:ascii="Times New Roman" w:hAnsi="Times New Roman"/>
          <w:sz w:val="26"/>
          <w:szCs w:val="26"/>
        </w:rPr>
        <w:t xml:space="preserve">Decision </w:t>
      </w:r>
      <w:r w:rsidRPr="00DD73F3">
        <w:rPr>
          <w:rFonts w:ascii="Times New Roman" w:hAnsi="Times New Roman"/>
          <w:sz w:val="26"/>
          <w:szCs w:val="26"/>
        </w:rPr>
        <w:t xml:space="preserve">(I.D.) </w:t>
      </w:r>
      <w:r w:rsidR="00577603" w:rsidRPr="00DD73F3">
        <w:rPr>
          <w:rFonts w:ascii="Times New Roman" w:hAnsi="Times New Roman"/>
          <w:sz w:val="26"/>
          <w:szCs w:val="26"/>
        </w:rPr>
        <w:t xml:space="preserve">of Administrative Law </w:t>
      </w:r>
      <w:r w:rsidR="00AF34C5" w:rsidRPr="00DD73F3">
        <w:rPr>
          <w:rFonts w:ascii="Times New Roman" w:hAnsi="Times New Roman"/>
          <w:sz w:val="26"/>
          <w:szCs w:val="26"/>
        </w:rPr>
        <w:t xml:space="preserve">Judge </w:t>
      </w:r>
      <w:r w:rsidRPr="00DD73F3">
        <w:rPr>
          <w:rFonts w:ascii="Times New Roman" w:hAnsi="Times New Roman"/>
          <w:sz w:val="26"/>
          <w:szCs w:val="26"/>
        </w:rPr>
        <w:t xml:space="preserve">(ALJ) </w:t>
      </w:r>
      <w:r w:rsidR="00E42626" w:rsidRPr="00DD73F3">
        <w:rPr>
          <w:rFonts w:ascii="Times New Roman" w:hAnsi="Times New Roman"/>
          <w:sz w:val="26"/>
          <w:szCs w:val="26"/>
        </w:rPr>
        <w:t>Katrina L. Dunderdale</w:t>
      </w:r>
      <w:r w:rsidR="00E17242" w:rsidRPr="00DD73F3">
        <w:rPr>
          <w:rFonts w:ascii="Times New Roman" w:hAnsi="Times New Roman"/>
          <w:sz w:val="26"/>
          <w:szCs w:val="26"/>
        </w:rPr>
        <w:t xml:space="preserve">, </w:t>
      </w:r>
      <w:r w:rsidRPr="00DD73F3">
        <w:rPr>
          <w:rFonts w:ascii="Times New Roman" w:hAnsi="Times New Roman"/>
          <w:sz w:val="26"/>
          <w:szCs w:val="26"/>
        </w:rPr>
        <w:t>issued</w:t>
      </w:r>
      <w:r w:rsidR="00E17242" w:rsidRPr="00DD73F3">
        <w:rPr>
          <w:rFonts w:ascii="Times New Roman" w:hAnsi="Times New Roman"/>
          <w:sz w:val="26"/>
          <w:szCs w:val="26"/>
        </w:rPr>
        <w:t xml:space="preserve"> </w:t>
      </w:r>
      <w:r w:rsidR="00E42626" w:rsidRPr="00DD73F3">
        <w:rPr>
          <w:rFonts w:ascii="Times New Roman" w:hAnsi="Times New Roman"/>
          <w:sz w:val="26"/>
          <w:szCs w:val="26"/>
        </w:rPr>
        <w:t xml:space="preserve">January </w:t>
      </w:r>
      <w:r w:rsidRPr="00DD73F3">
        <w:rPr>
          <w:rFonts w:ascii="Times New Roman" w:hAnsi="Times New Roman"/>
          <w:sz w:val="26"/>
          <w:szCs w:val="26"/>
        </w:rPr>
        <w:t>25</w:t>
      </w:r>
      <w:r w:rsidR="00E42626" w:rsidRPr="00DD73F3">
        <w:rPr>
          <w:rFonts w:ascii="Times New Roman" w:hAnsi="Times New Roman"/>
          <w:sz w:val="26"/>
          <w:szCs w:val="26"/>
        </w:rPr>
        <w:t>, 2018</w:t>
      </w:r>
      <w:r>
        <w:rPr>
          <w:rFonts w:ascii="Times New Roman" w:hAnsi="Times New Roman"/>
          <w:sz w:val="26"/>
          <w:szCs w:val="26"/>
        </w:rPr>
        <w:t>, in the above-captioned proceeding</w:t>
      </w:r>
      <w:r w:rsidRPr="00DD73F3">
        <w:rPr>
          <w:rFonts w:ascii="Times New Roman" w:hAnsi="Times New Roman"/>
          <w:sz w:val="26"/>
          <w:szCs w:val="26"/>
        </w:rPr>
        <w:t>.  In the I</w:t>
      </w:r>
      <w:r w:rsidR="006C6E7D">
        <w:rPr>
          <w:rFonts w:ascii="Times New Roman" w:hAnsi="Times New Roman"/>
          <w:sz w:val="26"/>
          <w:szCs w:val="26"/>
        </w:rPr>
        <w:t xml:space="preserve">nitial </w:t>
      </w:r>
      <w:r w:rsidRPr="00DD73F3">
        <w:rPr>
          <w:rFonts w:ascii="Times New Roman" w:hAnsi="Times New Roman"/>
          <w:sz w:val="26"/>
          <w:szCs w:val="26"/>
        </w:rPr>
        <w:t>D</w:t>
      </w:r>
      <w:r w:rsidR="006C6E7D">
        <w:rPr>
          <w:rFonts w:ascii="Times New Roman" w:hAnsi="Times New Roman"/>
          <w:sz w:val="26"/>
          <w:szCs w:val="26"/>
        </w:rPr>
        <w:t>ecision</w:t>
      </w:r>
      <w:r w:rsidRPr="00DD73F3">
        <w:rPr>
          <w:rFonts w:ascii="Times New Roman" w:hAnsi="Times New Roman"/>
          <w:sz w:val="26"/>
          <w:szCs w:val="26"/>
        </w:rPr>
        <w:t xml:space="preserve">, the ALJ has granted an oral motion of UGI </w:t>
      </w:r>
      <w:r w:rsidRPr="00DD73F3">
        <w:rPr>
          <w:rFonts w:ascii="Times New Roman" w:eastAsia="Times New Roman" w:hAnsi="Times New Roman"/>
          <w:sz w:val="26"/>
          <w:szCs w:val="26"/>
        </w:rPr>
        <w:t xml:space="preserve">Penn Natural Gas, Inc., </w:t>
      </w:r>
      <w:r>
        <w:rPr>
          <w:rFonts w:ascii="Times New Roman" w:eastAsia="Times New Roman" w:hAnsi="Times New Roman"/>
          <w:sz w:val="26"/>
          <w:szCs w:val="26"/>
        </w:rPr>
        <w:t xml:space="preserve">(UGI PNG or Company) </w:t>
      </w:r>
      <w:r w:rsidRPr="00DD73F3">
        <w:rPr>
          <w:rFonts w:ascii="Times New Roman" w:eastAsia="Times New Roman" w:hAnsi="Times New Roman"/>
          <w:sz w:val="26"/>
          <w:szCs w:val="26"/>
        </w:rPr>
        <w:t xml:space="preserve">to dismiss </w:t>
      </w:r>
      <w:r w:rsidR="00CA34CC">
        <w:rPr>
          <w:rFonts w:ascii="Times New Roman" w:eastAsia="Times New Roman" w:hAnsi="Times New Roman"/>
          <w:sz w:val="26"/>
          <w:szCs w:val="26"/>
        </w:rPr>
        <w:t>a</w:t>
      </w:r>
      <w:r w:rsidRPr="00DD73F3">
        <w:rPr>
          <w:rFonts w:ascii="Times New Roman" w:eastAsia="Times New Roman" w:hAnsi="Times New Roman"/>
          <w:sz w:val="26"/>
          <w:szCs w:val="26"/>
        </w:rPr>
        <w:t xml:space="preserve"> </w:t>
      </w:r>
      <w:r w:rsidR="006C6E7D">
        <w:rPr>
          <w:rFonts w:ascii="Times New Roman" w:eastAsia="Times New Roman" w:hAnsi="Times New Roman"/>
          <w:sz w:val="26"/>
          <w:szCs w:val="26"/>
        </w:rPr>
        <w:t>F</w:t>
      </w:r>
      <w:r w:rsidRPr="00DD73F3">
        <w:rPr>
          <w:rFonts w:ascii="Times New Roman" w:eastAsia="Times New Roman" w:hAnsi="Times New Roman"/>
          <w:sz w:val="26"/>
          <w:szCs w:val="26"/>
        </w:rPr>
        <w:t xml:space="preserve">ormal </w:t>
      </w:r>
      <w:r w:rsidR="006C6E7D">
        <w:rPr>
          <w:rFonts w:ascii="Times New Roman" w:eastAsia="Times New Roman" w:hAnsi="Times New Roman"/>
          <w:sz w:val="26"/>
          <w:szCs w:val="26"/>
        </w:rPr>
        <w:t>C</w:t>
      </w:r>
      <w:r w:rsidRPr="00DD73F3">
        <w:rPr>
          <w:rFonts w:ascii="Times New Roman" w:eastAsia="Times New Roman" w:hAnsi="Times New Roman"/>
          <w:sz w:val="26"/>
          <w:szCs w:val="26"/>
        </w:rPr>
        <w:t xml:space="preserve">omplaint filed by Vertis Dillon </w:t>
      </w:r>
      <w:r>
        <w:rPr>
          <w:rFonts w:ascii="Times New Roman" w:eastAsia="Times New Roman" w:hAnsi="Times New Roman"/>
          <w:sz w:val="26"/>
          <w:szCs w:val="26"/>
        </w:rPr>
        <w:t xml:space="preserve">(Mr. Dillon or Complainant) </w:t>
      </w:r>
      <w:r w:rsidRPr="00DD73F3">
        <w:rPr>
          <w:rFonts w:ascii="Times New Roman" w:eastAsia="Times New Roman" w:hAnsi="Times New Roman"/>
          <w:sz w:val="26"/>
          <w:szCs w:val="26"/>
        </w:rPr>
        <w:t>against UGI PNG</w:t>
      </w:r>
      <w:r>
        <w:rPr>
          <w:rFonts w:ascii="Times New Roman" w:eastAsia="Times New Roman" w:hAnsi="Times New Roman"/>
          <w:sz w:val="26"/>
          <w:szCs w:val="26"/>
        </w:rPr>
        <w:t xml:space="preserve"> </w:t>
      </w:r>
      <w:r w:rsidR="00CA34CC">
        <w:rPr>
          <w:rFonts w:ascii="Times New Roman" w:eastAsia="Times New Roman" w:hAnsi="Times New Roman"/>
          <w:sz w:val="26"/>
          <w:szCs w:val="26"/>
        </w:rPr>
        <w:t xml:space="preserve">based on the failure of the Complainant to appear and prosecute the case at a duly scheduled hearing. </w:t>
      </w:r>
      <w:r>
        <w:rPr>
          <w:rFonts w:ascii="Times New Roman" w:eastAsia="Times New Roman" w:hAnsi="Times New Roman"/>
          <w:sz w:val="26"/>
          <w:szCs w:val="26"/>
        </w:rPr>
        <w:t xml:space="preserve"> </w:t>
      </w:r>
      <w:r w:rsidR="006C6E7D">
        <w:rPr>
          <w:rFonts w:ascii="Times New Roman" w:eastAsia="Times New Roman" w:hAnsi="Times New Roman"/>
          <w:sz w:val="26"/>
          <w:szCs w:val="26"/>
        </w:rPr>
        <w:t>T</w:t>
      </w:r>
      <w:r>
        <w:rPr>
          <w:rFonts w:ascii="Times New Roman" w:eastAsia="Times New Roman" w:hAnsi="Times New Roman"/>
          <w:sz w:val="26"/>
          <w:szCs w:val="26"/>
        </w:rPr>
        <w:t xml:space="preserve">he </w:t>
      </w:r>
      <w:r w:rsidR="006C6E7D">
        <w:rPr>
          <w:rFonts w:ascii="Times New Roman" w:eastAsia="Times New Roman" w:hAnsi="Times New Roman"/>
          <w:sz w:val="26"/>
          <w:szCs w:val="26"/>
        </w:rPr>
        <w:t>F</w:t>
      </w:r>
      <w:r>
        <w:rPr>
          <w:rFonts w:ascii="Times New Roman" w:eastAsia="Times New Roman" w:hAnsi="Times New Roman"/>
          <w:sz w:val="26"/>
          <w:szCs w:val="26"/>
        </w:rPr>
        <w:t xml:space="preserve">ormal </w:t>
      </w:r>
      <w:r w:rsidR="006C6E7D">
        <w:rPr>
          <w:rFonts w:ascii="Times New Roman" w:eastAsia="Times New Roman" w:hAnsi="Times New Roman"/>
          <w:sz w:val="26"/>
          <w:szCs w:val="26"/>
        </w:rPr>
        <w:t>C</w:t>
      </w:r>
      <w:r>
        <w:rPr>
          <w:rFonts w:ascii="Times New Roman" w:eastAsia="Times New Roman" w:hAnsi="Times New Roman"/>
          <w:sz w:val="26"/>
          <w:szCs w:val="26"/>
        </w:rPr>
        <w:t>omplaint</w:t>
      </w:r>
      <w:r w:rsidR="006C6E7D">
        <w:rPr>
          <w:rFonts w:ascii="Times New Roman" w:eastAsia="Times New Roman" w:hAnsi="Times New Roman"/>
          <w:sz w:val="26"/>
          <w:szCs w:val="26"/>
        </w:rPr>
        <w:t xml:space="preserve"> was dismissed</w:t>
      </w:r>
      <w:r>
        <w:rPr>
          <w:rFonts w:ascii="Times New Roman" w:eastAsia="Times New Roman" w:hAnsi="Times New Roman"/>
          <w:sz w:val="26"/>
          <w:szCs w:val="26"/>
        </w:rPr>
        <w:t xml:space="preserve">, with prejudice. </w:t>
      </w:r>
      <w:r>
        <w:rPr>
          <w:rFonts w:eastAsia="Times New Roman"/>
          <w:sz w:val="26"/>
          <w:szCs w:val="26"/>
        </w:rPr>
        <w:t xml:space="preserve"> </w:t>
      </w:r>
      <w:r w:rsidRPr="00DD73F3">
        <w:rPr>
          <w:rFonts w:ascii="Times New Roman" w:hAnsi="Times New Roman"/>
          <w:sz w:val="26"/>
          <w:szCs w:val="26"/>
        </w:rPr>
        <w:t>No Exceptions were filed to the I</w:t>
      </w:r>
      <w:r w:rsidR="006C6E7D">
        <w:rPr>
          <w:rFonts w:ascii="Times New Roman" w:hAnsi="Times New Roman"/>
          <w:sz w:val="26"/>
          <w:szCs w:val="26"/>
        </w:rPr>
        <w:t xml:space="preserve">nitial </w:t>
      </w:r>
      <w:r w:rsidRPr="00DD73F3">
        <w:rPr>
          <w:rFonts w:ascii="Times New Roman" w:hAnsi="Times New Roman"/>
          <w:sz w:val="26"/>
          <w:szCs w:val="26"/>
        </w:rPr>
        <w:t>D</w:t>
      </w:r>
      <w:r w:rsidR="006C6E7D">
        <w:rPr>
          <w:rFonts w:ascii="Times New Roman" w:hAnsi="Times New Roman"/>
          <w:sz w:val="26"/>
          <w:szCs w:val="26"/>
        </w:rPr>
        <w:t>ecision.</w:t>
      </w:r>
      <w:r w:rsidRPr="00DD73F3">
        <w:rPr>
          <w:rFonts w:ascii="Times New Roman" w:hAnsi="Times New Roman"/>
          <w:sz w:val="26"/>
          <w:szCs w:val="26"/>
        </w:rPr>
        <w:t xml:space="preserve">  However, under the </w:t>
      </w:r>
      <w:r w:rsidRPr="00DD73F3">
        <w:rPr>
          <w:rFonts w:ascii="Times New Roman" w:hAnsi="Times New Roman"/>
          <w:spacing w:val="-3"/>
          <w:sz w:val="26"/>
          <w:szCs w:val="26"/>
        </w:rPr>
        <w:t>provisions of Section 332(h) of the Public Utility Code, 66 Pa. C.S. §332(h) (Code), two or more Commissioners requested review.</w:t>
      </w:r>
    </w:p>
    <w:p w14:paraId="2A27A59A" w14:textId="37519D34" w:rsidR="008B0A1C" w:rsidRDefault="008B0A1C" w:rsidP="00DD73F3">
      <w:pPr>
        <w:tabs>
          <w:tab w:val="left" w:pos="2160"/>
        </w:tabs>
        <w:spacing w:line="360" w:lineRule="auto"/>
        <w:ind w:firstLine="1440"/>
        <w:textAlignment w:val="baseline"/>
        <w:rPr>
          <w:rFonts w:ascii="Times New Roman" w:hAnsi="Times New Roman"/>
          <w:sz w:val="26"/>
          <w:szCs w:val="26"/>
        </w:rPr>
      </w:pPr>
      <w:r>
        <w:rPr>
          <w:rFonts w:ascii="Times New Roman" w:hAnsi="Times New Roman"/>
          <w:sz w:val="26"/>
          <w:szCs w:val="26"/>
        </w:rPr>
        <w:lastRenderedPageBreak/>
        <w:t>Consistent with the discussion in this Opinion and Order, we shall reverse the I</w:t>
      </w:r>
      <w:r w:rsidR="006C6E7D">
        <w:rPr>
          <w:rFonts w:ascii="Times New Roman" w:hAnsi="Times New Roman"/>
          <w:sz w:val="26"/>
          <w:szCs w:val="26"/>
        </w:rPr>
        <w:t xml:space="preserve">nitial </w:t>
      </w:r>
      <w:r>
        <w:rPr>
          <w:rFonts w:ascii="Times New Roman" w:hAnsi="Times New Roman"/>
          <w:sz w:val="26"/>
          <w:szCs w:val="26"/>
        </w:rPr>
        <w:t>D</w:t>
      </w:r>
      <w:r w:rsidR="006C6E7D">
        <w:rPr>
          <w:rFonts w:ascii="Times New Roman" w:hAnsi="Times New Roman"/>
          <w:sz w:val="26"/>
          <w:szCs w:val="26"/>
        </w:rPr>
        <w:t>ecision</w:t>
      </w:r>
      <w:r>
        <w:rPr>
          <w:rFonts w:ascii="Times New Roman" w:hAnsi="Times New Roman"/>
          <w:sz w:val="26"/>
          <w:szCs w:val="26"/>
        </w:rPr>
        <w:t xml:space="preserve"> and remand the matter to the Office of Administrative Law Judge</w:t>
      </w:r>
      <w:r w:rsidR="006C6E7D">
        <w:rPr>
          <w:rFonts w:ascii="Times New Roman" w:hAnsi="Times New Roman"/>
          <w:sz w:val="26"/>
          <w:szCs w:val="26"/>
        </w:rPr>
        <w:t xml:space="preserve"> (OALJ)</w:t>
      </w:r>
      <w:r>
        <w:rPr>
          <w:rFonts w:ascii="Times New Roman" w:hAnsi="Times New Roman"/>
          <w:sz w:val="26"/>
          <w:szCs w:val="26"/>
        </w:rPr>
        <w:t xml:space="preserve"> for such further proceedings as </w:t>
      </w:r>
      <w:r w:rsidR="006C6E7D">
        <w:rPr>
          <w:rFonts w:ascii="Times New Roman" w:hAnsi="Times New Roman"/>
          <w:sz w:val="26"/>
          <w:szCs w:val="26"/>
        </w:rPr>
        <w:t xml:space="preserve">maybe </w:t>
      </w:r>
      <w:r>
        <w:rPr>
          <w:rFonts w:ascii="Times New Roman" w:hAnsi="Times New Roman"/>
          <w:sz w:val="26"/>
          <w:szCs w:val="26"/>
        </w:rPr>
        <w:t>necessary</w:t>
      </w:r>
      <w:r w:rsidR="006C6E7D">
        <w:rPr>
          <w:rFonts w:ascii="Times New Roman" w:hAnsi="Times New Roman"/>
          <w:sz w:val="26"/>
          <w:szCs w:val="26"/>
        </w:rPr>
        <w:t>.</w:t>
      </w:r>
      <w:r>
        <w:rPr>
          <w:rFonts w:ascii="Times New Roman" w:hAnsi="Times New Roman"/>
          <w:sz w:val="26"/>
          <w:szCs w:val="26"/>
        </w:rPr>
        <w:t xml:space="preserve"> </w:t>
      </w:r>
    </w:p>
    <w:p w14:paraId="34738DA3" w14:textId="500D6EE5" w:rsidR="00CA34CC" w:rsidRDefault="00CA34CC" w:rsidP="00DD73F3">
      <w:pPr>
        <w:tabs>
          <w:tab w:val="left" w:pos="2160"/>
        </w:tabs>
        <w:spacing w:line="360" w:lineRule="auto"/>
        <w:ind w:firstLine="1440"/>
        <w:textAlignment w:val="baseline"/>
        <w:rPr>
          <w:rFonts w:ascii="Times New Roman" w:hAnsi="Times New Roman"/>
          <w:sz w:val="26"/>
          <w:szCs w:val="26"/>
        </w:rPr>
      </w:pPr>
    </w:p>
    <w:p w14:paraId="2E642860" w14:textId="15B057CE" w:rsidR="00CA34CC" w:rsidRDefault="00594135" w:rsidP="00594135">
      <w:pPr>
        <w:tabs>
          <w:tab w:val="left" w:pos="2160"/>
        </w:tabs>
        <w:spacing w:line="360" w:lineRule="auto"/>
        <w:jc w:val="center"/>
        <w:textAlignment w:val="baseline"/>
        <w:rPr>
          <w:rFonts w:ascii="Times New Roman" w:hAnsi="Times New Roman"/>
          <w:sz w:val="26"/>
          <w:szCs w:val="26"/>
        </w:rPr>
      </w:pPr>
      <w:r>
        <w:rPr>
          <w:rFonts w:ascii="Times New Roman" w:hAnsi="Times New Roman"/>
          <w:b/>
          <w:sz w:val="26"/>
          <w:szCs w:val="26"/>
        </w:rPr>
        <w:t>Background</w:t>
      </w:r>
    </w:p>
    <w:p w14:paraId="2422F39C" w14:textId="77777777" w:rsidR="00FC2AC4" w:rsidRDefault="00FC2AC4" w:rsidP="00FC2AC4">
      <w:pPr>
        <w:spacing w:line="360" w:lineRule="auto"/>
        <w:ind w:firstLine="1440"/>
        <w:textAlignment w:val="baseline"/>
        <w:rPr>
          <w:rFonts w:ascii="Times New Roman" w:eastAsia="Times New Roman" w:hAnsi="Times New Roman"/>
          <w:color w:val="000000"/>
          <w:sz w:val="26"/>
          <w:szCs w:val="26"/>
        </w:rPr>
      </w:pPr>
    </w:p>
    <w:p w14:paraId="1128B4AC" w14:textId="1DA72D33" w:rsidR="00594135" w:rsidRPr="00594135" w:rsidRDefault="00594135" w:rsidP="00FC2AC4">
      <w:pPr>
        <w:spacing w:line="360" w:lineRule="auto"/>
        <w:ind w:firstLine="1440"/>
        <w:textAlignment w:val="baseline"/>
        <w:rPr>
          <w:rFonts w:eastAsia="Times New Roman"/>
          <w:color w:val="000000"/>
          <w:sz w:val="26"/>
          <w:szCs w:val="26"/>
        </w:rPr>
      </w:pPr>
      <w:r w:rsidRPr="00594135">
        <w:rPr>
          <w:rFonts w:ascii="Times New Roman" w:eastAsia="Times New Roman" w:hAnsi="Times New Roman"/>
          <w:color w:val="000000"/>
          <w:sz w:val="26"/>
          <w:szCs w:val="26"/>
        </w:rPr>
        <w:t xml:space="preserve">On January 9, 2017, </w:t>
      </w:r>
      <w:r w:rsidR="006C6E7D">
        <w:rPr>
          <w:rFonts w:ascii="Times New Roman" w:eastAsia="Times New Roman" w:hAnsi="Times New Roman"/>
          <w:color w:val="000000"/>
          <w:sz w:val="26"/>
          <w:szCs w:val="26"/>
        </w:rPr>
        <w:t xml:space="preserve">the </w:t>
      </w:r>
      <w:r>
        <w:rPr>
          <w:rFonts w:ascii="Times New Roman" w:eastAsia="Times New Roman" w:hAnsi="Times New Roman"/>
          <w:color w:val="000000"/>
          <w:sz w:val="26"/>
          <w:szCs w:val="26"/>
        </w:rPr>
        <w:t>C</w:t>
      </w:r>
      <w:r w:rsidRPr="00594135">
        <w:rPr>
          <w:rFonts w:ascii="Times New Roman" w:eastAsia="Times New Roman" w:hAnsi="Times New Roman"/>
          <w:color w:val="000000"/>
          <w:sz w:val="26"/>
          <w:szCs w:val="26"/>
        </w:rPr>
        <w:t xml:space="preserve">omplainant filed a formal complaint </w:t>
      </w:r>
      <w:r w:rsidR="00FC2AC4">
        <w:rPr>
          <w:rFonts w:ascii="Times New Roman" w:eastAsia="Times New Roman" w:hAnsi="Times New Roman"/>
          <w:color w:val="000000"/>
          <w:sz w:val="26"/>
          <w:szCs w:val="26"/>
        </w:rPr>
        <w:t xml:space="preserve">(Complaint) </w:t>
      </w:r>
      <w:r w:rsidRPr="00594135">
        <w:rPr>
          <w:rFonts w:ascii="Times New Roman" w:eastAsia="Times New Roman" w:hAnsi="Times New Roman"/>
          <w:color w:val="000000"/>
          <w:sz w:val="26"/>
          <w:szCs w:val="26"/>
        </w:rPr>
        <w:t xml:space="preserve">with the Pennsylvania Public Utility Commission (Commission) against UGI PNG. </w:t>
      </w:r>
      <w:r>
        <w:rPr>
          <w:rFonts w:ascii="Times New Roman" w:eastAsia="Times New Roman" w:hAnsi="Times New Roman"/>
          <w:color w:val="000000"/>
          <w:sz w:val="26"/>
          <w:szCs w:val="26"/>
        </w:rPr>
        <w:t xml:space="preserve"> </w:t>
      </w:r>
      <w:r w:rsidR="006C6E7D">
        <w:rPr>
          <w:rFonts w:ascii="Times New Roman" w:eastAsia="Times New Roman" w:hAnsi="Times New Roman"/>
          <w:color w:val="000000"/>
          <w:sz w:val="26"/>
          <w:szCs w:val="26"/>
        </w:rPr>
        <w:t xml:space="preserve">The </w:t>
      </w:r>
      <w:r w:rsidRPr="00594135">
        <w:rPr>
          <w:rFonts w:ascii="Times New Roman" w:eastAsia="Times New Roman" w:hAnsi="Times New Roman"/>
          <w:color w:val="000000"/>
          <w:sz w:val="26"/>
          <w:szCs w:val="26"/>
        </w:rPr>
        <w:t xml:space="preserve">Complainant alleged </w:t>
      </w:r>
      <w:r>
        <w:rPr>
          <w:rFonts w:ascii="Times New Roman" w:eastAsia="Times New Roman" w:hAnsi="Times New Roman"/>
          <w:color w:val="000000"/>
          <w:sz w:val="26"/>
          <w:szCs w:val="26"/>
        </w:rPr>
        <w:t xml:space="preserve">that </w:t>
      </w:r>
      <w:r w:rsidRPr="00594135">
        <w:rPr>
          <w:rFonts w:ascii="Times New Roman" w:eastAsia="Times New Roman" w:hAnsi="Times New Roman"/>
          <w:color w:val="000000"/>
          <w:sz w:val="26"/>
          <w:szCs w:val="26"/>
        </w:rPr>
        <w:t xml:space="preserve">his identity was used to “amass a $1,500 gas bill,” </w:t>
      </w:r>
      <w:r>
        <w:rPr>
          <w:rFonts w:ascii="Times New Roman" w:eastAsia="Times New Roman" w:hAnsi="Times New Roman"/>
          <w:color w:val="000000"/>
          <w:sz w:val="26"/>
          <w:szCs w:val="26"/>
        </w:rPr>
        <w:t xml:space="preserve">at a residence </w:t>
      </w:r>
      <w:r w:rsidRPr="00594135">
        <w:rPr>
          <w:rFonts w:ascii="Times New Roman" w:eastAsia="Times New Roman" w:hAnsi="Times New Roman"/>
          <w:color w:val="000000"/>
          <w:sz w:val="26"/>
          <w:szCs w:val="26"/>
        </w:rPr>
        <w:t xml:space="preserve">while he was incarcerated. </w:t>
      </w:r>
      <w:r>
        <w:rPr>
          <w:rFonts w:ascii="Times New Roman" w:eastAsia="Times New Roman" w:hAnsi="Times New Roman"/>
          <w:color w:val="000000"/>
          <w:sz w:val="26"/>
          <w:szCs w:val="26"/>
        </w:rPr>
        <w:t xml:space="preserve"> </w:t>
      </w:r>
      <w:r w:rsidR="00FC2AC4">
        <w:rPr>
          <w:rFonts w:ascii="Times New Roman" w:eastAsia="Times New Roman" w:hAnsi="Times New Roman"/>
          <w:color w:val="000000"/>
          <w:sz w:val="26"/>
          <w:szCs w:val="26"/>
        </w:rPr>
        <w:t xml:space="preserve">For relief, </w:t>
      </w:r>
      <w:r w:rsidR="006C6E7D">
        <w:rPr>
          <w:rFonts w:ascii="Times New Roman" w:eastAsia="Times New Roman" w:hAnsi="Times New Roman"/>
          <w:color w:val="000000"/>
          <w:sz w:val="26"/>
          <w:szCs w:val="26"/>
        </w:rPr>
        <w:t xml:space="preserve">the </w:t>
      </w:r>
      <w:r w:rsidRPr="00594135">
        <w:rPr>
          <w:rFonts w:ascii="Times New Roman" w:eastAsia="Times New Roman" w:hAnsi="Times New Roman"/>
          <w:color w:val="000000"/>
          <w:sz w:val="26"/>
          <w:szCs w:val="26"/>
        </w:rPr>
        <w:t>Complainant asked the Commission to order UGI PNG to erase the gas bill against his name.</w:t>
      </w:r>
    </w:p>
    <w:p w14:paraId="76F79A7B" w14:textId="77777777" w:rsidR="00FC2AC4" w:rsidRDefault="00FC2AC4" w:rsidP="00FC2AC4">
      <w:pPr>
        <w:spacing w:line="360" w:lineRule="auto"/>
        <w:ind w:firstLine="1440"/>
        <w:textAlignment w:val="baseline"/>
        <w:rPr>
          <w:rFonts w:ascii="Times New Roman" w:eastAsia="Times New Roman" w:hAnsi="Times New Roman"/>
          <w:color w:val="000000"/>
          <w:spacing w:val="-1"/>
          <w:sz w:val="26"/>
          <w:szCs w:val="26"/>
        </w:rPr>
      </w:pPr>
    </w:p>
    <w:p w14:paraId="78848524" w14:textId="44AF9811" w:rsidR="00594135" w:rsidRDefault="00594135" w:rsidP="00FC2AC4">
      <w:pPr>
        <w:spacing w:line="360" w:lineRule="auto"/>
        <w:ind w:firstLine="1440"/>
        <w:textAlignment w:val="baseline"/>
        <w:rPr>
          <w:rFonts w:ascii="Times New Roman" w:eastAsia="Times New Roman" w:hAnsi="Times New Roman"/>
          <w:sz w:val="26"/>
          <w:szCs w:val="26"/>
        </w:rPr>
      </w:pPr>
      <w:r w:rsidRPr="00594135">
        <w:rPr>
          <w:rFonts w:ascii="Times New Roman" w:eastAsia="Times New Roman" w:hAnsi="Times New Roman"/>
          <w:color w:val="000000"/>
          <w:spacing w:val="-1"/>
          <w:sz w:val="26"/>
          <w:szCs w:val="26"/>
        </w:rPr>
        <w:t xml:space="preserve">On January 31, 2017, </w:t>
      </w:r>
      <w:r>
        <w:rPr>
          <w:rFonts w:ascii="Times New Roman" w:eastAsia="Times New Roman" w:hAnsi="Times New Roman"/>
          <w:color w:val="000000"/>
          <w:spacing w:val="-1"/>
          <w:sz w:val="26"/>
          <w:szCs w:val="26"/>
        </w:rPr>
        <w:t xml:space="preserve">the Company </w:t>
      </w:r>
      <w:r w:rsidRPr="00594135">
        <w:rPr>
          <w:rFonts w:ascii="Times New Roman" w:eastAsia="Times New Roman" w:hAnsi="Times New Roman"/>
          <w:color w:val="000000"/>
          <w:spacing w:val="-1"/>
          <w:sz w:val="26"/>
          <w:szCs w:val="26"/>
        </w:rPr>
        <w:t xml:space="preserve">filed its Answer in which it alleged it terminated service in </w:t>
      </w:r>
      <w:r w:rsidR="006C6E7D">
        <w:rPr>
          <w:rFonts w:ascii="Times New Roman" w:eastAsia="Times New Roman" w:hAnsi="Times New Roman"/>
          <w:color w:val="000000"/>
          <w:spacing w:val="-1"/>
          <w:sz w:val="26"/>
          <w:szCs w:val="26"/>
        </w:rPr>
        <w:t xml:space="preserve">the </w:t>
      </w:r>
      <w:r w:rsidRPr="00594135">
        <w:rPr>
          <w:rFonts w:ascii="Times New Roman" w:eastAsia="Times New Roman" w:hAnsi="Times New Roman"/>
          <w:color w:val="000000"/>
          <w:spacing w:val="-1"/>
          <w:sz w:val="26"/>
          <w:szCs w:val="26"/>
        </w:rPr>
        <w:t>Complainant’s name on August 4, 2014</w:t>
      </w:r>
      <w:r w:rsidR="001A2A48">
        <w:rPr>
          <w:rFonts w:ascii="Times New Roman" w:eastAsia="Times New Roman" w:hAnsi="Times New Roman"/>
          <w:color w:val="000000"/>
          <w:spacing w:val="-1"/>
          <w:sz w:val="26"/>
          <w:szCs w:val="26"/>
        </w:rPr>
        <w:t>,</w:t>
      </w:r>
      <w:r w:rsidRPr="00594135">
        <w:rPr>
          <w:rFonts w:ascii="Times New Roman" w:eastAsia="Times New Roman" w:hAnsi="Times New Roman"/>
          <w:color w:val="000000"/>
          <w:spacing w:val="-1"/>
          <w:sz w:val="26"/>
          <w:szCs w:val="26"/>
        </w:rPr>
        <w:t xml:space="preserve"> at 742 Gino Merli Drive, Peckville, Pennsylvania due to a failure to pay monthly bills in full and on a</w:t>
      </w:r>
      <w:r w:rsidR="00FC2AC4">
        <w:rPr>
          <w:rFonts w:ascii="Times New Roman" w:eastAsia="Times New Roman" w:hAnsi="Times New Roman"/>
          <w:color w:val="000000"/>
          <w:spacing w:val="-1"/>
          <w:sz w:val="26"/>
          <w:szCs w:val="26"/>
        </w:rPr>
        <w:t xml:space="preserve"> </w:t>
      </w:r>
      <w:r w:rsidRPr="00FC2AC4">
        <w:rPr>
          <w:rFonts w:ascii="Times New Roman" w:eastAsia="Times New Roman" w:hAnsi="Times New Roman"/>
          <w:sz w:val="26"/>
          <w:szCs w:val="26"/>
        </w:rPr>
        <w:t xml:space="preserve">timely basis. </w:t>
      </w:r>
      <w:r w:rsidR="00FC2AC4">
        <w:rPr>
          <w:rFonts w:ascii="Times New Roman" w:eastAsia="Times New Roman" w:hAnsi="Times New Roman"/>
          <w:sz w:val="26"/>
          <w:szCs w:val="26"/>
        </w:rPr>
        <w:t xml:space="preserve"> UGI PNG</w:t>
      </w:r>
      <w:r w:rsidRPr="00FC2AC4">
        <w:rPr>
          <w:rFonts w:ascii="Times New Roman" w:eastAsia="Times New Roman" w:hAnsi="Times New Roman"/>
          <w:sz w:val="26"/>
          <w:szCs w:val="26"/>
        </w:rPr>
        <w:t xml:space="preserve"> contended </w:t>
      </w:r>
      <w:r w:rsidR="00FC2AC4">
        <w:rPr>
          <w:rFonts w:ascii="Times New Roman" w:eastAsia="Times New Roman" w:hAnsi="Times New Roman"/>
          <w:sz w:val="26"/>
          <w:szCs w:val="26"/>
        </w:rPr>
        <w:t xml:space="preserve">that </w:t>
      </w:r>
      <w:r w:rsidR="006C6E7D">
        <w:rPr>
          <w:rFonts w:ascii="Times New Roman" w:eastAsia="Times New Roman" w:hAnsi="Times New Roman"/>
          <w:sz w:val="26"/>
          <w:szCs w:val="26"/>
        </w:rPr>
        <w:t xml:space="preserve">the </w:t>
      </w:r>
      <w:r w:rsidRPr="00FC2AC4">
        <w:rPr>
          <w:rFonts w:ascii="Times New Roman" w:eastAsia="Times New Roman" w:hAnsi="Times New Roman"/>
          <w:sz w:val="26"/>
          <w:szCs w:val="26"/>
        </w:rPr>
        <w:t xml:space="preserve">Complainant applied for new natural gas service at </w:t>
      </w:r>
      <w:r w:rsidR="00A17014">
        <w:rPr>
          <w:rFonts w:ascii="Times New Roman" w:eastAsia="Times New Roman" w:hAnsi="Times New Roman"/>
          <w:sz w:val="26"/>
          <w:szCs w:val="26"/>
        </w:rPr>
        <w:t>a</w:t>
      </w:r>
      <w:r w:rsidR="00FC2AC4">
        <w:rPr>
          <w:rFonts w:ascii="Times New Roman" w:eastAsia="Times New Roman" w:hAnsi="Times New Roman"/>
          <w:sz w:val="26"/>
          <w:szCs w:val="26"/>
        </w:rPr>
        <w:t xml:space="preserve"> service address, </w:t>
      </w:r>
      <w:r w:rsidRPr="00FC2AC4">
        <w:rPr>
          <w:rFonts w:ascii="Times New Roman" w:eastAsia="Times New Roman" w:hAnsi="Times New Roman"/>
          <w:sz w:val="26"/>
          <w:szCs w:val="26"/>
        </w:rPr>
        <w:t>but there remained unpaid charges for natural gas service provided through August 4, 2014 at 742 Gino Merli.</w:t>
      </w:r>
      <w:r w:rsidR="00FC2AC4">
        <w:rPr>
          <w:rFonts w:ascii="Times New Roman" w:eastAsia="Times New Roman" w:hAnsi="Times New Roman"/>
          <w:sz w:val="26"/>
          <w:szCs w:val="26"/>
        </w:rPr>
        <w:t xml:space="preserve"> </w:t>
      </w:r>
      <w:r w:rsidRPr="00FC2AC4">
        <w:rPr>
          <w:rFonts w:ascii="Times New Roman" w:eastAsia="Times New Roman" w:hAnsi="Times New Roman"/>
          <w:sz w:val="26"/>
          <w:szCs w:val="26"/>
        </w:rPr>
        <w:t xml:space="preserve"> </w:t>
      </w:r>
      <w:r w:rsidR="00FC2AC4">
        <w:rPr>
          <w:rFonts w:ascii="Times New Roman" w:eastAsia="Times New Roman" w:hAnsi="Times New Roman"/>
          <w:sz w:val="26"/>
          <w:szCs w:val="26"/>
        </w:rPr>
        <w:t>The Company</w:t>
      </w:r>
      <w:r w:rsidRPr="00FC2AC4">
        <w:rPr>
          <w:rFonts w:ascii="Times New Roman" w:eastAsia="Times New Roman" w:hAnsi="Times New Roman"/>
          <w:sz w:val="26"/>
          <w:szCs w:val="26"/>
        </w:rPr>
        <w:t xml:space="preserve"> further alleged </w:t>
      </w:r>
      <w:r w:rsidR="006C6E7D">
        <w:rPr>
          <w:rFonts w:ascii="Times New Roman" w:eastAsia="Times New Roman" w:hAnsi="Times New Roman"/>
          <w:sz w:val="26"/>
          <w:szCs w:val="26"/>
        </w:rPr>
        <w:t xml:space="preserve">that the </w:t>
      </w:r>
      <w:r w:rsidRPr="00FC2AC4">
        <w:rPr>
          <w:rFonts w:ascii="Times New Roman" w:eastAsia="Times New Roman" w:hAnsi="Times New Roman"/>
          <w:sz w:val="26"/>
          <w:szCs w:val="26"/>
        </w:rPr>
        <w:t>Complainant did not provide any evidence of improper use of his identity.</w:t>
      </w:r>
      <w:r w:rsidR="00A17014">
        <w:rPr>
          <w:rFonts w:ascii="Times New Roman" w:eastAsia="Times New Roman" w:hAnsi="Times New Roman"/>
          <w:sz w:val="26"/>
          <w:szCs w:val="26"/>
        </w:rPr>
        <w:t xml:space="preserve">  I.D. at 1-2.</w:t>
      </w:r>
    </w:p>
    <w:p w14:paraId="7B8AF99A" w14:textId="77777777" w:rsidR="006C06C5" w:rsidRDefault="006C06C5" w:rsidP="006C06C5">
      <w:pPr>
        <w:spacing w:line="360" w:lineRule="auto"/>
        <w:ind w:firstLine="1440"/>
        <w:textAlignment w:val="baseline"/>
        <w:rPr>
          <w:rFonts w:ascii="Times New Roman" w:eastAsia="Times New Roman" w:hAnsi="Times New Roman"/>
          <w:sz w:val="26"/>
          <w:szCs w:val="26"/>
        </w:rPr>
      </w:pPr>
    </w:p>
    <w:p w14:paraId="0EF4B2B0" w14:textId="3F2E2631" w:rsidR="00594135" w:rsidRDefault="00594135" w:rsidP="006C06C5">
      <w:pPr>
        <w:spacing w:line="360" w:lineRule="auto"/>
        <w:ind w:firstLine="1440"/>
        <w:textAlignment w:val="baseline"/>
        <w:rPr>
          <w:rFonts w:ascii="Times New Roman" w:eastAsia="Times New Roman" w:hAnsi="Times New Roman"/>
          <w:sz w:val="26"/>
          <w:szCs w:val="26"/>
        </w:rPr>
      </w:pPr>
      <w:r w:rsidRPr="006C06C5">
        <w:rPr>
          <w:rFonts w:ascii="Times New Roman" w:eastAsia="Times New Roman" w:hAnsi="Times New Roman"/>
          <w:sz w:val="26"/>
          <w:szCs w:val="26"/>
        </w:rPr>
        <w:t xml:space="preserve">By Call-In Telephone Hearing Notice dated March 21, 2017, an Initial Call-In Telephonic Hearing was scheduled for Friday, April 21, 2017, at 10:00 a.m., to be conducted by the presiding officer from the Commission’s Pittsburgh Hearing Room. </w:t>
      </w:r>
      <w:r w:rsidR="006C06C5">
        <w:rPr>
          <w:rFonts w:ascii="Times New Roman" w:eastAsia="Times New Roman" w:hAnsi="Times New Roman"/>
          <w:sz w:val="26"/>
          <w:szCs w:val="26"/>
        </w:rPr>
        <w:t xml:space="preserve"> </w:t>
      </w:r>
      <w:r w:rsidRPr="006C06C5">
        <w:rPr>
          <w:rFonts w:ascii="Times New Roman" w:eastAsia="Times New Roman" w:hAnsi="Times New Roman"/>
          <w:sz w:val="26"/>
          <w:szCs w:val="26"/>
        </w:rPr>
        <w:t xml:space="preserve">On March 24, 2017, the </w:t>
      </w:r>
      <w:r w:rsidR="006C06C5">
        <w:rPr>
          <w:rFonts w:ascii="Times New Roman" w:eastAsia="Times New Roman" w:hAnsi="Times New Roman"/>
          <w:sz w:val="26"/>
          <w:szCs w:val="26"/>
        </w:rPr>
        <w:t>A</w:t>
      </w:r>
      <w:r w:rsidRPr="006C06C5">
        <w:rPr>
          <w:rFonts w:ascii="Times New Roman" w:eastAsia="Times New Roman" w:hAnsi="Times New Roman"/>
          <w:sz w:val="26"/>
          <w:szCs w:val="26"/>
        </w:rPr>
        <w:t xml:space="preserve">LJ issued a Prehearing Order </w:t>
      </w:r>
      <w:r w:rsidR="00A17014">
        <w:rPr>
          <w:rFonts w:ascii="Times New Roman" w:eastAsia="Times New Roman" w:hAnsi="Times New Roman"/>
          <w:sz w:val="26"/>
          <w:szCs w:val="26"/>
        </w:rPr>
        <w:t>advising</w:t>
      </w:r>
      <w:r w:rsidRPr="006C06C5">
        <w:rPr>
          <w:rFonts w:ascii="Times New Roman" w:eastAsia="Times New Roman" w:hAnsi="Times New Roman"/>
          <w:sz w:val="26"/>
          <w:szCs w:val="26"/>
        </w:rPr>
        <w:t xml:space="preserve"> the </w:t>
      </w:r>
      <w:r w:rsidR="006C6E7D">
        <w:rPr>
          <w:rFonts w:ascii="Times New Roman" w:eastAsia="Times New Roman" w:hAnsi="Times New Roman"/>
          <w:sz w:val="26"/>
          <w:szCs w:val="26"/>
        </w:rPr>
        <w:t>P</w:t>
      </w:r>
      <w:r w:rsidRPr="006C06C5">
        <w:rPr>
          <w:rFonts w:ascii="Times New Roman" w:eastAsia="Times New Roman" w:hAnsi="Times New Roman"/>
          <w:sz w:val="26"/>
          <w:szCs w:val="26"/>
        </w:rPr>
        <w:t xml:space="preserve">arties of procedural matters including </w:t>
      </w:r>
      <w:r w:rsidR="006C06C5">
        <w:rPr>
          <w:rFonts w:ascii="Times New Roman" w:eastAsia="Times New Roman" w:hAnsi="Times New Roman"/>
          <w:sz w:val="26"/>
          <w:szCs w:val="26"/>
        </w:rPr>
        <w:t>the procedure</w:t>
      </w:r>
      <w:r w:rsidRPr="006C06C5">
        <w:rPr>
          <w:rFonts w:ascii="Times New Roman" w:eastAsia="Times New Roman" w:hAnsi="Times New Roman"/>
          <w:sz w:val="26"/>
          <w:szCs w:val="26"/>
        </w:rPr>
        <w:t xml:space="preserve"> to request a continuance.</w:t>
      </w:r>
      <w:r w:rsidR="00A17014">
        <w:rPr>
          <w:rFonts w:ascii="Times New Roman" w:eastAsia="Times New Roman" w:hAnsi="Times New Roman"/>
          <w:sz w:val="26"/>
          <w:szCs w:val="26"/>
        </w:rPr>
        <w:t xml:space="preserve">  </w:t>
      </w:r>
      <w:r w:rsidR="002018D6">
        <w:rPr>
          <w:rFonts w:ascii="Times New Roman" w:eastAsia="Times New Roman" w:hAnsi="Times New Roman"/>
          <w:i/>
          <w:sz w:val="26"/>
          <w:szCs w:val="26"/>
        </w:rPr>
        <w:t xml:space="preserve">See </w:t>
      </w:r>
      <w:r w:rsidR="00A17014">
        <w:rPr>
          <w:rFonts w:ascii="Times New Roman" w:eastAsia="Times New Roman" w:hAnsi="Times New Roman"/>
          <w:sz w:val="26"/>
          <w:szCs w:val="26"/>
        </w:rPr>
        <w:t>I.D. at 2.</w:t>
      </w:r>
    </w:p>
    <w:p w14:paraId="63564D68" w14:textId="77777777" w:rsidR="006C06C5" w:rsidRPr="006C06C5" w:rsidRDefault="006C06C5" w:rsidP="006C06C5">
      <w:pPr>
        <w:spacing w:line="360" w:lineRule="auto"/>
        <w:ind w:firstLine="1440"/>
        <w:textAlignment w:val="baseline"/>
        <w:rPr>
          <w:rFonts w:ascii="Times New Roman" w:eastAsia="Times New Roman" w:hAnsi="Times New Roman"/>
          <w:sz w:val="26"/>
          <w:szCs w:val="26"/>
        </w:rPr>
      </w:pPr>
    </w:p>
    <w:p w14:paraId="5C77C01C" w14:textId="7CBE5EC7" w:rsidR="00594135" w:rsidRPr="006C06C5" w:rsidRDefault="00594135" w:rsidP="006C06C5">
      <w:pPr>
        <w:spacing w:line="360" w:lineRule="auto"/>
        <w:ind w:firstLine="1440"/>
        <w:textAlignment w:val="baseline"/>
        <w:rPr>
          <w:rFonts w:eastAsia="Times New Roman"/>
          <w:color w:val="000000"/>
          <w:sz w:val="26"/>
          <w:szCs w:val="26"/>
        </w:rPr>
      </w:pPr>
      <w:r w:rsidRPr="006C06C5">
        <w:rPr>
          <w:rFonts w:ascii="Times New Roman" w:eastAsia="Times New Roman" w:hAnsi="Times New Roman"/>
          <w:color w:val="000000"/>
          <w:sz w:val="26"/>
          <w:szCs w:val="26"/>
        </w:rPr>
        <w:t xml:space="preserve">On April 12, 2017, UGI PNG provided the ALJ with three copies of proposed Exhibits </w:t>
      </w:r>
      <w:r w:rsidR="006C06C5">
        <w:rPr>
          <w:rFonts w:ascii="Times New Roman" w:eastAsia="Times New Roman" w:hAnsi="Times New Roman"/>
          <w:color w:val="000000"/>
          <w:sz w:val="26"/>
          <w:szCs w:val="26"/>
        </w:rPr>
        <w:t>(</w:t>
      </w:r>
      <w:r w:rsidRPr="006C06C5">
        <w:rPr>
          <w:rFonts w:ascii="Times New Roman" w:eastAsia="Times New Roman" w:hAnsi="Times New Roman"/>
          <w:color w:val="000000"/>
          <w:sz w:val="26"/>
          <w:szCs w:val="26"/>
        </w:rPr>
        <w:t>1 through 8</w:t>
      </w:r>
      <w:r w:rsidR="006C06C5">
        <w:rPr>
          <w:rFonts w:ascii="Times New Roman" w:eastAsia="Times New Roman" w:hAnsi="Times New Roman"/>
          <w:color w:val="000000"/>
          <w:sz w:val="26"/>
          <w:szCs w:val="26"/>
        </w:rPr>
        <w:t>)</w:t>
      </w:r>
      <w:r w:rsidRPr="006C06C5">
        <w:rPr>
          <w:rFonts w:ascii="Times New Roman" w:eastAsia="Times New Roman" w:hAnsi="Times New Roman"/>
          <w:color w:val="000000"/>
          <w:sz w:val="26"/>
          <w:szCs w:val="26"/>
        </w:rPr>
        <w:t xml:space="preserve"> and provided one set of copies to </w:t>
      </w:r>
      <w:r w:rsidR="006C6E7D">
        <w:rPr>
          <w:rFonts w:ascii="Times New Roman" w:eastAsia="Times New Roman" w:hAnsi="Times New Roman"/>
          <w:color w:val="000000"/>
          <w:sz w:val="26"/>
          <w:szCs w:val="26"/>
        </w:rPr>
        <w:t xml:space="preserve">the </w:t>
      </w:r>
      <w:r w:rsidRPr="006C06C5">
        <w:rPr>
          <w:rFonts w:ascii="Times New Roman" w:eastAsia="Times New Roman" w:hAnsi="Times New Roman"/>
          <w:color w:val="000000"/>
          <w:sz w:val="26"/>
          <w:szCs w:val="26"/>
        </w:rPr>
        <w:t xml:space="preserve">Complainant at the address provided in </w:t>
      </w:r>
      <w:r w:rsidR="006C06C5">
        <w:rPr>
          <w:rFonts w:ascii="Times New Roman" w:eastAsia="Times New Roman" w:hAnsi="Times New Roman"/>
          <w:color w:val="000000"/>
          <w:sz w:val="26"/>
          <w:szCs w:val="26"/>
        </w:rPr>
        <w:t>the</w:t>
      </w:r>
      <w:r w:rsidRPr="006C06C5">
        <w:rPr>
          <w:rFonts w:ascii="Times New Roman" w:eastAsia="Times New Roman" w:hAnsi="Times New Roman"/>
          <w:color w:val="000000"/>
          <w:sz w:val="26"/>
          <w:szCs w:val="26"/>
        </w:rPr>
        <w:t xml:space="preserve"> </w:t>
      </w:r>
      <w:r w:rsidR="006C06C5">
        <w:rPr>
          <w:rFonts w:ascii="Times New Roman" w:eastAsia="Times New Roman" w:hAnsi="Times New Roman"/>
          <w:color w:val="000000"/>
          <w:sz w:val="26"/>
          <w:szCs w:val="26"/>
        </w:rPr>
        <w:t>C</w:t>
      </w:r>
      <w:r w:rsidRPr="006C06C5">
        <w:rPr>
          <w:rFonts w:ascii="Times New Roman" w:eastAsia="Times New Roman" w:hAnsi="Times New Roman"/>
          <w:color w:val="000000"/>
          <w:sz w:val="26"/>
          <w:szCs w:val="26"/>
        </w:rPr>
        <w:t>omplaint.</w:t>
      </w:r>
      <w:r w:rsidR="002018D6">
        <w:rPr>
          <w:rFonts w:ascii="Times New Roman" w:eastAsia="Times New Roman" w:hAnsi="Times New Roman"/>
          <w:color w:val="000000"/>
          <w:sz w:val="26"/>
          <w:szCs w:val="26"/>
        </w:rPr>
        <w:t xml:space="preserve">  I.D. at 2.</w:t>
      </w:r>
    </w:p>
    <w:p w14:paraId="07C61C5F" w14:textId="77777777" w:rsidR="006C06C5" w:rsidRDefault="006C06C5" w:rsidP="006C06C5">
      <w:pPr>
        <w:spacing w:line="360" w:lineRule="auto"/>
        <w:ind w:firstLine="1440"/>
        <w:textAlignment w:val="baseline"/>
        <w:rPr>
          <w:rFonts w:ascii="Times New Roman" w:eastAsia="Times New Roman" w:hAnsi="Times New Roman"/>
          <w:color w:val="000000"/>
          <w:sz w:val="26"/>
          <w:szCs w:val="26"/>
        </w:rPr>
      </w:pPr>
    </w:p>
    <w:p w14:paraId="7911D885" w14:textId="433080F1" w:rsidR="00594135" w:rsidRPr="002018D6" w:rsidRDefault="00594135" w:rsidP="006C06C5">
      <w:pPr>
        <w:spacing w:line="360" w:lineRule="auto"/>
        <w:ind w:firstLine="1440"/>
        <w:textAlignment w:val="baseline"/>
        <w:rPr>
          <w:rFonts w:eastAsia="Times New Roman"/>
          <w:color w:val="000000"/>
          <w:sz w:val="26"/>
          <w:szCs w:val="26"/>
        </w:rPr>
      </w:pPr>
      <w:r w:rsidRPr="006C06C5">
        <w:rPr>
          <w:rFonts w:ascii="Times New Roman" w:eastAsia="Times New Roman" w:hAnsi="Times New Roman"/>
          <w:color w:val="000000"/>
          <w:sz w:val="26"/>
          <w:szCs w:val="26"/>
        </w:rPr>
        <w:t xml:space="preserve">On April 18, 2017, the ALJ’s office received a telephone call from an individual who identified herself as a counselor at the </w:t>
      </w:r>
      <w:r w:rsidR="004F05C8" w:rsidRPr="006C06C5">
        <w:rPr>
          <w:rFonts w:ascii="Times New Roman" w:eastAsia="Times New Roman" w:hAnsi="Times New Roman"/>
          <w:color w:val="000000"/>
          <w:sz w:val="26"/>
          <w:szCs w:val="26"/>
        </w:rPr>
        <w:t>Lackawanna</w:t>
      </w:r>
      <w:r w:rsidRPr="006C06C5">
        <w:rPr>
          <w:rFonts w:ascii="Times New Roman" w:eastAsia="Times New Roman" w:hAnsi="Times New Roman"/>
          <w:color w:val="000000"/>
          <w:sz w:val="26"/>
          <w:szCs w:val="26"/>
        </w:rPr>
        <w:t xml:space="preserve"> County Prison. The counselor indicated </w:t>
      </w:r>
      <w:r w:rsidR="006C6E7D">
        <w:rPr>
          <w:rFonts w:ascii="Times New Roman" w:eastAsia="Times New Roman" w:hAnsi="Times New Roman"/>
          <w:color w:val="000000"/>
          <w:sz w:val="26"/>
          <w:szCs w:val="26"/>
        </w:rPr>
        <w:t xml:space="preserve">the </w:t>
      </w:r>
      <w:r w:rsidRPr="006C06C5">
        <w:rPr>
          <w:rFonts w:ascii="Times New Roman" w:eastAsia="Times New Roman" w:hAnsi="Times New Roman"/>
          <w:color w:val="000000"/>
          <w:sz w:val="26"/>
          <w:szCs w:val="26"/>
        </w:rPr>
        <w:t>Complainant would not be able to be present telephonically at the hearing on April 21, 2017</w:t>
      </w:r>
      <w:r w:rsidR="002018D6">
        <w:rPr>
          <w:rFonts w:ascii="Times New Roman" w:eastAsia="Times New Roman" w:hAnsi="Times New Roman"/>
          <w:color w:val="000000"/>
          <w:sz w:val="26"/>
          <w:szCs w:val="26"/>
        </w:rPr>
        <w:t>,</w:t>
      </w:r>
      <w:r w:rsidRPr="006C06C5">
        <w:rPr>
          <w:rFonts w:ascii="Times New Roman" w:eastAsia="Times New Roman" w:hAnsi="Times New Roman"/>
          <w:color w:val="000000"/>
          <w:sz w:val="26"/>
          <w:szCs w:val="26"/>
        </w:rPr>
        <w:t xml:space="preserve"> because he can neither call out nor can he be called while residing in the prison.</w:t>
      </w:r>
      <w:r w:rsidR="002018D6">
        <w:rPr>
          <w:rFonts w:ascii="Times New Roman" w:eastAsia="Times New Roman" w:hAnsi="Times New Roman"/>
          <w:color w:val="000000"/>
          <w:sz w:val="26"/>
          <w:szCs w:val="26"/>
        </w:rPr>
        <w:t xml:space="preserve">  I.D. at 2.</w:t>
      </w:r>
      <w:r w:rsidRPr="006C06C5">
        <w:rPr>
          <w:rFonts w:ascii="Times New Roman" w:eastAsia="Times New Roman" w:hAnsi="Times New Roman"/>
          <w:color w:val="000000"/>
          <w:sz w:val="26"/>
          <w:szCs w:val="26"/>
        </w:rPr>
        <w:t xml:space="preserve"> The counselor also indicated there was no date when </w:t>
      </w:r>
      <w:r w:rsidR="006C6E7D">
        <w:rPr>
          <w:rFonts w:ascii="Times New Roman" w:eastAsia="Times New Roman" w:hAnsi="Times New Roman"/>
          <w:color w:val="000000"/>
          <w:sz w:val="26"/>
          <w:szCs w:val="26"/>
        </w:rPr>
        <w:t xml:space="preserve">the </w:t>
      </w:r>
      <w:r w:rsidRPr="006C06C5">
        <w:rPr>
          <w:rFonts w:ascii="Times New Roman" w:eastAsia="Times New Roman" w:hAnsi="Times New Roman"/>
          <w:color w:val="000000"/>
          <w:sz w:val="26"/>
          <w:szCs w:val="26"/>
        </w:rPr>
        <w:t xml:space="preserve">Complainant might be discharged because he had not been sentenced yet on the criminal charges. </w:t>
      </w:r>
      <w:r w:rsidR="002018D6">
        <w:rPr>
          <w:rFonts w:ascii="Times New Roman" w:eastAsia="Times New Roman" w:hAnsi="Times New Roman"/>
          <w:color w:val="000000"/>
          <w:sz w:val="26"/>
          <w:szCs w:val="26"/>
        </w:rPr>
        <w:t xml:space="preserve"> </w:t>
      </w:r>
      <w:r w:rsidRPr="006C06C5">
        <w:rPr>
          <w:rFonts w:ascii="Times New Roman" w:eastAsia="Times New Roman" w:hAnsi="Times New Roman"/>
          <w:color w:val="000000"/>
          <w:sz w:val="26"/>
          <w:szCs w:val="26"/>
        </w:rPr>
        <w:t xml:space="preserve">The counselor confirmed </w:t>
      </w:r>
      <w:r w:rsidR="006C6E7D">
        <w:rPr>
          <w:rFonts w:ascii="Times New Roman" w:eastAsia="Times New Roman" w:hAnsi="Times New Roman"/>
          <w:color w:val="000000"/>
          <w:sz w:val="26"/>
          <w:szCs w:val="26"/>
        </w:rPr>
        <w:t xml:space="preserve">that the </w:t>
      </w:r>
      <w:r w:rsidRPr="006C06C5">
        <w:rPr>
          <w:rFonts w:ascii="Times New Roman" w:eastAsia="Times New Roman" w:hAnsi="Times New Roman"/>
          <w:color w:val="000000"/>
          <w:sz w:val="26"/>
          <w:szCs w:val="26"/>
        </w:rPr>
        <w:t>Complainant was able to send and receive mail.</w:t>
      </w:r>
      <w:r w:rsidR="002018D6">
        <w:rPr>
          <w:rFonts w:ascii="Times New Roman" w:eastAsia="Times New Roman" w:hAnsi="Times New Roman"/>
          <w:color w:val="000000"/>
          <w:sz w:val="26"/>
          <w:szCs w:val="26"/>
        </w:rPr>
        <w:t xml:space="preserve">  </w:t>
      </w:r>
      <w:r w:rsidR="002018D6">
        <w:rPr>
          <w:rFonts w:ascii="Times New Roman" w:eastAsia="Times New Roman" w:hAnsi="Times New Roman"/>
          <w:i/>
          <w:color w:val="000000"/>
          <w:sz w:val="26"/>
          <w:szCs w:val="26"/>
        </w:rPr>
        <w:t>Id</w:t>
      </w:r>
      <w:r w:rsidR="002018D6">
        <w:rPr>
          <w:rFonts w:ascii="Times New Roman" w:eastAsia="Times New Roman" w:hAnsi="Times New Roman"/>
          <w:color w:val="000000"/>
          <w:sz w:val="26"/>
          <w:szCs w:val="26"/>
        </w:rPr>
        <w:t>.</w:t>
      </w:r>
    </w:p>
    <w:p w14:paraId="5E8BFD5F" w14:textId="77777777" w:rsidR="006C06C5" w:rsidRDefault="006C06C5" w:rsidP="006C06C5">
      <w:pPr>
        <w:spacing w:line="360" w:lineRule="auto"/>
        <w:ind w:firstLine="1440"/>
        <w:textAlignment w:val="baseline"/>
        <w:rPr>
          <w:rFonts w:ascii="Times New Roman" w:eastAsia="Times New Roman" w:hAnsi="Times New Roman"/>
          <w:color w:val="000000"/>
          <w:spacing w:val="-4"/>
          <w:sz w:val="26"/>
          <w:szCs w:val="26"/>
        </w:rPr>
      </w:pPr>
    </w:p>
    <w:p w14:paraId="3CAC6B2A" w14:textId="5B6B01AB" w:rsidR="00594135" w:rsidRDefault="00594135" w:rsidP="006C06C5">
      <w:pPr>
        <w:spacing w:line="360" w:lineRule="auto"/>
        <w:ind w:firstLine="1440"/>
        <w:textAlignment w:val="baseline"/>
        <w:rPr>
          <w:rFonts w:ascii="Times New Roman" w:eastAsia="Times New Roman" w:hAnsi="Times New Roman"/>
          <w:color w:val="000000"/>
          <w:spacing w:val="-4"/>
          <w:sz w:val="26"/>
          <w:szCs w:val="26"/>
        </w:rPr>
      </w:pPr>
      <w:r w:rsidRPr="006C06C5">
        <w:rPr>
          <w:rFonts w:ascii="Times New Roman" w:eastAsia="Times New Roman" w:hAnsi="Times New Roman"/>
          <w:color w:val="000000"/>
          <w:spacing w:val="-4"/>
          <w:sz w:val="26"/>
          <w:szCs w:val="26"/>
        </w:rPr>
        <w:t>On April 21, 2017, the ALJ attempted to convene the initial telephonic hearing at 10:04 a.m.</w:t>
      </w:r>
      <w:r w:rsidR="004D0A16">
        <w:rPr>
          <w:rFonts w:ascii="Times New Roman" w:eastAsia="Times New Roman" w:hAnsi="Times New Roman"/>
          <w:color w:val="000000"/>
          <w:spacing w:val="-4"/>
          <w:sz w:val="26"/>
          <w:szCs w:val="26"/>
        </w:rPr>
        <w:t xml:space="preserve"> </w:t>
      </w:r>
      <w:r w:rsidRPr="006C06C5">
        <w:rPr>
          <w:rFonts w:ascii="Times New Roman" w:eastAsia="Times New Roman" w:hAnsi="Times New Roman"/>
          <w:color w:val="000000"/>
          <w:spacing w:val="-4"/>
          <w:sz w:val="26"/>
          <w:szCs w:val="26"/>
        </w:rPr>
        <w:t xml:space="preserve"> Counsel for UGI PNG was present along with one witness for </w:t>
      </w:r>
      <w:r w:rsidR="004C3117">
        <w:rPr>
          <w:rFonts w:ascii="Times New Roman" w:eastAsia="Times New Roman" w:hAnsi="Times New Roman"/>
          <w:color w:val="000000"/>
          <w:spacing w:val="-4"/>
          <w:sz w:val="26"/>
          <w:szCs w:val="26"/>
        </w:rPr>
        <w:t>the Company</w:t>
      </w:r>
      <w:r w:rsidRPr="006C06C5">
        <w:rPr>
          <w:rFonts w:ascii="Times New Roman" w:eastAsia="Times New Roman" w:hAnsi="Times New Roman"/>
          <w:color w:val="000000"/>
          <w:spacing w:val="-4"/>
          <w:sz w:val="26"/>
          <w:szCs w:val="26"/>
        </w:rPr>
        <w:t>.</w:t>
      </w:r>
      <w:r w:rsidR="004D0A16">
        <w:rPr>
          <w:rFonts w:ascii="Times New Roman" w:eastAsia="Times New Roman" w:hAnsi="Times New Roman"/>
          <w:color w:val="000000"/>
          <w:spacing w:val="-4"/>
          <w:sz w:val="26"/>
          <w:szCs w:val="26"/>
        </w:rPr>
        <w:t xml:space="preserve">  Counsel for UGI PNG</w:t>
      </w:r>
      <w:r w:rsidRPr="006C06C5">
        <w:rPr>
          <w:rFonts w:ascii="Times New Roman" w:eastAsia="Times New Roman" w:hAnsi="Times New Roman"/>
          <w:color w:val="000000"/>
          <w:spacing w:val="-4"/>
          <w:sz w:val="26"/>
          <w:szCs w:val="26"/>
        </w:rPr>
        <w:t xml:space="preserve"> indicated </w:t>
      </w:r>
      <w:r w:rsidR="004D0A16">
        <w:rPr>
          <w:rFonts w:ascii="Times New Roman" w:eastAsia="Times New Roman" w:hAnsi="Times New Roman"/>
          <w:color w:val="000000"/>
          <w:spacing w:val="-4"/>
          <w:sz w:val="26"/>
          <w:szCs w:val="26"/>
        </w:rPr>
        <w:t xml:space="preserve">that </w:t>
      </w:r>
      <w:r w:rsidRPr="006C06C5">
        <w:rPr>
          <w:rFonts w:ascii="Times New Roman" w:eastAsia="Times New Roman" w:hAnsi="Times New Roman"/>
          <w:color w:val="000000"/>
          <w:spacing w:val="-4"/>
          <w:sz w:val="26"/>
          <w:szCs w:val="26"/>
        </w:rPr>
        <w:t xml:space="preserve">he spoke with the </w:t>
      </w:r>
      <w:r w:rsidR="004D0A16">
        <w:rPr>
          <w:rFonts w:ascii="Times New Roman" w:eastAsia="Times New Roman" w:hAnsi="Times New Roman"/>
          <w:color w:val="000000"/>
          <w:spacing w:val="-4"/>
          <w:sz w:val="26"/>
          <w:szCs w:val="26"/>
        </w:rPr>
        <w:t xml:space="preserve">correctional institution </w:t>
      </w:r>
      <w:r w:rsidRPr="006C06C5">
        <w:rPr>
          <w:rFonts w:ascii="Times New Roman" w:eastAsia="Times New Roman" w:hAnsi="Times New Roman"/>
          <w:color w:val="000000"/>
          <w:spacing w:val="-4"/>
          <w:sz w:val="26"/>
          <w:szCs w:val="26"/>
        </w:rPr>
        <w:t xml:space="preserve">counselor, who was unable to offer any suggestions for how </w:t>
      </w:r>
      <w:r w:rsidR="006C6E7D">
        <w:rPr>
          <w:rFonts w:ascii="Times New Roman" w:eastAsia="Times New Roman" w:hAnsi="Times New Roman"/>
          <w:color w:val="000000"/>
          <w:spacing w:val="-4"/>
          <w:sz w:val="26"/>
          <w:szCs w:val="26"/>
        </w:rPr>
        <w:t xml:space="preserve">the </w:t>
      </w:r>
      <w:r w:rsidRPr="006C06C5">
        <w:rPr>
          <w:rFonts w:ascii="Times New Roman" w:eastAsia="Times New Roman" w:hAnsi="Times New Roman"/>
          <w:color w:val="000000"/>
          <w:spacing w:val="-4"/>
          <w:sz w:val="26"/>
          <w:szCs w:val="26"/>
        </w:rPr>
        <w:t>Complainant could be present at a telephonic hearing while incarcerated</w:t>
      </w:r>
      <w:r w:rsidR="004D0A16">
        <w:rPr>
          <w:rFonts w:ascii="Times New Roman" w:eastAsia="Times New Roman" w:hAnsi="Times New Roman"/>
          <w:color w:val="000000"/>
          <w:spacing w:val="-4"/>
          <w:sz w:val="26"/>
          <w:szCs w:val="26"/>
        </w:rPr>
        <w:t>.</w:t>
      </w:r>
      <w:r w:rsidRPr="006C06C5">
        <w:rPr>
          <w:rFonts w:ascii="Times New Roman" w:eastAsia="Times New Roman" w:hAnsi="Times New Roman"/>
          <w:color w:val="000000"/>
          <w:spacing w:val="-4"/>
          <w:sz w:val="26"/>
          <w:szCs w:val="26"/>
        </w:rPr>
        <w:t xml:space="preserve"> </w:t>
      </w:r>
      <w:r w:rsidR="004D0A16">
        <w:rPr>
          <w:rFonts w:ascii="Times New Roman" w:eastAsia="Times New Roman" w:hAnsi="Times New Roman"/>
          <w:color w:val="000000"/>
          <w:spacing w:val="-4"/>
          <w:sz w:val="26"/>
          <w:szCs w:val="26"/>
        </w:rPr>
        <w:t xml:space="preserve"> The Company</w:t>
      </w:r>
      <w:r w:rsidRPr="006C06C5">
        <w:rPr>
          <w:rFonts w:ascii="Times New Roman" w:eastAsia="Times New Roman" w:hAnsi="Times New Roman"/>
          <w:color w:val="000000"/>
          <w:spacing w:val="-4"/>
          <w:sz w:val="26"/>
          <w:szCs w:val="26"/>
        </w:rPr>
        <w:t xml:space="preserve"> made an oral motion to dismiss the </w:t>
      </w:r>
      <w:r w:rsidR="004D0A16">
        <w:rPr>
          <w:rFonts w:ascii="Times New Roman" w:eastAsia="Times New Roman" w:hAnsi="Times New Roman"/>
          <w:color w:val="000000"/>
          <w:spacing w:val="-4"/>
          <w:sz w:val="26"/>
          <w:szCs w:val="26"/>
        </w:rPr>
        <w:t>C</w:t>
      </w:r>
      <w:r w:rsidRPr="006C06C5">
        <w:rPr>
          <w:rFonts w:ascii="Times New Roman" w:eastAsia="Times New Roman" w:hAnsi="Times New Roman"/>
          <w:color w:val="000000"/>
          <w:spacing w:val="-4"/>
          <w:sz w:val="26"/>
          <w:szCs w:val="26"/>
        </w:rPr>
        <w:t>omplaint</w:t>
      </w:r>
      <w:r w:rsidR="004D0A16">
        <w:rPr>
          <w:rFonts w:ascii="Times New Roman" w:eastAsia="Times New Roman" w:hAnsi="Times New Roman"/>
          <w:color w:val="000000"/>
          <w:spacing w:val="-4"/>
          <w:sz w:val="26"/>
          <w:szCs w:val="26"/>
        </w:rPr>
        <w:t xml:space="preserve">.  The </w:t>
      </w:r>
      <w:r w:rsidRPr="006C06C5">
        <w:rPr>
          <w:rFonts w:ascii="Times New Roman" w:eastAsia="Times New Roman" w:hAnsi="Times New Roman"/>
          <w:color w:val="000000"/>
          <w:spacing w:val="-4"/>
          <w:sz w:val="26"/>
          <w:szCs w:val="26"/>
        </w:rPr>
        <w:t xml:space="preserve">presiding </w:t>
      </w:r>
      <w:r w:rsidR="004C3117">
        <w:rPr>
          <w:rFonts w:ascii="Times New Roman" w:eastAsia="Times New Roman" w:hAnsi="Times New Roman"/>
          <w:color w:val="000000"/>
          <w:spacing w:val="-4"/>
          <w:sz w:val="26"/>
          <w:szCs w:val="26"/>
        </w:rPr>
        <w:t xml:space="preserve">officer </w:t>
      </w:r>
      <w:r w:rsidR="004D0A16">
        <w:rPr>
          <w:rFonts w:ascii="Times New Roman" w:eastAsia="Times New Roman" w:hAnsi="Times New Roman"/>
          <w:color w:val="000000"/>
          <w:spacing w:val="-4"/>
          <w:sz w:val="26"/>
          <w:szCs w:val="26"/>
        </w:rPr>
        <w:t xml:space="preserve">did not rule on the oral motion at this time, but </w:t>
      </w:r>
      <w:r w:rsidRPr="006C06C5">
        <w:rPr>
          <w:rFonts w:ascii="Times New Roman" w:eastAsia="Times New Roman" w:hAnsi="Times New Roman"/>
          <w:color w:val="000000"/>
          <w:spacing w:val="-4"/>
          <w:sz w:val="26"/>
          <w:szCs w:val="26"/>
        </w:rPr>
        <w:t xml:space="preserve">ordered UGI PNG to file the motion in writing, with a copy mailed to </w:t>
      </w:r>
      <w:r w:rsidR="006C6E7D">
        <w:rPr>
          <w:rFonts w:ascii="Times New Roman" w:eastAsia="Times New Roman" w:hAnsi="Times New Roman"/>
          <w:color w:val="000000"/>
          <w:spacing w:val="-4"/>
          <w:sz w:val="26"/>
          <w:szCs w:val="26"/>
        </w:rPr>
        <w:t xml:space="preserve">the </w:t>
      </w:r>
      <w:r w:rsidRPr="006C06C5">
        <w:rPr>
          <w:rFonts w:ascii="Times New Roman" w:eastAsia="Times New Roman" w:hAnsi="Times New Roman"/>
          <w:color w:val="000000"/>
          <w:spacing w:val="-4"/>
          <w:sz w:val="26"/>
          <w:szCs w:val="26"/>
        </w:rPr>
        <w:t>Complainant, c/o the Lackawanna County Prison.</w:t>
      </w:r>
      <w:r w:rsidR="004C3117">
        <w:rPr>
          <w:rFonts w:ascii="Times New Roman" w:eastAsia="Times New Roman" w:hAnsi="Times New Roman"/>
          <w:color w:val="000000"/>
          <w:spacing w:val="-4"/>
          <w:sz w:val="26"/>
          <w:szCs w:val="26"/>
        </w:rPr>
        <w:t xml:space="preserve">  I.D. at 2.</w:t>
      </w:r>
    </w:p>
    <w:p w14:paraId="140F3581" w14:textId="77777777" w:rsidR="004C3117" w:rsidRDefault="004C3117" w:rsidP="006C06C5">
      <w:pPr>
        <w:spacing w:line="360" w:lineRule="auto"/>
        <w:ind w:firstLine="1440"/>
        <w:textAlignment w:val="baseline"/>
        <w:rPr>
          <w:rFonts w:ascii="Times New Roman" w:eastAsia="Times New Roman" w:hAnsi="Times New Roman"/>
          <w:color w:val="000000"/>
          <w:spacing w:val="-4"/>
          <w:sz w:val="26"/>
          <w:szCs w:val="26"/>
        </w:rPr>
      </w:pPr>
    </w:p>
    <w:p w14:paraId="2352266A" w14:textId="6B4A3D6E" w:rsidR="00B1292B" w:rsidRPr="00030CC4" w:rsidRDefault="00B1292B" w:rsidP="00B1292B">
      <w:pPr>
        <w:spacing w:before="17" w:line="413" w:lineRule="exact"/>
        <w:ind w:firstLine="1440"/>
        <w:textAlignment w:val="baseline"/>
        <w:rPr>
          <w:rFonts w:eastAsia="Times New Roman"/>
          <w:spacing w:val="-3"/>
          <w:sz w:val="26"/>
          <w:szCs w:val="26"/>
        </w:rPr>
      </w:pPr>
      <w:r w:rsidRPr="00B1292B">
        <w:rPr>
          <w:rFonts w:ascii="Times New Roman" w:eastAsia="Times New Roman" w:hAnsi="Times New Roman"/>
          <w:spacing w:val="-3"/>
          <w:sz w:val="26"/>
          <w:szCs w:val="26"/>
        </w:rPr>
        <w:t xml:space="preserve">On April 21, 2017, </w:t>
      </w:r>
      <w:r>
        <w:rPr>
          <w:rFonts w:ascii="Times New Roman" w:eastAsia="Times New Roman" w:hAnsi="Times New Roman"/>
          <w:spacing w:val="-3"/>
          <w:sz w:val="26"/>
          <w:szCs w:val="26"/>
        </w:rPr>
        <w:t>UGI PNG</w:t>
      </w:r>
      <w:r w:rsidRPr="00B1292B">
        <w:rPr>
          <w:rFonts w:ascii="Times New Roman" w:eastAsia="Times New Roman" w:hAnsi="Times New Roman"/>
          <w:spacing w:val="-3"/>
          <w:sz w:val="26"/>
          <w:szCs w:val="26"/>
        </w:rPr>
        <w:t xml:space="preserve"> filed a Motion to Dismiss, and served a copy of the motion on Complainant at the service address and at the Lackawanna County Prison. UGI PNG moved that the </w:t>
      </w:r>
      <w:r>
        <w:rPr>
          <w:rFonts w:ascii="Times New Roman" w:eastAsia="Times New Roman" w:hAnsi="Times New Roman"/>
          <w:spacing w:val="-3"/>
          <w:sz w:val="26"/>
          <w:szCs w:val="26"/>
        </w:rPr>
        <w:t>C</w:t>
      </w:r>
      <w:r w:rsidRPr="00B1292B">
        <w:rPr>
          <w:rFonts w:ascii="Times New Roman" w:eastAsia="Times New Roman" w:hAnsi="Times New Roman"/>
          <w:spacing w:val="-3"/>
          <w:sz w:val="26"/>
          <w:szCs w:val="26"/>
        </w:rPr>
        <w:t>omplaint be dismissed</w:t>
      </w:r>
      <w:r>
        <w:rPr>
          <w:rFonts w:ascii="Times New Roman" w:eastAsia="Times New Roman" w:hAnsi="Times New Roman"/>
          <w:spacing w:val="-3"/>
          <w:sz w:val="26"/>
          <w:szCs w:val="26"/>
        </w:rPr>
        <w:t>,</w:t>
      </w:r>
      <w:r w:rsidRPr="00B1292B">
        <w:rPr>
          <w:rFonts w:ascii="Times New Roman" w:eastAsia="Times New Roman" w:hAnsi="Times New Roman"/>
          <w:spacing w:val="-3"/>
          <w:sz w:val="26"/>
          <w:szCs w:val="26"/>
        </w:rPr>
        <w:t xml:space="preserve"> with prejudice</w:t>
      </w:r>
      <w:r>
        <w:rPr>
          <w:rFonts w:ascii="Times New Roman" w:eastAsia="Times New Roman" w:hAnsi="Times New Roman"/>
          <w:spacing w:val="-3"/>
          <w:sz w:val="26"/>
          <w:szCs w:val="26"/>
        </w:rPr>
        <w:t>,</w:t>
      </w:r>
      <w:r w:rsidRPr="00B1292B">
        <w:rPr>
          <w:rFonts w:ascii="Times New Roman" w:eastAsia="Times New Roman" w:hAnsi="Times New Roman"/>
          <w:spacing w:val="-3"/>
          <w:sz w:val="26"/>
          <w:szCs w:val="26"/>
        </w:rPr>
        <w:t xml:space="preserve"> for failure of </w:t>
      </w:r>
      <w:r w:rsidR="006C6E7D">
        <w:rPr>
          <w:rFonts w:ascii="Times New Roman" w:eastAsia="Times New Roman" w:hAnsi="Times New Roman"/>
          <w:spacing w:val="-3"/>
          <w:sz w:val="26"/>
          <w:szCs w:val="26"/>
        </w:rPr>
        <w:t xml:space="preserve">the </w:t>
      </w:r>
      <w:r w:rsidRPr="00B1292B">
        <w:rPr>
          <w:rFonts w:ascii="Times New Roman" w:eastAsia="Times New Roman" w:hAnsi="Times New Roman"/>
          <w:spacing w:val="-3"/>
          <w:sz w:val="26"/>
          <w:szCs w:val="26"/>
        </w:rPr>
        <w:t>Complainant to appear at the telephonic hearing.</w:t>
      </w:r>
      <w:r w:rsidR="00030CC4">
        <w:rPr>
          <w:rFonts w:ascii="Times New Roman" w:eastAsia="Times New Roman" w:hAnsi="Times New Roman"/>
          <w:spacing w:val="-3"/>
          <w:sz w:val="26"/>
          <w:szCs w:val="26"/>
        </w:rPr>
        <w:t xml:space="preserve">  I.D. at 3.</w:t>
      </w:r>
      <w:r w:rsidRPr="00B1292B">
        <w:rPr>
          <w:rFonts w:ascii="Times New Roman" w:eastAsia="Times New Roman" w:hAnsi="Times New Roman"/>
          <w:spacing w:val="-3"/>
          <w:sz w:val="26"/>
          <w:szCs w:val="26"/>
        </w:rPr>
        <w:t xml:space="preserve"> </w:t>
      </w:r>
      <w:r>
        <w:rPr>
          <w:rFonts w:ascii="Times New Roman" w:eastAsia="Times New Roman" w:hAnsi="Times New Roman"/>
          <w:spacing w:val="-3"/>
          <w:sz w:val="26"/>
          <w:szCs w:val="26"/>
        </w:rPr>
        <w:t xml:space="preserve"> The motion</w:t>
      </w:r>
      <w:r w:rsidRPr="00B1292B">
        <w:rPr>
          <w:rFonts w:ascii="Times New Roman" w:eastAsia="Times New Roman" w:hAnsi="Times New Roman"/>
          <w:spacing w:val="-3"/>
          <w:sz w:val="26"/>
          <w:szCs w:val="26"/>
        </w:rPr>
        <w:t xml:space="preserve"> included a Notice to Plead, advising </w:t>
      </w:r>
      <w:r w:rsidR="006C6E7D">
        <w:rPr>
          <w:rFonts w:ascii="Times New Roman" w:eastAsia="Times New Roman" w:hAnsi="Times New Roman"/>
          <w:spacing w:val="-3"/>
          <w:sz w:val="26"/>
          <w:szCs w:val="26"/>
        </w:rPr>
        <w:t xml:space="preserve">the </w:t>
      </w:r>
      <w:r w:rsidRPr="00B1292B">
        <w:rPr>
          <w:rFonts w:ascii="Times New Roman" w:eastAsia="Times New Roman" w:hAnsi="Times New Roman"/>
          <w:spacing w:val="-3"/>
          <w:sz w:val="26"/>
          <w:szCs w:val="26"/>
        </w:rPr>
        <w:t xml:space="preserve">Complainant </w:t>
      </w:r>
      <w:r>
        <w:rPr>
          <w:rFonts w:ascii="Times New Roman" w:eastAsia="Times New Roman" w:hAnsi="Times New Roman"/>
          <w:spacing w:val="-3"/>
          <w:sz w:val="26"/>
          <w:szCs w:val="26"/>
        </w:rPr>
        <w:t xml:space="preserve">that </w:t>
      </w:r>
      <w:r w:rsidRPr="00B1292B">
        <w:rPr>
          <w:rFonts w:ascii="Times New Roman" w:eastAsia="Times New Roman" w:hAnsi="Times New Roman"/>
          <w:spacing w:val="-3"/>
          <w:sz w:val="26"/>
          <w:szCs w:val="26"/>
        </w:rPr>
        <w:t>he must file a written response within twenty (20) days with the Secretary of the Commission, with copies to the presiding officer and to t</w:t>
      </w:r>
      <w:r>
        <w:rPr>
          <w:rFonts w:ascii="Times New Roman" w:eastAsia="Times New Roman" w:hAnsi="Times New Roman"/>
          <w:spacing w:val="-3"/>
          <w:sz w:val="26"/>
          <w:szCs w:val="26"/>
        </w:rPr>
        <w:t>he Company</w:t>
      </w:r>
      <w:r w:rsidRPr="00B1292B">
        <w:rPr>
          <w:rFonts w:ascii="Times New Roman" w:eastAsia="Times New Roman" w:hAnsi="Times New Roman"/>
          <w:spacing w:val="-3"/>
          <w:sz w:val="26"/>
          <w:szCs w:val="26"/>
        </w:rPr>
        <w:t>.</w:t>
      </w:r>
      <w:r w:rsidR="00030CC4">
        <w:rPr>
          <w:rFonts w:ascii="Times New Roman" w:eastAsia="Times New Roman" w:hAnsi="Times New Roman"/>
          <w:spacing w:val="-3"/>
          <w:sz w:val="26"/>
          <w:szCs w:val="26"/>
        </w:rPr>
        <w:t xml:space="preserve">  </w:t>
      </w:r>
      <w:r w:rsidR="00030CC4">
        <w:rPr>
          <w:rFonts w:ascii="Times New Roman" w:eastAsia="Times New Roman" w:hAnsi="Times New Roman"/>
          <w:i/>
          <w:spacing w:val="-3"/>
          <w:sz w:val="26"/>
          <w:szCs w:val="26"/>
        </w:rPr>
        <w:t>Id</w:t>
      </w:r>
      <w:r w:rsidR="00030CC4">
        <w:rPr>
          <w:rFonts w:ascii="Times New Roman" w:eastAsia="Times New Roman" w:hAnsi="Times New Roman"/>
          <w:spacing w:val="-3"/>
          <w:sz w:val="26"/>
          <w:szCs w:val="26"/>
        </w:rPr>
        <w:t>.</w:t>
      </w:r>
    </w:p>
    <w:p w14:paraId="3EC63021" w14:textId="7CA7ADC9" w:rsidR="00D9526D" w:rsidRPr="00D9526D" w:rsidRDefault="00B1292B" w:rsidP="00D9526D">
      <w:pPr>
        <w:spacing w:before="421" w:line="413" w:lineRule="exact"/>
        <w:ind w:right="144" w:firstLine="1440"/>
        <w:textAlignment w:val="baseline"/>
        <w:rPr>
          <w:rFonts w:ascii="Times New Roman" w:eastAsia="Times New Roman" w:hAnsi="Times New Roman"/>
          <w:spacing w:val="-4"/>
          <w:sz w:val="26"/>
          <w:szCs w:val="26"/>
        </w:rPr>
      </w:pPr>
      <w:r w:rsidRPr="00B1292B">
        <w:rPr>
          <w:rFonts w:ascii="Times New Roman" w:eastAsia="Times New Roman" w:hAnsi="Times New Roman"/>
          <w:spacing w:val="-4"/>
          <w:sz w:val="26"/>
          <w:szCs w:val="26"/>
        </w:rPr>
        <w:t xml:space="preserve">On May 1, 2017, the ALJ’s office received a document entitled “Response to Motion to Dismiss” (Response) from </w:t>
      </w:r>
      <w:r w:rsidR="006C6E7D">
        <w:rPr>
          <w:rFonts w:ascii="Times New Roman" w:eastAsia="Times New Roman" w:hAnsi="Times New Roman"/>
          <w:spacing w:val="-4"/>
          <w:sz w:val="26"/>
          <w:szCs w:val="26"/>
        </w:rPr>
        <w:t xml:space="preserve">the </w:t>
      </w:r>
      <w:r w:rsidRPr="00B1292B">
        <w:rPr>
          <w:rFonts w:ascii="Times New Roman" w:eastAsia="Times New Roman" w:hAnsi="Times New Roman"/>
          <w:spacing w:val="-4"/>
          <w:sz w:val="26"/>
          <w:szCs w:val="26"/>
        </w:rPr>
        <w:t>Complainant which was dated April 24, 2017</w:t>
      </w:r>
      <w:r>
        <w:rPr>
          <w:rFonts w:ascii="Times New Roman" w:eastAsia="Times New Roman" w:hAnsi="Times New Roman"/>
          <w:spacing w:val="-4"/>
          <w:sz w:val="26"/>
          <w:szCs w:val="26"/>
        </w:rPr>
        <w:t>,</w:t>
      </w:r>
      <w:r w:rsidRPr="00B1292B">
        <w:rPr>
          <w:rFonts w:ascii="Times New Roman" w:eastAsia="Times New Roman" w:hAnsi="Times New Roman"/>
          <w:spacing w:val="-4"/>
          <w:sz w:val="26"/>
          <w:szCs w:val="26"/>
        </w:rPr>
        <w:t xml:space="preserve"> but was not signed. </w:t>
      </w:r>
      <w:r>
        <w:rPr>
          <w:rFonts w:ascii="Times New Roman" w:eastAsia="Times New Roman" w:hAnsi="Times New Roman"/>
          <w:spacing w:val="-4"/>
          <w:sz w:val="26"/>
          <w:szCs w:val="26"/>
        </w:rPr>
        <w:t xml:space="preserve"> </w:t>
      </w:r>
      <w:r w:rsidR="006C6E7D">
        <w:rPr>
          <w:rFonts w:ascii="Times New Roman" w:eastAsia="Times New Roman" w:hAnsi="Times New Roman"/>
          <w:spacing w:val="-4"/>
          <w:sz w:val="26"/>
          <w:szCs w:val="26"/>
        </w:rPr>
        <w:t xml:space="preserve">The </w:t>
      </w:r>
      <w:r w:rsidRPr="00B1292B">
        <w:rPr>
          <w:rFonts w:ascii="Times New Roman" w:eastAsia="Times New Roman" w:hAnsi="Times New Roman"/>
          <w:spacing w:val="-4"/>
          <w:sz w:val="26"/>
          <w:szCs w:val="26"/>
        </w:rPr>
        <w:t xml:space="preserve">Complainant averred in the Response </w:t>
      </w:r>
      <w:r w:rsidR="006C6E7D">
        <w:rPr>
          <w:rFonts w:ascii="Times New Roman" w:eastAsia="Times New Roman" w:hAnsi="Times New Roman"/>
          <w:spacing w:val="-4"/>
          <w:sz w:val="26"/>
          <w:szCs w:val="26"/>
        </w:rPr>
        <w:t xml:space="preserve">that </w:t>
      </w:r>
      <w:r w:rsidRPr="00B1292B">
        <w:rPr>
          <w:rFonts w:ascii="Times New Roman" w:eastAsia="Times New Roman" w:hAnsi="Times New Roman"/>
          <w:spacing w:val="-4"/>
          <w:sz w:val="26"/>
          <w:szCs w:val="26"/>
        </w:rPr>
        <w:t>he was not afforded the opportunity to have his hearing via telephone from the prison and indicated he did not want to give up his rights to challenge the UGI PNG gas bills.</w:t>
      </w:r>
      <w:r w:rsidR="00D9526D">
        <w:rPr>
          <w:rFonts w:ascii="Times New Roman" w:eastAsia="Times New Roman" w:hAnsi="Times New Roman"/>
          <w:spacing w:val="-4"/>
          <w:sz w:val="26"/>
          <w:szCs w:val="26"/>
        </w:rPr>
        <w:t xml:space="preserve">  I.D. at 3.</w:t>
      </w:r>
      <w:r w:rsidRPr="00B1292B">
        <w:rPr>
          <w:rFonts w:ascii="Times New Roman" w:eastAsia="Times New Roman" w:hAnsi="Times New Roman"/>
          <w:spacing w:val="-4"/>
          <w:sz w:val="26"/>
          <w:szCs w:val="26"/>
        </w:rPr>
        <w:t xml:space="preserve"> </w:t>
      </w:r>
      <w:r>
        <w:rPr>
          <w:rFonts w:ascii="Times New Roman" w:eastAsia="Times New Roman" w:hAnsi="Times New Roman"/>
          <w:spacing w:val="-4"/>
          <w:sz w:val="26"/>
          <w:szCs w:val="26"/>
        </w:rPr>
        <w:t xml:space="preserve"> </w:t>
      </w:r>
      <w:r w:rsidRPr="00B1292B">
        <w:rPr>
          <w:rFonts w:ascii="Times New Roman" w:eastAsia="Times New Roman" w:hAnsi="Times New Roman"/>
          <w:spacing w:val="-4"/>
          <w:sz w:val="26"/>
          <w:szCs w:val="26"/>
        </w:rPr>
        <w:t>The Response acknowledged the prison could not accommodate him for the telephone hearing but requested that another hearing be held by video-conference or by telephone conference.</w:t>
      </w:r>
      <w:r w:rsidR="00D9526D">
        <w:rPr>
          <w:rFonts w:ascii="Times New Roman" w:eastAsia="Times New Roman" w:hAnsi="Times New Roman"/>
          <w:spacing w:val="-4"/>
          <w:sz w:val="26"/>
          <w:szCs w:val="26"/>
        </w:rPr>
        <w:t xml:space="preserve">  </w:t>
      </w:r>
      <w:r w:rsidR="00D9526D">
        <w:rPr>
          <w:rFonts w:ascii="Times New Roman" w:eastAsia="Times New Roman" w:hAnsi="Times New Roman"/>
          <w:i/>
          <w:spacing w:val="-4"/>
          <w:sz w:val="26"/>
          <w:szCs w:val="26"/>
        </w:rPr>
        <w:t>Id</w:t>
      </w:r>
      <w:r w:rsidR="00D9526D">
        <w:rPr>
          <w:rFonts w:ascii="Times New Roman" w:eastAsia="Times New Roman" w:hAnsi="Times New Roman"/>
          <w:spacing w:val="-4"/>
          <w:sz w:val="26"/>
          <w:szCs w:val="26"/>
        </w:rPr>
        <w:t>.</w:t>
      </w:r>
    </w:p>
    <w:p w14:paraId="1907F1E8" w14:textId="77777777" w:rsidR="004D0A16" w:rsidRPr="005613B8" w:rsidRDefault="004D0A16" w:rsidP="005613B8">
      <w:pPr>
        <w:spacing w:line="360" w:lineRule="auto"/>
        <w:ind w:firstLine="1440"/>
        <w:textAlignment w:val="baseline"/>
        <w:rPr>
          <w:rFonts w:ascii="Times New Roman" w:eastAsia="Times New Roman" w:hAnsi="Times New Roman"/>
          <w:spacing w:val="-4"/>
          <w:sz w:val="26"/>
          <w:szCs w:val="26"/>
        </w:rPr>
      </w:pPr>
    </w:p>
    <w:p w14:paraId="0A393C1C" w14:textId="36FDE266" w:rsidR="005613B8" w:rsidRDefault="005613B8" w:rsidP="005613B8">
      <w:pPr>
        <w:spacing w:line="360" w:lineRule="auto"/>
        <w:ind w:firstLine="1440"/>
        <w:textAlignment w:val="baseline"/>
        <w:rPr>
          <w:rFonts w:ascii="Times New Roman" w:eastAsia="Times New Roman" w:hAnsi="Times New Roman"/>
          <w:spacing w:val="-4"/>
          <w:sz w:val="26"/>
          <w:szCs w:val="26"/>
        </w:rPr>
      </w:pPr>
      <w:r w:rsidRPr="005613B8">
        <w:rPr>
          <w:rFonts w:ascii="Times New Roman" w:eastAsia="Times New Roman" w:hAnsi="Times New Roman"/>
          <w:spacing w:val="-4"/>
          <w:sz w:val="26"/>
          <w:szCs w:val="26"/>
        </w:rPr>
        <w:t>On May 1, 2017, the Commission’s Secretary</w:t>
      </w:r>
      <w:r w:rsidR="006C6E7D">
        <w:rPr>
          <w:rFonts w:ascii="Times New Roman" w:eastAsia="Times New Roman" w:hAnsi="Times New Roman"/>
          <w:spacing w:val="-4"/>
          <w:sz w:val="26"/>
          <w:szCs w:val="26"/>
        </w:rPr>
        <w:t>’s</w:t>
      </w:r>
      <w:r w:rsidRPr="005613B8">
        <w:rPr>
          <w:rFonts w:ascii="Times New Roman" w:eastAsia="Times New Roman" w:hAnsi="Times New Roman"/>
          <w:spacing w:val="-4"/>
          <w:sz w:val="26"/>
          <w:szCs w:val="26"/>
        </w:rPr>
        <w:t xml:space="preserve"> Bureau mailed the Response to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at the Lackawanna County Prison and informed him </w:t>
      </w:r>
      <w:r w:rsidR="006C6E7D">
        <w:rPr>
          <w:rFonts w:ascii="Times New Roman" w:eastAsia="Times New Roman" w:hAnsi="Times New Roman"/>
          <w:spacing w:val="-4"/>
          <w:sz w:val="26"/>
          <w:szCs w:val="26"/>
        </w:rPr>
        <w:t xml:space="preserve">that </w:t>
      </w:r>
      <w:r w:rsidRPr="005613B8">
        <w:rPr>
          <w:rFonts w:ascii="Times New Roman" w:eastAsia="Times New Roman" w:hAnsi="Times New Roman"/>
          <w:spacing w:val="-4"/>
          <w:sz w:val="26"/>
          <w:szCs w:val="26"/>
        </w:rPr>
        <w:t xml:space="preserve">the Response was returned to him without being filed in the official Commission file because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did not sign the Response. The Secretary’s Bureau notified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he had ten (10) days in which to return the Response with an original signature. </w:t>
      </w:r>
      <w:r>
        <w:rPr>
          <w:rFonts w:ascii="Times New Roman" w:eastAsia="Times New Roman" w:hAnsi="Times New Roman"/>
          <w:spacing w:val="-4"/>
          <w:sz w:val="26"/>
          <w:szCs w:val="26"/>
        </w:rPr>
        <w:t xml:space="preserve"> </w:t>
      </w:r>
      <w:r w:rsidRPr="005613B8">
        <w:rPr>
          <w:rFonts w:ascii="Times New Roman" w:eastAsia="Times New Roman" w:hAnsi="Times New Roman"/>
          <w:spacing w:val="-4"/>
          <w:sz w:val="26"/>
          <w:szCs w:val="26"/>
        </w:rPr>
        <w:t xml:space="preserve">Failure to return the Response with an original signature would result in the Commission assuming he did not file the Response.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Complainant did not return the Response to the Secretary’s Bureau or to the presiding officer.</w:t>
      </w:r>
      <w:r w:rsidR="001C20D3">
        <w:rPr>
          <w:rFonts w:ascii="Times New Roman" w:eastAsia="Times New Roman" w:hAnsi="Times New Roman"/>
          <w:spacing w:val="-4"/>
          <w:sz w:val="26"/>
          <w:szCs w:val="26"/>
        </w:rPr>
        <w:t xml:space="preserve">  I.D. at 3.</w:t>
      </w:r>
    </w:p>
    <w:p w14:paraId="10C60572" w14:textId="77777777" w:rsidR="001C20D3" w:rsidRPr="005613B8" w:rsidRDefault="001C20D3" w:rsidP="005613B8">
      <w:pPr>
        <w:spacing w:line="360" w:lineRule="auto"/>
        <w:ind w:firstLine="1440"/>
        <w:textAlignment w:val="baseline"/>
        <w:rPr>
          <w:rFonts w:eastAsia="Times New Roman"/>
          <w:spacing w:val="-4"/>
          <w:sz w:val="26"/>
          <w:szCs w:val="26"/>
        </w:rPr>
      </w:pPr>
    </w:p>
    <w:p w14:paraId="45332214" w14:textId="1BDC3E2E" w:rsidR="005613B8" w:rsidRDefault="005613B8" w:rsidP="005613B8">
      <w:pPr>
        <w:spacing w:line="360" w:lineRule="auto"/>
        <w:ind w:firstLine="1440"/>
        <w:textAlignment w:val="baseline"/>
        <w:rPr>
          <w:rFonts w:ascii="Times New Roman" w:eastAsia="Times New Roman" w:hAnsi="Times New Roman"/>
          <w:sz w:val="26"/>
          <w:szCs w:val="26"/>
        </w:rPr>
      </w:pPr>
      <w:r w:rsidRPr="005613B8">
        <w:rPr>
          <w:rFonts w:ascii="Times New Roman" w:eastAsia="Times New Roman" w:hAnsi="Times New Roman"/>
          <w:spacing w:val="-4"/>
          <w:sz w:val="26"/>
          <w:szCs w:val="26"/>
        </w:rPr>
        <w:t xml:space="preserve">On May 25, 2017, the presiding officer issued the First Interim Order which granted a continuance in order to provide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with time in which to either make arrangements for a telephonic hearing while still incarcerated or to wait until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was released from prison. </w:t>
      </w:r>
      <w:r>
        <w:rPr>
          <w:rFonts w:ascii="Times New Roman" w:eastAsia="Times New Roman" w:hAnsi="Times New Roman"/>
          <w:spacing w:val="-4"/>
          <w:sz w:val="26"/>
          <w:szCs w:val="26"/>
        </w:rPr>
        <w:t xml:space="preserve"> </w:t>
      </w:r>
      <w:r w:rsidRPr="005613B8">
        <w:rPr>
          <w:rFonts w:ascii="Times New Roman" w:eastAsia="Times New Roman" w:hAnsi="Times New Roman"/>
          <w:spacing w:val="-4"/>
          <w:sz w:val="26"/>
          <w:szCs w:val="26"/>
        </w:rPr>
        <w:t>The First Interim Order generally continued the proceedings until August 31, 2017</w:t>
      </w:r>
      <w:r>
        <w:rPr>
          <w:rFonts w:ascii="Times New Roman" w:eastAsia="Times New Roman" w:hAnsi="Times New Roman"/>
          <w:spacing w:val="-4"/>
          <w:sz w:val="26"/>
          <w:szCs w:val="26"/>
        </w:rPr>
        <w:t>,</w:t>
      </w:r>
      <w:r w:rsidRPr="005613B8">
        <w:rPr>
          <w:rFonts w:ascii="Times New Roman" w:eastAsia="Times New Roman" w:hAnsi="Times New Roman"/>
          <w:spacing w:val="-4"/>
          <w:sz w:val="26"/>
          <w:szCs w:val="26"/>
        </w:rPr>
        <w:t xml:space="preserve"> by which time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was ordered to provide information about how he can participate in a telephonic hearing. </w:t>
      </w:r>
      <w:r w:rsidR="001C20D3">
        <w:rPr>
          <w:rFonts w:ascii="Times New Roman" w:eastAsia="Times New Roman" w:hAnsi="Times New Roman"/>
          <w:spacing w:val="-4"/>
          <w:sz w:val="26"/>
          <w:szCs w:val="26"/>
        </w:rPr>
        <w:t xml:space="preserve"> </w:t>
      </w:r>
      <w:r w:rsidRPr="005613B8">
        <w:rPr>
          <w:rFonts w:ascii="Times New Roman" w:eastAsia="Times New Roman" w:hAnsi="Times New Roman"/>
          <w:spacing w:val="-4"/>
          <w:sz w:val="26"/>
          <w:szCs w:val="26"/>
        </w:rPr>
        <w:t xml:space="preserve">The First Interim Order specified that if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did not provide that information, then a telephonic hearing would be scheduled using the same contact information provided by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pacing w:val="-4"/>
          <w:sz w:val="26"/>
          <w:szCs w:val="26"/>
        </w:rPr>
        <w:t xml:space="preserve">Complainant in the </w:t>
      </w:r>
      <w:r>
        <w:rPr>
          <w:rFonts w:ascii="Times New Roman" w:eastAsia="Times New Roman" w:hAnsi="Times New Roman"/>
          <w:spacing w:val="-4"/>
          <w:sz w:val="26"/>
          <w:szCs w:val="26"/>
        </w:rPr>
        <w:t>C</w:t>
      </w:r>
      <w:r w:rsidRPr="005613B8">
        <w:rPr>
          <w:rFonts w:ascii="Times New Roman" w:eastAsia="Times New Roman" w:hAnsi="Times New Roman"/>
          <w:spacing w:val="-4"/>
          <w:sz w:val="26"/>
          <w:szCs w:val="26"/>
        </w:rPr>
        <w:t xml:space="preserve">omplaint. </w:t>
      </w:r>
      <w:r w:rsidR="001C20D3">
        <w:rPr>
          <w:rFonts w:ascii="Times New Roman" w:eastAsia="Times New Roman" w:hAnsi="Times New Roman"/>
          <w:spacing w:val="-4"/>
          <w:sz w:val="26"/>
          <w:szCs w:val="26"/>
        </w:rPr>
        <w:t xml:space="preserve"> </w:t>
      </w:r>
      <w:r w:rsidRPr="005613B8">
        <w:rPr>
          <w:rFonts w:ascii="Times New Roman" w:eastAsia="Times New Roman" w:hAnsi="Times New Roman"/>
          <w:spacing w:val="-4"/>
          <w:sz w:val="26"/>
          <w:szCs w:val="26"/>
        </w:rPr>
        <w:t>The First Interim Order also advised</w:t>
      </w:r>
      <w:r>
        <w:rPr>
          <w:rFonts w:ascii="Times New Roman" w:eastAsia="Times New Roman" w:hAnsi="Times New Roman"/>
          <w:spacing w:val="-4"/>
          <w:sz w:val="26"/>
          <w:szCs w:val="26"/>
        </w:rPr>
        <w:t xml:space="preserve"> </w:t>
      </w:r>
      <w:r w:rsidR="006C6E7D">
        <w:rPr>
          <w:rFonts w:ascii="Times New Roman" w:eastAsia="Times New Roman" w:hAnsi="Times New Roman"/>
          <w:spacing w:val="-4"/>
          <w:sz w:val="26"/>
          <w:szCs w:val="26"/>
        </w:rPr>
        <w:t xml:space="preserve">the </w:t>
      </w:r>
      <w:r w:rsidRPr="005613B8">
        <w:rPr>
          <w:rFonts w:ascii="Times New Roman" w:eastAsia="Times New Roman" w:hAnsi="Times New Roman"/>
          <w:sz w:val="26"/>
          <w:szCs w:val="26"/>
        </w:rPr>
        <w:t xml:space="preserve">Complainant, in Ordering Paragraph No. 4, that if </w:t>
      </w:r>
      <w:r w:rsidR="006C6E7D">
        <w:rPr>
          <w:rFonts w:ascii="Times New Roman" w:eastAsia="Times New Roman" w:hAnsi="Times New Roman"/>
          <w:sz w:val="26"/>
          <w:szCs w:val="26"/>
        </w:rPr>
        <w:t xml:space="preserve">the </w:t>
      </w:r>
      <w:r w:rsidRPr="005613B8">
        <w:rPr>
          <w:rFonts w:ascii="Times New Roman" w:eastAsia="Times New Roman" w:hAnsi="Times New Roman"/>
          <w:sz w:val="26"/>
          <w:szCs w:val="26"/>
        </w:rPr>
        <w:t xml:space="preserve">Complainant failed to appear at the hearing, then the </w:t>
      </w:r>
      <w:r>
        <w:rPr>
          <w:rFonts w:ascii="Times New Roman" w:eastAsia="Times New Roman" w:hAnsi="Times New Roman"/>
          <w:sz w:val="26"/>
          <w:szCs w:val="26"/>
        </w:rPr>
        <w:t>C</w:t>
      </w:r>
      <w:r w:rsidRPr="005613B8">
        <w:rPr>
          <w:rFonts w:ascii="Times New Roman" w:eastAsia="Times New Roman" w:hAnsi="Times New Roman"/>
          <w:sz w:val="26"/>
          <w:szCs w:val="26"/>
        </w:rPr>
        <w:t xml:space="preserve">omplaint would be dismissed for failure to appear and to prosecute his </w:t>
      </w:r>
      <w:r w:rsidR="006C6E7D">
        <w:rPr>
          <w:rFonts w:ascii="Times New Roman" w:eastAsia="Times New Roman" w:hAnsi="Times New Roman"/>
          <w:sz w:val="26"/>
          <w:szCs w:val="26"/>
        </w:rPr>
        <w:t>F</w:t>
      </w:r>
      <w:r w:rsidRPr="005613B8">
        <w:rPr>
          <w:rFonts w:ascii="Times New Roman" w:eastAsia="Times New Roman" w:hAnsi="Times New Roman"/>
          <w:sz w:val="26"/>
          <w:szCs w:val="26"/>
        </w:rPr>
        <w:t xml:space="preserve">ormal </w:t>
      </w:r>
      <w:r w:rsidR="006C6E7D">
        <w:rPr>
          <w:rFonts w:ascii="Times New Roman" w:eastAsia="Times New Roman" w:hAnsi="Times New Roman"/>
          <w:sz w:val="26"/>
          <w:szCs w:val="26"/>
        </w:rPr>
        <w:t>C</w:t>
      </w:r>
      <w:r w:rsidRPr="005613B8">
        <w:rPr>
          <w:rFonts w:ascii="Times New Roman" w:eastAsia="Times New Roman" w:hAnsi="Times New Roman"/>
          <w:sz w:val="26"/>
          <w:szCs w:val="26"/>
        </w:rPr>
        <w:t>omplaint.</w:t>
      </w:r>
      <w:r w:rsidR="001C20D3">
        <w:rPr>
          <w:rFonts w:ascii="Times New Roman" w:eastAsia="Times New Roman" w:hAnsi="Times New Roman"/>
          <w:sz w:val="26"/>
          <w:szCs w:val="26"/>
        </w:rPr>
        <w:t xml:space="preserve">  I.D. at 3-4.</w:t>
      </w:r>
    </w:p>
    <w:p w14:paraId="14F73C00" w14:textId="77777777" w:rsidR="00ED4947" w:rsidRPr="005613B8" w:rsidRDefault="00ED4947" w:rsidP="005613B8">
      <w:pPr>
        <w:spacing w:line="360" w:lineRule="auto"/>
        <w:ind w:firstLine="1440"/>
        <w:textAlignment w:val="baseline"/>
        <w:rPr>
          <w:rFonts w:eastAsia="Times New Roman"/>
          <w:spacing w:val="-4"/>
          <w:sz w:val="26"/>
          <w:szCs w:val="26"/>
        </w:rPr>
      </w:pPr>
    </w:p>
    <w:p w14:paraId="55AF3487" w14:textId="0B4BFB60" w:rsidR="005613B8" w:rsidRDefault="006C6E7D" w:rsidP="00B639CC">
      <w:pPr>
        <w:spacing w:line="360" w:lineRule="auto"/>
        <w:ind w:firstLine="1440"/>
        <w:textAlignment w:val="baseline"/>
        <w:rPr>
          <w:rFonts w:ascii="Times New Roman" w:eastAsia="Times New Roman" w:hAnsi="Times New Roman"/>
          <w:sz w:val="26"/>
          <w:szCs w:val="26"/>
        </w:rPr>
      </w:pPr>
      <w:r>
        <w:rPr>
          <w:rFonts w:ascii="Times New Roman" w:eastAsia="Times New Roman" w:hAnsi="Times New Roman"/>
          <w:sz w:val="26"/>
          <w:szCs w:val="26"/>
        </w:rPr>
        <w:t xml:space="preserve">The </w:t>
      </w:r>
      <w:r w:rsidR="005613B8" w:rsidRPr="005613B8">
        <w:rPr>
          <w:rFonts w:ascii="Times New Roman" w:eastAsia="Times New Roman" w:hAnsi="Times New Roman"/>
          <w:sz w:val="26"/>
          <w:szCs w:val="26"/>
        </w:rPr>
        <w:t>Complainant did not contact the presiding officer or the Commission after May 25, 2017</w:t>
      </w:r>
      <w:r w:rsidR="005613B8">
        <w:rPr>
          <w:rFonts w:ascii="Times New Roman" w:eastAsia="Times New Roman" w:hAnsi="Times New Roman"/>
          <w:sz w:val="26"/>
          <w:szCs w:val="26"/>
        </w:rPr>
        <w:t>,</w:t>
      </w:r>
      <w:r w:rsidR="005613B8" w:rsidRPr="005613B8">
        <w:rPr>
          <w:rFonts w:ascii="Times New Roman" w:eastAsia="Times New Roman" w:hAnsi="Times New Roman"/>
          <w:sz w:val="26"/>
          <w:szCs w:val="26"/>
        </w:rPr>
        <w:t xml:space="preserve"> by mail, by telephone or by electronic mail. </w:t>
      </w:r>
      <w:r w:rsidR="005613B8">
        <w:rPr>
          <w:rFonts w:ascii="Times New Roman" w:eastAsia="Times New Roman" w:hAnsi="Times New Roman"/>
          <w:sz w:val="26"/>
          <w:szCs w:val="26"/>
        </w:rPr>
        <w:t xml:space="preserve"> </w:t>
      </w:r>
      <w:r w:rsidR="005613B8" w:rsidRPr="005613B8">
        <w:rPr>
          <w:rFonts w:ascii="Times New Roman" w:eastAsia="Times New Roman" w:hAnsi="Times New Roman"/>
          <w:sz w:val="26"/>
          <w:szCs w:val="26"/>
        </w:rPr>
        <w:t>The First Interim Order dated May 25, 2017</w:t>
      </w:r>
      <w:r>
        <w:rPr>
          <w:rFonts w:ascii="Times New Roman" w:eastAsia="Times New Roman" w:hAnsi="Times New Roman"/>
          <w:sz w:val="26"/>
          <w:szCs w:val="26"/>
        </w:rPr>
        <w:t>,</w:t>
      </w:r>
      <w:r w:rsidR="005613B8" w:rsidRPr="005613B8">
        <w:rPr>
          <w:rFonts w:ascii="Times New Roman" w:eastAsia="Times New Roman" w:hAnsi="Times New Roman"/>
          <w:sz w:val="26"/>
          <w:szCs w:val="26"/>
        </w:rPr>
        <w:t xml:space="preserve"> was not returned to the Commission or the presiding officer as undeliverable.</w:t>
      </w:r>
      <w:r w:rsidR="005132A6">
        <w:rPr>
          <w:rFonts w:ascii="Times New Roman" w:eastAsia="Times New Roman" w:hAnsi="Times New Roman"/>
          <w:sz w:val="26"/>
          <w:szCs w:val="26"/>
        </w:rPr>
        <w:t xml:space="preserve">  I.D. at 4.</w:t>
      </w:r>
    </w:p>
    <w:p w14:paraId="4B3C395A" w14:textId="77777777" w:rsidR="0092621D" w:rsidRPr="005613B8" w:rsidRDefault="0092621D" w:rsidP="00B639CC">
      <w:pPr>
        <w:spacing w:line="360" w:lineRule="auto"/>
        <w:ind w:firstLine="1440"/>
        <w:textAlignment w:val="baseline"/>
        <w:rPr>
          <w:rFonts w:eastAsia="Times New Roman"/>
          <w:sz w:val="26"/>
          <w:szCs w:val="26"/>
        </w:rPr>
      </w:pPr>
    </w:p>
    <w:p w14:paraId="3D7F0206" w14:textId="52ADBFD2" w:rsidR="005613B8" w:rsidRDefault="005613B8" w:rsidP="00B639CC">
      <w:pPr>
        <w:spacing w:line="360" w:lineRule="auto"/>
        <w:ind w:firstLine="1440"/>
        <w:textAlignment w:val="baseline"/>
        <w:rPr>
          <w:rFonts w:ascii="Times New Roman" w:eastAsia="Times New Roman" w:hAnsi="Times New Roman"/>
          <w:spacing w:val="-3"/>
          <w:sz w:val="26"/>
          <w:szCs w:val="26"/>
        </w:rPr>
      </w:pPr>
      <w:r>
        <w:rPr>
          <w:rFonts w:ascii="Times New Roman" w:eastAsia="Times New Roman" w:hAnsi="Times New Roman"/>
          <w:spacing w:val="-3"/>
          <w:sz w:val="26"/>
          <w:szCs w:val="26"/>
        </w:rPr>
        <w:t>Based on the foregoing</w:t>
      </w:r>
      <w:r w:rsidRPr="005613B8">
        <w:rPr>
          <w:rFonts w:ascii="Times New Roman" w:eastAsia="Times New Roman" w:hAnsi="Times New Roman"/>
          <w:spacing w:val="-3"/>
          <w:sz w:val="26"/>
          <w:szCs w:val="26"/>
        </w:rPr>
        <w:t xml:space="preserve">, the </w:t>
      </w:r>
      <w:r w:rsidR="006C6E7D">
        <w:rPr>
          <w:rFonts w:ascii="Times New Roman" w:eastAsia="Times New Roman" w:hAnsi="Times New Roman"/>
          <w:spacing w:val="-3"/>
          <w:sz w:val="26"/>
          <w:szCs w:val="26"/>
        </w:rPr>
        <w:t>OALJ</w:t>
      </w:r>
      <w:r w:rsidRPr="005613B8">
        <w:rPr>
          <w:rFonts w:ascii="Times New Roman" w:eastAsia="Times New Roman" w:hAnsi="Times New Roman"/>
          <w:spacing w:val="-3"/>
          <w:sz w:val="26"/>
          <w:szCs w:val="26"/>
        </w:rPr>
        <w:t xml:space="preserve"> issued a Call-In Telephone Hearing Notice on October 31, 2017, which scheduled a Further Call-In Telephonic Hearing for Thursday, January 18, 2018, at 10:00 a.m., to be conducted by the presiding officer from the Commission’s Pittsburgh Hearing Room. </w:t>
      </w:r>
      <w:r w:rsidR="005132A6">
        <w:rPr>
          <w:rFonts w:ascii="Times New Roman" w:eastAsia="Times New Roman" w:hAnsi="Times New Roman"/>
          <w:spacing w:val="-3"/>
          <w:sz w:val="26"/>
          <w:szCs w:val="26"/>
        </w:rPr>
        <w:t xml:space="preserve"> </w:t>
      </w:r>
      <w:r w:rsidRPr="005613B8">
        <w:rPr>
          <w:rFonts w:ascii="Times New Roman" w:eastAsia="Times New Roman" w:hAnsi="Times New Roman"/>
          <w:spacing w:val="-3"/>
          <w:sz w:val="26"/>
          <w:szCs w:val="26"/>
        </w:rPr>
        <w:t>The hearing notice dated October 31, 2017</w:t>
      </w:r>
      <w:r w:rsidR="006C6E7D">
        <w:rPr>
          <w:rFonts w:ascii="Times New Roman" w:eastAsia="Times New Roman" w:hAnsi="Times New Roman"/>
          <w:spacing w:val="-3"/>
          <w:sz w:val="26"/>
          <w:szCs w:val="26"/>
        </w:rPr>
        <w:t>,</w:t>
      </w:r>
      <w:r w:rsidRPr="005613B8">
        <w:rPr>
          <w:rFonts w:ascii="Times New Roman" w:eastAsia="Times New Roman" w:hAnsi="Times New Roman"/>
          <w:spacing w:val="-3"/>
          <w:sz w:val="26"/>
          <w:szCs w:val="26"/>
        </w:rPr>
        <w:t xml:space="preserve"> was not returned to the Commission or the presiding officer as undeliverable.</w:t>
      </w:r>
      <w:r w:rsidR="005132A6">
        <w:rPr>
          <w:rFonts w:ascii="Times New Roman" w:eastAsia="Times New Roman" w:hAnsi="Times New Roman"/>
          <w:spacing w:val="-3"/>
          <w:sz w:val="26"/>
          <w:szCs w:val="26"/>
        </w:rPr>
        <w:t xml:space="preserve">  I.D. at 4.</w:t>
      </w:r>
    </w:p>
    <w:p w14:paraId="35529B7D" w14:textId="77777777" w:rsidR="00B639CC" w:rsidRPr="00B639CC" w:rsidRDefault="00B639CC" w:rsidP="00B639CC">
      <w:pPr>
        <w:spacing w:line="360" w:lineRule="auto"/>
        <w:ind w:firstLine="1440"/>
        <w:textAlignment w:val="baseline"/>
        <w:rPr>
          <w:rFonts w:ascii="Times New Roman" w:eastAsia="Times New Roman" w:hAnsi="Times New Roman"/>
          <w:spacing w:val="-3"/>
          <w:sz w:val="26"/>
          <w:szCs w:val="26"/>
        </w:rPr>
      </w:pPr>
    </w:p>
    <w:p w14:paraId="4C7D77FF" w14:textId="6EA4B32D" w:rsidR="005613B8" w:rsidRPr="005613B8" w:rsidRDefault="005613B8" w:rsidP="00B639CC">
      <w:pPr>
        <w:spacing w:line="360" w:lineRule="auto"/>
        <w:ind w:firstLine="1440"/>
        <w:textAlignment w:val="baseline"/>
        <w:rPr>
          <w:rFonts w:eastAsia="Times New Roman"/>
          <w:sz w:val="26"/>
          <w:szCs w:val="26"/>
        </w:rPr>
      </w:pPr>
      <w:r w:rsidRPr="005613B8">
        <w:rPr>
          <w:rFonts w:ascii="Times New Roman" w:eastAsia="Times New Roman" w:hAnsi="Times New Roman"/>
          <w:sz w:val="26"/>
          <w:szCs w:val="26"/>
        </w:rPr>
        <w:t>The time and date of the January 18, 2018</w:t>
      </w:r>
      <w:r w:rsidR="006C6E7D">
        <w:rPr>
          <w:rFonts w:ascii="Times New Roman" w:eastAsia="Times New Roman" w:hAnsi="Times New Roman"/>
          <w:sz w:val="26"/>
          <w:szCs w:val="26"/>
        </w:rPr>
        <w:t>,</w:t>
      </w:r>
      <w:r w:rsidRPr="005613B8">
        <w:rPr>
          <w:rFonts w:ascii="Times New Roman" w:eastAsia="Times New Roman" w:hAnsi="Times New Roman"/>
          <w:sz w:val="26"/>
          <w:szCs w:val="26"/>
        </w:rPr>
        <w:t xml:space="preserve"> hearing was included in the</w:t>
      </w:r>
    </w:p>
    <w:p w14:paraId="047146FC" w14:textId="3F7AC806" w:rsidR="005613B8" w:rsidRPr="005613B8" w:rsidRDefault="005613B8" w:rsidP="00B639CC">
      <w:pPr>
        <w:spacing w:line="360" w:lineRule="auto"/>
        <w:textAlignment w:val="baseline"/>
        <w:rPr>
          <w:rFonts w:eastAsia="Times New Roman"/>
          <w:sz w:val="26"/>
          <w:szCs w:val="26"/>
        </w:rPr>
      </w:pPr>
      <w:r w:rsidRPr="005613B8">
        <w:rPr>
          <w:rFonts w:ascii="Times New Roman" w:eastAsia="Times New Roman" w:hAnsi="Times New Roman"/>
          <w:sz w:val="26"/>
          <w:szCs w:val="26"/>
        </w:rPr>
        <w:t>October 31, 2017</w:t>
      </w:r>
      <w:r w:rsidR="006C6E7D">
        <w:rPr>
          <w:rFonts w:ascii="Times New Roman" w:eastAsia="Times New Roman" w:hAnsi="Times New Roman"/>
          <w:sz w:val="26"/>
          <w:szCs w:val="26"/>
        </w:rPr>
        <w:t>,</w:t>
      </w:r>
      <w:r w:rsidRPr="005613B8">
        <w:rPr>
          <w:rFonts w:ascii="Times New Roman" w:eastAsia="Times New Roman" w:hAnsi="Times New Roman"/>
          <w:sz w:val="26"/>
          <w:szCs w:val="26"/>
        </w:rPr>
        <w:t xml:space="preserve"> hearing notice. The hearing notice specified how to call into the hearing on the scheduled day and at the scheduled time. </w:t>
      </w:r>
      <w:r w:rsidR="000C5441">
        <w:rPr>
          <w:rFonts w:ascii="Times New Roman" w:eastAsia="Times New Roman" w:hAnsi="Times New Roman"/>
          <w:sz w:val="26"/>
          <w:szCs w:val="26"/>
        </w:rPr>
        <w:t xml:space="preserve"> </w:t>
      </w:r>
      <w:r w:rsidRPr="005613B8">
        <w:rPr>
          <w:rFonts w:ascii="Times New Roman" w:eastAsia="Times New Roman" w:hAnsi="Times New Roman"/>
          <w:sz w:val="26"/>
          <w:szCs w:val="26"/>
        </w:rPr>
        <w:t>The hearing notice stated in bold, underlined print that the case would be dismissed if Complainant failed to call into the hearing.</w:t>
      </w:r>
      <w:r w:rsidR="000C5441">
        <w:rPr>
          <w:rFonts w:ascii="Times New Roman" w:eastAsia="Times New Roman" w:hAnsi="Times New Roman"/>
          <w:sz w:val="26"/>
          <w:szCs w:val="26"/>
        </w:rPr>
        <w:t xml:space="preserve">  I.D. at 4.</w:t>
      </w:r>
    </w:p>
    <w:p w14:paraId="69B8331F" w14:textId="77777777" w:rsidR="00B639CC" w:rsidRDefault="00B639CC" w:rsidP="00B639CC">
      <w:pPr>
        <w:spacing w:line="360" w:lineRule="auto"/>
        <w:ind w:firstLine="1440"/>
        <w:textAlignment w:val="baseline"/>
        <w:rPr>
          <w:rFonts w:ascii="Times New Roman" w:eastAsia="Times New Roman" w:hAnsi="Times New Roman"/>
          <w:sz w:val="26"/>
          <w:szCs w:val="26"/>
        </w:rPr>
      </w:pPr>
    </w:p>
    <w:p w14:paraId="08BCE0C1" w14:textId="22A6565A" w:rsidR="005613B8" w:rsidRPr="000C5441" w:rsidRDefault="005613B8" w:rsidP="00B639CC">
      <w:pPr>
        <w:spacing w:line="360" w:lineRule="auto"/>
        <w:ind w:firstLine="1440"/>
        <w:textAlignment w:val="baseline"/>
        <w:rPr>
          <w:rFonts w:eastAsia="Times New Roman"/>
          <w:sz w:val="26"/>
          <w:szCs w:val="26"/>
        </w:rPr>
      </w:pPr>
      <w:r w:rsidRPr="005613B8">
        <w:rPr>
          <w:rFonts w:ascii="Times New Roman" w:eastAsia="Times New Roman" w:hAnsi="Times New Roman"/>
          <w:sz w:val="26"/>
          <w:szCs w:val="26"/>
        </w:rPr>
        <w:t xml:space="preserve">On January 18, 2018, at 10:02 a.m., the presiding officer attempted to convene the telephonic hearing as scheduled but </w:t>
      </w:r>
      <w:r w:rsidR="006C6E7D">
        <w:rPr>
          <w:rFonts w:ascii="Times New Roman" w:eastAsia="Times New Roman" w:hAnsi="Times New Roman"/>
          <w:sz w:val="26"/>
          <w:szCs w:val="26"/>
        </w:rPr>
        <w:t xml:space="preserve">the </w:t>
      </w:r>
      <w:r w:rsidRPr="005613B8">
        <w:rPr>
          <w:rFonts w:ascii="Times New Roman" w:eastAsia="Times New Roman" w:hAnsi="Times New Roman"/>
          <w:sz w:val="26"/>
          <w:szCs w:val="26"/>
        </w:rPr>
        <w:t xml:space="preserve">Complainant failed to appear for the hearing. </w:t>
      </w:r>
      <w:r w:rsidR="000C5441">
        <w:rPr>
          <w:rFonts w:ascii="Times New Roman" w:eastAsia="Times New Roman" w:hAnsi="Times New Roman"/>
          <w:sz w:val="26"/>
          <w:szCs w:val="26"/>
        </w:rPr>
        <w:t xml:space="preserve"> I.D. at 4.  </w:t>
      </w:r>
      <w:r w:rsidRPr="005613B8">
        <w:rPr>
          <w:rFonts w:ascii="Times New Roman" w:eastAsia="Times New Roman" w:hAnsi="Times New Roman"/>
          <w:sz w:val="26"/>
          <w:szCs w:val="26"/>
        </w:rPr>
        <w:t xml:space="preserve">The presiding officer ascertained from </w:t>
      </w:r>
      <w:r w:rsidR="00B639CC">
        <w:rPr>
          <w:rFonts w:ascii="Times New Roman" w:eastAsia="Times New Roman" w:hAnsi="Times New Roman"/>
          <w:sz w:val="26"/>
          <w:szCs w:val="26"/>
        </w:rPr>
        <w:t>the Company</w:t>
      </w:r>
      <w:r w:rsidRPr="005613B8">
        <w:rPr>
          <w:rFonts w:ascii="Times New Roman" w:eastAsia="Times New Roman" w:hAnsi="Times New Roman"/>
          <w:sz w:val="26"/>
          <w:szCs w:val="26"/>
        </w:rPr>
        <w:t xml:space="preserve"> that it attempted on multiple occasions to speak with </w:t>
      </w:r>
      <w:r w:rsidR="006C6E7D">
        <w:rPr>
          <w:rFonts w:ascii="Times New Roman" w:eastAsia="Times New Roman" w:hAnsi="Times New Roman"/>
          <w:sz w:val="26"/>
          <w:szCs w:val="26"/>
        </w:rPr>
        <w:t xml:space="preserve">the </w:t>
      </w:r>
      <w:r w:rsidRPr="005613B8">
        <w:rPr>
          <w:rFonts w:ascii="Times New Roman" w:eastAsia="Times New Roman" w:hAnsi="Times New Roman"/>
          <w:sz w:val="26"/>
          <w:szCs w:val="26"/>
        </w:rPr>
        <w:t>Complainant prior to the hearing on January 18, 2018</w:t>
      </w:r>
      <w:r w:rsidR="006C6E7D">
        <w:rPr>
          <w:rFonts w:ascii="Times New Roman" w:eastAsia="Times New Roman" w:hAnsi="Times New Roman"/>
          <w:sz w:val="26"/>
          <w:szCs w:val="26"/>
        </w:rPr>
        <w:t>,</w:t>
      </w:r>
      <w:r w:rsidRPr="005613B8">
        <w:rPr>
          <w:rFonts w:ascii="Times New Roman" w:eastAsia="Times New Roman" w:hAnsi="Times New Roman"/>
          <w:sz w:val="26"/>
          <w:szCs w:val="26"/>
        </w:rPr>
        <w:t xml:space="preserve"> but had not been able to speak with him. </w:t>
      </w:r>
      <w:r w:rsidR="00B639CC">
        <w:rPr>
          <w:rFonts w:ascii="Times New Roman" w:eastAsia="Times New Roman" w:hAnsi="Times New Roman"/>
          <w:sz w:val="26"/>
          <w:szCs w:val="26"/>
        </w:rPr>
        <w:t xml:space="preserve"> </w:t>
      </w:r>
      <w:r w:rsidRPr="005613B8">
        <w:rPr>
          <w:rFonts w:ascii="Times New Roman" w:eastAsia="Times New Roman" w:hAnsi="Times New Roman"/>
          <w:sz w:val="26"/>
          <w:szCs w:val="26"/>
        </w:rPr>
        <w:t>In addition, t</w:t>
      </w:r>
      <w:r w:rsidR="00B639CC">
        <w:rPr>
          <w:rFonts w:ascii="Times New Roman" w:eastAsia="Times New Roman" w:hAnsi="Times New Roman"/>
          <w:sz w:val="26"/>
          <w:szCs w:val="26"/>
        </w:rPr>
        <w:t>he Company</w:t>
      </w:r>
      <w:r w:rsidRPr="005613B8">
        <w:rPr>
          <w:rFonts w:ascii="Times New Roman" w:eastAsia="Times New Roman" w:hAnsi="Times New Roman"/>
          <w:sz w:val="26"/>
          <w:szCs w:val="26"/>
        </w:rPr>
        <w:t xml:space="preserve"> noted that </w:t>
      </w:r>
      <w:r w:rsidR="006C6E7D">
        <w:rPr>
          <w:rFonts w:ascii="Times New Roman" w:eastAsia="Times New Roman" w:hAnsi="Times New Roman"/>
          <w:sz w:val="26"/>
          <w:szCs w:val="26"/>
        </w:rPr>
        <w:t xml:space="preserve">the </w:t>
      </w:r>
      <w:r w:rsidRPr="005613B8">
        <w:rPr>
          <w:rFonts w:ascii="Times New Roman" w:eastAsia="Times New Roman" w:hAnsi="Times New Roman"/>
          <w:sz w:val="26"/>
          <w:szCs w:val="26"/>
        </w:rPr>
        <w:t xml:space="preserve">Complainant had not contacted </w:t>
      </w:r>
      <w:r w:rsidR="00B639CC">
        <w:rPr>
          <w:rFonts w:ascii="Times New Roman" w:eastAsia="Times New Roman" w:hAnsi="Times New Roman"/>
          <w:sz w:val="26"/>
          <w:szCs w:val="26"/>
        </w:rPr>
        <w:t>UGI PNG</w:t>
      </w:r>
      <w:r w:rsidRPr="005613B8">
        <w:rPr>
          <w:rFonts w:ascii="Times New Roman" w:eastAsia="Times New Roman" w:hAnsi="Times New Roman"/>
          <w:sz w:val="26"/>
          <w:szCs w:val="26"/>
        </w:rPr>
        <w:t xml:space="preserve"> to re-assert his request for utility service at the service address. </w:t>
      </w:r>
      <w:r w:rsidR="00B639CC">
        <w:rPr>
          <w:rFonts w:ascii="Times New Roman" w:eastAsia="Times New Roman" w:hAnsi="Times New Roman"/>
          <w:sz w:val="26"/>
          <w:szCs w:val="26"/>
        </w:rPr>
        <w:t xml:space="preserve"> UGI PNG</w:t>
      </w:r>
      <w:r w:rsidRPr="005613B8">
        <w:rPr>
          <w:rFonts w:ascii="Times New Roman" w:eastAsia="Times New Roman" w:hAnsi="Times New Roman"/>
          <w:sz w:val="26"/>
          <w:szCs w:val="26"/>
        </w:rPr>
        <w:t xml:space="preserve"> also noted that the service address has not had natural gas service since 2012.</w:t>
      </w:r>
      <w:r w:rsidR="000C5441">
        <w:rPr>
          <w:rFonts w:ascii="Times New Roman" w:eastAsia="Times New Roman" w:hAnsi="Times New Roman"/>
          <w:sz w:val="26"/>
          <w:szCs w:val="26"/>
        </w:rPr>
        <w:t xml:space="preserve">  </w:t>
      </w:r>
      <w:r w:rsidR="000C5441">
        <w:rPr>
          <w:rFonts w:ascii="Times New Roman" w:eastAsia="Times New Roman" w:hAnsi="Times New Roman"/>
          <w:i/>
          <w:sz w:val="26"/>
          <w:szCs w:val="26"/>
        </w:rPr>
        <w:t>Id</w:t>
      </w:r>
      <w:r w:rsidR="000C5441">
        <w:rPr>
          <w:rFonts w:ascii="Times New Roman" w:eastAsia="Times New Roman" w:hAnsi="Times New Roman"/>
          <w:sz w:val="26"/>
          <w:szCs w:val="26"/>
        </w:rPr>
        <w:t>.</w:t>
      </w:r>
    </w:p>
    <w:p w14:paraId="6D00AE29" w14:textId="77777777" w:rsidR="00B639CC" w:rsidRDefault="00B639CC" w:rsidP="00B639CC">
      <w:pPr>
        <w:spacing w:line="360" w:lineRule="auto"/>
        <w:ind w:firstLine="1440"/>
        <w:textAlignment w:val="baseline"/>
        <w:rPr>
          <w:rFonts w:ascii="Times New Roman" w:eastAsia="Times New Roman" w:hAnsi="Times New Roman"/>
          <w:spacing w:val="-1"/>
          <w:sz w:val="26"/>
          <w:szCs w:val="26"/>
        </w:rPr>
      </w:pPr>
    </w:p>
    <w:p w14:paraId="74CF4619" w14:textId="5329EA47" w:rsidR="00B639CC" w:rsidRPr="00B639CC" w:rsidRDefault="005613B8" w:rsidP="00B639CC">
      <w:pPr>
        <w:spacing w:line="360" w:lineRule="auto"/>
        <w:ind w:firstLine="1440"/>
        <w:textAlignment w:val="baseline"/>
        <w:rPr>
          <w:rFonts w:ascii="Times New Roman" w:eastAsia="Times New Roman" w:hAnsi="Times New Roman"/>
          <w:spacing w:val="-1"/>
          <w:sz w:val="26"/>
          <w:szCs w:val="26"/>
        </w:rPr>
      </w:pPr>
      <w:r w:rsidRPr="005613B8">
        <w:rPr>
          <w:rFonts w:ascii="Times New Roman" w:eastAsia="Times New Roman" w:hAnsi="Times New Roman"/>
          <w:spacing w:val="-1"/>
          <w:sz w:val="26"/>
          <w:szCs w:val="26"/>
        </w:rPr>
        <w:t xml:space="preserve">Counsel for </w:t>
      </w:r>
      <w:r w:rsidR="00B639CC">
        <w:rPr>
          <w:rFonts w:ascii="Times New Roman" w:eastAsia="Times New Roman" w:hAnsi="Times New Roman"/>
          <w:spacing w:val="-1"/>
          <w:sz w:val="26"/>
          <w:szCs w:val="26"/>
        </w:rPr>
        <w:t>the Company m</w:t>
      </w:r>
      <w:r w:rsidRPr="005613B8">
        <w:rPr>
          <w:rFonts w:ascii="Times New Roman" w:eastAsia="Times New Roman" w:hAnsi="Times New Roman"/>
          <w:spacing w:val="-1"/>
          <w:sz w:val="26"/>
          <w:szCs w:val="26"/>
        </w:rPr>
        <w:t xml:space="preserve">ade an oral motion to dismiss </w:t>
      </w:r>
      <w:r w:rsidR="00B639CC">
        <w:rPr>
          <w:rFonts w:ascii="Times New Roman" w:eastAsia="Times New Roman" w:hAnsi="Times New Roman"/>
          <w:spacing w:val="-1"/>
          <w:sz w:val="26"/>
          <w:szCs w:val="26"/>
        </w:rPr>
        <w:t xml:space="preserve">the Complaint, </w:t>
      </w:r>
      <w:r w:rsidRPr="005613B8">
        <w:rPr>
          <w:rFonts w:ascii="Times New Roman" w:eastAsia="Times New Roman" w:hAnsi="Times New Roman"/>
          <w:spacing w:val="-1"/>
          <w:sz w:val="26"/>
          <w:szCs w:val="26"/>
        </w:rPr>
        <w:t>with prejudice</w:t>
      </w:r>
      <w:r w:rsidR="00B639CC">
        <w:rPr>
          <w:rFonts w:ascii="Times New Roman" w:eastAsia="Times New Roman" w:hAnsi="Times New Roman"/>
          <w:spacing w:val="-1"/>
          <w:sz w:val="26"/>
          <w:szCs w:val="26"/>
        </w:rPr>
        <w:t>,</w:t>
      </w:r>
      <w:r w:rsidRPr="005613B8">
        <w:rPr>
          <w:rFonts w:ascii="Times New Roman" w:eastAsia="Times New Roman" w:hAnsi="Times New Roman"/>
          <w:spacing w:val="-1"/>
          <w:sz w:val="26"/>
          <w:szCs w:val="26"/>
        </w:rPr>
        <w:t xml:space="preserve"> for failure to appear and prosecute. </w:t>
      </w:r>
      <w:r w:rsidR="00B639CC">
        <w:rPr>
          <w:rFonts w:ascii="Times New Roman" w:eastAsia="Times New Roman" w:hAnsi="Times New Roman"/>
          <w:spacing w:val="-1"/>
          <w:sz w:val="26"/>
          <w:szCs w:val="26"/>
        </w:rPr>
        <w:t xml:space="preserve"> The Company </w:t>
      </w:r>
      <w:r w:rsidRPr="005613B8">
        <w:rPr>
          <w:rFonts w:ascii="Times New Roman" w:eastAsia="Times New Roman" w:hAnsi="Times New Roman"/>
          <w:spacing w:val="-1"/>
          <w:sz w:val="26"/>
          <w:szCs w:val="26"/>
        </w:rPr>
        <w:t>had one witness present and ready to testify. The presiding officer indicated on the hearing record that she would take the motion under advisement and give</w:t>
      </w:r>
      <w:r w:rsidR="00B639CC">
        <w:rPr>
          <w:rFonts w:ascii="Times New Roman" w:eastAsia="Times New Roman" w:hAnsi="Times New Roman"/>
          <w:spacing w:val="-1"/>
          <w:sz w:val="26"/>
          <w:szCs w:val="26"/>
        </w:rPr>
        <w:t xml:space="preserve"> </w:t>
      </w:r>
      <w:r w:rsidR="006C6E7D">
        <w:rPr>
          <w:rFonts w:ascii="Times New Roman" w:eastAsia="Times New Roman" w:hAnsi="Times New Roman"/>
          <w:spacing w:val="-1"/>
          <w:sz w:val="26"/>
          <w:szCs w:val="26"/>
        </w:rPr>
        <w:t xml:space="preserve">the </w:t>
      </w:r>
      <w:r w:rsidR="00B639CC" w:rsidRPr="00B639CC">
        <w:rPr>
          <w:rFonts w:ascii="Times New Roman" w:eastAsia="Times New Roman" w:hAnsi="Times New Roman"/>
          <w:color w:val="000000"/>
          <w:sz w:val="26"/>
          <w:szCs w:val="26"/>
        </w:rPr>
        <w:t>Complainant until the end of the business day in which to call and explain why he was not present at the hearing.</w:t>
      </w:r>
      <w:r w:rsidR="0094478F">
        <w:rPr>
          <w:rFonts w:ascii="Times New Roman" w:eastAsia="Times New Roman" w:hAnsi="Times New Roman"/>
          <w:color w:val="000000"/>
          <w:sz w:val="26"/>
          <w:szCs w:val="26"/>
        </w:rPr>
        <w:t xml:space="preserve">  I.D. at 4-5.</w:t>
      </w:r>
    </w:p>
    <w:p w14:paraId="3694BA79" w14:textId="77777777" w:rsidR="0032732F" w:rsidRDefault="0032732F" w:rsidP="00B639CC">
      <w:pPr>
        <w:spacing w:line="360" w:lineRule="auto"/>
        <w:ind w:firstLine="1440"/>
        <w:textAlignment w:val="baseline"/>
        <w:rPr>
          <w:rFonts w:ascii="Times New Roman" w:eastAsia="Times New Roman" w:hAnsi="Times New Roman"/>
          <w:color w:val="000000"/>
          <w:sz w:val="26"/>
          <w:szCs w:val="26"/>
        </w:rPr>
      </w:pPr>
    </w:p>
    <w:p w14:paraId="4EC12D5C" w14:textId="415066BB" w:rsidR="00B639CC" w:rsidRPr="00B639CC" w:rsidRDefault="00B639CC" w:rsidP="00B639CC">
      <w:pPr>
        <w:spacing w:line="360" w:lineRule="auto"/>
        <w:ind w:firstLine="1440"/>
        <w:textAlignment w:val="baseline"/>
        <w:rPr>
          <w:rFonts w:eastAsia="Times New Roman"/>
          <w:color w:val="000000"/>
          <w:sz w:val="26"/>
          <w:szCs w:val="26"/>
        </w:rPr>
      </w:pPr>
      <w:r w:rsidRPr="00B639CC">
        <w:rPr>
          <w:rFonts w:ascii="Times New Roman" w:eastAsia="Times New Roman" w:hAnsi="Times New Roman"/>
          <w:color w:val="000000"/>
          <w:sz w:val="26"/>
          <w:szCs w:val="26"/>
        </w:rPr>
        <w:t>The presiding officer kept the telephone line open until 10:10 a.m. at the telephone number shown on the October 31, 2017</w:t>
      </w:r>
      <w:r w:rsidR="006C6E7D">
        <w:rPr>
          <w:rFonts w:ascii="Times New Roman" w:eastAsia="Times New Roman" w:hAnsi="Times New Roman"/>
          <w:color w:val="000000"/>
          <w:sz w:val="26"/>
          <w:szCs w:val="26"/>
        </w:rPr>
        <w:t>,</w:t>
      </w:r>
      <w:r w:rsidRPr="00B639CC">
        <w:rPr>
          <w:rFonts w:ascii="Times New Roman" w:eastAsia="Times New Roman" w:hAnsi="Times New Roman"/>
          <w:color w:val="000000"/>
          <w:sz w:val="26"/>
          <w:szCs w:val="26"/>
        </w:rPr>
        <w:t xml:space="preserve"> hearing notice.</w:t>
      </w:r>
      <w:r w:rsidR="00A97011">
        <w:rPr>
          <w:rFonts w:ascii="Times New Roman" w:eastAsia="Times New Roman" w:hAnsi="Times New Roman"/>
          <w:color w:val="000000"/>
          <w:sz w:val="26"/>
          <w:szCs w:val="26"/>
        </w:rPr>
        <w:t xml:space="preserve"> </w:t>
      </w:r>
      <w:r w:rsidRPr="00B639CC">
        <w:rPr>
          <w:rFonts w:ascii="Times New Roman" w:eastAsia="Times New Roman" w:hAnsi="Times New Roman"/>
          <w:color w:val="000000"/>
          <w:sz w:val="26"/>
          <w:szCs w:val="26"/>
        </w:rPr>
        <w:t xml:space="preserve"> </w:t>
      </w:r>
      <w:r w:rsidR="006C6E7D">
        <w:rPr>
          <w:rFonts w:ascii="Times New Roman" w:eastAsia="Times New Roman" w:hAnsi="Times New Roman"/>
          <w:color w:val="000000"/>
          <w:sz w:val="26"/>
          <w:szCs w:val="26"/>
        </w:rPr>
        <w:t xml:space="preserve">The </w:t>
      </w:r>
      <w:r w:rsidRPr="00B639CC">
        <w:rPr>
          <w:rFonts w:ascii="Times New Roman" w:eastAsia="Times New Roman" w:hAnsi="Times New Roman"/>
          <w:color w:val="000000"/>
          <w:sz w:val="26"/>
          <w:szCs w:val="26"/>
        </w:rPr>
        <w:t>Complainant continued to be absent from the telephonic hearing.</w:t>
      </w:r>
      <w:r w:rsidR="00A97011">
        <w:rPr>
          <w:rFonts w:ascii="Times New Roman" w:eastAsia="Times New Roman" w:hAnsi="Times New Roman"/>
          <w:color w:val="000000"/>
          <w:sz w:val="26"/>
          <w:szCs w:val="26"/>
        </w:rPr>
        <w:t xml:space="preserve">  I.D. at 5.</w:t>
      </w:r>
    </w:p>
    <w:p w14:paraId="4AF55DD7" w14:textId="77777777" w:rsidR="00B639CC" w:rsidRDefault="00B639CC" w:rsidP="00B639CC">
      <w:pPr>
        <w:spacing w:line="360" w:lineRule="auto"/>
        <w:ind w:firstLine="1440"/>
        <w:textAlignment w:val="baseline"/>
        <w:rPr>
          <w:rFonts w:ascii="Times New Roman" w:eastAsia="Times New Roman" w:hAnsi="Times New Roman"/>
          <w:color w:val="000000"/>
          <w:sz w:val="26"/>
          <w:szCs w:val="26"/>
        </w:rPr>
      </w:pPr>
    </w:p>
    <w:p w14:paraId="63F5FB0F" w14:textId="417B4873" w:rsidR="00B639CC" w:rsidRDefault="00B639CC" w:rsidP="00B639CC">
      <w:pPr>
        <w:spacing w:line="360" w:lineRule="auto"/>
        <w:ind w:firstLine="1440"/>
        <w:textAlignment w:val="baseline"/>
        <w:rPr>
          <w:rFonts w:ascii="Times New Roman" w:eastAsia="Times New Roman" w:hAnsi="Times New Roman"/>
          <w:color w:val="000000"/>
          <w:sz w:val="26"/>
          <w:szCs w:val="26"/>
        </w:rPr>
      </w:pPr>
      <w:r w:rsidRPr="00B639CC">
        <w:rPr>
          <w:rFonts w:ascii="Times New Roman" w:eastAsia="Times New Roman" w:hAnsi="Times New Roman"/>
          <w:color w:val="000000"/>
          <w:sz w:val="26"/>
          <w:szCs w:val="26"/>
        </w:rPr>
        <w:t>The presiding officer did not receive any telephone call, correspondence, electronic message or voicemail message prior to the close of business on January 18, 2018</w:t>
      </w:r>
      <w:r w:rsidR="006C6E7D">
        <w:rPr>
          <w:rFonts w:ascii="Times New Roman" w:eastAsia="Times New Roman" w:hAnsi="Times New Roman"/>
          <w:color w:val="000000"/>
          <w:sz w:val="26"/>
          <w:szCs w:val="26"/>
        </w:rPr>
        <w:t>,</w:t>
      </w:r>
      <w:r w:rsidRPr="00B639CC">
        <w:rPr>
          <w:rFonts w:ascii="Times New Roman" w:eastAsia="Times New Roman" w:hAnsi="Times New Roman"/>
          <w:color w:val="000000"/>
          <w:sz w:val="26"/>
          <w:szCs w:val="26"/>
        </w:rPr>
        <w:t xml:space="preserve"> indicating any reason why </w:t>
      </w:r>
      <w:r w:rsidR="006C6E7D">
        <w:rPr>
          <w:rFonts w:ascii="Times New Roman" w:eastAsia="Times New Roman" w:hAnsi="Times New Roman"/>
          <w:color w:val="000000"/>
          <w:sz w:val="26"/>
          <w:szCs w:val="26"/>
        </w:rPr>
        <w:t xml:space="preserve">the </w:t>
      </w:r>
      <w:r w:rsidRPr="00B639CC">
        <w:rPr>
          <w:rFonts w:ascii="Times New Roman" w:eastAsia="Times New Roman" w:hAnsi="Times New Roman"/>
          <w:color w:val="000000"/>
          <w:sz w:val="26"/>
          <w:szCs w:val="26"/>
        </w:rPr>
        <w:t>Complainant was unavailable at the time of the telephonic hearing. On January 18, 2018, counsel for UGI PNG was present and prepared to present its evidence along with the testimony of one witness. The hearing concluded at 10:10 a.m.</w:t>
      </w:r>
      <w:r w:rsidR="005B5D8A">
        <w:rPr>
          <w:rFonts w:ascii="Times New Roman" w:eastAsia="Times New Roman" w:hAnsi="Times New Roman"/>
          <w:color w:val="000000"/>
          <w:sz w:val="26"/>
          <w:szCs w:val="26"/>
        </w:rPr>
        <w:t xml:space="preserve">  I.D. at 5.</w:t>
      </w:r>
    </w:p>
    <w:p w14:paraId="4F793020" w14:textId="77777777" w:rsidR="005B5D8A" w:rsidRPr="00B639CC" w:rsidRDefault="005B5D8A" w:rsidP="00B639CC">
      <w:pPr>
        <w:spacing w:line="360" w:lineRule="auto"/>
        <w:ind w:firstLine="1440"/>
        <w:textAlignment w:val="baseline"/>
        <w:rPr>
          <w:rFonts w:eastAsia="Times New Roman"/>
          <w:color w:val="000000"/>
          <w:sz w:val="26"/>
          <w:szCs w:val="26"/>
        </w:rPr>
      </w:pPr>
    </w:p>
    <w:p w14:paraId="0DCB763B" w14:textId="31973A2C" w:rsidR="00B639CC" w:rsidRPr="00ED4947" w:rsidRDefault="00B639CC" w:rsidP="00ED4947">
      <w:pPr>
        <w:spacing w:line="360" w:lineRule="auto"/>
        <w:ind w:firstLine="1440"/>
        <w:textAlignment w:val="baseline"/>
        <w:rPr>
          <w:rFonts w:eastAsia="Times New Roman"/>
          <w:color w:val="000000"/>
          <w:sz w:val="26"/>
          <w:szCs w:val="26"/>
        </w:rPr>
      </w:pPr>
      <w:r w:rsidRPr="00B639CC">
        <w:rPr>
          <w:rFonts w:ascii="Times New Roman" w:eastAsia="Times New Roman" w:hAnsi="Times New Roman"/>
          <w:color w:val="000000"/>
          <w:sz w:val="26"/>
          <w:szCs w:val="26"/>
        </w:rPr>
        <w:t>The record closed on January 18, 2018</w:t>
      </w:r>
      <w:r w:rsidR="006C6E7D">
        <w:rPr>
          <w:rFonts w:ascii="Times New Roman" w:eastAsia="Times New Roman" w:hAnsi="Times New Roman"/>
          <w:color w:val="000000"/>
          <w:sz w:val="26"/>
          <w:szCs w:val="26"/>
        </w:rPr>
        <w:t>,</w:t>
      </w:r>
      <w:r w:rsidRPr="00B639CC">
        <w:rPr>
          <w:rFonts w:ascii="Times New Roman" w:eastAsia="Times New Roman" w:hAnsi="Times New Roman"/>
          <w:color w:val="000000"/>
          <w:sz w:val="26"/>
          <w:szCs w:val="26"/>
        </w:rPr>
        <w:t xml:space="preserve"> upon the conclusion of the telephonic</w:t>
      </w:r>
      <w:r w:rsidR="00ED4947">
        <w:rPr>
          <w:rFonts w:eastAsia="Times New Roman"/>
          <w:color w:val="000000"/>
          <w:sz w:val="26"/>
          <w:szCs w:val="26"/>
        </w:rPr>
        <w:t xml:space="preserve"> </w:t>
      </w:r>
      <w:r w:rsidRPr="00B639CC">
        <w:rPr>
          <w:rFonts w:ascii="Times New Roman" w:eastAsia="Times New Roman" w:hAnsi="Times New Roman"/>
          <w:color w:val="000000"/>
          <w:spacing w:val="-1"/>
          <w:sz w:val="26"/>
          <w:szCs w:val="26"/>
        </w:rPr>
        <w:t>hearing.</w:t>
      </w:r>
      <w:r w:rsidR="005B5D8A">
        <w:rPr>
          <w:rFonts w:ascii="Times New Roman" w:eastAsia="Times New Roman" w:hAnsi="Times New Roman"/>
          <w:color w:val="000000"/>
          <w:spacing w:val="-1"/>
          <w:sz w:val="26"/>
          <w:szCs w:val="26"/>
        </w:rPr>
        <w:t xml:space="preserve">  I.D. at 5.</w:t>
      </w:r>
    </w:p>
    <w:p w14:paraId="5CB0B9B7" w14:textId="55DA954B" w:rsidR="00B639CC" w:rsidRDefault="00B639CC" w:rsidP="00B639CC">
      <w:pPr>
        <w:spacing w:line="360" w:lineRule="auto"/>
        <w:ind w:firstLine="1440"/>
        <w:textAlignment w:val="baseline"/>
        <w:rPr>
          <w:rFonts w:ascii="Times New Roman" w:eastAsia="Times New Roman" w:hAnsi="Times New Roman"/>
          <w:spacing w:val="-1"/>
          <w:sz w:val="26"/>
          <w:szCs w:val="26"/>
        </w:rPr>
      </w:pPr>
    </w:p>
    <w:p w14:paraId="3D9E4CC4" w14:textId="77777777" w:rsidR="001520BE" w:rsidRPr="00B639CC" w:rsidRDefault="001520BE" w:rsidP="00B639CC">
      <w:pPr>
        <w:spacing w:line="360" w:lineRule="auto"/>
        <w:ind w:firstLine="1440"/>
        <w:textAlignment w:val="baseline"/>
        <w:rPr>
          <w:rFonts w:ascii="Times New Roman" w:eastAsia="Times New Roman" w:hAnsi="Times New Roman"/>
          <w:spacing w:val="-1"/>
          <w:sz w:val="26"/>
          <w:szCs w:val="26"/>
        </w:rPr>
      </w:pPr>
    </w:p>
    <w:p w14:paraId="292525D2" w14:textId="323D4569" w:rsidR="00594135" w:rsidRDefault="001520BE" w:rsidP="00972B5D">
      <w:pPr>
        <w:keepNext/>
        <w:keepLines/>
        <w:tabs>
          <w:tab w:val="left" w:pos="2160"/>
        </w:tabs>
        <w:spacing w:line="360" w:lineRule="auto"/>
        <w:jc w:val="center"/>
        <w:textAlignment w:val="baseline"/>
        <w:rPr>
          <w:rFonts w:ascii="Times New Roman" w:hAnsi="Times New Roman"/>
          <w:sz w:val="26"/>
          <w:szCs w:val="26"/>
        </w:rPr>
      </w:pPr>
      <w:r>
        <w:rPr>
          <w:rFonts w:ascii="Times New Roman" w:hAnsi="Times New Roman"/>
          <w:b/>
          <w:sz w:val="26"/>
          <w:szCs w:val="26"/>
        </w:rPr>
        <w:t xml:space="preserve">Discussion </w:t>
      </w:r>
    </w:p>
    <w:p w14:paraId="739C911A" w14:textId="5D45ABC4" w:rsidR="001520BE" w:rsidRDefault="001520BE" w:rsidP="00972B5D">
      <w:pPr>
        <w:keepNext/>
        <w:keepLines/>
        <w:tabs>
          <w:tab w:val="left" w:pos="2160"/>
        </w:tabs>
        <w:spacing w:line="360" w:lineRule="auto"/>
        <w:ind w:firstLine="1440"/>
        <w:textAlignment w:val="baseline"/>
        <w:rPr>
          <w:rFonts w:ascii="Times New Roman" w:hAnsi="Times New Roman"/>
          <w:sz w:val="26"/>
          <w:szCs w:val="26"/>
        </w:rPr>
      </w:pPr>
    </w:p>
    <w:p w14:paraId="54DB6C46" w14:textId="384F4A58" w:rsidR="001520BE" w:rsidRDefault="001520BE" w:rsidP="001520BE">
      <w:pPr>
        <w:tabs>
          <w:tab w:val="left" w:pos="2160"/>
        </w:tabs>
        <w:spacing w:line="360" w:lineRule="auto"/>
        <w:ind w:firstLine="1440"/>
        <w:textAlignment w:val="baseline"/>
        <w:rPr>
          <w:rFonts w:ascii="Times New Roman" w:hAnsi="Times New Roman"/>
          <w:sz w:val="26"/>
          <w:szCs w:val="26"/>
        </w:rPr>
      </w:pPr>
      <w:r>
        <w:rPr>
          <w:rFonts w:ascii="Times New Roman" w:hAnsi="Times New Roman"/>
          <w:sz w:val="26"/>
          <w:szCs w:val="26"/>
        </w:rPr>
        <w:t>ALJ Dunderdale made five Findings of Fact and drew seven Conclusions of Law.  We, hereby, adopt said Findings of Fact.  Said Conclusions of Law are deferred for our adoption pending the issuance of any forthcoming Initial Decision Upon Remand, consistent with this Opinion and Order.</w:t>
      </w:r>
    </w:p>
    <w:p w14:paraId="54E3EBF5" w14:textId="46DFF59D" w:rsidR="00892DEB" w:rsidRDefault="00892DEB" w:rsidP="001520BE">
      <w:pPr>
        <w:tabs>
          <w:tab w:val="left" w:pos="2160"/>
        </w:tabs>
        <w:spacing w:line="360" w:lineRule="auto"/>
        <w:ind w:firstLine="1440"/>
        <w:textAlignment w:val="baseline"/>
        <w:rPr>
          <w:rFonts w:ascii="Times New Roman" w:hAnsi="Times New Roman"/>
          <w:sz w:val="26"/>
          <w:szCs w:val="26"/>
        </w:rPr>
      </w:pPr>
    </w:p>
    <w:p w14:paraId="470B8636" w14:textId="6986D7C8" w:rsidR="00297484" w:rsidRDefault="00297484" w:rsidP="00297484">
      <w:pPr>
        <w:spacing w:line="360" w:lineRule="auto"/>
        <w:ind w:firstLine="1440"/>
        <w:textAlignment w:val="baseline"/>
        <w:rPr>
          <w:rFonts w:ascii="Times New Roman" w:eastAsia="Times New Roman" w:hAnsi="Times New Roman"/>
          <w:spacing w:val="-2"/>
          <w:sz w:val="26"/>
          <w:szCs w:val="26"/>
        </w:rPr>
      </w:pPr>
      <w:r>
        <w:rPr>
          <w:rFonts w:ascii="Times New Roman" w:hAnsi="Times New Roman"/>
          <w:sz w:val="26"/>
          <w:szCs w:val="26"/>
        </w:rPr>
        <w:t xml:space="preserve">Presiding ALJ Dunderdale, after scheduling a hearing for January </w:t>
      </w:r>
      <w:r w:rsidR="0032732F">
        <w:rPr>
          <w:rFonts w:ascii="Times New Roman" w:hAnsi="Times New Roman"/>
          <w:sz w:val="26"/>
          <w:szCs w:val="26"/>
        </w:rPr>
        <w:t>1</w:t>
      </w:r>
      <w:r>
        <w:rPr>
          <w:rFonts w:ascii="Times New Roman" w:hAnsi="Times New Roman"/>
          <w:sz w:val="26"/>
          <w:szCs w:val="26"/>
        </w:rPr>
        <w:t xml:space="preserve">8, 2018, wherein </w:t>
      </w:r>
      <w:r w:rsidR="006C6E7D">
        <w:rPr>
          <w:rFonts w:ascii="Times New Roman" w:hAnsi="Times New Roman"/>
          <w:sz w:val="26"/>
          <w:szCs w:val="26"/>
        </w:rPr>
        <w:t xml:space="preserve">the </w:t>
      </w:r>
      <w:r>
        <w:rPr>
          <w:rFonts w:ascii="Times New Roman" w:hAnsi="Times New Roman"/>
          <w:sz w:val="26"/>
          <w:szCs w:val="26"/>
        </w:rPr>
        <w:t xml:space="preserve">Complainant did not appear nor request a continuance, took under advisement and </w:t>
      </w:r>
      <w:r w:rsidR="00D45D8D">
        <w:rPr>
          <w:rFonts w:ascii="Times New Roman" w:hAnsi="Times New Roman"/>
          <w:sz w:val="26"/>
          <w:szCs w:val="26"/>
        </w:rPr>
        <w:t xml:space="preserve">subsequently </w:t>
      </w:r>
      <w:r>
        <w:rPr>
          <w:rFonts w:ascii="Times New Roman" w:hAnsi="Times New Roman"/>
          <w:sz w:val="26"/>
          <w:szCs w:val="26"/>
        </w:rPr>
        <w:t>granted an oral motion of counsel for UGI PNG to dismiss the Complaint</w:t>
      </w:r>
      <w:r w:rsidR="00D45D8D">
        <w:rPr>
          <w:rFonts w:ascii="Times New Roman" w:hAnsi="Times New Roman"/>
          <w:sz w:val="26"/>
          <w:szCs w:val="26"/>
        </w:rPr>
        <w:t xml:space="preserve"> with prejudice,</w:t>
      </w:r>
      <w:r>
        <w:rPr>
          <w:rFonts w:ascii="Times New Roman" w:hAnsi="Times New Roman"/>
          <w:sz w:val="26"/>
          <w:szCs w:val="26"/>
        </w:rPr>
        <w:t xml:space="preserve"> for failure of </w:t>
      </w:r>
      <w:r w:rsidR="006C6E7D">
        <w:rPr>
          <w:rFonts w:ascii="Times New Roman" w:hAnsi="Times New Roman"/>
          <w:sz w:val="26"/>
          <w:szCs w:val="26"/>
        </w:rPr>
        <w:t xml:space="preserve">the </w:t>
      </w:r>
      <w:r>
        <w:rPr>
          <w:rFonts w:ascii="Times New Roman" w:hAnsi="Times New Roman"/>
          <w:sz w:val="26"/>
          <w:szCs w:val="26"/>
        </w:rPr>
        <w:t xml:space="preserve">Complainant to appear and prosecute.  We note that </w:t>
      </w:r>
      <w:r w:rsidRPr="00297484">
        <w:rPr>
          <w:rFonts w:ascii="Times New Roman" w:hAnsi="Times New Roman"/>
          <w:sz w:val="26"/>
          <w:szCs w:val="26"/>
        </w:rPr>
        <w:t xml:space="preserve">in </w:t>
      </w:r>
      <w:r w:rsidRPr="00297484">
        <w:rPr>
          <w:rFonts w:ascii="Times New Roman" w:eastAsia="Times New Roman" w:hAnsi="Times New Roman"/>
          <w:spacing w:val="-2"/>
          <w:sz w:val="26"/>
          <w:szCs w:val="26"/>
        </w:rPr>
        <w:t xml:space="preserve">addition, </w:t>
      </w:r>
      <w:r w:rsidR="006C6E7D">
        <w:rPr>
          <w:rFonts w:ascii="Times New Roman" w:eastAsia="Times New Roman" w:hAnsi="Times New Roman"/>
          <w:spacing w:val="-2"/>
          <w:sz w:val="26"/>
          <w:szCs w:val="26"/>
        </w:rPr>
        <w:t xml:space="preserve">the </w:t>
      </w:r>
      <w:r w:rsidRPr="00297484">
        <w:rPr>
          <w:rFonts w:ascii="Times New Roman" w:eastAsia="Times New Roman" w:hAnsi="Times New Roman"/>
          <w:spacing w:val="-2"/>
          <w:sz w:val="26"/>
          <w:szCs w:val="26"/>
        </w:rPr>
        <w:t xml:space="preserve">Complainant did not respond to </w:t>
      </w:r>
      <w:r>
        <w:rPr>
          <w:rFonts w:ascii="Times New Roman" w:eastAsia="Times New Roman" w:hAnsi="Times New Roman"/>
          <w:spacing w:val="-2"/>
          <w:sz w:val="26"/>
          <w:szCs w:val="26"/>
        </w:rPr>
        <w:t>a</w:t>
      </w:r>
      <w:r w:rsidRPr="00297484">
        <w:rPr>
          <w:rFonts w:ascii="Times New Roman" w:eastAsia="Times New Roman" w:hAnsi="Times New Roman"/>
          <w:spacing w:val="-2"/>
          <w:sz w:val="26"/>
          <w:szCs w:val="26"/>
        </w:rPr>
        <w:t xml:space="preserve"> May 25, 2017</w:t>
      </w:r>
      <w:r w:rsidR="006C6E7D">
        <w:rPr>
          <w:rFonts w:ascii="Times New Roman" w:eastAsia="Times New Roman" w:hAnsi="Times New Roman"/>
          <w:spacing w:val="-2"/>
          <w:sz w:val="26"/>
          <w:szCs w:val="26"/>
        </w:rPr>
        <w:t>,</w:t>
      </w:r>
      <w:r w:rsidRPr="00297484">
        <w:rPr>
          <w:rFonts w:ascii="Times New Roman" w:eastAsia="Times New Roman" w:hAnsi="Times New Roman"/>
          <w:spacing w:val="-2"/>
          <w:sz w:val="26"/>
          <w:szCs w:val="26"/>
        </w:rPr>
        <w:t xml:space="preserve"> Interim Order or inform the presiding officer how he wished to participate in this proceeding</w:t>
      </w:r>
      <w:r>
        <w:rPr>
          <w:rFonts w:ascii="Times New Roman" w:eastAsia="Times New Roman" w:hAnsi="Times New Roman"/>
          <w:spacing w:val="-2"/>
          <w:sz w:val="26"/>
          <w:szCs w:val="26"/>
        </w:rPr>
        <w:t xml:space="preserve"> given his constraints </w:t>
      </w:r>
      <w:r w:rsidR="00D45D8D">
        <w:rPr>
          <w:rFonts w:ascii="Times New Roman" w:eastAsia="Times New Roman" w:hAnsi="Times New Roman"/>
          <w:spacing w:val="-2"/>
          <w:sz w:val="26"/>
          <w:szCs w:val="26"/>
        </w:rPr>
        <w:t>due to his</w:t>
      </w:r>
      <w:r>
        <w:rPr>
          <w:rFonts w:ascii="Times New Roman" w:eastAsia="Times New Roman" w:hAnsi="Times New Roman"/>
          <w:spacing w:val="-2"/>
          <w:sz w:val="26"/>
          <w:szCs w:val="26"/>
        </w:rPr>
        <w:t xml:space="preserve"> incarceration at a </w:t>
      </w:r>
      <w:r w:rsidR="00D45D8D">
        <w:rPr>
          <w:rFonts w:ascii="Times New Roman" w:eastAsia="Times New Roman" w:hAnsi="Times New Roman"/>
          <w:spacing w:val="-2"/>
          <w:sz w:val="26"/>
          <w:szCs w:val="26"/>
        </w:rPr>
        <w:t>c</w:t>
      </w:r>
      <w:r>
        <w:rPr>
          <w:rFonts w:ascii="Times New Roman" w:eastAsia="Times New Roman" w:hAnsi="Times New Roman"/>
          <w:spacing w:val="-2"/>
          <w:sz w:val="26"/>
          <w:szCs w:val="26"/>
        </w:rPr>
        <w:t xml:space="preserve">orrectional </w:t>
      </w:r>
      <w:r w:rsidR="00D45D8D">
        <w:rPr>
          <w:rFonts w:ascii="Times New Roman" w:eastAsia="Times New Roman" w:hAnsi="Times New Roman"/>
          <w:spacing w:val="-2"/>
          <w:sz w:val="26"/>
          <w:szCs w:val="26"/>
        </w:rPr>
        <w:t>i</w:t>
      </w:r>
      <w:r>
        <w:rPr>
          <w:rFonts w:ascii="Times New Roman" w:eastAsia="Times New Roman" w:hAnsi="Times New Roman"/>
          <w:spacing w:val="-2"/>
          <w:sz w:val="26"/>
          <w:szCs w:val="26"/>
        </w:rPr>
        <w:t>nstitution</w:t>
      </w:r>
      <w:r w:rsidR="00D45D8D">
        <w:rPr>
          <w:rFonts w:ascii="Times New Roman" w:eastAsia="Times New Roman" w:hAnsi="Times New Roman"/>
          <w:spacing w:val="-2"/>
          <w:sz w:val="26"/>
          <w:szCs w:val="26"/>
        </w:rPr>
        <w:t xml:space="preserve"> and/or prison</w:t>
      </w:r>
      <w:r w:rsidRPr="00297484">
        <w:rPr>
          <w:rFonts w:ascii="Times New Roman" w:eastAsia="Times New Roman" w:hAnsi="Times New Roman"/>
          <w:spacing w:val="-2"/>
          <w:sz w:val="26"/>
          <w:szCs w:val="26"/>
        </w:rPr>
        <w:t xml:space="preserve">. </w:t>
      </w:r>
      <w:r>
        <w:rPr>
          <w:rFonts w:ascii="Times New Roman" w:eastAsia="Times New Roman" w:hAnsi="Times New Roman"/>
          <w:spacing w:val="-2"/>
          <w:sz w:val="26"/>
          <w:szCs w:val="26"/>
        </w:rPr>
        <w:t xml:space="preserve"> It was further noted that</w:t>
      </w:r>
      <w:r w:rsidRPr="00297484">
        <w:rPr>
          <w:rFonts w:ascii="Times New Roman" w:eastAsia="Times New Roman" w:hAnsi="Times New Roman"/>
          <w:spacing w:val="-2"/>
          <w:sz w:val="26"/>
          <w:szCs w:val="26"/>
        </w:rPr>
        <w:t xml:space="preserve"> </w:t>
      </w:r>
      <w:r w:rsidR="006C6E7D">
        <w:rPr>
          <w:rFonts w:ascii="Times New Roman" w:eastAsia="Times New Roman" w:hAnsi="Times New Roman"/>
          <w:spacing w:val="-2"/>
          <w:sz w:val="26"/>
          <w:szCs w:val="26"/>
        </w:rPr>
        <w:t xml:space="preserve">the </w:t>
      </w:r>
      <w:r w:rsidRPr="00297484">
        <w:rPr>
          <w:rFonts w:ascii="Times New Roman" w:eastAsia="Times New Roman" w:hAnsi="Times New Roman"/>
          <w:spacing w:val="-2"/>
          <w:sz w:val="26"/>
          <w:szCs w:val="26"/>
        </w:rPr>
        <w:t>Complainant ha</w:t>
      </w:r>
      <w:r>
        <w:rPr>
          <w:rFonts w:ascii="Times New Roman" w:eastAsia="Times New Roman" w:hAnsi="Times New Roman"/>
          <w:spacing w:val="-2"/>
          <w:sz w:val="26"/>
          <w:szCs w:val="26"/>
        </w:rPr>
        <w:t>d</w:t>
      </w:r>
      <w:r w:rsidRPr="00297484">
        <w:rPr>
          <w:rFonts w:ascii="Times New Roman" w:eastAsia="Times New Roman" w:hAnsi="Times New Roman"/>
          <w:spacing w:val="-2"/>
          <w:sz w:val="26"/>
          <w:szCs w:val="26"/>
        </w:rPr>
        <w:t xml:space="preserve"> not renewed his request for UGI PNG to provide utility service at the service address. </w:t>
      </w:r>
    </w:p>
    <w:p w14:paraId="1FC13AB1" w14:textId="5515344D" w:rsidR="0032732F" w:rsidRDefault="0032732F" w:rsidP="0032732F">
      <w:pPr>
        <w:spacing w:line="360" w:lineRule="auto"/>
        <w:textAlignment w:val="baseline"/>
        <w:rPr>
          <w:rFonts w:ascii="Times New Roman" w:eastAsia="Times New Roman" w:hAnsi="Times New Roman"/>
          <w:spacing w:val="-1"/>
          <w:sz w:val="26"/>
          <w:szCs w:val="26"/>
        </w:rPr>
      </w:pPr>
    </w:p>
    <w:p w14:paraId="031534D9" w14:textId="7FFE5421" w:rsidR="0032732F" w:rsidRPr="0032732F" w:rsidRDefault="0032732F" w:rsidP="00972B5D">
      <w:pPr>
        <w:keepNext/>
        <w:keepLines/>
        <w:spacing w:line="360" w:lineRule="auto"/>
        <w:textAlignment w:val="baseline"/>
        <w:rPr>
          <w:rFonts w:ascii="Times New Roman" w:eastAsia="Times New Roman" w:hAnsi="Times New Roman"/>
          <w:b/>
          <w:spacing w:val="-1"/>
          <w:sz w:val="26"/>
          <w:szCs w:val="26"/>
        </w:rPr>
      </w:pPr>
      <w:r w:rsidRPr="0032732F">
        <w:rPr>
          <w:rFonts w:ascii="Times New Roman" w:eastAsia="Times New Roman" w:hAnsi="Times New Roman"/>
          <w:b/>
          <w:spacing w:val="-1"/>
          <w:sz w:val="26"/>
          <w:szCs w:val="26"/>
        </w:rPr>
        <w:t>Disposition</w:t>
      </w:r>
    </w:p>
    <w:p w14:paraId="0DCEEC2C" w14:textId="77777777" w:rsidR="0032732F" w:rsidRDefault="0032732F" w:rsidP="00972B5D">
      <w:pPr>
        <w:keepNext/>
        <w:keepLines/>
        <w:spacing w:line="360" w:lineRule="auto"/>
        <w:textAlignment w:val="baseline"/>
        <w:rPr>
          <w:rFonts w:ascii="Times New Roman" w:eastAsia="Times New Roman" w:hAnsi="Times New Roman"/>
          <w:spacing w:val="-1"/>
          <w:sz w:val="26"/>
          <w:szCs w:val="26"/>
        </w:rPr>
      </w:pPr>
    </w:p>
    <w:p w14:paraId="6C08E3B3" w14:textId="5271AA95" w:rsidR="008276FE" w:rsidRDefault="0092621D" w:rsidP="0032732F">
      <w:pPr>
        <w:spacing w:line="360" w:lineRule="auto"/>
        <w:ind w:firstLine="1440"/>
        <w:textAlignment w:val="baseline"/>
        <w:rPr>
          <w:rFonts w:ascii="Times New Roman" w:eastAsia="Times New Roman" w:hAnsi="Times New Roman"/>
          <w:spacing w:val="-1"/>
          <w:sz w:val="26"/>
          <w:szCs w:val="26"/>
        </w:rPr>
      </w:pPr>
      <w:r w:rsidRPr="0032732F">
        <w:rPr>
          <w:rFonts w:ascii="Times New Roman" w:eastAsia="Times New Roman" w:hAnsi="Times New Roman"/>
          <w:spacing w:val="-1"/>
          <w:sz w:val="26"/>
          <w:szCs w:val="26"/>
        </w:rPr>
        <w:t xml:space="preserve"> </w:t>
      </w:r>
      <w:r w:rsidR="00E51C42">
        <w:rPr>
          <w:rFonts w:ascii="Times New Roman" w:eastAsia="Times New Roman" w:hAnsi="Times New Roman"/>
          <w:spacing w:val="-1"/>
          <w:sz w:val="26"/>
          <w:szCs w:val="26"/>
        </w:rPr>
        <w:t xml:space="preserve">In this Complaint, Mr. Dillon challenges the transfer of an arrearage for service to a prior address to the current address </w:t>
      </w:r>
      <w:r w:rsidR="008276FE">
        <w:rPr>
          <w:rFonts w:ascii="Times New Roman" w:eastAsia="Times New Roman" w:hAnsi="Times New Roman"/>
          <w:spacing w:val="-1"/>
          <w:sz w:val="26"/>
          <w:szCs w:val="26"/>
        </w:rPr>
        <w:t>because the arrearage is alleged to have arisen due to identity theft while</w:t>
      </w:r>
      <w:r w:rsidR="00E51C42">
        <w:rPr>
          <w:rFonts w:ascii="Times New Roman" w:eastAsia="Times New Roman" w:hAnsi="Times New Roman"/>
          <w:spacing w:val="-1"/>
          <w:sz w:val="26"/>
          <w:szCs w:val="26"/>
        </w:rPr>
        <w:t xml:space="preserve"> </w:t>
      </w:r>
      <w:r w:rsidR="006C6E7D">
        <w:rPr>
          <w:rFonts w:ascii="Times New Roman" w:eastAsia="Times New Roman" w:hAnsi="Times New Roman"/>
          <w:spacing w:val="-1"/>
          <w:sz w:val="26"/>
          <w:szCs w:val="26"/>
        </w:rPr>
        <w:t xml:space="preserve">the </w:t>
      </w:r>
      <w:r w:rsidRPr="0032732F">
        <w:rPr>
          <w:rFonts w:ascii="Times New Roman" w:eastAsia="Times New Roman" w:hAnsi="Times New Roman"/>
          <w:spacing w:val="-1"/>
          <w:sz w:val="26"/>
          <w:szCs w:val="26"/>
        </w:rPr>
        <w:t>Complainant was incarcerated.</w:t>
      </w:r>
      <w:r w:rsidR="008276FE">
        <w:rPr>
          <w:rFonts w:ascii="Times New Roman" w:eastAsia="Times New Roman" w:hAnsi="Times New Roman"/>
          <w:spacing w:val="-1"/>
          <w:sz w:val="26"/>
          <w:szCs w:val="26"/>
        </w:rPr>
        <w:t xml:space="preserve">  </w:t>
      </w:r>
      <w:r w:rsidR="008276FE">
        <w:rPr>
          <w:rFonts w:ascii="Times New Roman" w:eastAsia="Times New Roman" w:hAnsi="Times New Roman"/>
          <w:i/>
          <w:spacing w:val="-1"/>
          <w:sz w:val="26"/>
          <w:szCs w:val="26"/>
        </w:rPr>
        <w:t xml:space="preserve">See </w:t>
      </w:r>
      <w:r w:rsidR="008276FE">
        <w:rPr>
          <w:rFonts w:ascii="Times New Roman" w:eastAsia="Times New Roman" w:hAnsi="Times New Roman"/>
          <w:spacing w:val="-1"/>
          <w:sz w:val="26"/>
          <w:szCs w:val="26"/>
        </w:rPr>
        <w:t>Complaint.</w:t>
      </w:r>
      <w:r w:rsidRPr="0032732F">
        <w:rPr>
          <w:rFonts w:ascii="Times New Roman" w:eastAsia="Times New Roman" w:hAnsi="Times New Roman"/>
          <w:spacing w:val="-1"/>
          <w:sz w:val="26"/>
          <w:szCs w:val="26"/>
        </w:rPr>
        <w:t xml:space="preserve"> </w:t>
      </w:r>
    </w:p>
    <w:p w14:paraId="1CA80247" w14:textId="77777777" w:rsidR="008276FE" w:rsidRDefault="008276FE" w:rsidP="008276FE">
      <w:pPr>
        <w:spacing w:line="360" w:lineRule="auto"/>
        <w:ind w:firstLine="1440"/>
        <w:textAlignment w:val="baseline"/>
        <w:rPr>
          <w:rFonts w:ascii="Times New Roman" w:eastAsia="Times New Roman" w:hAnsi="Times New Roman"/>
          <w:spacing w:val="-1"/>
          <w:sz w:val="26"/>
          <w:szCs w:val="26"/>
        </w:rPr>
      </w:pPr>
    </w:p>
    <w:p w14:paraId="1280222B" w14:textId="1242E1E6" w:rsidR="008276FE" w:rsidRDefault="008276FE" w:rsidP="008276FE">
      <w:pPr>
        <w:spacing w:line="360" w:lineRule="auto"/>
        <w:ind w:firstLine="1440"/>
        <w:textAlignment w:val="baseline"/>
        <w:rPr>
          <w:rFonts w:ascii="Times New Roman" w:eastAsia="Times New Roman" w:hAnsi="Times New Roman"/>
          <w:spacing w:val="-1"/>
          <w:sz w:val="26"/>
          <w:szCs w:val="26"/>
        </w:rPr>
      </w:pPr>
      <w:r w:rsidRPr="008276FE">
        <w:rPr>
          <w:rFonts w:ascii="Times New Roman" w:eastAsia="Times New Roman" w:hAnsi="Times New Roman"/>
          <w:color w:val="000000"/>
          <w:spacing w:val="-1"/>
          <w:sz w:val="26"/>
          <w:szCs w:val="26"/>
        </w:rPr>
        <w:t>A telephonic hearing was initially scheduled for April 21, 2017.  However, the Initial Decision has noted that on April 18, 2017, a counselor</w:t>
      </w:r>
      <w:r w:rsidR="0092621D" w:rsidRPr="0032732F">
        <w:rPr>
          <w:rFonts w:ascii="Times New Roman" w:eastAsia="Times New Roman" w:hAnsi="Times New Roman"/>
          <w:spacing w:val="-1"/>
          <w:sz w:val="26"/>
          <w:szCs w:val="26"/>
        </w:rPr>
        <w:t xml:space="preserve"> from Lackawanna County Prison notified the OALJ that Complainant would not be able to appear telephonically because he was incarcerated.</w:t>
      </w:r>
      <w:r>
        <w:rPr>
          <w:rFonts w:ascii="Times New Roman" w:eastAsia="Times New Roman" w:hAnsi="Times New Roman"/>
          <w:spacing w:val="-1"/>
          <w:sz w:val="26"/>
          <w:szCs w:val="26"/>
        </w:rPr>
        <w:t xml:space="preserve">  </w:t>
      </w:r>
      <w:r>
        <w:rPr>
          <w:rFonts w:ascii="Times New Roman" w:eastAsia="Times New Roman" w:hAnsi="Times New Roman"/>
          <w:i/>
          <w:spacing w:val="-1"/>
          <w:sz w:val="26"/>
          <w:szCs w:val="26"/>
        </w:rPr>
        <w:t xml:space="preserve">See </w:t>
      </w:r>
      <w:r>
        <w:rPr>
          <w:rFonts w:ascii="Times New Roman" w:eastAsia="Times New Roman" w:hAnsi="Times New Roman"/>
          <w:spacing w:val="-1"/>
          <w:sz w:val="26"/>
          <w:szCs w:val="26"/>
        </w:rPr>
        <w:t xml:space="preserve">I.D. at 2; </w:t>
      </w:r>
      <w:r>
        <w:rPr>
          <w:rFonts w:ascii="Times New Roman" w:eastAsia="Times New Roman" w:hAnsi="Times New Roman"/>
          <w:i/>
          <w:spacing w:val="-1"/>
          <w:sz w:val="26"/>
          <w:szCs w:val="26"/>
        </w:rPr>
        <w:t xml:space="preserve">Accord </w:t>
      </w:r>
      <w:r w:rsidR="006C6E7D">
        <w:rPr>
          <w:rFonts w:ascii="Times New Roman" w:eastAsia="Times New Roman" w:hAnsi="Times New Roman"/>
          <w:spacing w:val="-1"/>
          <w:sz w:val="26"/>
          <w:szCs w:val="26"/>
        </w:rPr>
        <w:t xml:space="preserve">the </w:t>
      </w:r>
      <w:r>
        <w:rPr>
          <w:rFonts w:ascii="Times New Roman" w:eastAsia="Times New Roman" w:hAnsi="Times New Roman"/>
          <w:spacing w:val="-1"/>
          <w:sz w:val="26"/>
          <w:szCs w:val="26"/>
        </w:rPr>
        <w:t xml:space="preserve">Complainant’s signed Response to the Motion to Dismiss (May 5, 2017). </w:t>
      </w:r>
      <w:r w:rsidR="0092621D" w:rsidRPr="0032732F">
        <w:rPr>
          <w:rFonts w:ascii="Times New Roman" w:eastAsia="Times New Roman" w:hAnsi="Times New Roman"/>
          <w:spacing w:val="-1"/>
          <w:sz w:val="26"/>
          <w:szCs w:val="26"/>
        </w:rPr>
        <w:t xml:space="preserve"> </w:t>
      </w:r>
    </w:p>
    <w:p w14:paraId="46BBEDCE" w14:textId="77777777" w:rsidR="008276FE" w:rsidRDefault="008276FE" w:rsidP="008276FE">
      <w:pPr>
        <w:spacing w:line="360" w:lineRule="auto"/>
        <w:ind w:firstLine="1440"/>
        <w:textAlignment w:val="baseline"/>
        <w:rPr>
          <w:rFonts w:ascii="Times New Roman" w:eastAsia="Times New Roman" w:hAnsi="Times New Roman"/>
          <w:spacing w:val="-1"/>
          <w:sz w:val="26"/>
          <w:szCs w:val="26"/>
        </w:rPr>
      </w:pPr>
    </w:p>
    <w:p w14:paraId="4F196794" w14:textId="75C45D85" w:rsidR="0092621D" w:rsidRPr="008276FE" w:rsidRDefault="008276FE" w:rsidP="008276FE">
      <w:pPr>
        <w:spacing w:line="360" w:lineRule="auto"/>
        <w:ind w:firstLine="1440"/>
        <w:textAlignment w:val="baseline"/>
        <w:rPr>
          <w:rFonts w:ascii="Times New Roman" w:eastAsia="Times New Roman" w:hAnsi="Times New Roman"/>
          <w:color w:val="000000"/>
          <w:spacing w:val="-1"/>
          <w:sz w:val="26"/>
          <w:szCs w:val="26"/>
        </w:rPr>
      </w:pPr>
      <w:r>
        <w:rPr>
          <w:rFonts w:ascii="Times New Roman" w:eastAsia="Times New Roman" w:hAnsi="Times New Roman"/>
          <w:spacing w:val="-1"/>
          <w:sz w:val="26"/>
          <w:szCs w:val="26"/>
        </w:rPr>
        <w:t>Notwithstanding</w:t>
      </w:r>
      <w:r w:rsidR="0092621D" w:rsidRPr="0032732F">
        <w:rPr>
          <w:rFonts w:ascii="Times New Roman" w:eastAsia="Times New Roman" w:hAnsi="Times New Roman"/>
          <w:spacing w:val="-1"/>
          <w:sz w:val="26"/>
          <w:szCs w:val="26"/>
        </w:rPr>
        <w:t xml:space="preserve"> this information</w:t>
      </w:r>
      <w:r>
        <w:rPr>
          <w:rFonts w:ascii="Times New Roman" w:eastAsia="Times New Roman" w:hAnsi="Times New Roman"/>
          <w:spacing w:val="-1"/>
          <w:sz w:val="26"/>
          <w:szCs w:val="26"/>
        </w:rPr>
        <w:t xml:space="preserve"> concerning </w:t>
      </w:r>
      <w:r w:rsidR="001B1A31">
        <w:rPr>
          <w:rFonts w:ascii="Times New Roman" w:eastAsia="Times New Roman" w:hAnsi="Times New Roman"/>
          <w:spacing w:val="-1"/>
          <w:sz w:val="26"/>
          <w:szCs w:val="26"/>
        </w:rPr>
        <w:t xml:space="preserve">the </w:t>
      </w:r>
      <w:r>
        <w:rPr>
          <w:rFonts w:ascii="Times New Roman" w:eastAsia="Times New Roman" w:hAnsi="Times New Roman"/>
          <w:spacing w:val="-1"/>
          <w:sz w:val="26"/>
          <w:szCs w:val="26"/>
        </w:rPr>
        <w:t>Complainant’s ability to participate in a scheduled hearing</w:t>
      </w:r>
      <w:r w:rsidR="0092621D" w:rsidRPr="0032732F">
        <w:rPr>
          <w:rFonts w:ascii="Times New Roman" w:eastAsia="Times New Roman" w:hAnsi="Times New Roman"/>
          <w:spacing w:val="-1"/>
          <w:sz w:val="26"/>
          <w:szCs w:val="26"/>
        </w:rPr>
        <w:t xml:space="preserve">, a hearing </w:t>
      </w:r>
      <w:r>
        <w:rPr>
          <w:rFonts w:ascii="Times New Roman" w:eastAsia="Times New Roman" w:hAnsi="Times New Roman"/>
          <w:spacing w:val="-1"/>
          <w:sz w:val="26"/>
          <w:szCs w:val="26"/>
        </w:rPr>
        <w:t xml:space="preserve">was convened </w:t>
      </w:r>
      <w:r w:rsidR="0092621D" w:rsidRPr="0032732F">
        <w:rPr>
          <w:rFonts w:ascii="Times New Roman" w:eastAsia="Times New Roman" w:hAnsi="Times New Roman"/>
          <w:spacing w:val="-1"/>
          <w:sz w:val="26"/>
          <w:szCs w:val="26"/>
        </w:rPr>
        <w:t xml:space="preserve">on April 21, 2017. </w:t>
      </w:r>
      <w:r>
        <w:rPr>
          <w:rFonts w:ascii="Times New Roman" w:eastAsia="Times New Roman" w:hAnsi="Times New Roman"/>
          <w:spacing w:val="-1"/>
          <w:sz w:val="26"/>
          <w:szCs w:val="26"/>
        </w:rPr>
        <w:t xml:space="preserve"> </w:t>
      </w:r>
      <w:r w:rsidR="0092621D" w:rsidRPr="0032732F">
        <w:rPr>
          <w:rFonts w:ascii="Times New Roman" w:eastAsia="Times New Roman" w:hAnsi="Times New Roman"/>
          <w:spacing w:val="-1"/>
          <w:sz w:val="26"/>
          <w:szCs w:val="26"/>
        </w:rPr>
        <w:t xml:space="preserve">When </w:t>
      </w:r>
      <w:r w:rsidR="001B1A31">
        <w:rPr>
          <w:rFonts w:ascii="Times New Roman" w:eastAsia="Times New Roman" w:hAnsi="Times New Roman"/>
          <w:spacing w:val="-1"/>
          <w:sz w:val="26"/>
          <w:szCs w:val="26"/>
        </w:rPr>
        <w:t xml:space="preserve">the </w:t>
      </w:r>
      <w:r w:rsidR="0092621D" w:rsidRPr="0032732F">
        <w:rPr>
          <w:rFonts w:ascii="Times New Roman" w:eastAsia="Times New Roman" w:hAnsi="Times New Roman"/>
          <w:spacing w:val="-1"/>
          <w:sz w:val="26"/>
          <w:szCs w:val="26"/>
        </w:rPr>
        <w:t xml:space="preserve">Complainant failed to appear for reasons communicated to the Commission, </w:t>
      </w:r>
      <w:r>
        <w:rPr>
          <w:rFonts w:ascii="Times New Roman" w:eastAsia="Times New Roman" w:hAnsi="Times New Roman"/>
          <w:spacing w:val="-1"/>
          <w:sz w:val="26"/>
          <w:szCs w:val="26"/>
        </w:rPr>
        <w:t xml:space="preserve">UGI </w:t>
      </w:r>
      <w:r w:rsidR="0092621D" w:rsidRPr="0032732F">
        <w:rPr>
          <w:rFonts w:ascii="Times New Roman" w:eastAsia="Times New Roman" w:hAnsi="Times New Roman"/>
          <w:spacing w:val="-1"/>
          <w:sz w:val="26"/>
          <w:szCs w:val="26"/>
        </w:rPr>
        <w:t>PNG</w:t>
      </w:r>
      <w:r>
        <w:rPr>
          <w:rFonts w:ascii="Times New Roman" w:eastAsia="Times New Roman" w:hAnsi="Times New Roman"/>
          <w:spacing w:val="-1"/>
          <w:sz w:val="26"/>
          <w:szCs w:val="26"/>
        </w:rPr>
        <w:t>’</w:t>
      </w:r>
      <w:r w:rsidR="0092621D" w:rsidRPr="0032732F">
        <w:rPr>
          <w:rFonts w:ascii="Times New Roman" w:eastAsia="Times New Roman" w:hAnsi="Times New Roman"/>
          <w:spacing w:val="-1"/>
          <w:sz w:val="26"/>
          <w:szCs w:val="26"/>
        </w:rPr>
        <w:t xml:space="preserve">s counsel moved for dismissal. </w:t>
      </w:r>
      <w:r>
        <w:rPr>
          <w:rFonts w:ascii="Times New Roman" w:eastAsia="Times New Roman" w:hAnsi="Times New Roman"/>
          <w:spacing w:val="-1"/>
          <w:sz w:val="26"/>
          <w:szCs w:val="26"/>
        </w:rPr>
        <w:t xml:space="preserve"> </w:t>
      </w:r>
      <w:r w:rsidR="0092621D" w:rsidRPr="0032732F">
        <w:rPr>
          <w:rFonts w:ascii="Times New Roman" w:eastAsia="Times New Roman" w:hAnsi="Times New Roman"/>
          <w:spacing w:val="-1"/>
          <w:sz w:val="26"/>
          <w:szCs w:val="26"/>
        </w:rPr>
        <w:t>Complainant</w:t>
      </w:r>
      <w:r>
        <w:rPr>
          <w:rFonts w:ascii="Times New Roman" w:eastAsia="Times New Roman" w:hAnsi="Times New Roman"/>
          <w:spacing w:val="-1"/>
          <w:sz w:val="26"/>
          <w:szCs w:val="26"/>
        </w:rPr>
        <w:t>’</w:t>
      </w:r>
      <w:r w:rsidR="0092621D" w:rsidRPr="0032732F">
        <w:rPr>
          <w:rFonts w:ascii="Times New Roman" w:eastAsia="Times New Roman" w:hAnsi="Times New Roman"/>
          <w:spacing w:val="-1"/>
          <w:sz w:val="26"/>
          <w:szCs w:val="26"/>
        </w:rPr>
        <w:t>s May 5, 2017</w:t>
      </w:r>
      <w:r>
        <w:rPr>
          <w:rFonts w:ascii="Times New Roman" w:eastAsia="Times New Roman" w:hAnsi="Times New Roman"/>
          <w:spacing w:val="-1"/>
          <w:sz w:val="26"/>
          <w:szCs w:val="26"/>
        </w:rPr>
        <w:t>,</w:t>
      </w:r>
      <w:r w:rsidR="0092621D" w:rsidRPr="0032732F">
        <w:rPr>
          <w:rFonts w:ascii="Times New Roman" w:eastAsia="Times New Roman" w:hAnsi="Times New Roman"/>
          <w:spacing w:val="-1"/>
          <w:sz w:val="26"/>
          <w:szCs w:val="26"/>
        </w:rPr>
        <w:t xml:space="preserve"> signed answer to that Motion to Dismiss repeated the request for a hearing and reiterated the </w:t>
      </w:r>
      <w:r w:rsidRPr="0032732F">
        <w:rPr>
          <w:rFonts w:ascii="Times New Roman" w:eastAsia="Times New Roman" w:hAnsi="Times New Roman"/>
          <w:spacing w:val="-1"/>
          <w:sz w:val="26"/>
          <w:szCs w:val="26"/>
        </w:rPr>
        <w:t xml:space="preserve">Lackawanna County Prison </w:t>
      </w:r>
      <w:r w:rsidR="0092621D" w:rsidRPr="0032732F">
        <w:rPr>
          <w:rFonts w:ascii="Times New Roman" w:eastAsia="Times New Roman" w:hAnsi="Times New Roman"/>
          <w:spacing w:val="-1"/>
          <w:sz w:val="26"/>
          <w:szCs w:val="26"/>
        </w:rPr>
        <w:t>counselor</w:t>
      </w:r>
      <w:r>
        <w:rPr>
          <w:rFonts w:ascii="Times New Roman" w:eastAsia="Times New Roman" w:hAnsi="Times New Roman"/>
          <w:spacing w:val="-1"/>
          <w:sz w:val="26"/>
          <w:szCs w:val="26"/>
        </w:rPr>
        <w:t>’</w:t>
      </w:r>
      <w:r w:rsidR="0092621D" w:rsidRPr="0032732F">
        <w:rPr>
          <w:rFonts w:ascii="Times New Roman" w:eastAsia="Times New Roman" w:hAnsi="Times New Roman"/>
          <w:spacing w:val="-1"/>
          <w:sz w:val="26"/>
          <w:szCs w:val="26"/>
        </w:rPr>
        <w:t>s statements of April 18, 2017.</w:t>
      </w:r>
      <w:r>
        <w:rPr>
          <w:rStyle w:val="FootnoteReference"/>
          <w:rFonts w:ascii="Times New Roman" w:eastAsia="Times New Roman" w:hAnsi="Times New Roman"/>
          <w:spacing w:val="-1"/>
          <w:sz w:val="26"/>
          <w:szCs w:val="26"/>
        </w:rPr>
        <w:footnoteReference w:id="1"/>
      </w:r>
    </w:p>
    <w:p w14:paraId="4F2D7A69" w14:textId="77777777" w:rsidR="00E51C42" w:rsidRDefault="00E51C42" w:rsidP="0032732F">
      <w:pPr>
        <w:spacing w:line="360" w:lineRule="auto"/>
        <w:ind w:firstLine="1440"/>
        <w:textAlignment w:val="baseline"/>
        <w:rPr>
          <w:rFonts w:ascii="Times New Roman" w:eastAsia="Times New Roman" w:hAnsi="Times New Roman"/>
          <w:sz w:val="26"/>
          <w:szCs w:val="26"/>
        </w:rPr>
      </w:pPr>
    </w:p>
    <w:p w14:paraId="1CA767E4" w14:textId="69FB8851" w:rsidR="0092621D" w:rsidRDefault="00D45D8D" w:rsidP="0032732F">
      <w:pPr>
        <w:spacing w:line="360" w:lineRule="auto"/>
        <w:ind w:firstLine="1440"/>
        <w:textAlignment w:val="baseline"/>
        <w:rPr>
          <w:rFonts w:ascii="Times New Roman" w:eastAsia="Times New Roman" w:hAnsi="Times New Roman"/>
          <w:sz w:val="26"/>
          <w:szCs w:val="26"/>
        </w:rPr>
      </w:pPr>
      <w:r>
        <w:rPr>
          <w:rFonts w:ascii="Times New Roman" w:eastAsia="Times New Roman" w:hAnsi="Times New Roman"/>
          <w:sz w:val="26"/>
          <w:szCs w:val="26"/>
        </w:rPr>
        <w:t>As noted, a</w:t>
      </w:r>
      <w:r w:rsidR="0092621D" w:rsidRPr="0032732F">
        <w:rPr>
          <w:rFonts w:ascii="Times New Roman" w:eastAsia="Times New Roman" w:hAnsi="Times New Roman"/>
          <w:sz w:val="26"/>
          <w:szCs w:val="26"/>
        </w:rPr>
        <w:t xml:space="preserve">n Interim Order </w:t>
      </w:r>
      <w:r w:rsidR="00275287">
        <w:rPr>
          <w:rFonts w:ascii="Times New Roman" w:eastAsia="Times New Roman" w:hAnsi="Times New Roman"/>
          <w:sz w:val="26"/>
          <w:szCs w:val="26"/>
        </w:rPr>
        <w:t>dated</w:t>
      </w:r>
      <w:r w:rsidR="0092621D" w:rsidRPr="0032732F">
        <w:rPr>
          <w:rFonts w:ascii="Times New Roman" w:eastAsia="Times New Roman" w:hAnsi="Times New Roman"/>
          <w:sz w:val="26"/>
          <w:szCs w:val="26"/>
        </w:rPr>
        <w:t xml:space="preserve"> May 25, 2017, </w:t>
      </w:r>
      <w:r w:rsidR="00275287">
        <w:rPr>
          <w:rFonts w:ascii="Times New Roman" w:eastAsia="Times New Roman" w:hAnsi="Times New Roman"/>
          <w:sz w:val="26"/>
          <w:szCs w:val="26"/>
        </w:rPr>
        <w:t xml:space="preserve">was issued by the ALJ, </w:t>
      </w:r>
      <w:r w:rsidR="0092621D" w:rsidRPr="0032732F">
        <w:rPr>
          <w:rFonts w:ascii="Times New Roman" w:eastAsia="Times New Roman" w:hAnsi="Times New Roman"/>
          <w:sz w:val="26"/>
          <w:szCs w:val="26"/>
        </w:rPr>
        <w:t xml:space="preserve">which granted a continuance to August 31, 2017, to provide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 xml:space="preserve">Complainant with an opportunity to arrange telephone access and/or provide sentencing information. </w:t>
      </w:r>
      <w:r w:rsidR="00275287">
        <w:rPr>
          <w:rFonts w:ascii="Times New Roman" w:eastAsia="Times New Roman" w:hAnsi="Times New Roman"/>
          <w:sz w:val="26"/>
          <w:szCs w:val="26"/>
        </w:rPr>
        <w:t xml:space="preserve">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 xml:space="preserve">Complainant did not respond to the Interim Order. </w:t>
      </w:r>
      <w:r w:rsidR="00275287">
        <w:rPr>
          <w:rFonts w:ascii="Times New Roman" w:eastAsia="Times New Roman" w:hAnsi="Times New Roman"/>
          <w:sz w:val="26"/>
          <w:szCs w:val="26"/>
        </w:rPr>
        <w:t xml:space="preserve"> A</w:t>
      </w:r>
      <w:r w:rsidR="0092621D" w:rsidRPr="0032732F">
        <w:rPr>
          <w:rFonts w:ascii="Times New Roman" w:eastAsia="Times New Roman" w:hAnsi="Times New Roman"/>
          <w:sz w:val="26"/>
          <w:szCs w:val="26"/>
        </w:rPr>
        <w:t xml:space="preserve">nother hearing </w:t>
      </w:r>
      <w:r w:rsidR="00275287">
        <w:rPr>
          <w:rFonts w:ascii="Times New Roman" w:eastAsia="Times New Roman" w:hAnsi="Times New Roman"/>
          <w:sz w:val="26"/>
          <w:szCs w:val="26"/>
        </w:rPr>
        <w:t xml:space="preserve">was then scheduled and convened </w:t>
      </w:r>
      <w:r w:rsidR="0092621D" w:rsidRPr="0032732F">
        <w:rPr>
          <w:rFonts w:ascii="Times New Roman" w:eastAsia="Times New Roman" w:hAnsi="Times New Roman"/>
          <w:sz w:val="26"/>
          <w:szCs w:val="26"/>
        </w:rPr>
        <w:t xml:space="preserve">on January 18, 2018. </w:t>
      </w:r>
      <w:r w:rsidR="00275287">
        <w:rPr>
          <w:rFonts w:ascii="Times New Roman" w:eastAsia="Times New Roman" w:hAnsi="Times New Roman"/>
          <w:sz w:val="26"/>
          <w:szCs w:val="26"/>
        </w:rPr>
        <w:t xml:space="preserve"> As noted,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Complainant did not appear</w:t>
      </w:r>
      <w:r w:rsidR="00275287">
        <w:rPr>
          <w:rFonts w:ascii="Times New Roman" w:eastAsia="Times New Roman" w:hAnsi="Times New Roman"/>
          <w:sz w:val="26"/>
          <w:szCs w:val="26"/>
        </w:rPr>
        <w:t xml:space="preserve"> for the January 18, 2018, hearing</w:t>
      </w:r>
      <w:r w:rsidR="0092621D" w:rsidRPr="0032732F">
        <w:rPr>
          <w:rFonts w:ascii="Times New Roman" w:eastAsia="Times New Roman" w:hAnsi="Times New Roman"/>
          <w:sz w:val="26"/>
          <w:szCs w:val="26"/>
        </w:rPr>
        <w:t xml:space="preserve">. </w:t>
      </w:r>
      <w:r w:rsidR="00275287">
        <w:rPr>
          <w:rFonts w:ascii="Times New Roman" w:eastAsia="Times New Roman" w:hAnsi="Times New Roman"/>
          <w:sz w:val="26"/>
          <w:szCs w:val="26"/>
        </w:rPr>
        <w:t xml:space="preserve"> </w:t>
      </w:r>
      <w:r w:rsidR="001D538D">
        <w:rPr>
          <w:rFonts w:ascii="Times New Roman" w:eastAsia="Times New Roman" w:hAnsi="Times New Roman"/>
          <w:sz w:val="26"/>
          <w:szCs w:val="26"/>
        </w:rPr>
        <w:t xml:space="preserve">Based on the failure of </w:t>
      </w:r>
      <w:r w:rsidR="001B1A31">
        <w:rPr>
          <w:rFonts w:ascii="Times New Roman" w:eastAsia="Times New Roman" w:hAnsi="Times New Roman"/>
          <w:sz w:val="26"/>
          <w:szCs w:val="26"/>
        </w:rPr>
        <w:t xml:space="preserve">the </w:t>
      </w:r>
      <w:r w:rsidR="001D538D">
        <w:rPr>
          <w:rFonts w:ascii="Times New Roman" w:eastAsia="Times New Roman" w:hAnsi="Times New Roman"/>
          <w:sz w:val="26"/>
          <w:szCs w:val="26"/>
        </w:rPr>
        <w:t>Complainant to appear at the January 18, 2018, hearing, t</w:t>
      </w:r>
      <w:r w:rsidR="0092621D" w:rsidRPr="0032732F">
        <w:rPr>
          <w:rFonts w:ascii="Times New Roman" w:eastAsia="Times New Roman" w:hAnsi="Times New Roman"/>
          <w:sz w:val="26"/>
          <w:szCs w:val="26"/>
        </w:rPr>
        <w:t>he ALJ</w:t>
      </w:r>
      <w:r w:rsidR="001D538D">
        <w:rPr>
          <w:rFonts w:ascii="Times New Roman" w:eastAsia="Times New Roman" w:hAnsi="Times New Roman"/>
          <w:sz w:val="26"/>
          <w:szCs w:val="26"/>
        </w:rPr>
        <w:t>, thereupon,</w:t>
      </w:r>
      <w:r w:rsidR="0092621D" w:rsidRPr="0032732F">
        <w:rPr>
          <w:rFonts w:ascii="Times New Roman" w:eastAsia="Times New Roman" w:hAnsi="Times New Roman"/>
          <w:sz w:val="26"/>
          <w:szCs w:val="26"/>
        </w:rPr>
        <w:t xml:space="preserve"> </w:t>
      </w:r>
      <w:r w:rsidR="001D538D">
        <w:rPr>
          <w:rFonts w:ascii="Times New Roman" w:eastAsia="Times New Roman" w:hAnsi="Times New Roman"/>
          <w:sz w:val="26"/>
          <w:szCs w:val="26"/>
        </w:rPr>
        <w:t xml:space="preserve">granted the oral motion of UGI PNG and </w:t>
      </w:r>
      <w:r w:rsidR="0092621D" w:rsidRPr="0032732F">
        <w:rPr>
          <w:rFonts w:ascii="Times New Roman" w:eastAsia="Times New Roman" w:hAnsi="Times New Roman"/>
          <w:sz w:val="26"/>
          <w:szCs w:val="26"/>
        </w:rPr>
        <w:t xml:space="preserve">dismissed the Complaint, with prejudice, for failure to appear. </w:t>
      </w:r>
      <w:r w:rsidR="001D538D">
        <w:rPr>
          <w:rFonts w:ascii="Times New Roman" w:eastAsia="Times New Roman" w:hAnsi="Times New Roman"/>
          <w:sz w:val="26"/>
          <w:szCs w:val="26"/>
        </w:rPr>
        <w:t xml:space="preserve"> </w:t>
      </w:r>
      <w:r w:rsidR="0092621D" w:rsidRPr="0032732F">
        <w:rPr>
          <w:rFonts w:ascii="Times New Roman" w:eastAsia="Times New Roman" w:hAnsi="Times New Roman"/>
          <w:sz w:val="26"/>
          <w:szCs w:val="26"/>
        </w:rPr>
        <w:t xml:space="preserve">The record is devoid of evidence showing if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Complainant</w:t>
      </w:r>
      <w:r w:rsidR="001D538D">
        <w:rPr>
          <w:rFonts w:ascii="Times New Roman" w:eastAsia="Times New Roman" w:hAnsi="Times New Roman"/>
          <w:sz w:val="26"/>
          <w:szCs w:val="26"/>
        </w:rPr>
        <w:t>’</w:t>
      </w:r>
      <w:r w:rsidR="0092621D" w:rsidRPr="0032732F">
        <w:rPr>
          <w:rFonts w:ascii="Times New Roman" w:eastAsia="Times New Roman" w:hAnsi="Times New Roman"/>
          <w:sz w:val="26"/>
          <w:szCs w:val="26"/>
        </w:rPr>
        <w:t>s appearance was unavoidable or not.</w:t>
      </w:r>
    </w:p>
    <w:p w14:paraId="562348E1" w14:textId="77777777" w:rsidR="001D538D" w:rsidRPr="001D538D" w:rsidRDefault="001D538D" w:rsidP="001D538D">
      <w:pPr>
        <w:spacing w:line="360" w:lineRule="auto"/>
        <w:ind w:firstLine="1440"/>
        <w:textAlignment w:val="baseline"/>
        <w:rPr>
          <w:rFonts w:ascii="Times New Roman" w:eastAsia="Times New Roman" w:hAnsi="Times New Roman"/>
          <w:sz w:val="26"/>
          <w:szCs w:val="26"/>
        </w:rPr>
      </w:pPr>
    </w:p>
    <w:p w14:paraId="46272D50" w14:textId="77777777" w:rsidR="001D538D" w:rsidRDefault="0092621D" w:rsidP="0032732F">
      <w:pPr>
        <w:spacing w:line="360" w:lineRule="auto"/>
        <w:ind w:firstLine="1440"/>
        <w:textAlignment w:val="baseline"/>
        <w:rPr>
          <w:rFonts w:ascii="Times New Roman" w:eastAsia="Times New Roman" w:hAnsi="Times New Roman"/>
          <w:sz w:val="26"/>
          <w:szCs w:val="26"/>
        </w:rPr>
      </w:pPr>
      <w:r w:rsidRPr="0032732F">
        <w:rPr>
          <w:rFonts w:ascii="Times New Roman" w:eastAsia="Times New Roman" w:hAnsi="Times New Roman"/>
          <w:sz w:val="26"/>
          <w:szCs w:val="26"/>
        </w:rPr>
        <w:t>Section 5.245(b) of our regulations,</w:t>
      </w:r>
      <w:r w:rsidR="001D538D">
        <w:rPr>
          <w:rFonts w:ascii="Times New Roman" w:eastAsia="Times New Roman" w:hAnsi="Times New Roman"/>
          <w:sz w:val="26"/>
          <w:szCs w:val="26"/>
        </w:rPr>
        <w:t xml:space="preserve"> provides in pertinent part, as follows:</w:t>
      </w:r>
    </w:p>
    <w:p w14:paraId="3581B346" w14:textId="77777777" w:rsidR="001D538D" w:rsidRDefault="001D538D" w:rsidP="0032732F">
      <w:pPr>
        <w:spacing w:line="360" w:lineRule="auto"/>
        <w:ind w:firstLine="1440"/>
        <w:textAlignment w:val="baseline"/>
        <w:rPr>
          <w:rFonts w:ascii="Times New Roman" w:eastAsia="Times New Roman" w:hAnsi="Times New Roman"/>
          <w:sz w:val="26"/>
          <w:szCs w:val="26"/>
        </w:rPr>
      </w:pPr>
    </w:p>
    <w:p w14:paraId="6303FCA6" w14:textId="77777777" w:rsidR="001D538D" w:rsidRPr="001D538D" w:rsidRDefault="001D538D" w:rsidP="001D538D">
      <w:pPr>
        <w:ind w:left="1440" w:right="1440"/>
        <w:rPr>
          <w:rFonts w:ascii="Times New Roman" w:hAnsi="Times New Roman"/>
          <w:b/>
          <w:sz w:val="26"/>
          <w:szCs w:val="26"/>
        </w:rPr>
      </w:pPr>
      <w:r w:rsidRPr="001D538D">
        <w:rPr>
          <w:rFonts w:ascii="Times New Roman" w:hAnsi="Times New Roman"/>
          <w:b/>
          <w:sz w:val="26"/>
          <w:szCs w:val="26"/>
        </w:rPr>
        <w:t>§ 5.245. Failure to appear, proceed or maintain order in proceedings.</w:t>
      </w:r>
    </w:p>
    <w:p w14:paraId="2B006A43" w14:textId="77777777" w:rsidR="001D538D" w:rsidRPr="001D538D" w:rsidRDefault="001D538D" w:rsidP="001D538D">
      <w:pPr>
        <w:ind w:left="1440" w:right="1440"/>
        <w:rPr>
          <w:rFonts w:ascii="Times New Roman" w:hAnsi="Times New Roman"/>
          <w:b/>
          <w:sz w:val="26"/>
          <w:szCs w:val="26"/>
        </w:rPr>
      </w:pPr>
    </w:p>
    <w:p w14:paraId="49F94CC7" w14:textId="43FF3103" w:rsidR="001D538D" w:rsidRPr="001D538D" w:rsidRDefault="001D538D" w:rsidP="001D538D">
      <w:pPr>
        <w:ind w:left="1440" w:right="1440"/>
        <w:jc w:val="center"/>
        <w:rPr>
          <w:rFonts w:ascii="Times New Roman" w:hAnsi="Times New Roman"/>
          <w:sz w:val="26"/>
          <w:szCs w:val="26"/>
        </w:rPr>
      </w:pPr>
      <w:r w:rsidRPr="001D538D">
        <w:rPr>
          <w:rFonts w:ascii="Times New Roman" w:hAnsi="Times New Roman"/>
          <w:sz w:val="26"/>
          <w:szCs w:val="26"/>
        </w:rPr>
        <w:t>*          *          *</w:t>
      </w:r>
    </w:p>
    <w:p w14:paraId="7C035039" w14:textId="77777777" w:rsidR="001D538D" w:rsidRPr="001D538D" w:rsidRDefault="001D538D" w:rsidP="001D538D">
      <w:pPr>
        <w:ind w:left="1440" w:right="1440"/>
        <w:rPr>
          <w:rFonts w:ascii="Times New Roman" w:hAnsi="Times New Roman"/>
        </w:rPr>
      </w:pPr>
    </w:p>
    <w:p w14:paraId="2629840F" w14:textId="275F41CE" w:rsidR="001D538D" w:rsidRPr="001D538D" w:rsidRDefault="001D538D" w:rsidP="001D538D">
      <w:pPr>
        <w:ind w:left="1440" w:right="1440"/>
        <w:rPr>
          <w:rFonts w:ascii="Times New Roman" w:hAnsi="Times New Roman"/>
          <w:sz w:val="26"/>
          <w:szCs w:val="26"/>
        </w:rPr>
      </w:pPr>
      <w:r w:rsidRPr="001D538D">
        <w:rPr>
          <w:rFonts w:ascii="Times New Roman" w:hAnsi="Times New Roman"/>
          <w:sz w:val="26"/>
          <w:szCs w:val="26"/>
        </w:rPr>
        <w:t xml:space="preserve"> (b)  Subsection (a)(1)—(3) does not apply if the presiding officer determines that the failure to be represented was unavoidable and that the interests of the other parties and of the public would not be prejudiced by permitting the reopening or further examination. Counsel shall be expected to go forward with the examination of witnesses at the hearing under </w:t>
      </w:r>
      <w:r w:rsidR="004F05C8" w:rsidRPr="001D538D">
        <w:rPr>
          <w:rFonts w:ascii="Times New Roman" w:hAnsi="Times New Roman"/>
          <w:sz w:val="26"/>
          <w:szCs w:val="26"/>
        </w:rPr>
        <w:t>§ 5.242</w:t>
      </w:r>
      <w:r w:rsidRPr="001D538D">
        <w:rPr>
          <w:rFonts w:ascii="Times New Roman" w:hAnsi="Times New Roman"/>
          <w:sz w:val="26"/>
          <w:szCs w:val="26"/>
        </w:rPr>
        <w:t xml:space="preserve"> (relating to order of procedure), or as has been otherwise stipulated or has been directed by the presiding officer.</w:t>
      </w:r>
    </w:p>
    <w:p w14:paraId="399538F5" w14:textId="77777777" w:rsidR="001D538D" w:rsidRDefault="001D538D" w:rsidP="001D538D">
      <w:pPr>
        <w:textAlignment w:val="baseline"/>
        <w:rPr>
          <w:rFonts w:ascii="Times New Roman" w:eastAsia="Times New Roman" w:hAnsi="Times New Roman"/>
          <w:sz w:val="26"/>
          <w:szCs w:val="26"/>
        </w:rPr>
      </w:pPr>
    </w:p>
    <w:p w14:paraId="60B57C13" w14:textId="77777777" w:rsidR="001D538D" w:rsidRDefault="0092621D" w:rsidP="001D538D">
      <w:pPr>
        <w:spacing w:line="360" w:lineRule="auto"/>
        <w:textAlignment w:val="baseline"/>
        <w:rPr>
          <w:rFonts w:ascii="Times New Roman" w:eastAsia="Times New Roman" w:hAnsi="Times New Roman"/>
          <w:sz w:val="26"/>
          <w:szCs w:val="26"/>
        </w:rPr>
      </w:pPr>
      <w:r w:rsidRPr="0032732F">
        <w:rPr>
          <w:rFonts w:ascii="Times New Roman" w:eastAsia="Times New Roman" w:hAnsi="Times New Roman"/>
          <w:sz w:val="26"/>
          <w:szCs w:val="26"/>
        </w:rPr>
        <w:t>52 Pa. Code § 5.245(b)</w:t>
      </w:r>
      <w:r w:rsidR="001D538D">
        <w:rPr>
          <w:rFonts w:ascii="Times New Roman" w:eastAsia="Times New Roman" w:hAnsi="Times New Roman"/>
          <w:sz w:val="26"/>
          <w:szCs w:val="26"/>
        </w:rPr>
        <w:t>.</w:t>
      </w:r>
    </w:p>
    <w:p w14:paraId="33CC0B44" w14:textId="77777777" w:rsidR="001D538D" w:rsidRDefault="001D538D" w:rsidP="001D538D">
      <w:pPr>
        <w:spacing w:line="360" w:lineRule="auto"/>
        <w:textAlignment w:val="baseline"/>
        <w:rPr>
          <w:rFonts w:ascii="Times New Roman" w:eastAsia="Times New Roman" w:hAnsi="Times New Roman"/>
          <w:sz w:val="26"/>
          <w:szCs w:val="26"/>
        </w:rPr>
      </w:pPr>
    </w:p>
    <w:p w14:paraId="5D496879" w14:textId="2F5D955F" w:rsidR="0092621D" w:rsidRDefault="0058696B" w:rsidP="001D538D">
      <w:pPr>
        <w:spacing w:line="360" w:lineRule="auto"/>
        <w:ind w:firstLine="1440"/>
        <w:textAlignment w:val="baseline"/>
        <w:rPr>
          <w:rFonts w:ascii="Times New Roman" w:eastAsia="Times New Roman" w:hAnsi="Times New Roman"/>
          <w:sz w:val="26"/>
          <w:szCs w:val="26"/>
        </w:rPr>
      </w:pPr>
      <w:r>
        <w:rPr>
          <w:rFonts w:ascii="Times New Roman" w:eastAsia="Times New Roman" w:hAnsi="Times New Roman"/>
          <w:sz w:val="26"/>
          <w:szCs w:val="26"/>
        </w:rPr>
        <w:t xml:space="preserve">Therefore, Section 5.245(b) </w:t>
      </w:r>
      <w:r w:rsidR="0092621D" w:rsidRPr="0032732F">
        <w:rPr>
          <w:rFonts w:ascii="Times New Roman" w:eastAsia="Times New Roman" w:hAnsi="Times New Roman"/>
          <w:sz w:val="26"/>
          <w:szCs w:val="26"/>
        </w:rPr>
        <w:t xml:space="preserve">provides that dismissal with prejudice for failure to appear is inapplicable if the failure to appear is unavoidable. </w:t>
      </w:r>
      <w:r w:rsidR="001D538D">
        <w:rPr>
          <w:rFonts w:ascii="Times New Roman" w:eastAsia="Times New Roman" w:hAnsi="Times New Roman"/>
          <w:sz w:val="26"/>
          <w:szCs w:val="26"/>
        </w:rPr>
        <w:t xml:space="preserve"> </w:t>
      </w:r>
      <w:r w:rsidR="0092621D" w:rsidRPr="0032732F">
        <w:rPr>
          <w:rFonts w:ascii="Times New Roman" w:eastAsia="Times New Roman" w:hAnsi="Times New Roman"/>
          <w:sz w:val="26"/>
          <w:szCs w:val="26"/>
        </w:rPr>
        <w:t>In this case,</w:t>
      </w:r>
      <w:r>
        <w:rPr>
          <w:rFonts w:ascii="Times New Roman" w:eastAsia="Times New Roman" w:hAnsi="Times New Roman"/>
          <w:sz w:val="26"/>
          <w:szCs w:val="26"/>
        </w:rPr>
        <w:t xml:space="preserve"> we find</w:t>
      </w:r>
      <w:r w:rsidR="0092621D" w:rsidRPr="0032732F">
        <w:rPr>
          <w:rFonts w:ascii="Times New Roman" w:eastAsia="Times New Roman" w:hAnsi="Times New Roman"/>
          <w:sz w:val="26"/>
          <w:szCs w:val="26"/>
        </w:rPr>
        <w:t xml:space="preserve">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Complainant</w:t>
      </w:r>
      <w:r w:rsidR="001D538D">
        <w:rPr>
          <w:rFonts w:ascii="Times New Roman" w:eastAsia="Times New Roman" w:hAnsi="Times New Roman"/>
          <w:sz w:val="26"/>
          <w:szCs w:val="26"/>
        </w:rPr>
        <w:t>’</w:t>
      </w:r>
      <w:r w:rsidR="0092621D" w:rsidRPr="0032732F">
        <w:rPr>
          <w:rFonts w:ascii="Times New Roman" w:eastAsia="Times New Roman" w:hAnsi="Times New Roman"/>
          <w:sz w:val="26"/>
          <w:szCs w:val="26"/>
        </w:rPr>
        <w:t xml:space="preserve">s failure to appear was unavoidable due to record evidence that the internal rules of the prison precluded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Complainant from telephonic participation. The record also fails to explain whether the ALJ</w:t>
      </w:r>
      <w:r w:rsidR="001D538D">
        <w:rPr>
          <w:rFonts w:ascii="Times New Roman" w:eastAsia="Times New Roman" w:hAnsi="Times New Roman"/>
          <w:sz w:val="26"/>
          <w:szCs w:val="26"/>
        </w:rPr>
        <w:t>’</w:t>
      </w:r>
      <w:r w:rsidR="0092621D" w:rsidRPr="0032732F">
        <w:rPr>
          <w:rFonts w:ascii="Times New Roman" w:eastAsia="Times New Roman" w:hAnsi="Times New Roman"/>
          <w:sz w:val="26"/>
          <w:szCs w:val="26"/>
        </w:rPr>
        <w:t xml:space="preserve">s limited continuance timeline coincided with </w:t>
      </w:r>
      <w:r w:rsidR="001B1A31">
        <w:rPr>
          <w:rFonts w:ascii="Times New Roman" w:eastAsia="Times New Roman" w:hAnsi="Times New Roman"/>
          <w:sz w:val="26"/>
          <w:szCs w:val="26"/>
        </w:rPr>
        <w:t xml:space="preserve">the </w:t>
      </w:r>
      <w:r w:rsidR="0092621D" w:rsidRPr="0032732F">
        <w:rPr>
          <w:rFonts w:ascii="Times New Roman" w:eastAsia="Times New Roman" w:hAnsi="Times New Roman"/>
          <w:sz w:val="26"/>
          <w:szCs w:val="26"/>
        </w:rPr>
        <w:t>Complainant</w:t>
      </w:r>
      <w:r w:rsidR="001D538D">
        <w:rPr>
          <w:rFonts w:ascii="Times New Roman" w:eastAsia="Times New Roman" w:hAnsi="Times New Roman"/>
          <w:sz w:val="26"/>
          <w:szCs w:val="26"/>
        </w:rPr>
        <w:t>’</w:t>
      </w:r>
      <w:r w:rsidR="0092621D" w:rsidRPr="0032732F">
        <w:rPr>
          <w:rFonts w:ascii="Times New Roman" w:eastAsia="Times New Roman" w:hAnsi="Times New Roman"/>
          <w:sz w:val="26"/>
          <w:szCs w:val="26"/>
        </w:rPr>
        <w:t>s ability to be present or heard on the matter.</w:t>
      </w:r>
    </w:p>
    <w:p w14:paraId="5E3B4C45" w14:textId="77777777" w:rsidR="001D538D" w:rsidRPr="0032732F" w:rsidRDefault="001D538D" w:rsidP="0032732F">
      <w:pPr>
        <w:spacing w:line="360" w:lineRule="auto"/>
        <w:ind w:firstLine="1440"/>
        <w:textAlignment w:val="baseline"/>
        <w:rPr>
          <w:rFonts w:eastAsia="Times New Roman"/>
          <w:sz w:val="26"/>
          <w:szCs w:val="26"/>
        </w:rPr>
      </w:pPr>
    </w:p>
    <w:p w14:paraId="79D1BF18" w14:textId="7CEED39D" w:rsidR="0058696B" w:rsidRDefault="0092621D" w:rsidP="00131F1C">
      <w:pPr>
        <w:spacing w:line="360" w:lineRule="auto"/>
        <w:ind w:firstLine="1440"/>
        <w:textAlignment w:val="baseline"/>
        <w:rPr>
          <w:rFonts w:ascii="Times New Roman" w:eastAsia="Times New Roman" w:hAnsi="Times New Roman"/>
          <w:sz w:val="26"/>
          <w:szCs w:val="26"/>
        </w:rPr>
      </w:pPr>
      <w:r w:rsidRPr="0032732F">
        <w:rPr>
          <w:rFonts w:ascii="Times New Roman" w:eastAsia="Times New Roman" w:hAnsi="Times New Roman"/>
          <w:sz w:val="26"/>
          <w:szCs w:val="26"/>
        </w:rPr>
        <w:t xml:space="preserve">It has been nearly a year since the counselor at the Lackawanna County Prison informed the OALJ that Mr. Dillon was not able to place or receive calls, that he had not been sentenced, and, that therefore, no discharge date could be set. The record does not establish </w:t>
      </w:r>
      <w:r w:rsidR="001B1A31">
        <w:rPr>
          <w:rFonts w:ascii="Times New Roman" w:eastAsia="Times New Roman" w:hAnsi="Times New Roman"/>
          <w:sz w:val="26"/>
          <w:szCs w:val="26"/>
        </w:rPr>
        <w:t xml:space="preserve">the </w:t>
      </w:r>
      <w:r w:rsidRPr="0032732F">
        <w:rPr>
          <w:rFonts w:ascii="Times New Roman" w:eastAsia="Times New Roman" w:hAnsi="Times New Roman"/>
          <w:sz w:val="26"/>
          <w:szCs w:val="26"/>
        </w:rPr>
        <w:t>Complainant</w:t>
      </w:r>
      <w:r w:rsidR="0058696B">
        <w:rPr>
          <w:rFonts w:ascii="Times New Roman" w:eastAsia="Times New Roman" w:hAnsi="Times New Roman"/>
          <w:sz w:val="26"/>
          <w:szCs w:val="26"/>
        </w:rPr>
        <w:t>’</w:t>
      </w:r>
      <w:r w:rsidRPr="0032732F">
        <w:rPr>
          <w:rFonts w:ascii="Times New Roman" w:eastAsia="Times New Roman" w:hAnsi="Times New Roman"/>
          <w:sz w:val="26"/>
          <w:szCs w:val="26"/>
        </w:rPr>
        <w:t xml:space="preserve">s current incarceration status or location. </w:t>
      </w:r>
      <w:r w:rsidR="0058696B">
        <w:rPr>
          <w:rFonts w:ascii="Times New Roman" w:eastAsia="Times New Roman" w:hAnsi="Times New Roman"/>
          <w:sz w:val="26"/>
          <w:szCs w:val="26"/>
        </w:rPr>
        <w:t xml:space="preserve"> </w:t>
      </w:r>
      <w:r w:rsidRPr="0032732F">
        <w:rPr>
          <w:rFonts w:ascii="Times New Roman" w:eastAsia="Times New Roman" w:hAnsi="Times New Roman"/>
          <w:sz w:val="26"/>
          <w:szCs w:val="26"/>
        </w:rPr>
        <w:t xml:space="preserve">However, if </w:t>
      </w:r>
      <w:r w:rsidR="001B1A31">
        <w:rPr>
          <w:rFonts w:ascii="Times New Roman" w:eastAsia="Times New Roman" w:hAnsi="Times New Roman"/>
          <w:sz w:val="26"/>
          <w:szCs w:val="26"/>
        </w:rPr>
        <w:t xml:space="preserve">the </w:t>
      </w:r>
      <w:r w:rsidRPr="0032732F">
        <w:rPr>
          <w:rFonts w:ascii="Times New Roman" w:eastAsia="Times New Roman" w:hAnsi="Times New Roman"/>
          <w:sz w:val="26"/>
          <w:szCs w:val="26"/>
        </w:rPr>
        <w:t>Complainant has been released or transferred to a facility other than Lackawanna County</w:t>
      </w:r>
      <w:r w:rsidR="0058696B">
        <w:rPr>
          <w:rFonts w:ascii="Times New Roman" w:eastAsia="Times New Roman" w:hAnsi="Times New Roman"/>
          <w:sz w:val="26"/>
          <w:szCs w:val="26"/>
        </w:rPr>
        <w:t xml:space="preserve"> Prison</w:t>
      </w:r>
      <w:r w:rsidRPr="0032732F">
        <w:rPr>
          <w:rFonts w:ascii="Times New Roman" w:eastAsia="Times New Roman" w:hAnsi="Times New Roman"/>
          <w:sz w:val="26"/>
          <w:szCs w:val="26"/>
        </w:rPr>
        <w:t xml:space="preserve">, the OALJ has extensive experience with scheduling telephonic hearings with inmates, particularly those incarcerated at </w:t>
      </w:r>
      <w:r w:rsidR="0058696B">
        <w:rPr>
          <w:rFonts w:ascii="Times New Roman" w:eastAsia="Times New Roman" w:hAnsi="Times New Roman"/>
          <w:sz w:val="26"/>
          <w:szCs w:val="26"/>
        </w:rPr>
        <w:t>State Correctional Institution (SCI) facilities</w:t>
      </w:r>
      <w:r w:rsidRPr="0032732F">
        <w:rPr>
          <w:rFonts w:ascii="Times New Roman" w:eastAsia="Times New Roman" w:hAnsi="Times New Roman"/>
          <w:sz w:val="26"/>
          <w:szCs w:val="26"/>
        </w:rPr>
        <w:t xml:space="preserve">. </w:t>
      </w:r>
      <w:r w:rsidR="0058696B">
        <w:rPr>
          <w:rFonts w:ascii="Times New Roman" w:eastAsia="Times New Roman" w:hAnsi="Times New Roman"/>
          <w:sz w:val="26"/>
          <w:szCs w:val="26"/>
        </w:rPr>
        <w:t xml:space="preserve"> </w:t>
      </w:r>
      <w:r w:rsidRPr="0032732F">
        <w:rPr>
          <w:rFonts w:ascii="Times New Roman" w:eastAsia="Times New Roman" w:hAnsi="Times New Roman"/>
          <w:sz w:val="26"/>
          <w:szCs w:val="26"/>
        </w:rPr>
        <w:t xml:space="preserve">The OALJ schedulers know </w:t>
      </w:r>
      <w:r w:rsidR="0058696B">
        <w:rPr>
          <w:rFonts w:ascii="Times New Roman" w:eastAsia="Times New Roman" w:hAnsi="Times New Roman"/>
          <w:sz w:val="26"/>
          <w:szCs w:val="26"/>
        </w:rPr>
        <w:t xml:space="preserve">the relevant procedures </w:t>
      </w:r>
      <w:r w:rsidRPr="0032732F">
        <w:rPr>
          <w:rFonts w:ascii="Times New Roman" w:eastAsia="Times New Roman" w:hAnsi="Times New Roman"/>
          <w:sz w:val="26"/>
          <w:szCs w:val="26"/>
        </w:rPr>
        <w:t>to coordinate the hearing date and time with the counselor assigned to an inmate at the SCIs prior to issuing a hearing notice.</w:t>
      </w:r>
    </w:p>
    <w:p w14:paraId="6175998D" w14:textId="77777777" w:rsidR="009B5F2E" w:rsidRPr="0058696B" w:rsidRDefault="009B5F2E" w:rsidP="00131F1C">
      <w:pPr>
        <w:spacing w:line="360" w:lineRule="auto"/>
        <w:ind w:firstLine="1440"/>
        <w:textAlignment w:val="baseline"/>
        <w:rPr>
          <w:rFonts w:ascii="Times New Roman" w:eastAsia="Times New Roman" w:hAnsi="Times New Roman"/>
          <w:sz w:val="26"/>
          <w:szCs w:val="26"/>
        </w:rPr>
      </w:pPr>
    </w:p>
    <w:p w14:paraId="1F6ED8D9" w14:textId="4C3846F5" w:rsidR="00577603" w:rsidRPr="005B57EF" w:rsidRDefault="0092621D" w:rsidP="005B57EF">
      <w:pPr>
        <w:spacing w:line="360" w:lineRule="auto"/>
        <w:ind w:firstLine="1440"/>
        <w:textAlignment w:val="baseline"/>
        <w:rPr>
          <w:rFonts w:eastAsia="Times New Roman"/>
          <w:sz w:val="26"/>
          <w:szCs w:val="26"/>
        </w:rPr>
      </w:pPr>
      <w:r w:rsidRPr="0032732F">
        <w:rPr>
          <w:rFonts w:ascii="Times New Roman" w:eastAsia="Times New Roman" w:hAnsi="Times New Roman"/>
          <w:sz w:val="26"/>
          <w:szCs w:val="26"/>
        </w:rPr>
        <w:t xml:space="preserve">Accordingly, </w:t>
      </w:r>
      <w:r w:rsidR="00D45D8D">
        <w:rPr>
          <w:rFonts w:ascii="Times New Roman" w:eastAsia="Times New Roman" w:hAnsi="Times New Roman"/>
          <w:sz w:val="26"/>
          <w:szCs w:val="26"/>
        </w:rPr>
        <w:t xml:space="preserve">we determine that </w:t>
      </w:r>
      <w:r w:rsidRPr="0032732F">
        <w:rPr>
          <w:rFonts w:ascii="Times New Roman" w:eastAsia="Times New Roman" w:hAnsi="Times New Roman"/>
          <w:sz w:val="26"/>
          <w:szCs w:val="26"/>
        </w:rPr>
        <w:t>this matter should be remanded to the OALJ for the</w:t>
      </w:r>
      <w:r w:rsidR="00131F1C">
        <w:rPr>
          <w:rFonts w:ascii="Times New Roman" w:eastAsia="Times New Roman" w:hAnsi="Times New Roman"/>
          <w:sz w:val="26"/>
          <w:szCs w:val="26"/>
        </w:rPr>
        <w:t xml:space="preserve"> office</w:t>
      </w:r>
      <w:r w:rsidRPr="0032732F">
        <w:rPr>
          <w:rFonts w:ascii="Times New Roman" w:eastAsia="Times New Roman" w:hAnsi="Times New Roman"/>
          <w:sz w:val="26"/>
          <w:szCs w:val="26"/>
        </w:rPr>
        <w:t xml:space="preserve"> to make a reasonable attempt to locate Mr. Dillon. </w:t>
      </w:r>
      <w:r w:rsidR="00131F1C">
        <w:rPr>
          <w:rFonts w:ascii="Times New Roman" w:eastAsia="Times New Roman" w:hAnsi="Times New Roman"/>
          <w:sz w:val="26"/>
          <w:szCs w:val="26"/>
        </w:rPr>
        <w:t xml:space="preserve"> </w:t>
      </w:r>
      <w:r w:rsidRPr="0032732F">
        <w:rPr>
          <w:rFonts w:ascii="Times New Roman" w:eastAsia="Times New Roman" w:hAnsi="Times New Roman"/>
          <w:sz w:val="26"/>
          <w:szCs w:val="26"/>
        </w:rPr>
        <w:t xml:space="preserve">If </w:t>
      </w:r>
      <w:r w:rsidR="001B1A31">
        <w:rPr>
          <w:rFonts w:ascii="Times New Roman" w:eastAsia="Times New Roman" w:hAnsi="Times New Roman"/>
          <w:sz w:val="26"/>
          <w:szCs w:val="26"/>
        </w:rPr>
        <w:t xml:space="preserve">the </w:t>
      </w:r>
      <w:r w:rsidRPr="0032732F">
        <w:rPr>
          <w:rFonts w:ascii="Times New Roman" w:eastAsia="Times New Roman" w:hAnsi="Times New Roman"/>
          <w:sz w:val="26"/>
          <w:szCs w:val="26"/>
        </w:rPr>
        <w:t xml:space="preserve">OALJ is successful, then </w:t>
      </w:r>
      <w:r w:rsidR="001B1A31">
        <w:rPr>
          <w:rFonts w:ascii="Times New Roman" w:eastAsia="Times New Roman" w:hAnsi="Times New Roman"/>
          <w:sz w:val="26"/>
          <w:szCs w:val="26"/>
        </w:rPr>
        <w:t xml:space="preserve">the </w:t>
      </w:r>
      <w:r w:rsidRPr="0032732F">
        <w:rPr>
          <w:rFonts w:ascii="Times New Roman" w:eastAsia="Times New Roman" w:hAnsi="Times New Roman"/>
          <w:sz w:val="26"/>
          <w:szCs w:val="26"/>
        </w:rPr>
        <w:t xml:space="preserve">OALJ </w:t>
      </w:r>
      <w:r w:rsidR="00131F1C">
        <w:rPr>
          <w:rFonts w:ascii="Times New Roman" w:eastAsia="Times New Roman" w:hAnsi="Times New Roman"/>
          <w:sz w:val="26"/>
          <w:szCs w:val="26"/>
        </w:rPr>
        <w:t>is directed to</w:t>
      </w:r>
      <w:r w:rsidRPr="0032732F">
        <w:rPr>
          <w:rFonts w:ascii="Times New Roman" w:eastAsia="Times New Roman" w:hAnsi="Times New Roman"/>
          <w:sz w:val="26"/>
          <w:szCs w:val="26"/>
        </w:rPr>
        <w:t xml:space="preserve"> work with </w:t>
      </w:r>
      <w:r w:rsidR="001B1A31">
        <w:rPr>
          <w:rFonts w:ascii="Times New Roman" w:eastAsia="Times New Roman" w:hAnsi="Times New Roman"/>
          <w:sz w:val="26"/>
          <w:szCs w:val="26"/>
        </w:rPr>
        <w:t xml:space="preserve">the </w:t>
      </w:r>
      <w:r w:rsidR="00131F1C">
        <w:rPr>
          <w:rFonts w:ascii="Times New Roman" w:eastAsia="Times New Roman" w:hAnsi="Times New Roman"/>
          <w:sz w:val="26"/>
          <w:szCs w:val="26"/>
        </w:rPr>
        <w:t>Complainant’s</w:t>
      </w:r>
      <w:r w:rsidRPr="0032732F">
        <w:rPr>
          <w:rFonts w:ascii="Times New Roman" w:eastAsia="Times New Roman" w:hAnsi="Times New Roman"/>
          <w:sz w:val="26"/>
          <w:szCs w:val="26"/>
        </w:rPr>
        <w:t xml:space="preserve"> counselor to schedule a telephonic hearing. </w:t>
      </w:r>
      <w:r w:rsidR="00131F1C">
        <w:rPr>
          <w:rFonts w:ascii="Times New Roman" w:eastAsia="Times New Roman" w:hAnsi="Times New Roman"/>
          <w:sz w:val="26"/>
          <w:szCs w:val="26"/>
        </w:rPr>
        <w:t xml:space="preserve"> </w:t>
      </w:r>
      <w:r w:rsidRPr="0032732F">
        <w:rPr>
          <w:rFonts w:ascii="Times New Roman" w:eastAsia="Times New Roman" w:hAnsi="Times New Roman"/>
          <w:sz w:val="26"/>
          <w:szCs w:val="26"/>
        </w:rPr>
        <w:t>These efforts should be memorialized and the mem</w:t>
      </w:r>
      <w:r w:rsidR="00D45D8D">
        <w:rPr>
          <w:rFonts w:ascii="Times New Roman" w:eastAsia="Times New Roman" w:hAnsi="Times New Roman"/>
          <w:sz w:val="26"/>
          <w:szCs w:val="26"/>
        </w:rPr>
        <w:t>orandum</w:t>
      </w:r>
      <w:r w:rsidRPr="0032732F">
        <w:rPr>
          <w:rFonts w:ascii="Times New Roman" w:eastAsia="Times New Roman" w:hAnsi="Times New Roman"/>
          <w:sz w:val="26"/>
          <w:szCs w:val="26"/>
        </w:rPr>
        <w:t xml:space="preserve"> placed in the record</w:t>
      </w:r>
      <w:r w:rsidR="00131F1C">
        <w:rPr>
          <w:rFonts w:ascii="Times New Roman" w:eastAsia="Times New Roman" w:hAnsi="Times New Roman"/>
          <w:sz w:val="26"/>
          <w:szCs w:val="26"/>
        </w:rPr>
        <w:t xml:space="preserve"> of this matter</w:t>
      </w:r>
      <w:r w:rsidRPr="0032732F">
        <w:rPr>
          <w:rFonts w:ascii="Times New Roman" w:eastAsia="Times New Roman" w:hAnsi="Times New Roman"/>
          <w:sz w:val="26"/>
          <w:szCs w:val="26"/>
        </w:rPr>
        <w:t xml:space="preserve">. </w:t>
      </w:r>
      <w:r w:rsidR="00131F1C">
        <w:rPr>
          <w:rFonts w:ascii="Times New Roman" w:eastAsia="Times New Roman" w:hAnsi="Times New Roman"/>
          <w:sz w:val="26"/>
          <w:szCs w:val="26"/>
        </w:rPr>
        <w:t xml:space="preserve"> </w:t>
      </w:r>
      <w:r w:rsidR="004F05C8">
        <w:rPr>
          <w:rFonts w:ascii="Times New Roman" w:eastAsia="Times New Roman" w:hAnsi="Times New Roman"/>
          <w:sz w:val="26"/>
          <w:szCs w:val="26"/>
        </w:rPr>
        <w:t>If</w:t>
      </w:r>
      <w:r w:rsidR="004F05C8" w:rsidRPr="0032732F">
        <w:rPr>
          <w:rFonts w:ascii="Times New Roman" w:eastAsia="Times New Roman" w:hAnsi="Times New Roman"/>
          <w:b/>
          <w:sz w:val="26"/>
          <w:szCs w:val="26"/>
        </w:rPr>
        <w:t xml:space="preserve"> </w:t>
      </w:r>
      <w:r w:rsidR="004F05C8">
        <w:rPr>
          <w:rFonts w:ascii="Times New Roman" w:eastAsia="Times New Roman" w:hAnsi="Times New Roman"/>
          <w:b/>
          <w:sz w:val="26"/>
          <w:szCs w:val="26"/>
        </w:rPr>
        <w:t xml:space="preserve">the </w:t>
      </w:r>
      <w:r w:rsidR="004F05C8">
        <w:rPr>
          <w:rFonts w:ascii="Times New Roman" w:eastAsia="Times New Roman" w:hAnsi="Times New Roman"/>
          <w:sz w:val="26"/>
          <w:szCs w:val="26"/>
        </w:rPr>
        <w:t>OALJ’s</w:t>
      </w:r>
      <w:r w:rsidRPr="0032732F">
        <w:rPr>
          <w:rFonts w:ascii="Times New Roman" w:eastAsia="Times New Roman" w:hAnsi="Times New Roman"/>
          <w:sz w:val="26"/>
          <w:szCs w:val="26"/>
        </w:rPr>
        <w:t xml:space="preserve"> efforts fail to locate Mr.</w:t>
      </w:r>
      <w:r w:rsidR="004F05C8">
        <w:rPr>
          <w:rFonts w:ascii="Times New Roman" w:eastAsia="Times New Roman" w:hAnsi="Times New Roman"/>
          <w:sz w:val="26"/>
          <w:szCs w:val="26"/>
        </w:rPr>
        <w:t> </w:t>
      </w:r>
      <w:r w:rsidRPr="0032732F">
        <w:rPr>
          <w:rFonts w:ascii="Times New Roman" w:eastAsia="Times New Roman" w:hAnsi="Times New Roman"/>
          <w:sz w:val="26"/>
          <w:szCs w:val="26"/>
        </w:rPr>
        <w:t xml:space="preserve">Dillon, then the </w:t>
      </w:r>
      <w:r w:rsidR="00D45D8D">
        <w:rPr>
          <w:rFonts w:ascii="Times New Roman" w:eastAsia="Times New Roman" w:hAnsi="Times New Roman"/>
          <w:sz w:val="26"/>
          <w:szCs w:val="26"/>
        </w:rPr>
        <w:t>presiding ALJ</w:t>
      </w:r>
      <w:r w:rsidRPr="0032732F">
        <w:rPr>
          <w:rFonts w:ascii="Times New Roman" w:eastAsia="Times New Roman" w:hAnsi="Times New Roman"/>
          <w:sz w:val="26"/>
          <w:szCs w:val="26"/>
        </w:rPr>
        <w:t xml:space="preserve"> can author an Initial Decision </w:t>
      </w:r>
      <w:r w:rsidR="005B57EF">
        <w:rPr>
          <w:rFonts w:ascii="Times New Roman" w:eastAsia="Times New Roman" w:hAnsi="Times New Roman"/>
          <w:sz w:val="26"/>
          <w:szCs w:val="26"/>
        </w:rPr>
        <w:t>Upon</w:t>
      </w:r>
      <w:r w:rsidRPr="0032732F">
        <w:rPr>
          <w:rFonts w:ascii="Times New Roman" w:eastAsia="Times New Roman" w:hAnsi="Times New Roman"/>
          <w:sz w:val="26"/>
          <w:szCs w:val="26"/>
        </w:rPr>
        <w:t xml:space="preserve"> Remand which dismisses the case</w:t>
      </w:r>
      <w:r w:rsidR="005B57EF">
        <w:rPr>
          <w:rFonts w:ascii="Times New Roman" w:eastAsia="Times New Roman" w:hAnsi="Times New Roman"/>
          <w:sz w:val="26"/>
          <w:szCs w:val="26"/>
        </w:rPr>
        <w:t xml:space="preserve">; </w:t>
      </w:r>
      <w:r w:rsidR="00577603" w:rsidRPr="005B57EF">
        <w:rPr>
          <w:rFonts w:ascii="Times New Roman" w:hAnsi="Times New Roman"/>
          <w:b/>
          <w:sz w:val="26"/>
          <w:szCs w:val="26"/>
        </w:rPr>
        <w:t>THEREFORE</w:t>
      </w:r>
      <w:r w:rsidR="00577603" w:rsidRPr="0032732F">
        <w:rPr>
          <w:rFonts w:ascii="Times New Roman" w:hAnsi="Times New Roman"/>
          <w:sz w:val="26"/>
          <w:szCs w:val="26"/>
        </w:rPr>
        <w:t>,</w:t>
      </w:r>
    </w:p>
    <w:p w14:paraId="7A81AE95" w14:textId="77777777" w:rsidR="00577603" w:rsidRPr="0032732F" w:rsidRDefault="00577603" w:rsidP="0032732F">
      <w:pPr>
        <w:spacing w:line="360" w:lineRule="auto"/>
        <w:ind w:firstLine="1440"/>
        <w:rPr>
          <w:rFonts w:ascii="Times New Roman" w:hAnsi="Times New Roman"/>
          <w:sz w:val="26"/>
          <w:szCs w:val="26"/>
        </w:rPr>
      </w:pPr>
    </w:p>
    <w:p w14:paraId="5C137B58" w14:textId="56CC74BA" w:rsidR="0018257D" w:rsidRPr="0032732F" w:rsidRDefault="00577603" w:rsidP="0032732F">
      <w:pPr>
        <w:spacing w:line="360" w:lineRule="auto"/>
        <w:ind w:firstLine="1440"/>
        <w:rPr>
          <w:rFonts w:ascii="Times New Roman" w:hAnsi="Times New Roman"/>
          <w:sz w:val="26"/>
          <w:szCs w:val="26"/>
        </w:rPr>
      </w:pPr>
      <w:r w:rsidRPr="005B57EF">
        <w:rPr>
          <w:rFonts w:ascii="Times New Roman" w:hAnsi="Times New Roman"/>
          <w:b/>
          <w:sz w:val="26"/>
          <w:szCs w:val="26"/>
        </w:rPr>
        <w:t>IT IS ORDERED</w:t>
      </w:r>
      <w:r w:rsidRPr="0032732F">
        <w:rPr>
          <w:rFonts w:ascii="Times New Roman" w:hAnsi="Times New Roman"/>
          <w:sz w:val="26"/>
          <w:szCs w:val="26"/>
        </w:rPr>
        <w:t>:</w:t>
      </w:r>
    </w:p>
    <w:p w14:paraId="726FCA7D" w14:textId="77777777" w:rsidR="0018257D" w:rsidRPr="0032732F" w:rsidRDefault="0018257D" w:rsidP="0032732F">
      <w:pPr>
        <w:spacing w:line="360" w:lineRule="auto"/>
        <w:ind w:firstLine="1440"/>
        <w:rPr>
          <w:rFonts w:ascii="Times New Roman" w:hAnsi="Times New Roman"/>
          <w:sz w:val="26"/>
          <w:szCs w:val="26"/>
        </w:rPr>
      </w:pPr>
    </w:p>
    <w:p w14:paraId="243E1563" w14:textId="50282EA9" w:rsidR="005B57EF" w:rsidRDefault="00E42626" w:rsidP="005B57EF">
      <w:pPr>
        <w:tabs>
          <w:tab w:val="left" w:pos="2160"/>
        </w:tabs>
        <w:spacing w:line="360" w:lineRule="auto"/>
        <w:ind w:firstLine="1440"/>
        <w:contextualSpacing/>
        <w:rPr>
          <w:rFonts w:ascii="Times New Roman" w:eastAsia="Times New Roman" w:hAnsi="Times New Roman" w:cs="CG Times"/>
          <w:spacing w:val="-3"/>
          <w:sz w:val="26"/>
          <w:szCs w:val="26"/>
        </w:rPr>
      </w:pPr>
      <w:r w:rsidRPr="0032732F">
        <w:rPr>
          <w:rFonts w:ascii="Times New Roman" w:eastAsia="Times New Roman" w:hAnsi="Times New Roman" w:cs="CG Times"/>
          <w:spacing w:val="-3"/>
          <w:sz w:val="26"/>
          <w:szCs w:val="26"/>
        </w:rPr>
        <w:t xml:space="preserve">1. </w:t>
      </w:r>
      <w:r w:rsidRPr="0032732F">
        <w:rPr>
          <w:rFonts w:ascii="Times New Roman" w:eastAsia="Times New Roman" w:hAnsi="Times New Roman" w:cs="CG Times"/>
          <w:spacing w:val="-3"/>
          <w:sz w:val="26"/>
          <w:szCs w:val="26"/>
        </w:rPr>
        <w:tab/>
        <w:t xml:space="preserve">That the </w:t>
      </w:r>
      <w:r w:rsidR="005B57EF">
        <w:rPr>
          <w:rFonts w:ascii="Times New Roman" w:eastAsia="Times New Roman" w:hAnsi="Times New Roman" w:cs="CG Times"/>
          <w:spacing w:val="-3"/>
          <w:sz w:val="26"/>
          <w:szCs w:val="26"/>
        </w:rPr>
        <w:t>Initial Decision of Administrative Law Judge</w:t>
      </w:r>
      <w:r w:rsidR="005B57EF" w:rsidRPr="005B57EF">
        <w:rPr>
          <w:rFonts w:ascii="Times New Roman" w:hAnsi="Times New Roman"/>
          <w:sz w:val="26"/>
          <w:szCs w:val="26"/>
        </w:rPr>
        <w:t xml:space="preserve"> </w:t>
      </w:r>
      <w:r w:rsidR="005B57EF" w:rsidRPr="00DD73F3">
        <w:rPr>
          <w:rFonts w:ascii="Times New Roman" w:hAnsi="Times New Roman"/>
          <w:sz w:val="26"/>
          <w:szCs w:val="26"/>
        </w:rPr>
        <w:t>Katrina L. Dunderdale, issued January 25, 2018</w:t>
      </w:r>
      <w:r w:rsidR="005B57EF">
        <w:rPr>
          <w:rFonts w:ascii="Times New Roman" w:hAnsi="Times New Roman"/>
          <w:sz w:val="26"/>
          <w:szCs w:val="26"/>
        </w:rPr>
        <w:t>, at</w:t>
      </w:r>
      <w:r w:rsidRPr="0032732F">
        <w:rPr>
          <w:rFonts w:ascii="Times New Roman" w:eastAsia="Times New Roman" w:hAnsi="Times New Roman" w:cs="CG Times"/>
          <w:spacing w:val="-3"/>
          <w:sz w:val="26"/>
          <w:szCs w:val="26"/>
        </w:rPr>
        <w:t xml:space="preserve"> Docket No. C-2</w:t>
      </w:r>
      <w:r w:rsidR="005B57EF">
        <w:rPr>
          <w:rFonts w:ascii="Times New Roman" w:eastAsia="Times New Roman" w:hAnsi="Times New Roman" w:cs="CG Times"/>
          <w:spacing w:val="-3"/>
          <w:sz w:val="26"/>
          <w:szCs w:val="26"/>
        </w:rPr>
        <w:t xml:space="preserve"> </w:t>
      </w:r>
      <w:r w:rsidR="005B57EF" w:rsidRPr="0032732F">
        <w:rPr>
          <w:rFonts w:ascii="Times New Roman" w:eastAsia="Times New Roman" w:hAnsi="Times New Roman" w:cs="CG Times"/>
          <w:spacing w:val="-3"/>
          <w:sz w:val="26"/>
          <w:szCs w:val="26"/>
        </w:rPr>
        <w:t xml:space="preserve">017-2583960 is </w:t>
      </w:r>
      <w:r w:rsidR="005B57EF">
        <w:rPr>
          <w:rFonts w:ascii="Times New Roman" w:eastAsia="Times New Roman" w:hAnsi="Times New Roman" w:cs="CG Times"/>
          <w:spacing w:val="-3"/>
          <w:sz w:val="26"/>
          <w:szCs w:val="26"/>
        </w:rPr>
        <w:t>reversed</w:t>
      </w:r>
      <w:r w:rsidR="005B57EF" w:rsidRPr="0032732F">
        <w:rPr>
          <w:rFonts w:ascii="Times New Roman" w:eastAsia="Times New Roman" w:hAnsi="Times New Roman" w:cs="CG Times"/>
          <w:spacing w:val="-3"/>
          <w:sz w:val="26"/>
          <w:szCs w:val="26"/>
        </w:rPr>
        <w:t>.</w:t>
      </w:r>
    </w:p>
    <w:p w14:paraId="5155635D" w14:textId="77777777" w:rsidR="005B57EF" w:rsidRDefault="005B57EF" w:rsidP="005B57EF">
      <w:pPr>
        <w:tabs>
          <w:tab w:val="left" w:pos="2160"/>
        </w:tabs>
        <w:spacing w:line="360" w:lineRule="auto"/>
        <w:ind w:firstLine="1440"/>
        <w:contextualSpacing/>
        <w:jc w:val="both"/>
        <w:rPr>
          <w:rFonts w:ascii="Times New Roman" w:eastAsia="Times New Roman" w:hAnsi="Times New Roman" w:cs="CG Times"/>
          <w:spacing w:val="-3"/>
          <w:sz w:val="26"/>
          <w:szCs w:val="26"/>
        </w:rPr>
      </w:pPr>
    </w:p>
    <w:p w14:paraId="19D9293B" w14:textId="501EFEF7" w:rsidR="005B57EF" w:rsidRPr="0032732F" w:rsidRDefault="005B57EF" w:rsidP="00972B5D">
      <w:pPr>
        <w:keepNext/>
        <w:keepLines/>
        <w:tabs>
          <w:tab w:val="left" w:pos="2160"/>
        </w:tabs>
        <w:spacing w:line="360" w:lineRule="auto"/>
        <w:ind w:firstLine="1440"/>
        <w:contextualSpacing/>
        <w:rPr>
          <w:rFonts w:ascii="Times New Roman" w:eastAsia="Times New Roman" w:hAnsi="Times New Roman" w:cs="CG Times"/>
          <w:spacing w:val="-3"/>
          <w:sz w:val="26"/>
          <w:szCs w:val="26"/>
        </w:rPr>
      </w:pPr>
      <w:r>
        <w:rPr>
          <w:rFonts w:ascii="Times New Roman" w:eastAsia="Times New Roman" w:hAnsi="Times New Roman" w:cs="CG Times"/>
          <w:spacing w:val="-3"/>
          <w:sz w:val="26"/>
          <w:szCs w:val="26"/>
        </w:rPr>
        <w:t>2.</w:t>
      </w:r>
      <w:r>
        <w:rPr>
          <w:rFonts w:ascii="Times New Roman" w:eastAsia="Times New Roman" w:hAnsi="Times New Roman" w:cs="CG Times"/>
          <w:spacing w:val="-3"/>
          <w:sz w:val="26"/>
          <w:szCs w:val="26"/>
        </w:rPr>
        <w:tab/>
        <w:t>T</w:t>
      </w:r>
      <w:r w:rsidRPr="0032732F">
        <w:rPr>
          <w:rFonts w:ascii="Times New Roman" w:eastAsia="Times New Roman" w:hAnsi="Times New Roman" w:cs="CG Times"/>
          <w:spacing w:val="-3"/>
          <w:sz w:val="26"/>
          <w:szCs w:val="26"/>
        </w:rPr>
        <w:t xml:space="preserve">hat the </w:t>
      </w:r>
      <w:r>
        <w:rPr>
          <w:rFonts w:ascii="Times New Roman" w:eastAsia="Times New Roman" w:hAnsi="Times New Roman" w:cs="CG Times"/>
          <w:spacing w:val="-3"/>
          <w:sz w:val="26"/>
          <w:szCs w:val="26"/>
        </w:rPr>
        <w:t>proceeding is remanded to the Office of Administrative Law Judge for such further proceedings as are necessary and consistent with this Opinion and Order.</w:t>
      </w:r>
    </w:p>
    <w:p w14:paraId="2FCCC707" w14:textId="77777777" w:rsidR="005B57EF" w:rsidRPr="00DD73F3" w:rsidRDefault="005B57EF" w:rsidP="00972B5D">
      <w:pPr>
        <w:keepNext/>
        <w:keepLines/>
        <w:tabs>
          <w:tab w:val="left" w:pos="2160"/>
        </w:tabs>
        <w:contextualSpacing/>
        <w:jc w:val="both"/>
        <w:rPr>
          <w:rFonts w:ascii="Times New Roman" w:hAnsi="Times New Roman"/>
          <w:spacing w:val="-3"/>
          <w:sz w:val="26"/>
          <w:szCs w:val="26"/>
        </w:rPr>
      </w:pPr>
    </w:p>
    <w:p w14:paraId="2F838853" w14:textId="117D5130" w:rsidR="005B57EF" w:rsidRPr="00972B5D" w:rsidRDefault="005B57EF" w:rsidP="00972B5D">
      <w:pPr>
        <w:keepNext/>
        <w:keepLines/>
        <w:jc w:val="both"/>
        <w:rPr>
          <w:rFonts w:ascii="Times New Roman" w:hAnsi="Times New Roman"/>
          <w:b/>
          <w:sz w:val="26"/>
          <w:szCs w:val="26"/>
        </w:rPr>
      </w:pPr>
      <w:r w:rsidRPr="00DD73F3">
        <w:rPr>
          <w:rFonts w:ascii="Times New Roman" w:hAnsi="Times New Roman"/>
          <w:sz w:val="26"/>
          <w:szCs w:val="26"/>
        </w:rPr>
        <w:tab/>
      </w:r>
      <w:r w:rsidRPr="00DD73F3">
        <w:rPr>
          <w:rFonts w:ascii="Times New Roman" w:hAnsi="Times New Roman"/>
          <w:sz w:val="26"/>
          <w:szCs w:val="26"/>
        </w:rPr>
        <w:tab/>
      </w:r>
      <w:r w:rsidRPr="00DD73F3">
        <w:rPr>
          <w:rFonts w:ascii="Times New Roman" w:hAnsi="Times New Roman"/>
          <w:sz w:val="26"/>
          <w:szCs w:val="26"/>
        </w:rPr>
        <w:tab/>
      </w:r>
      <w:r w:rsidRPr="00DD73F3">
        <w:rPr>
          <w:rFonts w:ascii="Times New Roman" w:hAnsi="Times New Roman"/>
          <w:sz w:val="26"/>
          <w:szCs w:val="26"/>
        </w:rPr>
        <w:tab/>
      </w:r>
      <w:r w:rsidRPr="00DD73F3">
        <w:rPr>
          <w:rFonts w:ascii="Times New Roman" w:hAnsi="Times New Roman"/>
          <w:sz w:val="26"/>
          <w:szCs w:val="26"/>
        </w:rPr>
        <w:tab/>
      </w:r>
      <w:r w:rsidRPr="00DD73F3">
        <w:rPr>
          <w:rFonts w:ascii="Times New Roman" w:hAnsi="Times New Roman"/>
          <w:sz w:val="26"/>
          <w:szCs w:val="26"/>
        </w:rPr>
        <w:tab/>
      </w:r>
      <w:r w:rsidRPr="00DD73F3">
        <w:rPr>
          <w:rFonts w:ascii="Times New Roman" w:hAnsi="Times New Roman"/>
          <w:sz w:val="26"/>
          <w:szCs w:val="26"/>
        </w:rPr>
        <w:tab/>
      </w:r>
      <w:r w:rsidRPr="00972B5D">
        <w:rPr>
          <w:rFonts w:ascii="Times New Roman" w:hAnsi="Times New Roman"/>
          <w:b/>
          <w:sz w:val="26"/>
          <w:szCs w:val="26"/>
        </w:rPr>
        <w:t>BY THE COMMISSION</w:t>
      </w:r>
      <w:r w:rsidR="00972B5D">
        <w:rPr>
          <w:rFonts w:ascii="Times New Roman" w:hAnsi="Times New Roman"/>
          <w:b/>
          <w:sz w:val="26"/>
          <w:szCs w:val="26"/>
        </w:rPr>
        <w:t>,</w:t>
      </w:r>
    </w:p>
    <w:p w14:paraId="6411B3CA" w14:textId="506C0891" w:rsidR="005B57EF" w:rsidRDefault="00E6301D" w:rsidP="00972B5D">
      <w:pPr>
        <w:keepNext/>
        <w:keepLines/>
        <w:ind w:left="5040"/>
        <w:rPr>
          <w:rFonts w:ascii="Times New Roman" w:hAnsi="Times New Roman"/>
          <w:sz w:val="26"/>
          <w:szCs w:val="26"/>
        </w:rPr>
      </w:pPr>
      <w:r>
        <w:rPr>
          <w:noProof/>
        </w:rPr>
        <w:drawing>
          <wp:anchor distT="0" distB="0" distL="114300" distR="114300" simplePos="0" relativeHeight="251659264" behindDoc="1" locked="0" layoutInCell="1" allowOverlap="1" wp14:anchorId="24D08C24" wp14:editId="0E233189">
            <wp:simplePos x="0" y="0"/>
            <wp:positionH relativeFrom="column">
              <wp:posOffset>3076575</wp:posOffset>
            </wp:positionH>
            <wp:positionV relativeFrom="paragraph">
              <wp:posOffset>56515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72796C9" w14:textId="4D47A404" w:rsidR="00E6301D" w:rsidRDefault="00E6301D"/>
    <w:p w14:paraId="05C35ECF" w14:textId="3318EE1C" w:rsidR="00972B5D" w:rsidRDefault="00972B5D" w:rsidP="00972B5D">
      <w:pPr>
        <w:keepNext/>
        <w:keepLines/>
        <w:ind w:left="5040"/>
        <w:rPr>
          <w:rFonts w:ascii="Times New Roman" w:hAnsi="Times New Roman"/>
          <w:sz w:val="26"/>
          <w:szCs w:val="26"/>
        </w:rPr>
      </w:pPr>
    </w:p>
    <w:p w14:paraId="5E7389E0" w14:textId="77777777" w:rsidR="00972B5D" w:rsidRPr="00DD73F3" w:rsidRDefault="00972B5D" w:rsidP="00972B5D">
      <w:pPr>
        <w:keepNext/>
        <w:keepLines/>
        <w:ind w:left="5040"/>
        <w:rPr>
          <w:rFonts w:ascii="Times New Roman" w:hAnsi="Times New Roman"/>
          <w:sz w:val="26"/>
          <w:szCs w:val="26"/>
        </w:rPr>
      </w:pPr>
    </w:p>
    <w:p w14:paraId="162B2BD8" w14:textId="77777777" w:rsidR="005B57EF" w:rsidRPr="00DD73F3" w:rsidRDefault="005B57EF" w:rsidP="00972B5D">
      <w:pPr>
        <w:keepNext/>
        <w:keepLines/>
        <w:ind w:left="5040"/>
        <w:rPr>
          <w:rFonts w:ascii="Times New Roman" w:hAnsi="Times New Roman"/>
          <w:sz w:val="26"/>
          <w:szCs w:val="26"/>
        </w:rPr>
      </w:pPr>
    </w:p>
    <w:p w14:paraId="113DC0AF" w14:textId="77777777" w:rsidR="005B57EF" w:rsidRPr="00DD73F3" w:rsidRDefault="005B57EF" w:rsidP="00972B5D">
      <w:pPr>
        <w:keepNext/>
        <w:keepLines/>
        <w:ind w:left="5040"/>
        <w:rPr>
          <w:rFonts w:ascii="Times New Roman" w:hAnsi="Times New Roman"/>
          <w:sz w:val="26"/>
          <w:szCs w:val="26"/>
        </w:rPr>
      </w:pPr>
      <w:r w:rsidRPr="00DD73F3">
        <w:rPr>
          <w:rFonts w:ascii="Times New Roman" w:hAnsi="Times New Roman"/>
          <w:sz w:val="26"/>
          <w:szCs w:val="26"/>
        </w:rPr>
        <w:t>Rosemary Chiavetta</w:t>
      </w:r>
    </w:p>
    <w:p w14:paraId="0915AA6E" w14:textId="77777777" w:rsidR="005B57EF" w:rsidRPr="00DD73F3" w:rsidRDefault="005B57EF" w:rsidP="00972B5D">
      <w:pPr>
        <w:keepNext/>
        <w:keepLines/>
        <w:ind w:left="5040"/>
        <w:rPr>
          <w:rFonts w:ascii="Times New Roman" w:hAnsi="Times New Roman"/>
          <w:sz w:val="26"/>
          <w:szCs w:val="26"/>
        </w:rPr>
      </w:pPr>
      <w:r w:rsidRPr="00DD73F3">
        <w:rPr>
          <w:rFonts w:ascii="Times New Roman" w:hAnsi="Times New Roman"/>
          <w:sz w:val="26"/>
          <w:szCs w:val="26"/>
        </w:rPr>
        <w:t>Secretary</w:t>
      </w:r>
    </w:p>
    <w:p w14:paraId="42AE8AE8" w14:textId="77777777" w:rsidR="005B57EF" w:rsidRPr="00DD73F3" w:rsidRDefault="005B57EF" w:rsidP="00972B5D">
      <w:pPr>
        <w:keepNext/>
        <w:keepLines/>
        <w:rPr>
          <w:rFonts w:ascii="Times New Roman" w:hAnsi="Times New Roman"/>
          <w:sz w:val="26"/>
          <w:szCs w:val="26"/>
        </w:rPr>
      </w:pPr>
    </w:p>
    <w:p w14:paraId="3D13CDC2" w14:textId="77777777" w:rsidR="005B57EF" w:rsidRPr="00DD73F3" w:rsidRDefault="005B57EF" w:rsidP="00972B5D">
      <w:pPr>
        <w:keepNext/>
        <w:keepLines/>
        <w:rPr>
          <w:rFonts w:ascii="Times New Roman" w:hAnsi="Times New Roman"/>
          <w:sz w:val="26"/>
          <w:szCs w:val="26"/>
        </w:rPr>
      </w:pPr>
      <w:r w:rsidRPr="00DD73F3">
        <w:rPr>
          <w:rFonts w:ascii="Times New Roman" w:hAnsi="Times New Roman"/>
          <w:sz w:val="26"/>
          <w:szCs w:val="26"/>
        </w:rPr>
        <w:t>(SEAL)</w:t>
      </w:r>
    </w:p>
    <w:p w14:paraId="3BC95F66" w14:textId="0B48C66C" w:rsidR="005B57EF" w:rsidRDefault="005B57EF" w:rsidP="00972B5D">
      <w:pPr>
        <w:keepNext/>
        <w:keepLines/>
        <w:rPr>
          <w:rFonts w:ascii="Times New Roman" w:hAnsi="Times New Roman"/>
          <w:sz w:val="26"/>
          <w:szCs w:val="26"/>
        </w:rPr>
      </w:pPr>
    </w:p>
    <w:p w14:paraId="01F0CBEB" w14:textId="77777777" w:rsidR="00B476B3" w:rsidRPr="00DD73F3" w:rsidRDefault="00B476B3" w:rsidP="00972B5D">
      <w:pPr>
        <w:keepNext/>
        <w:keepLines/>
        <w:rPr>
          <w:rFonts w:ascii="Times New Roman" w:hAnsi="Times New Roman"/>
          <w:sz w:val="26"/>
          <w:szCs w:val="26"/>
        </w:rPr>
      </w:pPr>
    </w:p>
    <w:p w14:paraId="375D9051" w14:textId="2AF38D20" w:rsidR="005B57EF" w:rsidRPr="00DD73F3" w:rsidRDefault="005B57EF" w:rsidP="00972B5D">
      <w:pPr>
        <w:keepNext/>
        <w:keepLines/>
        <w:rPr>
          <w:rFonts w:ascii="Times New Roman" w:hAnsi="Times New Roman"/>
          <w:sz w:val="26"/>
          <w:szCs w:val="26"/>
        </w:rPr>
      </w:pPr>
      <w:r w:rsidRPr="00DD73F3">
        <w:rPr>
          <w:rFonts w:ascii="Times New Roman" w:hAnsi="Times New Roman"/>
          <w:sz w:val="26"/>
          <w:szCs w:val="26"/>
        </w:rPr>
        <w:t>ORDER ADOPTED:</w:t>
      </w:r>
      <w:r w:rsidR="00E6301D">
        <w:rPr>
          <w:rFonts w:ascii="Times New Roman" w:hAnsi="Times New Roman"/>
          <w:sz w:val="26"/>
          <w:szCs w:val="26"/>
        </w:rPr>
        <w:t xml:space="preserve">  </w:t>
      </w:r>
      <w:r w:rsidRPr="00DD73F3">
        <w:rPr>
          <w:rFonts w:ascii="Times New Roman" w:hAnsi="Times New Roman"/>
          <w:sz w:val="26"/>
          <w:szCs w:val="26"/>
        </w:rPr>
        <w:t>April 19, 2018</w:t>
      </w:r>
    </w:p>
    <w:p w14:paraId="1B76391D" w14:textId="77777777" w:rsidR="005B57EF" w:rsidRPr="00DD73F3" w:rsidRDefault="005B57EF" w:rsidP="00972B5D">
      <w:pPr>
        <w:keepNext/>
        <w:keepLines/>
        <w:rPr>
          <w:rFonts w:ascii="Times New Roman" w:hAnsi="Times New Roman"/>
          <w:sz w:val="26"/>
          <w:szCs w:val="26"/>
        </w:rPr>
      </w:pPr>
    </w:p>
    <w:p w14:paraId="6C72DC49" w14:textId="3D51C44A" w:rsidR="005B57EF" w:rsidRPr="00DD73F3" w:rsidRDefault="005B57EF" w:rsidP="00972B5D">
      <w:pPr>
        <w:keepNext/>
        <w:keepLines/>
        <w:rPr>
          <w:rFonts w:ascii="Times New Roman" w:hAnsi="Times New Roman"/>
          <w:sz w:val="26"/>
          <w:szCs w:val="26"/>
        </w:rPr>
      </w:pPr>
      <w:r w:rsidRPr="00DD73F3">
        <w:rPr>
          <w:rFonts w:ascii="Times New Roman" w:hAnsi="Times New Roman"/>
          <w:sz w:val="26"/>
          <w:szCs w:val="26"/>
        </w:rPr>
        <w:t>ORDER ENTERED:</w:t>
      </w:r>
      <w:r w:rsidR="00E6301D">
        <w:rPr>
          <w:rFonts w:ascii="Times New Roman" w:hAnsi="Times New Roman"/>
          <w:sz w:val="26"/>
          <w:szCs w:val="26"/>
        </w:rPr>
        <w:t xml:space="preserve">  </w:t>
      </w:r>
      <w:bookmarkStart w:id="0" w:name="_GoBack"/>
      <w:bookmarkEnd w:id="0"/>
      <w:r w:rsidR="00E6301D">
        <w:rPr>
          <w:rFonts w:ascii="Times New Roman" w:hAnsi="Times New Roman"/>
          <w:sz w:val="26"/>
          <w:szCs w:val="26"/>
        </w:rPr>
        <w:t>May 22, 2018</w:t>
      </w:r>
    </w:p>
    <w:sectPr w:rsidR="005B57EF" w:rsidRPr="00DD73F3" w:rsidSect="00F11E52">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32B19" w14:textId="77777777" w:rsidR="00A60830" w:rsidRDefault="00A60830" w:rsidP="00577603">
      <w:r>
        <w:separator/>
      </w:r>
    </w:p>
  </w:endnote>
  <w:endnote w:type="continuationSeparator" w:id="0">
    <w:p w14:paraId="56DCA7D2" w14:textId="77777777" w:rsidR="00A60830" w:rsidRDefault="00A6083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770711"/>
      <w:docPartObj>
        <w:docPartGallery w:val="Page Numbers (Bottom of Page)"/>
        <w:docPartUnique/>
      </w:docPartObj>
    </w:sdtPr>
    <w:sdtEndPr>
      <w:rPr>
        <w:rFonts w:ascii="Times New Roman" w:hAnsi="Times New Roman"/>
        <w:noProof/>
        <w:sz w:val="26"/>
      </w:rPr>
    </w:sdtEndPr>
    <w:sdtContent>
      <w:p w14:paraId="6DC60BCC" w14:textId="0BC68C5E" w:rsidR="00F11E52" w:rsidRDefault="00F11E52">
        <w:pPr>
          <w:pStyle w:val="Footer"/>
          <w:jc w:val="center"/>
        </w:pPr>
        <w:r w:rsidRPr="00972B5D">
          <w:rPr>
            <w:rFonts w:ascii="Times New Roman" w:hAnsi="Times New Roman"/>
            <w:sz w:val="26"/>
          </w:rPr>
          <w:fldChar w:fldCharType="begin"/>
        </w:r>
        <w:r w:rsidRPr="00972B5D">
          <w:rPr>
            <w:rFonts w:ascii="Times New Roman" w:hAnsi="Times New Roman"/>
            <w:sz w:val="26"/>
          </w:rPr>
          <w:instrText xml:space="preserve"> PAGE   \* MERGEFORMAT </w:instrText>
        </w:r>
        <w:r w:rsidRPr="00972B5D">
          <w:rPr>
            <w:rFonts w:ascii="Times New Roman" w:hAnsi="Times New Roman"/>
            <w:sz w:val="26"/>
          </w:rPr>
          <w:fldChar w:fldCharType="separate"/>
        </w:r>
        <w:r w:rsidRPr="00972B5D">
          <w:rPr>
            <w:rFonts w:ascii="Times New Roman" w:hAnsi="Times New Roman"/>
            <w:noProof/>
            <w:sz w:val="26"/>
          </w:rPr>
          <w:t>2</w:t>
        </w:r>
        <w:r w:rsidRPr="00972B5D">
          <w:rPr>
            <w:rFonts w:ascii="Times New Roman" w:hAnsi="Times New Roman"/>
            <w:noProof/>
            <w:sz w:val="26"/>
          </w:rPr>
          <w:fldChar w:fldCharType="end"/>
        </w:r>
      </w:p>
    </w:sdtContent>
  </w:sdt>
  <w:p w14:paraId="46642DF6" w14:textId="77777777" w:rsidR="00F11E52" w:rsidRDefault="00F11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DC7DF" w14:textId="77777777" w:rsidR="00A60830" w:rsidRDefault="00A60830" w:rsidP="00577603">
      <w:r>
        <w:separator/>
      </w:r>
    </w:p>
  </w:footnote>
  <w:footnote w:type="continuationSeparator" w:id="0">
    <w:p w14:paraId="4DF97B4E" w14:textId="77777777" w:rsidR="00A60830" w:rsidRDefault="00A60830" w:rsidP="00577603">
      <w:r>
        <w:continuationSeparator/>
      </w:r>
    </w:p>
  </w:footnote>
  <w:footnote w:id="1">
    <w:p w14:paraId="589D3DC8" w14:textId="3DA9199F" w:rsidR="008276FE" w:rsidRPr="008276FE" w:rsidRDefault="008276FE" w:rsidP="008276FE">
      <w:pPr>
        <w:pStyle w:val="FootnoteText"/>
        <w:ind w:firstLine="720"/>
        <w:rPr>
          <w:rFonts w:ascii="Times New Roman" w:hAnsi="Times New Roman"/>
          <w:sz w:val="26"/>
          <w:szCs w:val="26"/>
        </w:rPr>
      </w:pPr>
      <w:r>
        <w:rPr>
          <w:rStyle w:val="FootnoteReference"/>
        </w:rPr>
        <w:footnoteRef/>
      </w:r>
      <w:r>
        <w:t xml:space="preserve"> </w:t>
      </w:r>
      <w:r>
        <w:rPr>
          <w:rFonts w:ascii="Times New Roman" w:hAnsi="Times New Roman"/>
          <w:sz w:val="26"/>
          <w:szCs w:val="26"/>
        </w:rPr>
        <w:tab/>
      </w:r>
      <w:r w:rsidR="001B1A31">
        <w:rPr>
          <w:rFonts w:ascii="Times New Roman" w:hAnsi="Times New Roman"/>
          <w:sz w:val="26"/>
          <w:szCs w:val="26"/>
        </w:rPr>
        <w:t xml:space="preserve">The </w:t>
      </w:r>
      <w:r>
        <w:rPr>
          <w:rFonts w:ascii="Times New Roman" w:hAnsi="Times New Roman"/>
          <w:sz w:val="26"/>
          <w:szCs w:val="26"/>
        </w:rPr>
        <w:t>Complainant’s signed Response to the UGI PNG Motion to Dismiss (May 5, 2017) was received, May 11,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25CFF"/>
    <w:multiLevelType w:val="multilevel"/>
    <w:tmpl w:val="CB2E5F28"/>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720"/>
    <w:rsid w:val="00007BA3"/>
    <w:rsid w:val="00017D3A"/>
    <w:rsid w:val="000273F0"/>
    <w:rsid w:val="00030CC4"/>
    <w:rsid w:val="00031D9B"/>
    <w:rsid w:val="00040018"/>
    <w:rsid w:val="00052E3E"/>
    <w:rsid w:val="000611CF"/>
    <w:rsid w:val="00063411"/>
    <w:rsid w:val="000844A5"/>
    <w:rsid w:val="00085D71"/>
    <w:rsid w:val="000944C1"/>
    <w:rsid w:val="000A179A"/>
    <w:rsid w:val="000A2947"/>
    <w:rsid w:val="000A63CB"/>
    <w:rsid w:val="000B00DA"/>
    <w:rsid w:val="000B0943"/>
    <w:rsid w:val="000C14A2"/>
    <w:rsid w:val="000C3643"/>
    <w:rsid w:val="000C5441"/>
    <w:rsid w:val="000C6988"/>
    <w:rsid w:val="000D4CC8"/>
    <w:rsid w:val="000D5F69"/>
    <w:rsid w:val="001013CF"/>
    <w:rsid w:val="00115803"/>
    <w:rsid w:val="00125F74"/>
    <w:rsid w:val="00131F1C"/>
    <w:rsid w:val="00134222"/>
    <w:rsid w:val="00143DCF"/>
    <w:rsid w:val="001520BE"/>
    <w:rsid w:val="00167B29"/>
    <w:rsid w:val="0018257D"/>
    <w:rsid w:val="001A2A48"/>
    <w:rsid w:val="001A7A94"/>
    <w:rsid w:val="001A7BE8"/>
    <w:rsid w:val="001B1A31"/>
    <w:rsid w:val="001C20D3"/>
    <w:rsid w:val="001D4E5B"/>
    <w:rsid w:val="001D538D"/>
    <w:rsid w:val="001D5649"/>
    <w:rsid w:val="001D654E"/>
    <w:rsid w:val="001D7592"/>
    <w:rsid w:val="001F6775"/>
    <w:rsid w:val="002018D6"/>
    <w:rsid w:val="00227917"/>
    <w:rsid w:val="00246581"/>
    <w:rsid w:val="00253A7E"/>
    <w:rsid w:val="00253F1B"/>
    <w:rsid w:val="00257F8A"/>
    <w:rsid w:val="00262BCD"/>
    <w:rsid w:val="00274749"/>
    <w:rsid w:val="00275287"/>
    <w:rsid w:val="00277876"/>
    <w:rsid w:val="00287DA4"/>
    <w:rsid w:val="0029123A"/>
    <w:rsid w:val="00292B26"/>
    <w:rsid w:val="00297484"/>
    <w:rsid w:val="002A4D09"/>
    <w:rsid w:val="002B0A6D"/>
    <w:rsid w:val="002B1C7D"/>
    <w:rsid w:val="002B3E19"/>
    <w:rsid w:val="002B55B0"/>
    <w:rsid w:val="002C691F"/>
    <w:rsid w:val="002F32B8"/>
    <w:rsid w:val="003051A8"/>
    <w:rsid w:val="00305EAC"/>
    <w:rsid w:val="0031226C"/>
    <w:rsid w:val="003157A2"/>
    <w:rsid w:val="0032732F"/>
    <w:rsid w:val="003308DC"/>
    <w:rsid w:val="003331C8"/>
    <w:rsid w:val="00333862"/>
    <w:rsid w:val="003365BA"/>
    <w:rsid w:val="003410FE"/>
    <w:rsid w:val="0035079A"/>
    <w:rsid w:val="00372617"/>
    <w:rsid w:val="00377BA7"/>
    <w:rsid w:val="0038237F"/>
    <w:rsid w:val="00385E75"/>
    <w:rsid w:val="00391736"/>
    <w:rsid w:val="003922EF"/>
    <w:rsid w:val="003A3201"/>
    <w:rsid w:val="003B47A2"/>
    <w:rsid w:val="003B4E07"/>
    <w:rsid w:val="003D6178"/>
    <w:rsid w:val="003E02CE"/>
    <w:rsid w:val="004031CC"/>
    <w:rsid w:val="0040782F"/>
    <w:rsid w:val="00422C47"/>
    <w:rsid w:val="00440E92"/>
    <w:rsid w:val="00442788"/>
    <w:rsid w:val="0044606E"/>
    <w:rsid w:val="00451040"/>
    <w:rsid w:val="00451BD4"/>
    <w:rsid w:val="00461867"/>
    <w:rsid w:val="00461D0C"/>
    <w:rsid w:val="00474BF2"/>
    <w:rsid w:val="00491BAF"/>
    <w:rsid w:val="00495A06"/>
    <w:rsid w:val="004A4684"/>
    <w:rsid w:val="004B2AB3"/>
    <w:rsid w:val="004C1C2B"/>
    <w:rsid w:val="004C3117"/>
    <w:rsid w:val="004C5399"/>
    <w:rsid w:val="004D0A16"/>
    <w:rsid w:val="004D1BC3"/>
    <w:rsid w:val="004E445E"/>
    <w:rsid w:val="004F05C8"/>
    <w:rsid w:val="005132A6"/>
    <w:rsid w:val="00513883"/>
    <w:rsid w:val="005148C8"/>
    <w:rsid w:val="0053164C"/>
    <w:rsid w:val="00533816"/>
    <w:rsid w:val="00534A0E"/>
    <w:rsid w:val="00536AD8"/>
    <w:rsid w:val="00536E3F"/>
    <w:rsid w:val="0054758E"/>
    <w:rsid w:val="00547892"/>
    <w:rsid w:val="0055254D"/>
    <w:rsid w:val="005613B8"/>
    <w:rsid w:val="00571DA4"/>
    <w:rsid w:val="00573B50"/>
    <w:rsid w:val="0057436D"/>
    <w:rsid w:val="005764C4"/>
    <w:rsid w:val="00577603"/>
    <w:rsid w:val="00585565"/>
    <w:rsid w:val="0058696B"/>
    <w:rsid w:val="00594135"/>
    <w:rsid w:val="005B0E9D"/>
    <w:rsid w:val="005B29B4"/>
    <w:rsid w:val="005B3B5B"/>
    <w:rsid w:val="005B57EF"/>
    <w:rsid w:val="005B5D8A"/>
    <w:rsid w:val="005C28EE"/>
    <w:rsid w:val="005D0E37"/>
    <w:rsid w:val="005D4D77"/>
    <w:rsid w:val="00607708"/>
    <w:rsid w:val="00616F40"/>
    <w:rsid w:val="00617AF8"/>
    <w:rsid w:val="0062057F"/>
    <w:rsid w:val="00622639"/>
    <w:rsid w:val="0064430B"/>
    <w:rsid w:val="0067513D"/>
    <w:rsid w:val="00682353"/>
    <w:rsid w:val="006859AE"/>
    <w:rsid w:val="00693D35"/>
    <w:rsid w:val="006A62FB"/>
    <w:rsid w:val="006B2B82"/>
    <w:rsid w:val="006C02CD"/>
    <w:rsid w:val="006C06C5"/>
    <w:rsid w:val="006C6E7D"/>
    <w:rsid w:val="006D5B2B"/>
    <w:rsid w:val="006E3DEA"/>
    <w:rsid w:val="006F3F31"/>
    <w:rsid w:val="007061E7"/>
    <w:rsid w:val="007133E8"/>
    <w:rsid w:val="00740F14"/>
    <w:rsid w:val="00744935"/>
    <w:rsid w:val="0074619B"/>
    <w:rsid w:val="00746A95"/>
    <w:rsid w:val="007672AE"/>
    <w:rsid w:val="00772A3D"/>
    <w:rsid w:val="00777A86"/>
    <w:rsid w:val="00782F5C"/>
    <w:rsid w:val="007A0A01"/>
    <w:rsid w:val="007A4000"/>
    <w:rsid w:val="007A44A6"/>
    <w:rsid w:val="007A6C21"/>
    <w:rsid w:val="007A738F"/>
    <w:rsid w:val="007C2265"/>
    <w:rsid w:val="007C7618"/>
    <w:rsid w:val="007D692A"/>
    <w:rsid w:val="007E3C9C"/>
    <w:rsid w:val="00800BED"/>
    <w:rsid w:val="008148F1"/>
    <w:rsid w:val="008276FE"/>
    <w:rsid w:val="008312BE"/>
    <w:rsid w:val="0085572D"/>
    <w:rsid w:val="00871EEB"/>
    <w:rsid w:val="00876B81"/>
    <w:rsid w:val="00885CBF"/>
    <w:rsid w:val="00892B7B"/>
    <w:rsid w:val="00892DEB"/>
    <w:rsid w:val="008A1028"/>
    <w:rsid w:val="008A4505"/>
    <w:rsid w:val="008B0A1C"/>
    <w:rsid w:val="008D6D3F"/>
    <w:rsid w:val="008F4EF1"/>
    <w:rsid w:val="008F5BA5"/>
    <w:rsid w:val="008F60F4"/>
    <w:rsid w:val="0090332D"/>
    <w:rsid w:val="00912FB5"/>
    <w:rsid w:val="00916825"/>
    <w:rsid w:val="00922798"/>
    <w:rsid w:val="0092621D"/>
    <w:rsid w:val="009408D5"/>
    <w:rsid w:val="00943357"/>
    <w:rsid w:val="0094478F"/>
    <w:rsid w:val="0094719D"/>
    <w:rsid w:val="009543C9"/>
    <w:rsid w:val="00954588"/>
    <w:rsid w:val="00960F87"/>
    <w:rsid w:val="0096560D"/>
    <w:rsid w:val="00966A62"/>
    <w:rsid w:val="009714D3"/>
    <w:rsid w:val="00972B5D"/>
    <w:rsid w:val="00991F61"/>
    <w:rsid w:val="009A62B3"/>
    <w:rsid w:val="009B272B"/>
    <w:rsid w:val="009B42B3"/>
    <w:rsid w:val="009B5F2E"/>
    <w:rsid w:val="009C6EDE"/>
    <w:rsid w:val="009E33FD"/>
    <w:rsid w:val="009E7057"/>
    <w:rsid w:val="009F23FA"/>
    <w:rsid w:val="00A00D8E"/>
    <w:rsid w:val="00A118DC"/>
    <w:rsid w:val="00A14B56"/>
    <w:rsid w:val="00A1530D"/>
    <w:rsid w:val="00A15432"/>
    <w:rsid w:val="00A17014"/>
    <w:rsid w:val="00A21079"/>
    <w:rsid w:val="00A3486C"/>
    <w:rsid w:val="00A529F4"/>
    <w:rsid w:val="00A60830"/>
    <w:rsid w:val="00A6226D"/>
    <w:rsid w:val="00A7354A"/>
    <w:rsid w:val="00A770A9"/>
    <w:rsid w:val="00A83A7C"/>
    <w:rsid w:val="00A97011"/>
    <w:rsid w:val="00AA1373"/>
    <w:rsid w:val="00AC0834"/>
    <w:rsid w:val="00AC132D"/>
    <w:rsid w:val="00AC3136"/>
    <w:rsid w:val="00AC3230"/>
    <w:rsid w:val="00AC3AFC"/>
    <w:rsid w:val="00AD6CC9"/>
    <w:rsid w:val="00AF34C5"/>
    <w:rsid w:val="00B05A2D"/>
    <w:rsid w:val="00B1292B"/>
    <w:rsid w:val="00B21F40"/>
    <w:rsid w:val="00B40D01"/>
    <w:rsid w:val="00B4119A"/>
    <w:rsid w:val="00B4392F"/>
    <w:rsid w:val="00B45819"/>
    <w:rsid w:val="00B476B3"/>
    <w:rsid w:val="00B639CC"/>
    <w:rsid w:val="00B65524"/>
    <w:rsid w:val="00B71993"/>
    <w:rsid w:val="00B74890"/>
    <w:rsid w:val="00B951B5"/>
    <w:rsid w:val="00BA307A"/>
    <w:rsid w:val="00BA46C8"/>
    <w:rsid w:val="00BB2619"/>
    <w:rsid w:val="00BB6128"/>
    <w:rsid w:val="00BC29F8"/>
    <w:rsid w:val="00BD38B5"/>
    <w:rsid w:val="00BD4A29"/>
    <w:rsid w:val="00BE3AA4"/>
    <w:rsid w:val="00BF3B18"/>
    <w:rsid w:val="00C014DF"/>
    <w:rsid w:val="00C019A7"/>
    <w:rsid w:val="00C04D76"/>
    <w:rsid w:val="00C11F28"/>
    <w:rsid w:val="00C1282F"/>
    <w:rsid w:val="00C403E2"/>
    <w:rsid w:val="00C4283F"/>
    <w:rsid w:val="00C547DA"/>
    <w:rsid w:val="00C71175"/>
    <w:rsid w:val="00C95A82"/>
    <w:rsid w:val="00CA34CC"/>
    <w:rsid w:val="00CA6486"/>
    <w:rsid w:val="00CA6929"/>
    <w:rsid w:val="00CA79C7"/>
    <w:rsid w:val="00CB52DB"/>
    <w:rsid w:val="00CC0069"/>
    <w:rsid w:val="00CC2B3F"/>
    <w:rsid w:val="00CD2CD8"/>
    <w:rsid w:val="00CD3435"/>
    <w:rsid w:val="00CE494A"/>
    <w:rsid w:val="00CF786A"/>
    <w:rsid w:val="00CF7960"/>
    <w:rsid w:val="00D04B98"/>
    <w:rsid w:val="00D06F19"/>
    <w:rsid w:val="00D20889"/>
    <w:rsid w:val="00D45D8D"/>
    <w:rsid w:val="00D524F7"/>
    <w:rsid w:val="00D63366"/>
    <w:rsid w:val="00D9487D"/>
    <w:rsid w:val="00D9526D"/>
    <w:rsid w:val="00D95B75"/>
    <w:rsid w:val="00D96CF9"/>
    <w:rsid w:val="00DA2F02"/>
    <w:rsid w:val="00DB10D3"/>
    <w:rsid w:val="00DD73F3"/>
    <w:rsid w:val="00DE6DE4"/>
    <w:rsid w:val="00E06370"/>
    <w:rsid w:val="00E17242"/>
    <w:rsid w:val="00E2017D"/>
    <w:rsid w:val="00E42626"/>
    <w:rsid w:val="00E51C42"/>
    <w:rsid w:val="00E53903"/>
    <w:rsid w:val="00E53B8C"/>
    <w:rsid w:val="00E56536"/>
    <w:rsid w:val="00E5783A"/>
    <w:rsid w:val="00E6301D"/>
    <w:rsid w:val="00E850D3"/>
    <w:rsid w:val="00E90854"/>
    <w:rsid w:val="00E965D1"/>
    <w:rsid w:val="00E974A2"/>
    <w:rsid w:val="00EA6E89"/>
    <w:rsid w:val="00EC515D"/>
    <w:rsid w:val="00ED4947"/>
    <w:rsid w:val="00EE723A"/>
    <w:rsid w:val="00EF58DA"/>
    <w:rsid w:val="00F022E2"/>
    <w:rsid w:val="00F03384"/>
    <w:rsid w:val="00F11E52"/>
    <w:rsid w:val="00F24F76"/>
    <w:rsid w:val="00F37419"/>
    <w:rsid w:val="00F5543B"/>
    <w:rsid w:val="00F55530"/>
    <w:rsid w:val="00F6326F"/>
    <w:rsid w:val="00F73B1B"/>
    <w:rsid w:val="00F757F6"/>
    <w:rsid w:val="00F7724B"/>
    <w:rsid w:val="00F77FC4"/>
    <w:rsid w:val="00F91579"/>
    <w:rsid w:val="00F94652"/>
    <w:rsid w:val="00FA1A8E"/>
    <w:rsid w:val="00FA576D"/>
    <w:rsid w:val="00FA5939"/>
    <w:rsid w:val="00FB02BC"/>
    <w:rsid w:val="00FC2AC4"/>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27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A68BE4-FF85-49C2-AEDA-EA5BE9BD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Reynolds, Doris</cp:lastModifiedBy>
  <cp:revision>2</cp:revision>
  <cp:lastPrinted>2018-01-03T19:09:00Z</cp:lastPrinted>
  <dcterms:created xsi:type="dcterms:W3CDTF">2018-05-22T12:54:00Z</dcterms:created>
  <dcterms:modified xsi:type="dcterms:W3CDTF">2018-05-22T12:54:00Z</dcterms:modified>
</cp:coreProperties>
</file>