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1312E137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5E85B7A4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60247CD5" wp14:editId="72D5DD81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4AE2EA37" w14:textId="77777777" w:rsidR="00400C1E" w:rsidRPr="00400C1E" w:rsidRDefault="00400C1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7E401F70" w14:textId="77777777" w:rsidR="00991607" w:rsidRPr="00400C1E" w:rsidRDefault="009206B3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00C1E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D02F542" w14:textId="77777777" w:rsidR="00991607" w:rsidRPr="00400C1E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00C1E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00C1E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7587E2A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790E2BD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FB543A8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7F1487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E74EAAB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65B973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2C5AEF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D60F3A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75FC2298" w14:textId="04F96D44" w:rsidR="00722527" w:rsidRDefault="0071260B" w:rsidP="00722527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June 4, 2018</w:t>
      </w:r>
    </w:p>
    <w:p w14:paraId="5BB9B5C7" w14:textId="77777777" w:rsidR="00E44FA1" w:rsidRDefault="00E44FA1" w:rsidP="00722527">
      <w:pPr>
        <w:jc w:val="center"/>
        <w:rPr>
          <w:color w:val="000000" w:themeColor="text1"/>
          <w:szCs w:val="24"/>
        </w:rPr>
      </w:pPr>
    </w:p>
    <w:p w14:paraId="68FCA8EA" w14:textId="7AA699DA" w:rsidR="00B91634" w:rsidRPr="00E44FA1" w:rsidRDefault="00722527" w:rsidP="00E44FA1">
      <w:pPr>
        <w:jc w:val="right"/>
        <w:rPr>
          <w:color w:val="000000" w:themeColor="text1"/>
          <w:sz w:val="26"/>
          <w:szCs w:val="26"/>
        </w:rPr>
      </w:pPr>
      <w:r w:rsidRPr="00E44FA1">
        <w:rPr>
          <w:color w:val="000000" w:themeColor="text1"/>
          <w:sz w:val="26"/>
          <w:szCs w:val="26"/>
        </w:rPr>
        <w:t xml:space="preserve">Docket No. </w:t>
      </w:r>
      <w:r w:rsidR="00EE3DA5">
        <w:rPr>
          <w:color w:val="000000" w:themeColor="text1"/>
          <w:sz w:val="26"/>
          <w:szCs w:val="26"/>
        </w:rPr>
        <w:t>R-2018-3001737</w:t>
      </w:r>
    </w:p>
    <w:p w14:paraId="7482C453" w14:textId="57B28D93" w:rsidR="00E44FA1" w:rsidRPr="00E44FA1" w:rsidRDefault="00E44FA1" w:rsidP="00E44FA1">
      <w:pPr>
        <w:jc w:val="right"/>
        <w:rPr>
          <w:color w:val="000000" w:themeColor="text1"/>
          <w:sz w:val="26"/>
          <w:szCs w:val="26"/>
        </w:rPr>
      </w:pPr>
    </w:p>
    <w:p w14:paraId="4E8810BC" w14:textId="446F6533" w:rsidR="00DF0936" w:rsidRDefault="00EE3DA5" w:rsidP="002F164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Mr. John Cox</w:t>
      </w:r>
    </w:p>
    <w:p w14:paraId="008A1E49" w14:textId="12567BE0" w:rsidR="00EE3DA5" w:rsidRDefault="00EE3DA5" w:rsidP="002F164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Director of Rates and Regulations</w:t>
      </w:r>
    </w:p>
    <w:p w14:paraId="1ADAEA1D" w14:textId="660619FD" w:rsidR="00EE3DA5" w:rsidRDefault="00EE3DA5" w:rsidP="002F164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Pennsylvania American Water</w:t>
      </w:r>
    </w:p>
    <w:p w14:paraId="131FE591" w14:textId="3555491B" w:rsidR="00EE3DA5" w:rsidRDefault="00EE3DA5" w:rsidP="002F164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800 West Hershey Park Drive</w:t>
      </w:r>
    </w:p>
    <w:p w14:paraId="6605DAF2" w14:textId="2B7CB673" w:rsidR="00DF0936" w:rsidRDefault="00EE3DA5" w:rsidP="002F164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Hershey, PA  17033</w:t>
      </w:r>
    </w:p>
    <w:p w14:paraId="351F1B6C" w14:textId="77777777" w:rsidR="00722527" w:rsidRPr="00E44FA1" w:rsidRDefault="00722527" w:rsidP="002F1645">
      <w:pPr>
        <w:rPr>
          <w:color w:val="000000" w:themeColor="text1"/>
          <w:sz w:val="26"/>
          <w:szCs w:val="26"/>
        </w:rPr>
      </w:pPr>
    </w:p>
    <w:p w14:paraId="056BBCF4" w14:textId="61B1604B" w:rsidR="00722527" w:rsidRPr="00E44FA1" w:rsidRDefault="009713A1" w:rsidP="00722527">
      <w:pPr>
        <w:rPr>
          <w:sz w:val="26"/>
          <w:szCs w:val="26"/>
        </w:rPr>
      </w:pPr>
      <w:r w:rsidRPr="00E44FA1">
        <w:rPr>
          <w:sz w:val="26"/>
          <w:szCs w:val="26"/>
        </w:rPr>
        <w:t>Re:</w:t>
      </w:r>
      <w:r w:rsidR="00E44FA1" w:rsidRPr="00E44FA1">
        <w:rPr>
          <w:sz w:val="26"/>
          <w:szCs w:val="26"/>
        </w:rPr>
        <w:tab/>
      </w:r>
      <w:r w:rsidR="00EE3DA5">
        <w:rPr>
          <w:sz w:val="26"/>
          <w:szCs w:val="26"/>
        </w:rPr>
        <w:t>Pennsylvania American Water – Wastewater Division</w:t>
      </w:r>
    </w:p>
    <w:p w14:paraId="350E8DBB" w14:textId="32834781" w:rsidR="00E44FA1" w:rsidRPr="00E44FA1" w:rsidRDefault="00E44FA1" w:rsidP="00722527">
      <w:pPr>
        <w:rPr>
          <w:sz w:val="26"/>
          <w:szCs w:val="26"/>
        </w:rPr>
      </w:pPr>
      <w:r w:rsidRPr="00E44FA1">
        <w:rPr>
          <w:sz w:val="26"/>
          <w:szCs w:val="26"/>
        </w:rPr>
        <w:tab/>
      </w:r>
      <w:r w:rsidR="00DF0936">
        <w:rPr>
          <w:sz w:val="26"/>
          <w:szCs w:val="26"/>
        </w:rPr>
        <w:t xml:space="preserve">Description: </w:t>
      </w:r>
      <w:r w:rsidR="00EE3DA5">
        <w:rPr>
          <w:sz w:val="26"/>
          <w:szCs w:val="26"/>
        </w:rPr>
        <w:t>Changes to Contributions and Advances</w:t>
      </w:r>
      <w:r w:rsidR="003B17B7">
        <w:rPr>
          <w:sz w:val="26"/>
          <w:szCs w:val="26"/>
        </w:rPr>
        <w:t xml:space="preserve"> due to T</w:t>
      </w:r>
      <w:r w:rsidR="008D0FD2">
        <w:rPr>
          <w:sz w:val="26"/>
          <w:szCs w:val="26"/>
        </w:rPr>
        <w:t>CJA of 2017</w:t>
      </w:r>
    </w:p>
    <w:p w14:paraId="51DEF3D4" w14:textId="34E0C4E9" w:rsidR="00E44FA1" w:rsidRPr="00E44FA1" w:rsidRDefault="00E44FA1" w:rsidP="00722527">
      <w:pPr>
        <w:rPr>
          <w:sz w:val="26"/>
          <w:szCs w:val="26"/>
        </w:rPr>
      </w:pPr>
      <w:r w:rsidRPr="00E44FA1">
        <w:rPr>
          <w:sz w:val="26"/>
          <w:szCs w:val="26"/>
        </w:rPr>
        <w:tab/>
        <w:t>Supplement No.</w:t>
      </w:r>
      <w:r w:rsidR="00DF0936">
        <w:rPr>
          <w:sz w:val="26"/>
          <w:szCs w:val="26"/>
        </w:rPr>
        <w:t xml:space="preserve"> </w:t>
      </w:r>
      <w:r w:rsidR="00EE3DA5">
        <w:rPr>
          <w:sz w:val="26"/>
          <w:szCs w:val="26"/>
        </w:rPr>
        <w:t>5</w:t>
      </w:r>
      <w:r w:rsidRPr="00E44FA1">
        <w:rPr>
          <w:sz w:val="26"/>
          <w:szCs w:val="26"/>
        </w:rPr>
        <w:t xml:space="preserve"> to Tariff</w:t>
      </w:r>
      <w:r>
        <w:rPr>
          <w:sz w:val="26"/>
          <w:szCs w:val="26"/>
        </w:rPr>
        <w:t xml:space="preserve"> </w:t>
      </w:r>
      <w:r w:rsidR="00EE3DA5">
        <w:rPr>
          <w:sz w:val="26"/>
          <w:szCs w:val="26"/>
        </w:rPr>
        <w:t>Wastewater</w:t>
      </w:r>
      <w:r>
        <w:rPr>
          <w:sz w:val="26"/>
          <w:szCs w:val="26"/>
        </w:rPr>
        <w:t xml:space="preserve">-Pa. P.U.C. No. </w:t>
      </w:r>
      <w:r w:rsidR="00EE3DA5">
        <w:rPr>
          <w:sz w:val="26"/>
          <w:szCs w:val="26"/>
        </w:rPr>
        <w:t>16</w:t>
      </w:r>
    </w:p>
    <w:p w14:paraId="113C9165" w14:textId="77777777" w:rsidR="009713A1" w:rsidRPr="00E44FA1" w:rsidRDefault="009713A1" w:rsidP="00722527">
      <w:pPr>
        <w:rPr>
          <w:sz w:val="26"/>
          <w:szCs w:val="26"/>
        </w:rPr>
      </w:pPr>
    </w:p>
    <w:p w14:paraId="03D6E293" w14:textId="09C78243" w:rsidR="009713A1" w:rsidRPr="00E44FA1" w:rsidRDefault="009713A1" w:rsidP="009713A1">
      <w:pPr>
        <w:rPr>
          <w:sz w:val="26"/>
          <w:szCs w:val="26"/>
        </w:rPr>
      </w:pPr>
      <w:r w:rsidRPr="00E44FA1">
        <w:rPr>
          <w:sz w:val="26"/>
          <w:szCs w:val="26"/>
        </w:rPr>
        <w:t xml:space="preserve">Dear </w:t>
      </w:r>
      <w:r w:rsidR="00E44FA1">
        <w:rPr>
          <w:sz w:val="26"/>
          <w:szCs w:val="26"/>
        </w:rPr>
        <w:t xml:space="preserve">Mr. </w:t>
      </w:r>
      <w:r w:rsidR="00EE3DA5">
        <w:rPr>
          <w:sz w:val="26"/>
          <w:szCs w:val="26"/>
        </w:rPr>
        <w:t>Cox:</w:t>
      </w:r>
      <w:r w:rsidRPr="00E44FA1">
        <w:rPr>
          <w:sz w:val="26"/>
          <w:szCs w:val="26"/>
        </w:rPr>
        <w:t xml:space="preserve"> </w:t>
      </w:r>
    </w:p>
    <w:p w14:paraId="65BECFA2" w14:textId="77777777" w:rsidR="009713A1" w:rsidRPr="00E44FA1" w:rsidRDefault="009713A1" w:rsidP="009713A1">
      <w:pPr>
        <w:rPr>
          <w:sz w:val="26"/>
          <w:szCs w:val="26"/>
        </w:rPr>
      </w:pPr>
    </w:p>
    <w:p w14:paraId="64305676" w14:textId="7C9AE38B" w:rsidR="009713A1" w:rsidRPr="00E44FA1" w:rsidRDefault="009713A1" w:rsidP="009713A1">
      <w:pPr>
        <w:rPr>
          <w:sz w:val="26"/>
          <w:szCs w:val="26"/>
        </w:rPr>
      </w:pPr>
      <w:r w:rsidRPr="00E44FA1">
        <w:rPr>
          <w:sz w:val="26"/>
          <w:szCs w:val="26"/>
        </w:rPr>
        <w:tab/>
        <w:t xml:space="preserve">On </w:t>
      </w:r>
      <w:r w:rsidR="00EE3DA5">
        <w:rPr>
          <w:sz w:val="26"/>
          <w:szCs w:val="26"/>
        </w:rPr>
        <w:t xml:space="preserve">May 8, 2018, Pennsylvania American Water – Wastewater Division </w:t>
      </w:r>
      <w:r w:rsidRPr="00E44FA1">
        <w:rPr>
          <w:sz w:val="26"/>
          <w:szCs w:val="26"/>
        </w:rPr>
        <w:t>(</w:t>
      </w:r>
      <w:r w:rsidR="00651631">
        <w:rPr>
          <w:sz w:val="26"/>
          <w:szCs w:val="26"/>
        </w:rPr>
        <w:t xml:space="preserve">the </w:t>
      </w:r>
      <w:r w:rsidRPr="00E44FA1">
        <w:rPr>
          <w:sz w:val="26"/>
          <w:szCs w:val="26"/>
        </w:rPr>
        <w:t>Company) filed Supplement No.</w:t>
      </w:r>
      <w:r w:rsidR="00651631">
        <w:rPr>
          <w:sz w:val="26"/>
          <w:szCs w:val="26"/>
        </w:rPr>
        <w:t xml:space="preserve"> </w:t>
      </w:r>
      <w:r w:rsidR="00EE3DA5">
        <w:rPr>
          <w:sz w:val="26"/>
          <w:szCs w:val="26"/>
        </w:rPr>
        <w:t>5</w:t>
      </w:r>
      <w:r w:rsidR="00651631">
        <w:rPr>
          <w:sz w:val="26"/>
          <w:szCs w:val="26"/>
        </w:rPr>
        <w:t xml:space="preserve"> to Tariff </w:t>
      </w:r>
      <w:r w:rsidR="00EE3DA5">
        <w:rPr>
          <w:sz w:val="26"/>
          <w:szCs w:val="26"/>
        </w:rPr>
        <w:t>Wastewater</w:t>
      </w:r>
      <w:r w:rsidR="00651631">
        <w:rPr>
          <w:sz w:val="26"/>
          <w:szCs w:val="26"/>
        </w:rPr>
        <w:t xml:space="preserve">-Pa. P.U.C. No. </w:t>
      </w:r>
      <w:r w:rsidR="00EE3DA5">
        <w:rPr>
          <w:sz w:val="26"/>
          <w:szCs w:val="26"/>
        </w:rPr>
        <w:t>16</w:t>
      </w:r>
      <w:r w:rsidR="00651631">
        <w:rPr>
          <w:sz w:val="26"/>
          <w:szCs w:val="26"/>
        </w:rPr>
        <w:t xml:space="preserve"> </w:t>
      </w:r>
      <w:r w:rsidRPr="00E44FA1">
        <w:rPr>
          <w:sz w:val="26"/>
          <w:szCs w:val="26"/>
        </w:rPr>
        <w:t xml:space="preserve">which proposed revisions to </w:t>
      </w:r>
      <w:r w:rsidR="00EE3DA5">
        <w:rPr>
          <w:sz w:val="26"/>
          <w:szCs w:val="26"/>
        </w:rPr>
        <w:t xml:space="preserve">affirm and memorialize how customer contributions, customer advances and certain customer deposits will be calculated </w:t>
      </w:r>
      <w:proofErr w:type="gramStart"/>
      <w:r w:rsidR="00EE3DA5">
        <w:rPr>
          <w:sz w:val="26"/>
          <w:szCs w:val="26"/>
        </w:rPr>
        <w:t>in light of</w:t>
      </w:r>
      <w:proofErr w:type="gramEnd"/>
      <w:r w:rsidR="00EE3DA5">
        <w:rPr>
          <w:sz w:val="26"/>
          <w:szCs w:val="26"/>
        </w:rPr>
        <w:t xml:space="preserve"> changes in federal tax law made by the Tax Cuts and Jobs Act of 2017.  </w:t>
      </w:r>
      <w:r w:rsidRPr="00E44FA1">
        <w:rPr>
          <w:sz w:val="26"/>
          <w:szCs w:val="26"/>
        </w:rPr>
        <w:t xml:space="preserve">Based upon discussions with Commission staff, the Company has, on </w:t>
      </w:r>
      <w:r w:rsidR="00EE3DA5">
        <w:rPr>
          <w:sz w:val="26"/>
          <w:szCs w:val="26"/>
        </w:rPr>
        <w:t xml:space="preserve">May 29, 2018, </w:t>
      </w:r>
      <w:r w:rsidRPr="00E44FA1">
        <w:rPr>
          <w:sz w:val="26"/>
          <w:szCs w:val="26"/>
        </w:rPr>
        <w:t xml:space="preserve">filed a request to withdraw this supplement.  </w:t>
      </w:r>
    </w:p>
    <w:p w14:paraId="2D71DA30" w14:textId="77777777" w:rsidR="009713A1" w:rsidRPr="00E44FA1" w:rsidRDefault="009713A1" w:rsidP="009713A1">
      <w:pPr>
        <w:rPr>
          <w:sz w:val="26"/>
          <w:szCs w:val="26"/>
        </w:rPr>
      </w:pPr>
    </w:p>
    <w:p w14:paraId="03CC3DCE" w14:textId="2166D206" w:rsidR="009713A1" w:rsidRPr="00E44FA1" w:rsidRDefault="009713A1" w:rsidP="009713A1">
      <w:pPr>
        <w:rPr>
          <w:sz w:val="26"/>
          <w:szCs w:val="26"/>
        </w:rPr>
      </w:pPr>
      <w:r w:rsidRPr="00E44FA1">
        <w:rPr>
          <w:sz w:val="26"/>
          <w:szCs w:val="26"/>
        </w:rPr>
        <w:tab/>
        <w:t>Please be advised that the Company’s request has been approved</w:t>
      </w:r>
      <w:r w:rsidR="00651631">
        <w:rPr>
          <w:sz w:val="26"/>
          <w:szCs w:val="26"/>
        </w:rPr>
        <w:t xml:space="preserve">, and </w:t>
      </w:r>
      <w:r w:rsidRPr="00E44FA1">
        <w:rPr>
          <w:sz w:val="26"/>
          <w:szCs w:val="26"/>
        </w:rPr>
        <w:t xml:space="preserve">the withdrawal process has been completed.  Our records in this matter will now be marked closed.  </w:t>
      </w:r>
    </w:p>
    <w:p w14:paraId="4D6BBD8F" w14:textId="77777777" w:rsidR="009713A1" w:rsidRPr="00E44FA1" w:rsidRDefault="009713A1" w:rsidP="009713A1">
      <w:pPr>
        <w:rPr>
          <w:sz w:val="26"/>
          <w:szCs w:val="26"/>
        </w:rPr>
      </w:pPr>
    </w:p>
    <w:p w14:paraId="3953F9DB" w14:textId="2FA0C6C1" w:rsidR="009713A1" w:rsidRPr="00E44FA1" w:rsidRDefault="009713A1" w:rsidP="009713A1">
      <w:pPr>
        <w:rPr>
          <w:sz w:val="26"/>
          <w:szCs w:val="26"/>
        </w:rPr>
      </w:pPr>
      <w:r w:rsidRPr="00E44FA1">
        <w:rPr>
          <w:sz w:val="26"/>
          <w:szCs w:val="26"/>
        </w:rPr>
        <w:tab/>
        <w:t xml:space="preserve">If you have any questions regarding this matter, please contact </w:t>
      </w:r>
      <w:r w:rsidR="00651631">
        <w:rPr>
          <w:sz w:val="26"/>
          <w:szCs w:val="26"/>
        </w:rPr>
        <w:t xml:space="preserve">Marie Intrieri </w:t>
      </w:r>
      <w:r w:rsidRPr="00E44FA1">
        <w:rPr>
          <w:sz w:val="26"/>
          <w:szCs w:val="26"/>
        </w:rPr>
        <w:t xml:space="preserve">of the Bureau of Technical Services at </w:t>
      </w:r>
      <w:r w:rsidR="00651631">
        <w:rPr>
          <w:sz w:val="26"/>
          <w:szCs w:val="26"/>
        </w:rPr>
        <w:t xml:space="preserve">(717) 214-9114 or email at </w:t>
      </w:r>
      <w:hyperlink r:id="rId8" w:history="1">
        <w:r w:rsidR="00651631" w:rsidRPr="00B959E3">
          <w:rPr>
            <w:rStyle w:val="Hyperlink"/>
            <w:sz w:val="26"/>
            <w:szCs w:val="26"/>
          </w:rPr>
          <w:t>maintrieri@pa.gov</w:t>
        </w:r>
      </w:hyperlink>
      <w:r w:rsidR="00651631">
        <w:rPr>
          <w:sz w:val="26"/>
          <w:szCs w:val="26"/>
        </w:rPr>
        <w:t xml:space="preserve">.  </w:t>
      </w:r>
    </w:p>
    <w:p w14:paraId="65A51767" w14:textId="36C1B244" w:rsidR="009713A1" w:rsidRPr="00E44FA1" w:rsidRDefault="009713A1" w:rsidP="009713A1">
      <w:pPr>
        <w:rPr>
          <w:sz w:val="26"/>
          <w:szCs w:val="26"/>
        </w:rPr>
      </w:pPr>
    </w:p>
    <w:p w14:paraId="097FCA40" w14:textId="3FE0A9FA" w:rsidR="00722527" w:rsidRPr="00E44FA1" w:rsidRDefault="0071260B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92B67A" wp14:editId="0A888896">
            <wp:simplePos x="0" y="0"/>
            <wp:positionH relativeFrom="column">
              <wp:posOffset>2657475</wp:posOffset>
            </wp:positionH>
            <wp:positionV relativeFrom="paragraph">
              <wp:posOffset>105410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E44FA1">
        <w:rPr>
          <w:sz w:val="26"/>
          <w:szCs w:val="26"/>
        </w:rPr>
        <w:tab/>
      </w:r>
      <w:r w:rsidR="00722527" w:rsidRPr="00E44FA1">
        <w:rPr>
          <w:sz w:val="26"/>
          <w:szCs w:val="26"/>
        </w:rPr>
        <w:tab/>
      </w:r>
      <w:r w:rsidR="00722527" w:rsidRPr="00E44FA1">
        <w:rPr>
          <w:sz w:val="26"/>
          <w:szCs w:val="26"/>
        </w:rPr>
        <w:tab/>
      </w:r>
      <w:r w:rsidR="00722527" w:rsidRPr="00E44FA1">
        <w:rPr>
          <w:sz w:val="26"/>
          <w:szCs w:val="26"/>
        </w:rPr>
        <w:tab/>
      </w:r>
      <w:r w:rsidR="00722527" w:rsidRPr="00E44FA1">
        <w:rPr>
          <w:sz w:val="26"/>
          <w:szCs w:val="26"/>
        </w:rPr>
        <w:tab/>
      </w:r>
      <w:r w:rsidR="00722527" w:rsidRPr="00E44FA1">
        <w:rPr>
          <w:sz w:val="26"/>
          <w:szCs w:val="26"/>
        </w:rPr>
        <w:tab/>
        <w:t>Sincerely,</w:t>
      </w:r>
    </w:p>
    <w:p w14:paraId="067EA816" w14:textId="77777777" w:rsidR="00722527" w:rsidRPr="00E44FA1" w:rsidRDefault="00722527" w:rsidP="00722527">
      <w:pPr>
        <w:rPr>
          <w:sz w:val="26"/>
          <w:szCs w:val="26"/>
        </w:rPr>
      </w:pPr>
    </w:p>
    <w:p w14:paraId="4402F543" w14:textId="77777777" w:rsidR="00722527" w:rsidRPr="00E44FA1" w:rsidRDefault="00722527" w:rsidP="00722527">
      <w:pPr>
        <w:rPr>
          <w:sz w:val="26"/>
          <w:szCs w:val="26"/>
        </w:rPr>
      </w:pPr>
      <w:bookmarkStart w:id="0" w:name="_GoBack"/>
      <w:bookmarkEnd w:id="0"/>
    </w:p>
    <w:p w14:paraId="4087D7B1" w14:textId="77777777" w:rsidR="00722527" w:rsidRPr="00E44FA1" w:rsidRDefault="00722527" w:rsidP="00722527">
      <w:pPr>
        <w:rPr>
          <w:sz w:val="26"/>
          <w:szCs w:val="26"/>
        </w:rPr>
      </w:pPr>
    </w:p>
    <w:p w14:paraId="366A7EAA" w14:textId="77777777" w:rsidR="00722527" w:rsidRPr="00E44FA1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E44FA1">
        <w:rPr>
          <w:sz w:val="26"/>
          <w:szCs w:val="26"/>
        </w:rPr>
        <w:tab/>
        <w:t>Rosemary Chiavetta</w:t>
      </w:r>
    </w:p>
    <w:p w14:paraId="2E89FFAC" w14:textId="77777777" w:rsidR="00722527" w:rsidRPr="00E44FA1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E44FA1">
        <w:rPr>
          <w:sz w:val="26"/>
          <w:szCs w:val="26"/>
        </w:rPr>
        <w:tab/>
        <w:t>Secretary</w:t>
      </w:r>
    </w:p>
    <w:p w14:paraId="7F2240FF" w14:textId="77777777" w:rsidR="00722527" w:rsidRPr="00E44FA1" w:rsidRDefault="00722527" w:rsidP="00722527">
      <w:pPr>
        <w:rPr>
          <w:color w:val="000000" w:themeColor="text1"/>
          <w:sz w:val="26"/>
          <w:szCs w:val="26"/>
        </w:rPr>
      </w:pPr>
    </w:p>
    <w:sectPr w:rsidR="00722527" w:rsidRPr="00E44FA1" w:rsidSect="008B1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82B5" w14:textId="77777777" w:rsidR="0020413E" w:rsidRDefault="0020413E">
      <w:r>
        <w:separator/>
      </w:r>
    </w:p>
  </w:endnote>
  <w:endnote w:type="continuationSeparator" w:id="0">
    <w:p w14:paraId="696956C7" w14:textId="77777777" w:rsidR="0020413E" w:rsidRDefault="0020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87C82" w14:textId="77777777" w:rsidR="008A1F15" w:rsidRDefault="008A1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7398F" w14:textId="77777777" w:rsidR="00982D60" w:rsidRDefault="0020413E">
        <w:pPr>
          <w:pStyle w:val="Footer"/>
          <w:jc w:val="center"/>
        </w:pPr>
      </w:p>
    </w:sdtContent>
  </w:sdt>
  <w:p w14:paraId="6027E7E2" w14:textId="77777777" w:rsidR="00982D60" w:rsidRDefault="00982D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FD67" w14:textId="77777777" w:rsidR="008A1F15" w:rsidRDefault="008A1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3A3A7" w14:textId="77777777" w:rsidR="0020413E" w:rsidRDefault="0020413E">
      <w:r>
        <w:separator/>
      </w:r>
    </w:p>
  </w:footnote>
  <w:footnote w:type="continuationSeparator" w:id="0">
    <w:p w14:paraId="27326584" w14:textId="77777777" w:rsidR="0020413E" w:rsidRDefault="0020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514E9" w14:textId="77777777" w:rsidR="008A1F15" w:rsidRDefault="008A1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D352" w14:textId="77777777" w:rsidR="008A1F15" w:rsidRDefault="008A1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3C1FB" w14:textId="77777777" w:rsidR="008A1F15" w:rsidRDefault="008A1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413E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944D1"/>
    <w:rsid w:val="003B17B7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0C1E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631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260B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1F15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0FD2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206B3"/>
    <w:rsid w:val="009417CD"/>
    <w:rsid w:val="0094533C"/>
    <w:rsid w:val="0095390B"/>
    <w:rsid w:val="00955C6D"/>
    <w:rsid w:val="009575BA"/>
    <w:rsid w:val="00960081"/>
    <w:rsid w:val="009612BE"/>
    <w:rsid w:val="00961A05"/>
    <w:rsid w:val="009713A1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18E6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0936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44FA1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A5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9AD92"/>
  <w15:docId w15:val="{228528BD-0D93-4455-A968-9DDD0F64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16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76DE-8CCC-40B9-8C13-60465E95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1445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3</cp:revision>
  <cp:lastPrinted>2018-06-01T12:46:00Z</cp:lastPrinted>
  <dcterms:created xsi:type="dcterms:W3CDTF">2018-06-01T14:49:00Z</dcterms:created>
  <dcterms:modified xsi:type="dcterms:W3CDTF">2018-06-04T15:36:00Z</dcterms:modified>
</cp:coreProperties>
</file>